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drawingml.chartshapes+xml" PartName="/word/drawings/drawing1.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gbicc="http://www.gbicc.net" mc:Ignorable="w14 wp14">
  <w:body>
    <w:p w:rsidR="00AD3A6F" w:rsidRPr="00E87B8A" w:rsidRDefault="00AD3A6F">
      <w:pPr>
        <w:autoSpaceDE w:val="0"/>
        <w:autoSpaceDN w:val="0"/>
        <w:adjustRightInd w:val="0"/>
        <w:jc w:val="center"/>
        <w:rPr>
          <w:rFonts w:ascii="仿宋" w:eastAsia="仿宋" w:hAnsi="仿宋" w:cs="仿宋_GB2312"/>
          <w:kern w:val="0"/>
          <w:sz w:val="36"/>
          <w:szCs w:val="36"/>
        </w:rPr>
      </w:pPr>
    </w:p>
    <w:p w:rsidR="00AD3A6F" w:rsidRPr="00E87B8A" w:rsidRDefault="00A73782" gbicc:emptyAbove="1">
      <w:pPr>
        <w:autoSpaceDE w:val="0"/>
        <w:autoSpaceDN w:val="0"/>
        <w:adjustRightInd w:val="0"/>
        <w:jc w:val="center"/>
        <w:rPr>
          <w:rFonts w:ascii="仿宋" w:eastAsia="仿宋" w:hAnsi="仿宋" w:cs="仿宋_GB2312"/>
          <w:kern w:val="0"/>
          <w:sz w:val="36"/>
          <w:szCs w:val="36"/>
        </w:rPr>
      </w:pPr>
      <w:r w:rsidRPr="00E87B8A">
        <w:rPr>
          <w:rFonts w:ascii="仿宋" w:eastAsia="仿宋" w:hAnsi="仿宋" w:cs="仿宋_GB2312" w:hint="eastAsia"/>
          <w:kern w:val="0"/>
          <w:sz w:val="36"/>
          <w:szCs w:val="36"/>
        </w:rPr>
        <w:t>广发优势企业混合型证券投资基金（QDII）（广发优势企业混合（QDII）C）基金产品资料概要</w:t>
      </w:r>
    </w:p>
    <w:p w:rsidR="00AD3A6F" w:rsidRPr="00E87B8A" w:rsidRDefault="00A73782">
      <w:pPr>
        <w:autoSpaceDE w:val="0"/>
        <w:autoSpaceDN w:val="0"/>
        <w:adjustRightInd w:val="0"/>
        <w:jc w:val="right"/>
        <w:rPr>
          <w:rFonts w:ascii="仿宋" w:eastAsia="仿宋" w:hAnsi="仿宋" w:cs="方正仿宋简体"/>
          <w:iCs/>
          <w:sz w:val="24"/>
          <w:szCs w:val="24"/>
        </w:rPr>
      </w:pPr>
      <w:r w:rsidRPr="00E87B8A">
        <w:rPr>
          <w:rFonts w:ascii="仿宋" w:eastAsia="仿宋" w:hAnsi="仿宋" w:cs="方正仿宋简体" w:hint="eastAsia"/>
          <w:iCs/>
          <w:sz w:val="24"/>
          <w:szCs w:val="24"/>
        </w:rPr>
        <w:t>编制日期：</w:t>
      </w:r>
      <w:r w:rsidRPr="00E87B8A">
        <w:rPr>
          <w:rFonts w:ascii="仿宋" w:eastAsia="仿宋" w:hAnsi="仿宋" w:cs="方正仿宋简体" w:hint="eastAsia"/>
          <w:iCs/>
          <w:sz w:val="24"/>
          <w:szCs w:val="24"/>
        </w:rPr>
        <w:t>2026年5月25日</w:t>
      </w:r>
    </w:p>
    <w:p w:rsidR="00AD3A6F" w:rsidRPr="00E87B8A" w:rsidRDefault="00A73782" w:rsidP="00A05794">
      <w:pPr>
        <w:autoSpaceDE w:val="0"/>
        <w:autoSpaceDN w:val="0"/>
        <w:adjustRightInd w:val="0"/>
        <w:ind w:left="5460"/>
        <w:jc w:val="center"/>
        <w:rPr>
          <w:rFonts w:ascii="仿宋" w:eastAsia="仿宋" w:hAnsi="仿宋" w:cs="方正仿宋简体"/>
          <w:iCs/>
          <w:sz w:val="24"/>
          <w:szCs w:val="24"/>
        </w:rPr>
      </w:pPr>
      <w:r w:rsidRPr="00E87B8A">
        <w:rPr>
          <w:rFonts w:ascii="仿宋" w:eastAsia="仿宋" w:hAnsi="仿宋" w:cs="方正仿宋简体" w:hint="eastAsia"/>
          <w:iCs/>
          <w:sz w:val="24"/>
          <w:szCs w:val="24"/>
        </w:rPr>
        <w:t>送出日期：</w:t>
      </w:r>
      <w:r w:rsidRPr="00E87B8A">
        <w:rPr>
          <w:rFonts w:ascii="仿宋" w:eastAsia="仿宋" w:hAnsi="仿宋" w:cs="方正仿宋简体" w:hint="eastAsia"/>
          <w:iCs/>
          <w:sz w:val="24"/>
          <w:szCs w:val="24"/>
        </w:rPr>
        <w:t>2026年5月27日</w:t>
      </w:r>
    </w:p>
    <w:p w:rsidR="00AD3A6F" w:rsidRPr="00A05794" w:rsidRDefault="00A73782">
      <w:pPr>
        <w:autoSpaceDE w:val="0"/>
        <w:autoSpaceDN w:val="0"/>
        <w:adjustRightInd w:val="0"/>
        <w:spacing w:line="380" w:lineRule="exact"/>
        <w:jc w:val="left"/>
        <w:rPr>
          <w:rFonts w:ascii="仿宋" w:eastAsia="仿宋" w:hAnsi="仿宋" w:cs="黑体"/>
          <w:kern w:val="0"/>
          <w:sz w:val="24"/>
          <w:szCs w:val="24"/>
        </w:rPr>
      </w:pPr>
      <w:r w:rsidRPr="00A05794">
        <w:rPr>
          <w:rFonts w:ascii="仿宋" w:eastAsia="仿宋" w:hAnsi="仿宋" w:cs="黑体" w:hint="eastAsia"/>
          <w:kern w:val="0"/>
          <w:sz w:val="24"/>
          <w:szCs w:val="24"/>
        </w:rPr>
        <w:t>本概要提供本基金的重要信息，是招募说明书的一部分。</w:t>
      </w:r>
    </w:p>
    <w:p w:rsidR="00AD3A6F" w:rsidRDefault="00A73782">
      <w:pPr>
        <w:autoSpaceDE w:val="0"/>
        <w:autoSpaceDN w:val="0"/>
        <w:adjustRightInd w:val="0"/>
        <w:spacing w:line="380" w:lineRule="exact"/>
        <w:jc w:val="left"/>
        <w:rPr>
          <w:rFonts w:ascii="仿宋" w:eastAsia="仿宋" w:hAnsi="仿宋" w:cs="黑体"/>
          <w:kern w:val="0"/>
          <w:sz w:val="24"/>
          <w:szCs w:val="24"/>
        </w:rPr>
      </w:pPr>
      <w:r w:rsidRPr="00A05794">
        <w:rPr>
          <w:rFonts w:ascii="仿宋" w:eastAsia="仿宋" w:hAnsi="仿宋" w:cs="黑体" w:hint="eastAsia"/>
          <w:kern w:val="0"/>
          <w:sz w:val="24"/>
          <w:szCs w:val="24"/>
        </w:rPr>
        <w:t>作出投资决定前，请阅读完整的招募说明书等销售文件。</w:t>
      </w:r>
    </w:p>
    <w:p w:rsidR="00A05794" w:rsidRPr="00E87B8A" w:rsidRDefault="00A05794">
      <w:pPr>
        <w:autoSpaceDE w:val="0"/>
        <w:autoSpaceDN w:val="0"/>
        <w:adjustRightInd w:val="0"/>
        <w:spacing w:line="380" w:lineRule="exact"/>
        <w:jc w:val="left"/>
        <w:rPr>
          <w:rFonts w:ascii="仿宋" w:eastAsia="仿宋" w:hAnsi="仿宋" w:cs="黑体"/>
          <w:kern w:val="0"/>
          <w:sz w:val="32"/>
          <w:szCs w:val="32"/>
        </w:rPr>
      </w:pPr>
    </w:p>
    <w:p w:rsidR="00AD3A6F" w:rsidRPr="00E87B8A" w:rsidRDefault="00A73782" gbicc:emptyAbove="1" gbicc:outlineLvl="0" gbicc:pid="14">
      <w:pPr gbicc:listString="一、" gbicc:numText="%1、" gbicc:numFmt="C" gbicc:numVal="1" gbicc:numId="10">
        <w:numPr>
          <w:ilvl w:val="0"/>
          <w:numId w:val="10"/>
        </w:numPr>
        <w:spacing w:line="280" w:lineRule="exact"/>
        <w:outlineLvl w:val="0"/>
        <w:rPr>
          <w:rFonts w:ascii="仿宋" w:eastAsia="仿宋" w:hAnsi="仿宋" w:cs="方正仿宋简体"/>
          <w:b/>
          <w:iCs/>
          <w:sz w:val="24"/>
          <w:szCs w:val="24"/>
        </w:rPr>
      </w:pPr>
      <w:r w:rsidRPr="00E87B8A">
        <w:rPr>
          <w:rFonts w:ascii="仿宋" w:eastAsia="仿宋" w:hAnsi="仿宋" w:cs="方正仿宋简体" w:hint="eastAsia"/>
          <w:b/>
          <w:iCs/>
          <w:sz w:val="24"/>
          <w:szCs w:val="24"/>
        </w:rPr>
        <w:t>产品概况</w:t>
      </w:r>
    </w:p>
    <w:tbl init-cell-address="true">
      <w:tblPr>
        <w:tblStyle w:val="a9"/>
        <w:tblW w:w="5000" w:type="pct"/>
        <w:tblBorders>
          <w:left w:val="none" w:sz="0" w:space="0" w:color="auto"/>
          <w:right w:val="none" w:sz="0" w:space="0" w:color="auto"/>
          <w:insideH w:val="dashSmallGap" w:sz="4" w:space="0" w:color="A6A6A6" w:themeColor="background1" w:themeShade="A6"/>
          <w:insideV w:val="none" w:sz="0" w:space="0" w:color="auto"/>
        </w:tblBorders>
        <w:tblLayout w:type="fixed"/>
        <w:tblLook w:val="04A0" w:firstRow="1" w:lastRow="0" w:firstColumn="1" w:lastColumn="0" w:noHBand="0" w:noVBand="1"/>
      </w:tblPr>
      <w:tblGrid>
        <w:gridCol w:w="1952"/>
        <w:gridCol w:w="2408"/>
        <w:gridCol w:w="1703"/>
        <w:gridCol w:w="2459"/>
      </w:tblGrid>
      <w:tr w:rsidR="00AD3A6F" w:rsidRPr="00E87B8A" w:rsidTr="00584DC5">
        <w:trPr>
          <w:trHeight w:val="454"/>
        </w:trPr>
        <w:tc>
          <w:tcPr>
            <w:tcW w:w="1145" w:type="pct"/>
            <w:vMerge w:val="restar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基金简称</w:t>
            </w:r>
          </w:p>
        </w:tc>
        <w:tc>
          <w:tcPr>
            <w:tcW w:w="1413" w:type="pct"/>
            <w:vMerge w:val="restar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广发优势企业混合（QDII）</w:t>
            </w:r>
          </w:p>
        </w:tc>
        <w:tc>
          <w:tcPr>
            <w:tcW w:w="999" w:type="pct"/>
            <w:vMerge w:val="restar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基金代码</w:t>
            </w:r>
          </w:p>
        </w:tc>
        <w:tc>
          <w:tcPr>
            <w:tcW w:w="1443" w:type="pct"/>
            <w:tcBorders>
              <w:bottom w:val="dashSmallGap" w:sz="4" w:space="0" w:color="A6A6A6" w:themeColor="background1" w:themeShade="A6"/>
            </w:tcBorders>
            <w:vAlign w:val="center"/>
          </w:tcPr>
          <w:p w:rsidR="00AD3A6F" w:rsidRPr="00E87B8A" w:rsidRDefault="00E71BEF">
            <w:pPr>
              <w:spacing w:line="280" w:lineRule="exact"/>
              <w:rPr>
                <w:rFonts w:ascii="仿宋" w:eastAsia="仿宋" w:hAnsi="仿宋" w:cs="方正仿宋简体"/>
                <w:iCs/>
              </w:rPr>
            </w:pPr>
            <w:r w:rsidR="00A73782" w:rsidRPr="00E87B8A">
              <w:rPr>
                <w:rFonts w:ascii="仿宋" w:eastAsia="仿宋" w:hAnsi="仿宋" w:cs="方正仿宋简体" w:hint="eastAsia"/>
                <w:iCs/>
              </w:rPr>
              <w:t>027205</w:t>
            </w:r>
          </w:p>
        </w:tc>
      </w:tr>
      <w:tr w:rsidR="00AD3A6F" w:rsidRPr="00E87B8A" w:rsidTr="00B212F4">
        <w:trPr>
          <w:trHeight w:val="150"/>
        </w:trPr>
        <w:tc>
          <w:tcPr>
            <w:tcW w:w="1145" w:type="pct"/>
            <w:vMerge w:val="restar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下属基金简称</w:t>
            </w:r>
          </w:p>
        </w:tc>
        <w:tc>
          <w:tcPr>
            <w:tcW w:w="1413" w:type="pct"/>
            <w:vMerge w:val="restart"/>
            <w:tcBorders>
              <w:top w:val="dashSmallGap" w:sz="4" w:space="0" w:color="A6A6A6" w:themeColor="background1" w:themeShade="A6"/>
              <w:bottom w:val="dashSmallGap" w:sz="4" w:space="0" w:color="A6A6A6" w:themeColor="background1" w:themeShade="A6"/>
            </w:tcBorders>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iCs/>
              </w:rPr>
              <w:t>广发优势企业混合（QDII）C</w:t>
            </w:r>
          </w:p>
        </w:tc>
        <w:tc>
          <w:tcPr>
            <w:tcW w:w="999" w:type="pct"/>
            <w:vMerge w:val="restart"/>
            <w:tcBorders>
              <w:top w:val="dashSmallGap" w:sz="4" w:space="0" w:color="A6A6A6" w:themeColor="background1" w:themeShade="A6"/>
            </w:tcBorders>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下属基金代码</w:t>
            </w:r>
          </w:p>
        </w:tc>
        <w:tc>
          <w:tcPr>
            <w:tcW w:w="1443" w:type="pct"/>
            <w:tcBorders>
              <w:top w:val="dashSmallGap" w:sz="4" w:space="0" w:color="A6A6A6" w:themeColor="background1" w:themeShade="A6"/>
              <w:bottom w:val="dashSmallGap" w:sz="4" w:space="0" w:color="A6A6A6" w:themeColor="background1" w:themeShade="A6"/>
            </w:tcBorders>
            <w:vAlign w:val="center"/>
          </w:tcPr>
          <w:p w:rsidR="00AD3A6F" w:rsidRPr="00E87B8A" w:rsidRDefault="00E71BEF">
            <w:pPr>
              <w:spacing w:line="280" w:lineRule="exact"/>
              <w:rPr>
                <w:rFonts w:ascii="仿宋" w:eastAsia="仿宋" w:hAnsi="仿宋" w:cs="方正仿宋简体"/>
                <w:iCs/>
              </w:rPr>
            </w:pPr>
            <w:r w:rsidR="00A73782" w:rsidRPr="00E87B8A">
              <w:rPr>
                <w:rFonts w:ascii="仿宋" w:eastAsia="仿宋" w:hAnsi="仿宋" w:cs="方正仿宋简体" w:hint="eastAsia"/>
                <w:iCs/>
              </w:rPr>
              <w:t>027206</w:t>
            </w:r>
          </w:p>
        </w:tc>
      </w:tr>
      <w:tr w:rsidR="00AD3A6F" w:rsidRPr="00E87B8A" w:rsidTr="005F360D">
        <w:trPr>
          <w:trHeight w:val="454"/>
        </w:trPr>
        <w:tc>
          <w:tcPr>
            <w:tcW w:w="1145" w:type="pc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基金管理人</w:t>
            </w:r>
          </w:p>
        </w:tc>
        <w:tc>
          <w:tcPr>
            <w:tcW w:w="1413" w:type="pct"/>
            <w:tcBorders>
              <w:top w:val="dashSmallGap" w:sz="4" w:space="0" w:color="A6A6A6" w:themeColor="background1" w:themeShade="A6"/>
            </w:tcBorders>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广发基金管理有限公司</w:t>
            </w:r>
          </w:p>
        </w:tc>
        <w:tc>
          <w:tcPr>
            <w:tcW w:w="999" w:type="pc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基金托管人</w:t>
            </w:r>
          </w:p>
        </w:tc>
        <w:tc>
          <w:tcPr>
            <w:tcW w:w="1443" w:type="pct"/>
            <w:tcBorders>
              <w:top w:val="dashSmallGap" w:sz="4" w:space="0" w:color="A6A6A6" w:themeColor="background1" w:themeShade="A6"/>
            </w:tcBorders>
            <w:vAlign w:val="center"/>
          </w:tcPr>
          <w:p w:rsidR="00AD3A6F" w:rsidRPr="00E87B8A" w:rsidRDefault="00E71BEF">
            <w:pPr>
              <w:spacing w:line="280" w:lineRule="exact"/>
              <w:rPr>
                <w:rFonts w:ascii="仿宋" w:eastAsia="仿宋" w:hAnsi="仿宋" w:cs="方正仿宋简体"/>
                <w:iCs/>
              </w:rPr>
            </w:pPr>
            <w:r w:rsidR="00A73782" w:rsidRPr="00E87B8A">
              <w:rPr>
                <w:rFonts w:ascii="仿宋" w:eastAsia="仿宋" w:hAnsi="仿宋" w:cs="方正仿宋简体" w:hint="eastAsia"/>
                <w:iCs/>
              </w:rPr>
              <w:t>兴业银行股份有限公司</w:t>
            </w:r>
            <w:r w:rsidR="00A73782" w:rsidRPr="00E87B8A">
              <w:rPr>
                <w:rFonts w:ascii="仿宋" w:eastAsia="仿宋" w:hAnsi="仿宋" w:cs="方正仿宋简体" w:hint="eastAsia"/>
                <w:iCs/>
              </w:rPr>
              <w:t xml:space="preserve"> </w:t>
            </w:r>
          </w:p>
        </w:tc>
      </w:tr>
      <w:tr w:rsidR="00AD3A6F" w:rsidRPr="00E87B8A" w:rsidTr="005F360D">
        <w:trPr>
          <w:trHeight w:val="454"/>
        </w:trPr>
        <w:tc>
          <w:tcPr>
            <w:tcW w:w="1145" w:type="pc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境外投资顾问</w:t>
            </w:r>
          </w:p>
        </w:tc>
        <w:tc>
          <w:tcPr>
            <w:tcW w:w="1413" w:type="pc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hint="eastAsia"/>
                <w:color w:val="333399"/>
              </w:rPr>
              <w:t>-</w:t>
            </w:r>
          </w:p>
          <w:p w:rsidR="00AD3A6F" w:rsidRPr="00E87B8A" w:rsidRDefault="00A73782">
            <w:pPr>
              <w:spacing w:line="280" w:lineRule="exact"/>
              <w:rPr>
                <w:rFonts w:ascii="仿宋" w:eastAsia="仿宋" w:hAnsi="仿宋" w:cs="方正仿宋简体"/>
                <w:iCs/>
              </w:rPr>
            </w:pPr>
            <w:r w:rsidRPr="00E87B8A">
              <w:rPr>
                <w:rFonts w:ascii="仿宋" w:eastAsia="仿宋" w:hAnsi="仿宋" w:hint="eastAsia"/>
                <w:color w:val="333399"/>
              </w:rPr>
              <w:t/>
            </w:r>
          </w:p>
        </w:tc>
        <w:tc>
          <w:tcPr>
            <w:tcW w:w="999" w:type="pc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境外托管人</w:t>
            </w:r>
          </w:p>
        </w:tc>
        <w:tc>
          <w:tcPr>
            <w:tcW w:w="1443" w:type="pct"/>
            <w:tcBorders>
              <w:bottom w:val="dashSmallGap" w:sz="4" w:space="0" w:color="A6A6A6" w:themeColor="background1" w:themeShade="A6"/>
            </w:tcBorders>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美国花旗银行有限公司</w:t>
            </w:r>
          </w:p>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Citibank N.A.</w:t>
            </w:r>
          </w:p>
        </w:tc>
      </w:tr>
      <w:tr w:rsidR="00AD3A6F" w:rsidRPr="00E87B8A" w:rsidTr="005F360D">
        <w:trPr>
          <w:trHeight w:val="454"/>
        </w:trPr>
        <w:tc>
          <w:tcPr>
            <w:tcW w:w="1145" w:type="pct"/>
            <w:vMerge w:val="restar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基金合同生效日</w:t>
            </w:r>
          </w:p>
        </w:tc>
        <w:tc>
          <w:tcPr>
            <w:tcW w:w="1413" w:type="pct"/>
            <w:vMerge w:val="restar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w:t>
            </w:r>
          </w:p>
        </w:tc>
        <w:tc>
          <w:tcPr>
            <w:tcW w:w="999" w:type="pct"/>
            <w:vMerge w:val="restar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
            </w:r>
          </w:p>
        </w:tc>
        <w:tc>
          <w:tcPr>
            <w:tcW w:w="1443" w:type="pct"/>
            <w:tcBorders>
              <w:top w:val="dashSmallGap" w:sz="4" w:space="0" w:color="A6A6A6" w:themeColor="background1" w:themeShade="A6"/>
              <w:bottom w:val="nil"/>
            </w:tcBorders>
            <w:vAlign w:val="center"/>
          </w:tcPr>
          <w:p w:rsidR="00AD3A6F" w:rsidRPr="00E87B8A" w:rsidRDefault="00E71BEF">
            <w:pPr>
              <w:spacing w:line="280" w:lineRule="exact"/>
              <w:rPr>
                <w:rFonts w:ascii="仿宋" w:eastAsia="仿宋" w:hAnsi="仿宋" w:cs="方正仿宋简体"/>
                <w:iCs/>
              </w:rPr>
            </w:pPr>
            <w:r w:rsidR="00A73782" w:rsidRPr="00E87B8A">
              <w:rPr>
                <w:rFonts w:ascii="仿宋" w:eastAsia="仿宋" w:hAnsi="仿宋" w:hint="eastAsia"/>
                <w:color w:val="333399"/>
              </w:rPr>
              <w:t/>
            </w:r>
            <w:r w:rsidR="00A73782" w:rsidRPr="00E87B8A">
              <w:rPr>
                <w:rFonts w:ascii="仿宋" w:eastAsia="仿宋" w:hAnsi="仿宋" w:cs="方正仿宋简体" w:hint="eastAsia"/>
                <w:iCs/>
              </w:rPr>
              <w:t xml:space="preserve"> </w:t>
            </w:r>
            <w:r w:rsidR="00A73782" w:rsidRPr="00E87B8A">
              <w:rPr>
                <w:rFonts w:ascii="仿宋" w:eastAsia="仿宋" w:hAnsi="仿宋" w:hint="eastAsia"/>
                <w:color w:val="333399"/>
              </w:rPr>
              <w:t/>
            </w:r>
          </w:p>
        </w:tc>
      </w:tr>
      <w:tr w:rsidR="00AD3A6F" w:rsidRPr="00E87B8A" w:rsidTr="005F360D">
        <w:trPr>
          <w:trHeight w:val="454"/>
        </w:trPr>
        <w:tc>
          <w:tcPr>
            <w:tcW w:w="1145" w:type="pc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基金类型</w:t>
            </w:r>
          </w:p>
        </w:tc>
        <w:tc>
          <w:tcPr>
            <w:tcW w:w="1413" w:type="pc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混合型</w:t>
            </w:r>
          </w:p>
        </w:tc>
        <w:tc>
          <w:tcPr>
            <w:tcW w:w="999" w:type="pc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交易币种</w:t>
            </w:r>
          </w:p>
        </w:tc>
        <w:tc>
          <w:tcPr>
            <w:tcW w:w="1443" w:type="pct"/>
            <w:tcBorders>
              <w:top w:val="dashSmallGap" w:sz="4" w:space="0" w:color="A6A6A6" w:themeColor="background1" w:themeShade="A6"/>
            </w:tcBorders>
            <w:vAlign w:val="center"/>
          </w:tcPr>
          <w:p w:rsidR="00AD3A6F" w:rsidRPr="00E87B8A" w:rsidRDefault="00E71BEF">
            <w:pPr>
              <w:spacing w:line="280" w:lineRule="exact"/>
              <w:rPr>
                <w:rFonts w:ascii="仿宋" w:eastAsia="仿宋" w:hAnsi="仿宋" w:cs="方正仿宋简体"/>
                <w:iCs/>
              </w:rPr>
            </w:pPr>
            <w:r w:rsidR="00A73782" w:rsidRPr="00E87B8A">
              <w:rPr>
                <w:rFonts w:ascii="仿宋" w:eastAsia="仿宋" w:hAnsi="仿宋" w:cs="方正仿宋简体" w:hint="eastAsia"/>
                <w:iCs/>
              </w:rPr>
              <w:t>人民币</w:t>
            </w:r>
            <w:r w:rsidR="00A73782" w:rsidRPr="00E87B8A">
              <w:rPr>
                <w:rFonts w:ascii="仿宋" w:eastAsia="仿宋" w:hAnsi="仿宋" w:hint="eastAsia"/>
                <w:color w:val="333399"/>
              </w:rPr>
              <w:t/>
            </w:r>
            <w:r w:rsidR="00A73782" w:rsidRPr="00E87B8A">
              <w:rPr>
                <w:rFonts w:ascii="仿宋" w:eastAsia="仿宋" w:hAnsi="仿宋" w:hint="eastAsia"/>
                <w:color w:val="333399"/>
              </w:rPr>
              <w:t/>
            </w:r>
            <w:r w:rsidR="00A73782" w:rsidRPr="00E87B8A">
              <w:rPr>
                <w:rFonts w:ascii="仿宋" w:eastAsia="仿宋" w:hAnsi="仿宋" w:hint="eastAsia"/>
                <w:color w:val="333399"/>
              </w:rPr>
              <w:t/>
            </w:r>
            <w:r w:rsidR="00A73782" w:rsidRPr="00E87B8A">
              <w:rPr>
                <w:rFonts w:ascii="仿宋" w:eastAsia="仿宋" w:hAnsi="仿宋" w:hint="eastAsia"/>
                <w:color w:val="333399"/>
              </w:rPr>
              <w:t/>
            </w:r>
            <w:r w:rsidR="00A73782" w:rsidRPr="00E87B8A">
              <w:rPr>
                <w:rFonts w:ascii="仿宋" w:eastAsia="仿宋" w:hAnsi="仿宋" w:hint="eastAsia"/>
                <w:color w:val="333399"/>
              </w:rPr>
              <w:t/>
            </w:r>
            <w:r w:rsidR="00A73782" w:rsidRPr="00E87B8A">
              <w:rPr>
                <w:rFonts w:ascii="仿宋" w:eastAsia="仿宋" w:hAnsi="仿宋" w:hint="eastAsia"/>
                <w:color w:val="333399"/>
              </w:rPr>
              <w:t/>
            </w:r>
          </w:p>
        </w:tc>
      </w:tr>
      <w:tr w:rsidR="00AD3A6F" w:rsidRPr="00E87B8A" w:rsidTr="005F360D">
        <w:trPr>
          <w:trHeight w:val="454"/>
        </w:trPr>
        <w:tc>
          <w:tcPr>
            <w:tcW w:w="1145" w:type="pc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运作方式</w:t>
            </w:r>
          </w:p>
        </w:tc>
        <w:tc>
          <w:tcPr>
            <w:tcW w:w="1413" w:type="pc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普通开放式</w:t>
            </w:r>
          </w:p>
        </w:tc>
        <w:tc>
          <w:tcPr>
            <w:tcW w:w="999" w:type="pc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开放频率</w:t>
            </w:r>
          </w:p>
        </w:tc>
        <w:tc>
          <w:tcPr>
            <w:tcW w:w="1443" w:type="pc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每个开放日</w:t>
            </w:r>
          </w:p>
        </w:tc>
      </w:tr>
      <w:tr w:rsidR="00AD3A6F" w:rsidRPr="00E87B8A" w:rsidTr="005F360D">
        <w:trPr>
          <w:trHeight w:val="454"/>
        </w:trPr>
        <w:tc>
          <w:tcPr>
            <w:tcW w:w="1145" w:type="pct"/>
            <w:vMerge w:val="restar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基金经理</w:t>
            </w:r>
          </w:p>
        </w:tc>
        <w:tc>
          <w:tcPr>
            <w:tcW w:w="1413" w:type="pct"/>
            <w:vMerge w:val="restar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iCs/>
              </w:rPr>
              <w:t>李耀柱</w:t>
            </w:r>
          </w:p>
        </w:tc>
        <w:tc>
          <w:tcPr>
            <w:tcW w:w="999" w:type="pc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开始担任本基金基金经理的日期</w:t>
            </w:r>
          </w:p>
        </w:tc>
        <w:tc>
          <w:tcPr>
            <w:tcW w:w="1443" w:type="pc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iCs/>
              </w:rPr>
              <w:t>-</w:t>
            </w:r>
          </w:p>
        </w:tc>
      </w:tr>
      <w:tr w:rsidR="00AD3A6F" w:rsidRPr="00E87B8A" w:rsidTr="005F360D">
        <w:trPr>
          <w:trHeight w:val="454"/>
        </w:trPr>
        <w:tc>
          <w:tcPr>
            <w:tcW w:w="1145" w:type="pct"/>
            <w:vMerge/>
            <w:vAlign w:val="center"/>
          </w:tcPr>
          <w:p w:rsidR="00AD3A6F" w:rsidRPr="00E87B8A" w:rsidRDefault="00AD3A6F">
            <w:pPr>
              <w:spacing w:line="280" w:lineRule="exact"/>
              <w:rPr>
                <w:rFonts w:ascii="仿宋" w:eastAsia="仿宋" w:hAnsi="仿宋" w:cs="方正仿宋简体"/>
                <w:b/>
                <w:iCs/>
              </w:rPr>
            </w:pPr>
          </w:p>
        </w:tc>
        <w:tc>
          <w:tcPr>
            <w:tcW w:w="1413" w:type="pct"/>
            <w:vMerge/>
            <w:vAlign w:val="center"/>
          </w:tcPr>
          <w:p w:rsidR="00AD3A6F" w:rsidRPr="00E87B8A" w:rsidRDefault="00AD3A6F">
            <w:pPr>
              <w:spacing w:line="280" w:lineRule="exact"/>
              <w:rPr>
                <w:rFonts w:ascii="仿宋" w:eastAsia="仿宋" w:hAnsi="仿宋" w:cs="方正仿宋简体"/>
                <w:b/>
                <w:iCs/>
              </w:rPr>
            </w:pPr>
          </w:p>
        </w:tc>
        <w:tc>
          <w:tcPr>
            <w:tcW w:w="999" w:type="pc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证券从业日期</w:t>
            </w:r>
          </w:p>
        </w:tc>
        <w:tc>
          <w:tcPr>
            <w:tcW w:w="1443" w:type="pc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2010-08-02</w:t>
            </w:r>
          </w:p>
        </w:tc>
      </w:tr>
      <w:tr w:rsidR="00AD3A6F" w:rsidRPr="00E87B8A" w:rsidTr="005F360D">
        <w:trPr>
          <w:trHeight w:val="454"/>
        </w:trPr>
        <w:tc>
          <w:tcPr>
            <w:tcW w:w="1145" w:type="pc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其他</w:t>
            </w:r>
          </w:p>
        </w:tc>
        <w:tc>
          <w:tcPr>
            <w:tcW w:w="3855" w:type="pct"/>
            <w:gridSpan w:val="3"/>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 xml:space="preserve">《基金合同》生效后，连续20个工作日出现基金份额持有人数量不满200人或者基金资产净值低于5,000万元人民币情形的，基金管理人应在定期报告中予以披露；连续60个工作日出现前述情形的，基金管理人应当在10个工作日内向中国证监会报告并提出解决方案，如持续运作、转换运作方式、与其他基金合并或者终止基金合同等，并在6个月内召集基金份额持有人大会。</w:t>
            </w:r>
          </w:p>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 xml:space="preserve">法律法规或中国证监会另有规定时，从其规定。</w:t>
            </w:r>
          </w:p>
        </w:tc>
      </w:tr>
    </w:tbl>
    <w:p w:rsidR="00AD3A6F" w:rsidRPr="00E87B8A" w:rsidRDefault="00E71BEF">
      <w:pPr>
        <w:spacing w:line="280" w:lineRule="exact"/>
        <w:rPr>
          <w:rFonts w:ascii="仿宋" w:eastAsia="仿宋" w:hAnsi="仿宋" w:cs="方正仿宋简体"/>
          <w:iCs/>
          <w:sz w:val="24"/>
          <w:szCs w:val="24"/>
        </w:rPr>
      </w:pPr>
      <w:r w:rsidR="00A73782" w:rsidRPr="00E87B8A">
        <w:rPr>
          <w:rFonts w:ascii="仿宋" w:eastAsia="仿宋" w:hAnsi="仿宋" w:cs="方正仿宋简体" w:hint="eastAsia"/>
          <w:iCs/>
        </w:rPr>
        <w:t>注：本基金为偏股混合型基金。</w:t>
      </w:r>
    </w:p>
    <w:p w:rsidR="00AD3A6F" w:rsidRPr="00E87B8A" w:rsidRDefault="00AD3A6F">
      <w:pPr>
        <w:spacing w:line="280" w:lineRule="exact"/>
        <w:rPr>
          <w:rFonts w:ascii="仿宋" w:eastAsia="仿宋" w:hAnsi="仿宋" w:cs="仿宋_GB2312"/>
          <w:b/>
          <w:kern w:val="0"/>
          <w:szCs w:val="24"/>
        </w:rPr>
      </w:pPr>
    </w:p>
    <w:p w:rsidR="00AD3A6F" w:rsidRPr="00E87B8A" w:rsidRDefault="00A73782" gbicc:emptyAbove="1" gbicc:outlineLvl="0" gbicc:pid="15">
      <w:pPr gbicc:listString="二、" gbicc:numText="%1、" gbicc:numFmt="C" gbicc:numVal="2" gbicc:numId="10">
        <w:numPr>
          <w:ilvl w:val="0"/>
          <w:numId w:val="10"/>
        </w:numPr>
        <w:spacing w:line="280" w:lineRule="exact"/>
        <w:outlineLvl w:val="0"/>
        <w:rPr>
          <w:rFonts w:ascii="仿宋" w:eastAsia="仿宋" w:hAnsi="仿宋" w:cs="方正仿宋简体"/>
          <w:b/>
          <w:iCs/>
          <w:sz w:val="24"/>
          <w:szCs w:val="24"/>
        </w:rPr>
      </w:pPr>
      <w:r w:rsidRPr="00E87B8A">
        <w:rPr>
          <w:rFonts w:ascii="仿宋" w:eastAsia="仿宋" w:hAnsi="仿宋" w:cs="方正仿宋简体" w:hint="eastAsia"/>
          <w:b/>
          <w:iCs/>
          <w:sz w:val="24"/>
          <w:szCs w:val="24"/>
        </w:rPr>
        <w:t>基金投资与净值表现</w:t>
      </w:r>
    </w:p>
    <w:p w:rsidR="00AD3A6F" w:rsidRPr="00E87B8A" w:rsidRDefault="00A73782" gbicc:outlineLvl="1" gbicc:pid="16">
      <w:pPr gbicc:listString="(一)" gbicc:numText="(%1)" gbicc:numFmt="C" gbicc:numVal="1" gbicc:numId="15">
        <w:pStyle w:val="a8"/>
        <w:numPr>
          <w:ilvl w:val="0"/>
          <w:numId w:val="15"/>
        </w:numPr>
        <w:spacing w:line="280" w:lineRule="exact"/>
        <w:ind w:firstLineChars="0"/>
        <w:outlineLvl w:val="1"/>
        <w:rPr>
          <w:rFonts w:ascii="仿宋" w:eastAsia="仿宋" w:hAnsi="仿宋" w:cs="方正仿宋简体"/>
          <w:b/>
          <w:iCs/>
          <w:sz w:val="24"/>
          <w:szCs w:val="24"/>
        </w:rPr>
      </w:pPr>
      <w:r w:rsidRPr="00E87B8A">
        <w:rPr>
          <w:rFonts w:ascii="仿宋" w:eastAsia="仿宋" w:hAnsi="仿宋" w:cs="方正仿宋简体" w:hint="eastAsia"/>
          <w:b/>
          <w:iCs/>
          <w:sz w:val="24"/>
          <w:szCs w:val="24"/>
        </w:rPr>
        <w:t>投资目标与投资策略</w:t>
      </w:r>
    </w:p>
    <w:tbl>
      <w:tblPr>
        <w:tblStyle w:val="a9"/>
        <w:tblW w:w="5000" w:type="pct"/>
        <w:tblBorders>
          <w:left w:val="none" w:sz="0" w:space="0" w:color="auto"/>
          <w:right w:val="none" w:sz="0" w:space="0" w:color="auto"/>
          <w:insideH w:val="dashSmallGap" w:sz="4" w:space="0" w:color="808080" w:themeColor="background1" w:themeShade="80"/>
          <w:insideV w:val="none" w:sz="0" w:space="0" w:color="auto"/>
        </w:tblBorders>
        <w:tblLook w:val="04A0" w:firstRow="1" w:lastRow="0" w:firstColumn="1" w:lastColumn="0" w:noHBand="0" w:noVBand="1"/>
      </w:tblPr>
      <w:tblGrid>
        <w:gridCol w:w="1952"/>
        <w:gridCol w:w="6570"/>
      </w:tblGrid>
      <w:tr w:rsidR="00AD3A6F" w:rsidRPr="00E87B8A" w:rsidTr="004473DA">
        <w:trPr>
          <w:trHeight w:val="454"/>
        </w:trPr>
        <w:tc>
          <w:tcPr>
            <w:tcW w:w="1145" w:type="pct"/>
            <w:vAlign w:val="center"/>
          </w:tcPr>
          <w:p w:rsidR="00AD3A6F" w:rsidRPr="00E87B8A" w:rsidRDefault="00A73782">
            <w:pPr>
              <w:autoSpaceDE w:val="0"/>
              <w:autoSpaceDN w:val="0"/>
              <w:adjustRightInd w:val="0"/>
              <w:spacing w:line="280" w:lineRule="exact"/>
              <w:rPr>
                <w:rFonts w:ascii="仿宋" w:eastAsia="仿宋" w:hAnsi="仿宋" w:cs="仿宋_GB2312"/>
                <w:kern w:val="0"/>
                <w:sz w:val="22"/>
                <w:szCs w:val="24"/>
              </w:rPr>
            </w:pPr>
            <w:r w:rsidRPr="00E87B8A">
              <w:rPr>
                <w:rFonts w:ascii="仿宋" w:eastAsia="仿宋" w:hAnsi="仿宋" w:cs="方正仿宋简体" w:hint="eastAsia"/>
                <w:b/>
                <w:bCs/>
                <w:iCs/>
                <w:szCs w:val="24"/>
              </w:rPr>
              <w:t>投资目标</w:t>
            </w:r>
          </w:p>
        </w:tc>
        <w:tc>
          <w:tcPr>
            <w:tcW w:w="3855" w:type="pct"/>
            <w:vAlign w:val="center"/>
          </w:tcPr>
          <w:p w:rsidR="00AD3A6F" w:rsidRPr="00E87B8A" w:rsidRDefault="00A73782">
            <w:pPr>
              <w:autoSpaceDE w:val="0"/>
              <w:autoSpaceDN w:val="0"/>
              <w:adjustRightInd w:val="0"/>
              <w:spacing w:line="280" w:lineRule="exact"/>
              <w:rPr>
                <w:rFonts w:ascii="仿宋" w:eastAsia="仿宋" w:hAnsi="仿宋" w:cs="仿宋_GB2312"/>
                <w:kern w:val="0"/>
                <w:szCs w:val="24"/>
              </w:rPr>
            </w:pPr>
            <w:r w:rsidRPr="00E87B8A">
              <w:rPr>
                <w:rFonts w:ascii="仿宋" w:eastAsia="仿宋" w:hAnsi="仿宋" w:cs="仿宋_GB2312" w:hint="eastAsia"/>
                <w:kern w:val="0"/>
                <w:szCs w:val="24"/>
              </w:rPr>
              <w:t>本基金在严格控制风险的前提下，追求超越业绩比较基准的投资回报，力争实现基金资产的长期稳健增值。</w:t>
            </w:r>
          </w:p>
        </w:tc>
      </w:tr>
      <w:tr w:rsidR="00AD3A6F" w:rsidRPr="00E87B8A" w:rsidTr="004473DA">
        <w:trPr>
          <w:trHeight w:val="454"/>
        </w:trPr>
        <w:tc>
          <w:tcPr>
            <w:tcW w:w="1145" w:type="pct"/>
            <w:vAlign w:val="center"/>
          </w:tcPr>
          <w:p w:rsidR="00AD3A6F" w:rsidRPr="00E87B8A" w:rsidRDefault="00A73782">
            <w:pPr>
              <w:autoSpaceDE w:val="0"/>
              <w:autoSpaceDN w:val="0"/>
              <w:adjustRightInd w:val="0"/>
              <w:spacing w:line="280" w:lineRule="exact"/>
              <w:rPr>
                <w:rFonts w:ascii="仿宋" w:eastAsia="仿宋" w:hAnsi="仿宋" w:cs="仿宋_GB2312"/>
                <w:kern w:val="0"/>
                <w:sz w:val="22"/>
                <w:szCs w:val="24"/>
              </w:rPr>
            </w:pPr>
            <w:r w:rsidRPr="00E87B8A">
              <w:rPr>
                <w:rFonts w:ascii="仿宋" w:eastAsia="仿宋" w:hAnsi="仿宋" w:cs="方正仿宋简体" w:hint="eastAsia"/>
                <w:b/>
                <w:bCs/>
                <w:iCs/>
                <w:szCs w:val="24"/>
              </w:rPr>
              <w:t>投资范围</w:t>
            </w:r>
          </w:p>
        </w:tc>
        <w:tc>
          <w:tcPr>
            <w:tcW w:w="3855" w:type="pct"/>
            <w:vAlign w:val="center"/>
          </w:tcPr>
          <w:p w:rsidR="00AD3A6F" w:rsidRPr="00E87B8A" w:rsidRDefault="00A73782">
            <w:pPr>
              <w:autoSpaceDE w:val="0"/>
              <w:autoSpaceDN w:val="0"/>
              <w:adjustRightInd w:val="0"/>
              <w:spacing w:line="280" w:lineRule="exact"/>
              <w:rPr>
                <w:rFonts w:ascii="仿宋" w:eastAsia="仿宋" w:hAnsi="仿宋" w:cs="仿宋_GB2312"/>
                <w:kern w:val="0"/>
                <w:szCs w:val="24"/>
              </w:rPr>
            </w:pPr>
            <w:r w:rsidRPr="00E87B8A">
              <w:rPr>
                <w:rFonts w:ascii="仿宋" w:eastAsia="仿宋" w:hAnsi="仿宋" w:cs="仿宋_GB2312" w:hint="eastAsia"/>
                <w:kern w:val="0"/>
                <w:szCs w:val="24"/>
              </w:rPr>
              <w:t xml:space="preserve">本基金可投资于境外市场和境内市场。其中，香港市场可通过合格境内机构投资者（QDII）境外投资额度、内地与香港股票市场交易互联互通机制或内地与香港债券市场互联互通南向合作机制进行投资。</w:t>
            </w:r>
          </w:p>
          <w:p w:rsidR="00AD3A6F" w:rsidRPr="00E87B8A" w:rsidRDefault="00A73782">
            <w:pPr>
              <w:autoSpaceDE w:val="0"/>
              <w:autoSpaceDN w:val="0"/>
              <w:adjustRightInd w:val="0"/>
              <w:spacing w:line="280" w:lineRule="exact"/>
              <w:rPr>
                <w:rFonts w:ascii="仿宋" w:eastAsia="仿宋" w:hAnsi="仿宋" w:cs="仿宋_GB2312"/>
                <w:kern w:val="0"/>
                <w:szCs w:val="24"/>
              </w:rPr>
            </w:pPr>
            <w:r w:rsidRPr="00E87B8A">
              <w:rPr>
                <w:rFonts w:ascii="仿宋" w:eastAsia="仿宋" w:hAnsi="仿宋" w:cs="仿宋_GB2312" w:hint="eastAsia"/>
                <w:kern w:val="0"/>
                <w:szCs w:val="24"/>
              </w:rPr>
              <w:t xml:space="preserve">境外投资工具包括：在香港证券监管机构登记注册的公募基金（包括开放式基金和交易型开放式基金（ETF））；香港证券市场挂牌交易的普通股、优先股、存托凭证、房地产信托凭证（含港股通标的股票）；政府债券、公司债券、可转换债券、住房按揭支持证券、资产支持证券等以及经中国证监会认可的国际金融组织发行的证券；银行存款、可转让存单、银行承兑汇票、银行票据、商业票据、回购协议、短期政府债券等货币市场工具；与固定收益、股权、信用、商品指数、基金等标的物挂钩的结构性投资产品；远期合约、互换及经中国证监会认可的境外交易所上市交易的权证、期权、期货等金融衍生产品；以及法律法规或中国证监会允许基金投资的其他金融工具，但须符合中国证监会相关规定。本基金还可以进行证券借贷交易、正回购交易、逆回购交易。</w:t>
            </w:r>
          </w:p>
          <w:p w:rsidR="00AD3A6F" w:rsidRPr="00E87B8A" w:rsidRDefault="00A73782">
            <w:pPr>
              <w:autoSpaceDE w:val="0"/>
              <w:autoSpaceDN w:val="0"/>
              <w:adjustRightInd w:val="0"/>
              <w:spacing w:line="280" w:lineRule="exact"/>
              <w:rPr>
                <w:rFonts w:ascii="仿宋" w:eastAsia="仿宋" w:hAnsi="仿宋" w:cs="仿宋_GB2312"/>
                <w:kern w:val="0"/>
                <w:szCs w:val="24"/>
              </w:rPr>
            </w:pPr>
            <w:r w:rsidRPr="00E87B8A">
              <w:rPr>
                <w:rFonts w:ascii="仿宋" w:eastAsia="仿宋" w:hAnsi="仿宋" w:cs="仿宋_GB2312" w:hint="eastAsia"/>
                <w:kern w:val="0"/>
                <w:szCs w:val="24"/>
              </w:rPr>
              <w:t xml:space="preserve">境内投资工具包括：国内依法发行或上市的股票（包含主板股票、科创板股票、创业板股票、北京证券交易所股票及其他经中国证监会核准或注册上市的股票、存托凭证）、债券（包含国债、央行票据、金融债券、企业债券、公司债券、中期票据、短期融资券、超短期融资券、次级债券、政府支持机构债券、地方政府债券、可转换公司债券、可交换债券及其他经中国证监会允许投资的债券）、资产支持证券、银行存款、债券回购、同业存单、衍生工具（包括股指期货、国债期货、股票期权），以及法律法规或中国证监会允许基金投资的其他金融工具，但须符合中国证监会相关规定。</w:t>
            </w:r>
          </w:p>
          <w:p w:rsidR="00AD3A6F" w:rsidRPr="00E87B8A" w:rsidRDefault="00A73782">
            <w:pPr>
              <w:autoSpaceDE w:val="0"/>
              <w:autoSpaceDN w:val="0"/>
              <w:adjustRightInd w:val="0"/>
              <w:spacing w:line="280" w:lineRule="exact"/>
              <w:rPr>
                <w:rFonts w:ascii="仿宋" w:eastAsia="仿宋" w:hAnsi="仿宋" w:cs="仿宋_GB2312"/>
                <w:kern w:val="0"/>
                <w:szCs w:val="24"/>
              </w:rPr>
            </w:pPr>
            <w:r w:rsidRPr="00E87B8A">
              <w:rPr>
                <w:rFonts w:ascii="仿宋" w:eastAsia="仿宋" w:hAnsi="仿宋" w:cs="仿宋_GB2312" w:hint="eastAsia"/>
                <w:kern w:val="0"/>
                <w:szCs w:val="24"/>
              </w:rPr>
              <w:t xml:space="preserve">本基金可根据相关法律法规和《基金合同》的约定，参与融资业务。</w:t>
            </w:r>
          </w:p>
          <w:p w:rsidR="00AD3A6F" w:rsidRPr="00E87B8A" w:rsidRDefault="00A73782">
            <w:pPr>
              <w:autoSpaceDE w:val="0"/>
              <w:autoSpaceDN w:val="0"/>
              <w:adjustRightInd w:val="0"/>
              <w:spacing w:line="280" w:lineRule="exact"/>
              <w:rPr>
                <w:rFonts w:ascii="仿宋" w:eastAsia="仿宋" w:hAnsi="仿宋" w:cs="仿宋_GB2312"/>
                <w:kern w:val="0"/>
                <w:szCs w:val="24"/>
              </w:rPr>
            </w:pPr>
            <w:r w:rsidRPr="00E87B8A">
              <w:rPr>
                <w:rFonts w:ascii="仿宋" w:eastAsia="仿宋" w:hAnsi="仿宋" w:cs="仿宋_GB2312" w:hint="eastAsia"/>
                <w:kern w:val="0"/>
                <w:szCs w:val="24"/>
              </w:rPr>
              <w:t xml:space="preserve">如法律法规或监管机构以后允许基金投资其他品种，基金管理人在履行适当程序后，可以将其纳入投资范围。</w:t>
            </w:r>
          </w:p>
          <w:p w:rsidR="00AD3A6F" w:rsidRPr="00E87B8A" w:rsidRDefault="00A73782">
            <w:pPr>
              <w:autoSpaceDE w:val="0"/>
              <w:autoSpaceDN w:val="0"/>
              <w:adjustRightInd w:val="0"/>
              <w:spacing w:line="280" w:lineRule="exact"/>
              <w:rPr>
                <w:rFonts w:ascii="仿宋" w:eastAsia="仿宋" w:hAnsi="仿宋" w:cs="仿宋_GB2312"/>
                <w:kern w:val="0"/>
                <w:szCs w:val="24"/>
              </w:rPr>
            </w:pPr>
            <w:r w:rsidRPr="00E87B8A">
              <w:rPr>
                <w:rFonts w:ascii="仿宋" w:eastAsia="仿宋" w:hAnsi="仿宋" w:cs="仿宋_GB2312" w:hint="eastAsia"/>
                <w:kern w:val="0"/>
                <w:szCs w:val="24"/>
              </w:rPr>
              <w:t xml:space="preserve">本基金为混合型基金，本基金投资组合中股票（含存托凭证、优先股、境外房地产信托凭证等权益类证券，下同）投资占基金资产的比例为60%-95%，其中香港市场挂牌交易的股票投资占股票资产的比例为0-50%。每个交易日日终，在扣除股指期货合约、国债期货合约和股票期权合约需缴纳的交易保证金后，本基金应当保持不低于基金资产净值5%的现金（不包括结算备付金、存出保证金、应收申购款等）或到期日在一年以内的政府债券。</w:t>
            </w:r>
          </w:p>
          <w:p w:rsidR="00AD3A6F" w:rsidRPr="00E87B8A" w:rsidRDefault="00A73782">
            <w:pPr>
              <w:autoSpaceDE w:val="0"/>
              <w:autoSpaceDN w:val="0"/>
              <w:adjustRightInd w:val="0"/>
              <w:spacing w:line="280" w:lineRule="exact"/>
              <w:rPr>
                <w:rFonts w:ascii="仿宋" w:eastAsia="仿宋" w:hAnsi="仿宋" w:cs="仿宋_GB2312"/>
                <w:kern w:val="0"/>
                <w:szCs w:val="24"/>
              </w:rPr>
            </w:pPr>
            <w:r w:rsidRPr="00E87B8A">
              <w:rPr>
                <w:rFonts w:ascii="仿宋" w:eastAsia="仿宋" w:hAnsi="仿宋" w:cs="仿宋_GB2312" w:hint="eastAsia"/>
                <w:kern w:val="0"/>
                <w:szCs w:val="24"/>
              </w:rPr>
              <w:t xml:space="preserve">如果法律法规对上述比例要求有变更的，在履行适当程序后，以变更后的比例为准，本基金的投资比例会做相应调整。</w:t>
            </w:r>
          </w:p>
        </w:tc>
      </w:tr>
      <w:tr w:rsidR="00AD3A6F" w:rsidRPr="00E87B8A" w:rsidTr="004473DA">
        <w:trPr>
          <w:trHeight w:val="454"/>
        </w:trPr>
        <w:tc>
          <w:tcPr>
            <w:tcW w:w="1145" w:type="pct"/>
            <w:vAlign w:val="center"/>
          </w:tcPr>
          <w:p w:rsidR="00AD3A6F" w:rsidRPr="00E87B8A" w:rsidRDefault="00A73782">
            <w:pPr>
              <w:autoSpaceDE w:val="0"/>
              <w:autoSpaceDN w:val="0"/>
              <w:adjustRightInd w:val="0"/>
              <w:spacing w:line="280" w:lineRule="exact"/>
              <w:rPr>
                <w:rFonts w:ascii="仿宋" w:eastAsia="仿宋" w:hAnsi="仿宋" w:cs="仿宋_GB2312"/>
                <w:kern w:val="0"/>
                <w:sz w:val="22"/>
                <w:szCs w:val="24"/>
              </w:rPr>
            </w:pPr>
            <w:r w:rsidRPr="00E87B8A">
              <w:rPr>
                <w:rFonts w:ascii="仿宋" w:eastAsia="仿宋" w:hAnsi="仿宋" w:cs="方正仿宋简体" w:hint="eastAsia"/>
                <w:b/>
                <w:bCs/>
                <w:iCs/>
                <w:szCs w:val="24"/>
              </w:rPr>
              <w:t>主要投资策略</w:t>
            </w:r>
          </w:p>
        </w:tc>
        <w:tc>
          <w:tcPr>
            <w:tcW w:w="3855" w:type="pct"/>
            <w:vAlign w:val="center"/>
          </w:tcPr>
          <w:p w:rsidR="00AD3A6F" w:rsidRPr="00E87B8A" w:rsidRDefault="00A73782">
            <w:pPr>
              <w:autoSpaceDE w:val="0"/>
              <w:autoSpaceDN w:val="0"/>
              <w:adjustRightInd w:val="0"/>
              <w:spacing w:line="280" w:lineRule="exact"/>
              <w:rPr>
                <w:rFonts w:ascii="仿宋" w:eastAsia="仿宋" w:hAnsi="仿宋" w:cs="仿宋_GB2312"/>
                <w:kern w:val="0"/>
                <w:szCs w:val="24"/>
              </w:rPr>
            </w:pPr>
            <w:r w:rsidRPr="00E87B8A">
              <w:rPr>
                <w:rFonts w:ascii="仿宋" w:eastAsia="仿宋" w:hAnsi="仿宋" w:cs="仿宋_GB2312" w:hint="eastAsia"/>
                <w:kern w:val="0"/>
                <w:szCs w:val="24"/>
              </w:rPr>
              <w:t>具体包括：1、大类资产配置策略；2、股票（含存托凭证）投资策略；3、债券投资策略；4、资产支持证券投资策略；5、金融衍生品投资策略。</w:t>
            </w:r>
          </w:p>
        </w:tc>
      </w:tr>
      <w:tr w:rsidR="00AD3A6F" w:rsidRPr="00E87B8A" w:rsidTr="004473DA">
        <w:trPr>
          <w:trHeight w:val="454"/>
        </w:trPr>
        <w:tc>
          <w:tcPr>
            <w:tcW w:w="1145" w:type="pct"/>
            <w:vAlign w:val="center"/>
          </w:tcPr>
          <w:p w:rsidR="00AD3A6F" w:rsidRPr="00E87B8A" w:rsidRDefault="00A73782">
            <w:pPr>
              <w:autoSpaceDE w:val="0"/>
              <w:autoSpaceDN w:val="0"/>
              <w:adjustRightInd w:val="0"/>
              <w:spacing w:line="280" w:lineRule="exact"/>
              <w:rPr>
                <w:rFonts w:ascii="仿宋" w:eastAsia="仿宋" w:hAnsi="仿宋" w:cs="仿宋_GB2312"/>
                <w:kern w:val="0"/>
                <w:sz w:val="22"/>
                <w:szCs w:val="24"/>
              </w:rPr>
            </w:pPr>
            <w:r w:rsidRPr="00E87B8A">
              <w:rPr>
                <w:rFonts w:ascii="仿宋" w:eastAsia="仿宋" w:hAnsi="仿宋" w:cs="方正仿宋简体" w:hint="eastAsia"/>
                <w:b/>
                <w:bCs/>
                <w:iCs/>
                <w:szCs w:val="24"/>
              </w:rPr>
              <w:t>业绩比较基准</w:t>
            </w:r>
          </w:p>
        </w:tc>
        <w:tc>
          <w:tcPr>
            <w:tcW w:w="3855" w:type="pct"/>
            <w:vAlign w:val="center"/>
          </w:tcPr>
          <w:p w:rsidR="00AD3A6F" w:rsidRPr="00E87B8A" w:rsidRDefault="00A73782">
            <w:pPr>
              <w:autoSpaceDE w:val="0"/>
              <w:autoSpaceDN w:val="0"/>
              <w:adjustRightInd w:val="0"/>
              <w:spacing w:line="280" w:lineRule="exact"/>
              <w:rPr>
                <w:rFonts w:ascii="仿宋" w:eastAsia="仿宋" w:hAnsi="仿宋" w:cs="仿宋_GB2312"/>
                <w:kern w:val="0"/>
                <w:szCs w:val="24"/>
              </w:rPr>
            </w:pPr>
            <w:r w:rsidRPr="00E87B8A">
              <w:rPr>
                <w:rFonts w:ascii="仿宋" w:eastAsia="仿宋" w:hAnsi="仿宋" w:cs="仿宋_GB2312" w:hint="eastAsia"/>
                <w:kern w:val="0"/>
                <w:szCs w:val="24"/>
              </w:rPr>
              <w:t>中证800指数收益率×50%+恒生指数收益率×30%+中债-综合全价（总值）指数收益率×15%+活期存款基准利率×5%</w:t>
            </w:r>
          </w:p>
        </w:tc>
      </w:tr>
      <w:tr w:rsidR="00AD3A6F" w:rsidRPr="00E87B8A" w:rsidTr="004473DA">
        <w:trPr>
          <w:trHeight w:val="454"/>
        </w:trPr>
        <w:tc>
          <w:tcPr>
            <w:tcW w:w="1145" w:type="pct"/>
            <w:vAlign w:val="center"/>
          </w:tcPr>
          <w:p w:rsidR="00AD3A6F" w:rsidRPr="00E87B8A" w:rsidRDefault="00A73782">
            <w:pPr>
              <w:autoSpaceDE w:val="0"/>
              <w:autoSpaceDN w:val="0"/>
              <w:adjustRightInd w:val="0"/>
              <w:spacing w:line="280" w:lineRule="exact"/>
              <w:rPr>
                <w:rFonts w:ascii="仿宋" w:eastAsia="仿宋" w:hAnsi="仿宋" w:cs="仿宋_GB2312"/>
                <w:kern w:val="0"/>
                <w:sz w:val="22"/>
                <w:szCs w:val="24"/>
              </w:rPr>
            </w:pPr>
            <w:r w:rsidRPr="00E87B8A">
              <w:rPr>
                <w:rFonts w:ascii="仿宋" w:eastAsia="仿宋" w:hAnsi="仿宋" w:cs="方正仿宋简体" w:hint="eastAsia"/>
                <w:b/>
                <w:bCs/>
                <w:iCs/>
                <w:szCs w:val="24"/>
              </w:rPr>
              <w:t>风险收益特征</w:t>
            </w:r>
          </w:p>
        </w:tc>
        <w:tc>
          <w:tcPr>
            <w:tcW w:w="3855" w:type="pct"/>
            <w:vAlign w:val="center"/>
          </w:tcPr>
          <w:p w:rsidR="00AD3A6F" w:rsidRPr="00E87B8A" w:rsidRDefault="00A73782">
            <w:pPr>
              <w:autoSpaceDE w:val="0"/>
              <w:autoSpaceDN w:val="0"/>
              <w:adjustRightInd w:val="0"/>
              <w:spacing w:line="280" w:lineRule="exact"/>
              <w:rPr>
                <w:rFonts w:ascii="仿宋" w:eastAsia="仿宋" w:hAnsi="仿宋" w:cs="仿宋_GB2312"/>
                <w:kern w:val="0"/>
                <w:szCs w:val="24"/>
              </w:rPr>
            </w:pPr>
            <w:r w:rsidRPr="00E87B8A">
              <w:rPr>
                <w:rFonts w:ascii="仿宋" w:eastAsia="仿宋" w:hAnsi="仿宋" w:cs="仿宋_GB2312" w:hint="eastAsia"/>
                <w:kern w:val="0"/>
                <w:szCs w:val="24"/>
              </w:rPr>
              <w:t xml:space="preserve">本基金是混合型基金，其预期收益及风险水平高于货币市场基金、债券型基金，低于股票型基金。</w:t>
            </w:r>
          </w:p>
          <w:p w:rsidR="00AD3A6F" w:rsidRPr="00E87B8A" w:rsidRDefault="00A73782">
            <w:pPr>
              <w:autoSpaceDE w:val="0"/>
              <w:autoSpaceDN w:val="0"/>
              <w:adjustRightInd w:val="0"/>
              <w:spacing w:line="280" w:lineRule="exact"/>
              <w:rPr>
                <w:rFonts w:ascii="仿宋" w:eastAsia="仿宋" w:hAnsi="仿宋" w:cs="仿宋_GB2312"/>
                <w:kern w:val="0"/>
                <w:szCs w:val="24"/>
              </w:rPr>
            </w:pPr>
            <w:r w:rsidRPr="00E87B8A">
              <w:rPr>
                <w:rFonts w:ascii="仿宋" w:eastAsia="仿宋" w:hAnsi="仿宋" w:cs="仿宋_GB2312" w:hint="eastAsia"/>
                <w:kern w:val="0"/>
                <w:szCs w:val="24"/>
              </w:rPr>
              <w:t xml:space="preserve">本基金为全球证券投资基金，除了需要承担与国内证券投资基金类似的市场波动风险之外，本基金还面临汇率风险等海外市场投资所面临的特别投资风险。</w:t>
            </w:r>
          </w:p>
          <w:p w:rsidR="00AD3A6F" w:rsidRPr="00E87B8A" w:rsidRDefault="00A73782">
            <w:pPr>
              <w:autoSpaceDE w:val="0"/>
              <w:autoSpaceDN w:val="0"/>
              <w:adjustRightInd w:val="0"/>
              <w:spacing w:line="280" w:lineRule="exact"/>
              <w:rPr>
                <w:rFonts w:ascii="仿宋" w:eastAsia="仿宋" w:hAnsi="仿宋" w:cs="仿宋_GB2312"/>
                <w:kern w:val="0"/>
                <w:szCs w:val="24"/>
              </w:rPr>
            </w:pPr>
            <w:r w:rsidRPr="00E87B8A">
              <w:rPr>
                <w:rFonts w:ascii="仿宋" w:eastAsia="仿宋" w:hAnsi="仿宋" w:cs="仿宋_GB2312" w:hint="eastAsia"/>
                <w:kern w:val="0"/>
                <w:szCs w:val="24"/>
              </w:rPr>
              <w:t xml:space="preserve">本基金资产若投资于港股通标的证券，会面临港股通机制下因投资环境、投资标的、市场制度以及交易规则等差异带来的特有风险，包括但不限于港股市场股价波动较大的风险（港股市场实行T+0回转交易，且对个股不设涨跌幅限制，港股股价可能表现出比A股更为剧烈的股价波动）、汇率风险（汇率波动可能对基金的投资收益造成损失）、港股通机制下交易日不连贯可能带来的风险（在内地开市香港休市的情形下，港股通不能正常交易，港股通标的证券不能及时卖出，可能带来一定的流动性风险）等。</w:t>
            </w:r>
          </w:p>
        </w:tc>
      </w:tr>
    </w:tbl>
    <w:p w:rsidR="00AD3A6F" w:rsidRPr="00E87B8A" w:rsidRDefault="00E71BEF">
      <w:pPr>
        <w:spacing w:line="280" w:lineRule="exact"/>
        <w:rPr>
          <w:rFonts w:ascii="仿宋" w:eastAsia="仿宋" w:hAnsi="仿宋" w:cs="方正仿宋简体"/>
          <w:iCs/>
          <w:szCs w:val="24"/>
        </w:rPr>
      </w:pPr>
      <w:r w:rsidR="00A73782" w:rsidRPr="00E87B8A">
        <w:rPr>
          <w:rFonts w:ascii="仿宋" w:eastAsia="仿宋" w:hAnsi="仿宋" w:cs="方正仿宋简体" w:hint="eastAsia"/>
          <w:iCs/>
          <w:szCs w:val="24"/>
        </w:rPr>
        <w:t>注：详见《广发优势企业混合型证券投资基金（QDII）招募说明书》及其更新文件中“基金的投资”。</w:t>
      </w:r>
    </w:p>
    <w:p w:rsidR="00AD3A6F" w:rsidRPr="00E87B8A" w:rsidRDefault="00E71BEF">
      <w:pPr>
        <w:spacing w:line="280" w:lineRule="exact"/>
        <w:rPr>
          <w:rFonts w:ascii="仿宋" w:eastAsia="仿宋" w:hAnsi="仿宋" w:cs="仿宋_GB2312"/>
          <w:kern w:val="0"/>
          <w:szCs w:val="24"/>
        </w:rPr>
      </w:pPr>
    </w:p>
    <w:p w:rsidR="00AD3A6F" w:rsidRPr="00E87B8A" w:rsidRDefault="00A73782" gbicc:emptyAbove="1" gbicc:outlineLvl="1" gbicc:pid="17">
      <w:pPr gbicc:listString="(二)" gbicc:numText="(%1)" gbicc:numFmt="C" gbicc:numVal="2" gbicc:numId="15">
        <w:pStyle w:val="a8"/>
        <w:numPr>
          <w:ilvl w:val="0"/>
          <w:numId w:val="15"/>
        </w:numPr>
        <w:spacing w:line="280" w:lineRule="exact"/>
        <w:ind w:firstLineChars="0"/>
        <w:outlineLvl w:val="1"/>
        <w:rPr>
          <w:rFonts w:ascii="仿宋" w:eastAsia="仿宋" w:hAnsi="仿宋" w:cs="方正仿宋简体"/>
          <w:b/>
          <w:iCs/>
          <w:sz w:val="24"/>
          <w:szCs w:val="24"/>
        </w:rPr>
      </w:pPr>
      <w:r w:rsidRPr="00E87B8A">
        <w:rPr>
          <w:rFonts w:ascii="仿宋" w:eastAsia="仿宋" w:hAnsi="仿宋" w:cs="方正仿宋简体" w:hint="eastAsia"/>
          <w:b/>
          <w:iCs/>
          <w:sz w:val="24"/>
          <w:szCs w:val="24"/>
        </w:rPr>
        <w:t>投资组合资产配置图表/区域配置图表</w:t>
      </w:r>
    </w:p>
    <w:p w:rsidR="00AD3A6F" w:rsidRPr="00E87B8A" w:rsidRDefault="00A73782">
      <w:pPr>
        <w:rPr>
          <w:rFonts w:ascii="仿宋" w:eastAsia="仿宋" w:hAnsi="仿宋" w:cs="方正仿宋简体"/>
          <w:b/>
          <w:iCs/>
          <w:sz w:val="24"/>
          <w:szCs w:val="24"/>
        </w:rPr>
      </w:pPr>
      <w:r w:rsidRPr="00E87B8A">
        <w:rPr>
          <w:rFonts w:ascii="仿宋" w:eastAsia="仿宋" w:hAnsi="仿宋" w:cs="方正仿宋简体" w:hint="eastAsia"/>
          <w:b/>
          <w:iCs/>
          <w:sz w:val="24"/>
          <w:szCs w:val="24"/>
        </w:rPr>
        <w:t>投资组合资产配置图表</w:t>
      </w:r>
    </w:p>
    <w:p w:rsidR="00AD3A6F" w:rsidRPr="00E87B8A" w:rsidRDefault="00E71BEF" gbicc:emptyAbove="1">
      <w:pPr>
        <w:jc w:val="left"/>
        <w:rPr>
          <w:rFonts w:ascii="仿宋" w:eastAsia="仿宋" w:hAnsi="仿宋" w:cs="方正仿宋简体"/>
          <w:b/>
          <w:iCs/>
          <w:sz w:val="24"/>
          <w:szCs w:val="24"/>
        </w:rPr>
      </w:pPr>
      <w:r w:rsidR="00A73782" w:rsidRPr="00E87B8A">
        <w:rPr>
          <w:rFonts w:ascii="仿宋" w:eastAsia="仿宋" w:hAnsi="仿宋"/>
          <w:color w:val="000000" w:themeColor="text1"/>
        </w:rPr>
        <w:t>无</w:t>
      </w:r>
    </w:p>
    <w:p w:rsidR="00AD3A6F" w:rsidRPr="00E87B8A" w:rsidRDefault="00A73782">
      <w:pPr>
        <w:rPr>
          <w:rFonts w:ascii="仿宋" w:eastAsia="仿宋" w:hAnsi="仿宋" w:cs="方正仿宋简体"/>
          <w:b/>
          <w:iCs/>
          <w:sz w:val="24"/>
          <w:szCs w:val="24"/>
        </w:rPr>
      </w:pPr>
      <w:r w:rsidRPr="00E87B8A">
        <w:rPr>
          <w:rFonts w:ascii="仿宋" w:eastAsia="仿宋" w:hAnsi="仿宋" w:cs="方正仿宋简体" w:hint="eastAsia"/>
          <w:b/>
          <w:iCs/>
          <w:sz w:val="24"/>
          <w:szCs w:val="24"/>
        </w:rPr>
        <w:t>区域配置图表</w:t>
      </w:r>
    </w:p>
    <w:p w:rsidR="00AD3A6F" w:rsidRPr="00E87B8A" w:rsidRDefault="00E71BEF" gbicc:emptyAbove="2">
      <w:pPr>
        <w:autoSpaceDE w:val="0"/>
        <w:autoSpaceDN w:val="0"/>
        <w:adjustRightInd w:val="0"/>
        <w:spacing w:line="280" w:lineRule="exact"/>
        <w:jc w:val="left"/>
        <w:rPr>
          <w:rFonts w:ascii="仿宋" w:eastAsia="仿宋" w:hAnsi="仿宋"/>
          <w:color w:val="000000" w:themeColor="text1"/>
        </w:rPr>
      </w:pPr>
      <w:r w:rsidR="00A73782" w:rsidRPr="00E87B8A">
        <w:rPr>
          <w:rFonts w:ascii="仿宋" w:eastAsia="仿宋" w:hAnsi="仿宋"/>
          <w:color w:val="000000" w:themeColor="text1"/>
        </w:rPr>
        <w:t>无</w:t>
      </w:r>
    </w:p>
    <w:p w:rsidR="00AD3A6F" w:rsidRPr="00E87B8A" w:rsidRDefault="00A73782" gbicc:outlineLvl="1" gbicc:pid="18">
      <w:pPr gbicc:listString="(三)" gbicc:numText="(%1)" gbicc:numFmt="C" gbicc:numVal="3" gbicc:numId="15">
        <w:pStyle w:val="a8"/>
        <w:numPr>
          <w:ilvl w:val="0"/>
          <w:numId w:val="15"/>
        </w:numPr>
        <w:spacing w:line="280" w:lineRule="exact"/>
        <w:ind w:firstLineChars="0"/>
        <w:outlineLvl w:val="1"/>
        <w:rPr>
          <w:rFonts w:ascii="仿宋" w:eastAsia="仿宋" w:hAnsi="仿宋" w:cs="方正仿宋简体"/>
          <w:b/>
          <w:iCs/>
          <w:sz w:val="24"/>
          <w:szCs w:val="24"/>
        </w:rPr>
      </w:pPr>
      <w:r w:rsidRPr="00E87B8A">
        <w:rPr>
          <w:rFonts w:ascii="仿宋" w:eastAsia="仿宋" w:hAnsi="仿宋" w:cs="方正仿宋简体" w:hint="eastAsia"/>
          <w:b/>
          <w:iCs/>
          <w:sz w:val="24"/>
          <w:szCs w:val="24"/>
        </w:rPr>
        <w:t>自基金合同生效以来基金每年的净值增长率及与同期业绩比较基准的比较图</w:t>
      </w:r>
    </w:p>
    <w:p w:rsidR="00AD3A6F" w:rsidRPr="00E87B8A" w:rsidRDefault="00A73782" gbicc:emptyAbove="2">
      <w:pPr>
        <w:autoSpaceDE w:val="0"/>
        <w:autoSpaceDN w:val="0"/>
        <w:adjustRightInd w:val="0"/>
        <w:spacing w:line="280" w:lineRule="exact"/>
        <w:jc w:val="left"/>
        <w:rPr>
          <w:rFonts w:ascii="仿宋" w:eastAsia="仿宋" w:hAnsi="仿宋"/>
          <w:color w:val="000000" w:themeColor="text1"/>
        </w:rPr>
      </w:pPr>
      <w:r w:rsidRPr="00E87B8A">
        <w:rPr>
          <w:rFonts w:ascii="仿宋" w:eastAsia="仿宋" w:hAnsi="仿宋" w:hint="eastAsia"/>
          <w:color w:val="000000" w:themeColor="text1"/>
        </w:rPr>
        <w:t>无</w:t>
      </w:r>
    </w:p>
    <w:p w:rsidR="00AD3A6F" w:rsidRPr="00E87B8A" w:rsidRDefault="00AD3A6F">
      <w:pPr>
        <w:spacing w:line="280" w:lineRule="exact"/>
        <w:ind w:firstLine="420"/>
        <w:rPr>
          <w:rFonts w:ascii="仿宋" w:eastAsia="仿宋" w:hAnsi="仿宋" w:cs="方正仿宋简体"/>
          <w:iCs/>
        </w:rPr>
      </w:pPr>
    </w:p>
    <w:p w:rsidR="00AD3A6F" w:rsidRPr="00E87B8A" w:rsidRDefault="00A73782" gbicc:emptyAbove="1" gbicc:outlineLvl="0" gbicc:pid="19">
      <w:pPr gbicc:listString="三、" gbicc:numText="%1、" gbicc:numFmt="C" gbicc:numVal="3" gbicc:numId="10">
        <w:numPr>
          <w:ilvl w:val="0"/>
          <w:numId w:val="10"/>
        </w:numPr>
        <w:spacing w:line="280" w:lineRule="exact"/>
        <w:outlineLvl w:val="0"/>
        <w:rPr>
          <w:rFonts w:ascii="仿宋" w:eastAsia="仿宋" w:hAnsi="仿宋" w:cs="方正仿宋简体"/>
          <w:b/>
          <w:iCs/>
          <w:sz w:val="24"/>
          <w:szCs w:val="24"/>
        </w:rPr>
      </w:pPr>
      <w:r w:rsidRPr="00E87B8A">
        <w:rPr>
          <w:rFonts w:ascii="仿宋" w:eastAsia="仿宋" w:hAnsi="仿宋" w:cs="方正仿宋简体" w:hint="eastAsia"/>
          <w:b/>
          <w:iCs/>
          <w:sz w:val="24"/>
          <w:szCs w:val="24"/>
        </w:rPr>
        <w:t>投资本基金涉及的费用</w:t>
      </w:r>
    </w:p>
    <w:p w:rsidR="00AD3A6F" w:rsidRPr="00E87B8A" w:rsidRDefault="00A73782" gbicc:outlineLvl="1" gbicc:pid="20">
      <w:pPr gbicc:listString="（一）" gbicc:numText="（%1）" gbicc:numFmt="J" gbicc:numVal="1" gbicc:numId="25">
        <w:pStyle w:val="a8"/>
        <w:numPr>
          <w:ilvl w:val="0"/>
          <w:numId w:val="25"/>
        </w:numPr>
        <w:spacing w:line="340" w:lineRule="exact"/>
        <w:ind w:firstLineChars="0"/>
        <w:outlineLvl w:val="1"/>
        <w:rPr>
          <w:rFonts w:ascii="仿宋" w:eastAsia="仿宋" w:hAnsi="仿宋" w:cs="方正仿宋简体"/>
          <w:b/>
          <w:iCs/>
          <w:sz w:val="24"/>
          <w:szCs w:val="24"/>
        </w:rPr>
      </w:pPr>
      <w:r w:rsidRPr="00E87B8A">
        <w:rPr>
          <w:rFonts w:ascii="仿宋" w:eastAsia="仿宋" w:hAnsi="仿宋" w:cs="方正仿宋简体" w:hint="eastAsia"/>
          <w:b/>
          <w:iCs/>
          <w:sz w:val="24"/>
          <w:szCs w:val="24"/>
        </w:rPr>
        <w:t>基金销售相关费用</w:t>
      </w:r>
    </w:p>
    <w:p w:rsidR="00AD3A6F" w:rsidRPr="00E87B8A" w:rsidRDefault="00A73782">
      <w:pPr>
        <w:autoSpaceDE w:val="0"/>
        <w:autoSpaceDN w:val="0"/>
        <w:adjustRightInd w:val="0"/>
        <w:spacing w:line="280" w:lineRule="exact"/>
        <w:jc w:val="left"/>
        <w:rPr>
          <w:rFonts w:ascii="仿宋" w:eastAsia="仿宋" w:hAnsi="仿宋"/>
          <w:color w:val="000000" w:themeColor="text1"/>
        </w:rPr>
      </w:pPr>
      <w:r w:rsidRPr="00E87B8A">
        <w:rPr>
          <w:rFonts w:ascii="仿宋" w:eastAsia="仿宋" w:hAnsi="仿宋" w:cs="方正仿宋简体" w:hint="eastAsia"/>
          <w:iCs/>
          <w:color w:val="000000" w:themeColor="text1"/>
        </w:rPr>
        <w:t>以下费用在认购/申购/赎回基金过程中收取：</w:t>
      </w:r>
    </w:p>
    <!--PH-->
    <w:tbl init-cell-address="true">
      <w:tblPr>
        <w:tblW w:w="5303" w:type="pct"/>
        <w:tblBorders>
          <w:top w:val="single" w:sz="4" w:space="0" w:color="000000"/>
          <w:bottom w:val="single" w:sz="4" w:space="0" w:color="000000"/>
          <w:insideH w:val="dashSmallGap" w:sz="4" w:space="0" w:color="808080" w:themeColor="background1" w:themeShade="80"/>
        </w:tblBorders>
        <w:tblLook w:val="0000" w:firstRow="0" w:lastRow="0" w:firstColumn="0" w:lastColumn="0" w:noHBand="0" w:noVBand="0"/>
      </w:tblPr>
      <w:tblGrid>
        <w:gridCol w:w="2378"/>
        <w:gridCol w:w="3262"/>
        <w:gridCol w:w="1981"/>
        <w:gridCol w:w="1417"/>
      </w:tblGrid>
      <w:tr w:rsidR="00AD3A6F" w:rsidRPr="00E87B8A" w:rsidTr="00165844">
        <w:trPr>
          <w:trHeight w:val="454"/>
        </w:trPr>
        <w:tc>
          <w:tcPr>
            <w:tcW w:w="1315" w:type="pct"/>
            <w:vAlign w:val="center"/>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费用类型</w:t>
            </w:r>
          </w:p>
        </w:tc>
        <w:tc>
          <w:tcPr>
            <w:tcW w:w="1804" w:type="pct"/>
            <w:vAlign w:val="center"/>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份额（S）或金额（M）</w:t>
            </w:r>
          </w:p>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/持有期限（N）</w:t>
            </w:r>
          </w:p>
        </w:tc>
        <w:tc>
          <w:tcPr>
            <w:tcW w:w="1096" w:type="pct"/>
            <w:vAlign w:val="center"/>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收费方式/费率</w:t>
            </w:r>
          </w:p>
        </w:tc>
        <w:tc>
          <w:tcPr>
            <w:tcW w:w="784" w:type="pct"/>
            <w:vAlign w:val="center"/>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备注</w:t>
            </w:r>
          </w:p>
        </w:tc>
      </w:tr>
      <w:tr w:rsidR="00AD3A6F" w:rsidRPr="00E87B8A" w:rsidTr="00165844">
        <w:trPr>
          <w:trHeight w:val="454"/>
        </w:trPr>
        <w:tc>
          <w:tcPr>
            <w:tcW w:w="1315" w:type="pct"/>
            <w:vAlign w:val="center"/>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认购费</w:t>
            </w:r>
          </w:p>
        </w:tc>
        <w:tc>
          <w:tcPr>
            <w:tcW w:w="1804" w:type="pct"/>
            <w:vAlign w:val="center"/>
          </w:tcPr>
          <w:p w:rsidR="00AD3A6F" w:rsidRPr="00E87B8A" w:rsidRDefault="00E71BEF">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w:t>
            </w:r>
            <w:r w:rsidR="00A73782" w:rsidRPr="00E87B8A">
              <w:rPr>
                <w:rFonts w:ascii="仿宋" w:eastAsia="仿宋" w:hAnsi="仿宋" w:cs="方正仿宋简体" w:hint="eastAsia"/>
                <w:bCs/>
                <w:iCs/>
                <w:color w:val="000000" w:themeColor="text1"/>
              </w:rPr>
              <w:t xml:space="preserve"/>
            </w:r>
            <w:r w:rsidR="00A73782" w:rsidRPr="00E87B8A">
              <w:rPr>
                <w:rFonts w:ascii="仿宋" w:eastAsia="仿宋" w:hAnsi="仿宋" w:cs="方正仿宋简体" w:hint="eastAsia"/>
                <w:bCs/>
                <w:iCs/>
                <w:color w:val="000000" w:themeColor="text1"/>
              </w:rPr>
              <w:t/>
            </w:r>
            <w:r w:rsidR="00A73782" w:rsidRPr="00E87B8A">
              <w:rPr>
                <w:rFonts w:ascii="仿宋" w:eastAsia="仿宋" w:hAnsi="仿宋" w:cs="方正仿宋简体" w:hint="eastAsia"/>
                <w:bCs/>
                <w:iCs/>
                <w:color w:val="000000" w:themeColor="text1"/>
              </w:rPr>
              <w:t xml:space="preserve"/>
            </w:r>
            <w:r w:rsidR="00A73782" w:rsidRPr="00E87B8A">
              <w:rPr>
                <w:rFonts w:ascii="仿宋" w:eastAsia="仿宋" w:hAnsi="仿宋" w:cs="方正仿宋简体" w:hint="eastAsia"/>
                <w:bCs/>
                <w:iCs/>
                <w:color w:val="000000" w:themeColor="text1"/>
              </w:rPr>
              <w:t/>
            </w:r>
            <w:r w:rsidR="00A73782" w:rsidRPr="00E87B8A">
              <w:rPr>
                <w:rFonts w:ascii="仿宋" w:eastAsia="仿宋" w:hAnsi="仿宋" w:cs="方正仿宋简体" w:hint="eastAsia"/>
                <w:bCs/>
                <w:iCs/>
                <w:color w:val="000000" w:themeColor="text1"/>
              </w:rPr>
              <w:t xml:space="preserve"/>
            </w:r>
            <w:r w:rsidR="00A73782" w:rsidRPr="00E87B8A">
              <w:rPr>
                <w:rFonts w:ascii="仿宋" w:eastAsia="仿宋" w:hAnsi="仿宋" w:cs="方正仿宋简体" w:hint="eastAsia"/>
                <w:bCs/>
                <w:iCs/>
                <w:color w:val="000000" w:themeColor="text1"/>
              </w:rPr>
              <w:t/>
            </w:r>
            <w:r w:rsidR="00A73782" w:rsidRPr="00E87B8A">
              <w:rPr>
                <w:rFonts w:ascii="仿宋" w:eastAsia="仿宋" w:hAnsi="仿宋" w:cs="方正仿宋简体" w:hint="eastAsia"/>
                <w:bCs/>
                <w:iCs/>
                <w:color w:val="000000" w:themeColor="text1"/>
              </w:rPr>
              <w:t xml:space="preserve"/>
            </w:r>
            <w:r w:rsidR="00A73782" w:rsidRPr="00E87B8A">
              <w:rPr>
                <w:rFonts w:ascii="仿宋" w:eastAsia="仿宋" w:hAnsi="仿宋" w:cs="方正仿宋简体" w:hint="eastAsia"/>
                <w:bCs/>
                <w:iCs/>
                <w:color w:val="000000" w:themeColor="text1"/>
              </w:rPr>
              <w:t/>
            </w:r>
          </w:p>
        </w:tc>
        <w:tc>
          <w:tcPr>
            <w:tcW w:w="1096" w:type="pct"/>
            <w:vAlign w:val="center"/>
          </w:tcPr>
          <w:p w:rsidR="00AD3A6F" w:rsidRPr="00E87B8A" w:rsidRDefault="00E71BEF">
            <w:pPr>
              <w:spacing w:line="280" w:lineRule="exact"/>
              <w:jc w:val="center"/>
              <w:rPr>
                <w:rFonts w:ascii="仿宋" w:eastAsia="仿宋" w:hAnsi="仿宋" w:cs="方正仿宋简体"/>
                <w:bCs/>
                <w:iCs/>
                <w:color w:val="000000" w:themeColor="text1"/>
              </w:rPr>
            </w:pPr>
            <w:r w:rsidR="00A73782" w:rsidRPr="00E87B8A">
              <w:rPr>
                <w:rFonts w:ascii="仿宋" w:eastAsia="仿宋" w:hAnsi="仿宋" w:hint="eastAsia"/>
                <w:color w:val="000000" w:themeColor="text1"/>
              </w:rPr>
              <w:t>-</w:t>
            </w:r>
            <w:r w:rsidR="00A73782" w:rsidRPr="00E87B8A">
              <w:rPr>
                <w:rFonts w:ascii="仿宋" w:eastAsia="仿宋" w:hAnsi="仿宋" w:cs="方正仿宋简体" w:hint="eastAsia"/>
                <w:bCs/>
                <w:iCs/>
                <w:color w:val="000000" w:themeColor="text1"/>
              </w:rPr>
              <w:t xml:space="preserve"/>
            </w:r>
            <w:r w:rsidR="00A73782" w:rsidRPr="00E87B8A">
              <w:rPr>
                <w:rFonts w:ascii="仿宋" w:eastAsia="仿宋" w:hAnsi="仿宋" w:hint="eastAsia"/>
                <w:color w:val="000000" w:themeColor="text1"/>
              </w:rPr>
              <w:t/>
            </w:r>
            <w:r w:rsidR="00A73782" w:rsidRPr="00E87B8A">
              <w:rPr>
                <w:rFonts w:ascii="仿宋" w:eastAsia="仿宋" w:hAnsi="仿宋" w:cs="方正仿宋简体" w:hint="eastAsia"/>
                <w:bCs/>
                <w:iCs/>
                <w:color w:val="000000" w:themeColor="text1"/>
              </w:rPr>
              <w:t xml:space="preserve"/>
            </w:r>
            <w:r w:rsidR="00A73782" w:rsidRPr="00E87B8A">
              <w:rPr>
                <w:rFonts w:ascii="仿宋" w:eastAsia="仿宋" w:hAnsi="仿宋" w:hint="eastAsia"/>
                <w:color w:val="000000" w:themeColor="text1"/>
              </w:rPr>
              <w:t/>
            </w:r>
          </w:p>
        </w:tc>
        <w:tc>
          <w:tcPr>
            <w:tcW w:w="784" w:type="pct"/>
            <w:vAlign w:val="center"/>
          </w:tcPr>
          <w:p w:rsidR="00AD3A6F" w:rsidRPr="00E87B8A" w:rsidRDefault="00A73782">
            <w:pPr>
              <w:spacing w:line="280" w:lineRule="exact"/>
              <w:jc w:val="center"/>
              <w:rPr>
                <w:rFonts w:ascii="仿宋" w:eastAsia="仿宋" w:hAnsi="仿宋" w:cs="方正仿宋简体"/>
                <w:bCs/>
                <w:iCs/>
              </w:rPr>
            </w:pPr>
            <w:r w:rsidRPr="00E87B8A">
              <w:rPr>
                <w:rFonts w:ascii="仿宋" w:eastAsia="仿宋" w:hAnsi="仿宋" w:cs="方正仿宋简体" w:hint="eastAsia"/>
                <w:bCs/>
                <w:iCs/>
              </w:rPr>
              <w:t>本基金C类份额无认购费</w:t>
            </w:r>
          </w:p>
        </w:tc>
      </w:tr>
      <w:tr w:rsidR="00AD3A6F" w:rsidRPr="00E87B8A" w:rsidTr="00165844">
        <w:trPr>
          <w:trHeight w:val="454"/>
        </w:trPr>
        <w:tc>
          <w:tcPr>
            <w:tcW w:w="1315" w:type="pct"/>
            <w:vAlign w:val="center"/>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申购费（前收费）</w:t>
            </w:r>
          </w:p>
        </w:tc>
        <w:tc>
          <w:tcPr>
            <w:tcW w:w="1804" w:type="pct"/>
            <w:vAlign w:val="center"/>
          </w:tcPr>
          <w:p w:rsidR="00AD3A6F" w:rsidRPr="00E87B8A" w:rsidRDefault="00E71BEF">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w:t>
            </w:r>
            <w:r w:rsidR="00A73782" w:rsidRPr="00E87B8A">
              <w:rPr>
                <w:rFonts w:ascii="仿宋" w:eastAsia="仿宋" w:hAnsi="仿宋" w:cs="方正仿宋简体" w:hint="eastAsia"/>
                <w:bCs/>
                <w:iCs/>
                <w:color w:val="000000" w:themeColor="text1"/>
              </w:rPr>
              <w:t xml:space="preserve"/>
            </w:r>
            <w:r w:rsidR="00A73782" w:rsidRPr="00E87B8A">
              <w:rPr>
                <w:rFonts w:ascii="仿宋" w:eastAsia="仿宋" w:hAnsi="仿宋" w:cs="方正仿宋简体" w:hint="eastAsia"/>
                <w:bCs/>
                <w:iCs/>
                <w:color w:val="000000" w:themeColor="text1"/>
              </w:rPr>
              <w:t/>
            </w:r>
            <w:r w:rsidR="00A73782" w:rsidRPr="00E87B8A">
              <w:rPr>
                <w:rFonts w:ascii="仿宋" w:eastAsia="仿宋" w:hAnsi="仿宋" w:cs="方正仿宋简体" w:hint="eastAsia"/>
                <w:bCs/>
                <w:iCs/>
                <w:color w:val="000000" w:themeColor="text1"/>
              </w:rPr>
              <w:t xml:space="preserve"/>
            </w:r>
            <w:r w:rsidR="00A73782" w:rsidRPr="00E87B8A">
              <w:rPr>
                <w:rFonts w:ascii="仿宋" w:eastAsia="仿宋" w:hAnsi="仿宋" w:cs="方正仿宋简体" w:hint="eastAsia"/>
                <w:bCs/>
                <w:iCs/>
                <w:color w:val="000000" w:themeColor="text1"/>
              </w:rPr>
              <w:t/>
            </w:r>
            <w:r w:rsidR="00A73782" w:rsidRPr="00E87B8A">
              <w:rPr>
                <w:rFonts w:ascii="仿宋" w:eastAsia="仿宋" w:hAnsi="仿宋" w:cs="方正仿宋简体" w:hint="eastAsia"/>
                <w:bCs/>
                <w:iCs/>
                <w:color w:val="000000" w:themeColor="text1"/>
              </w:rPr>
              <w:t xml:space="preserve"/>
            </w:r>
            <w:r w:rsidR="00A73782" w:rsidRPr="00E87B8A">
              <w:rPr>
                <w:rFonts w:ascii="仿宋" w:eastAsia="仿宋" w:hAnsi="仿宋" w:cs="方正仿宋简体" w:hint="eastAsia"/>
                <w:bCs/>
                <w:iCs/>
                <w:color w:val="000000" w:themeColor="text1"/>
              </w:rPr>
              <w:t/>
            </w:r>
            <w:r w:rsidR="00A73782" w:rsidRPr="00E87B8A">
              <w:rPr>
                <w:rFonts w:ascii="仿宋" w:eastAsia="仿宋" w:hAnsi="仿宋" w:cs="方正仿宋简体" w:hint="eastAsia"/>
                <w:bCs/>
                <w:iCs/>
                <w:color w:val="000000" w:themeColor="text1"/>
              </w:rPr>
              <w:t xml:space="preserve"/>
            </w:r>
            <w:r w:rsidR="00A73782" w:rsidRPr="00E87B8A">
              <w:rPr>
                <w:rFonts w:ascii="仿宋" w:eastAsia="仿宋" w:hAnsi="仿宋" w:cs="方正仿宋简体" w:hint="eastAsia"/>
                <w:bCs/>
                <w:iCs/>
                <w:color w:val="000000" w:themeColor="text1"/>
              </w:rPr>
              <w:t/>
            </w:r>
          </w:p>
        </w:tc>
        <w:tc>
          <w:tcPr>
            <w:tcW w:w="1096" w:type="pct"/>
            <w:vAlign w:val="center"/>
          </w:tcPr>
          <w:p w:rsidR="00AD3A6F" w:rsidRPr="00E87B8A" w:rsidRDefault="00E71BEF">
            <w:pPr>
              <w:spacing w:line="280" w:lineRule="exact"/>
              <w:jc w:val="center"/>
              <w:rPr>
                <w:rFonts w:ascii="仿宋" w:eastAsia="仿宋" w:hAnsi="仿宋" w:cs="方正仿宋简体"/>
                <w:bCs/>
                <w:iCs/>
                <w:color w:val="000000" w:themeColor="text1"/>
              </w:rPr>
            </w:pPr>
            <w:r w:rsidR="00A73782" w:rsidRPr="00E87B8A">
              <w:rPr>
                <w:rFonts w:ascii="仿宋" w:eastAsia="仿宋" w:hAnsi="仿宋" w:hint="eastAsia"/>
                <w:color w:val="000000" w:themeColor="text1"/>
              </w:rPr>
              <w:t>-</w:t>
            </w:r>
            <w:r w:rsidR="00A73782" w:rsidRPr="00E87B8A">
              <w:rPr>
                <w:rFonts w:ascii="仿宋" w:eastAsia="仿宋" w:hAnsi="仿宋" w:cs="方正仿宋简体" w:hint="eastAsia"/>
                <w:bCs/>
                <w:iCs/>
                <w:color w:val="000000" w:themeColor="text1"/>
              </w:rPr>
              <w:t xml:space="preserve"/>
            </w:r>
            <w:r w:rsidR="00A73782" w:rsidRPr="00E87B8A">
              <w:rPr>
                <w:rFonts w:ascii="仿宋" w:eastAsia="仿宋" w:hAnsi="仿宋" w:hint="eastAsia"/>
                <w:color w:val="000000" w:themeColor="text1"/>
              </w:rPr>
              <w:t/>
            </w:r>
            <w:r w:rsidR="00A73782" w:rsidRPr="00E87B8A">
              <w:rPr>
                <w:rFonts w:ascii="仿宋" w:eastAsia="仿宋" w:hAnsi="仿宋" w:cs="方正仿宋简体" w:hint="eastAsia"/>
                <w:bCs/>
                <w:iCs/>
                <w:color w:val="000000" w:themeColor="text1"/>
              </w:rPr>
              <w:t xml:space="preserve"/>
            </w:r>
            <w:r w:rsidR="00A73782" w:rsidRPr="00E87B8A">
              <w:rPr>
                <w:rFonts w:ascii="仿宋" w:eastAsia="仿宋" w:hAnsi="仿宋" w:hint="eastAsia"/>
                <w:color w:val="000000" w:themeColor="text1"/>
              </w:rPr>
              <w:t/>
            </w:r>
          </w:p>
        </w:tc>
        <w:tc>
          <w:tcPr>
            <w:tcW w:w="784" w:type="pct"/>
            <w:vAlign w:val="center"/>
          </w:tcPr>
          <w:p w:rsidR="00AD3A6F" w:rsidRPr="00E87B8A" w:rsidRDefault="00A73782">
            <w:pPr>
              <w:spacing w:line="280" w:lineRule="exact"/>
              <w:jc w:val="center"/>
              <w:rPr>
                <w:rFonts w:ascii="仿宋" w:eastAsia="仿宋" w:hAnsi="仿宋" w:cs="方正仿宋简体"/>
                <w:bCs/>
                <w:iCs/>
              </w:rPr>
            </w:pPr>
            <w:r w:rsidRPr="00E87B8A">
              <w:rPr>
                <w:rFonts w:ascii="仿宋" w:eastAsia="仿宋" w:hAnsi="仿宋" w:cs="方正仿宋简体" w:hint="eastAsia"/>
                <w:bCs/>
                <w:iCs/>
              </w:rPr>
              <w:t>本基金C类份额无申购费</w:t>
            </w:r>
          </w:p>
        </w:tc>
      </w:tr>
      <w:tr w:rsidR="00AD3A6F" w:rsidRPr="00E87B8A" w:rsidTr="00165844">
        <w:trPr>
          <w:trHeight w:val="454"/>
        </w:trPr>
        <w:tc>
          <w:tcPr>
            <w:tcW w:w="1315" w:type="pct"/>
            <w:vAlign w:val="center"/>
            <w:vMerge w:val="restart"/>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赎回费</w:t>
            </w:r>
          </w:p>
        </w:tc>
        <w:tc>
          <w:tcPr>
            <w:tcW w:w="1804" w:type="pct"/>
            <w:vAlign w:val="center"/>
          </w:tcPr>
          <w:p w:rsidR="00AD3A6F" w:rsidRPr="00E87B8A" w:rsidRDefault="00E71BEF">
            <w:pPr>
              <w:spacing w:line="280" w:lineRule="exact"/>
              <w:jc w:val="center"/>
              <w:rPr>
                <w:rFonts w:ascii="仿宋" w:eastAsia="仿宋" w:hAnsi="仿宋" w:cs="方正仿宋简体"/>
                <w:bCs/>
                <w:iCs/>
                <w:color w:val="000000" w:themeColor="text1"/>
              </w:rPr>
            </w:pPr>
            <w:r w:rsidR="00A73782" w:rsidRPr="00E87B8A">
              <w:rPr>
                <w:rFonts w:ascii="仿宋" w:eastAsia="仿宋" w:hAnsi="仿宋" w:hint="eastAsia"/>
                <w:color w:val="000000" w:themeColor="text1"/>
              </w:rPr>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N</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&lt;</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7日</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w:r>
          </w:p>
        </w:tc>
        <w:tc>
          <w:tcPr>
            <w:tcW w:w="1096" w:type="pct"/>
            <w:vAlign w:val="center"/>
          </w:tcPr>
          <w:p w:rsidR="00AD3A6F" w:rsidRPr="00E87B8A" w:rsidRDefault="00E71BEF">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1.50%</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w:r>
          </w:p>
        </w:tc>
        <w:tc>
          <w:tcPr>
            <w:tcW w:w="784" w:type="pct"/>
            <w:vAlign w:val="center"/>
          </w:tcPr>
          <w:p w:rsidR="00AD3A6F" w:rsidRPr="00E87B8A" w:rsidRDefault="00A73782">
            <w:pPr>
              <w:spacing w:line="280" w:lineRule="exact"/>
              <w:jc w:val="center"/>
              <w:rPr>
                <w:rFonts w:ascii="仿宋" w:eastAsia="仿宋" w:hAnsi="仿宋" w:cs="方正仿宋简体"/>
                <w:bCs/>
                <w:iCs/>
                <w:color w:val="000000" w:themeColor="text1"/>
              </w:rPr>
            </w:pPr>
            <w:r w:rsidRPr="00E87B8A">
              <w:rPr>
                <w:rFonts w:ascii="仿宋" w:eastAsia="仿宋" w:hAnsi="仿宋" w:hint="eastAsia"/>
                <w:color w:val="000000" w:themeColor="text1"/>
              </w:rPr>
              <w:t/>
            </w:r>
          </w:p>
        </w:tc>
      </w:tr>
      <w:tr w:rsidR="00AD3A6F" w:rsidRPr="00E87B8A" w:rsidTr="00165844">
        <w:trPr>
          <w:trHeight w:val="454"/>
        </w:trPr>
        <w:tc>
          <w:tcPr>
            <w:tcW w:w="1315" w:type="pct"/>
            <w:vAlign w:val="center"/>
            <w:vMerge/>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赎回费</w:t>
            </w:r>
          </w:p>
        </w:tc>
        <w:tc>
          <w:tcPr>
            <w:tcW w:w="1804" w:type="pct"/>
            <w:vAlign w:val="center"/>
          </w:tcPr>
          <w:p w:rsidR="00AD3A6F" w:rsidRPr="00E87B8A" w:rsidRDefault="00E71BEF">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 xml:space="preserve">7日</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N</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&lt;</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30日</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
            </w:r>
          </w:p>
        </w:tc>
        <w:tc>
          <w:tcPr>
            <w:tcW w:w="1096" w:type="pct"/>
            <w:vAlign w:val="center"/>
          </w:tcPr>
          <w:p w:rsidR="00AD3A6F" w:rsidRPr="00E87B8A" w:rsidRDefault="00E71BEF">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 xml:space="preserve">1.00%</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xml:space="preserve"/>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xml:space="preserve"/>
            </w:r>
          </w:p>
        </w:tc>
        <w:tc>
          <w:tcPr>
            <w:tcW w:w="784" w:type="pct"/>
            <w:vAlign w:val="center"/>
          </w:tcPr>
          <w:p w:rsidR="00AD3A6F" w:rsidRPr="00E87B8A" w:rsidRDefault="00A73782">
            <w:pPr>
              <w:spacing w:line="280" w:lineRule="exact"/>
              <w:jc w:val="center"/>
              <w:rPr>
                <w:rFonts w:ascii="仿宋" w:eastAsia="仿宋" w:hAnsi="仿宋" w:cs="方正仿宋简体"/>
                <w:bCs/>
                <w:iCs/>
                <w:color w:val="000000" w:themeColor="text1"/>
              </w:rPr>
            </w:pPr>
            <w:r w:rsidRPr="00E87B8A">
              <w:rPr>
                <w:rFonts w:ascii="仿宋" w:eastAsia="仿宋" w:hAnsi="仿宋" w:hint="eastAsia"/>
                <w:color w:val="000000" w:themeColor="text1"/>
              </w:rPr>
              <w:t xml:space="preserve"/>
            </w:r>
          </w:p>
        </w:tc>
      </w:tr>
      <w:tr w:rsidR="00AD3A6F" w:rsidRPr="00E87B8A" w:rsidTr="00165844">
        <w:trPr>
          <w:trHeight w:val="454"/>
        </w:trPr>
        <w:tc>
          <w:tcPr>
            <w:tcW w:w="1315" w:type="pct"/>
            <w:vAlign w:val="center"/>
            <w:vMerge/>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赎回费</w:t>
            </w:r>
          </w:p>
        </w:tc>
        <w:tc>
          <w:tcPr>
            <w:tcW w:w="1804" w:type="pct"/>
            <w:vAlign w:val="center"/>
          </w:tcPr>
          <w:p w:rsidR="00AD3A6F" w:rsidRPr="00E87B8A" w:rsidRDefault="00E71BEF">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 xml:space="preserve">30日</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N</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&lt;</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180日</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
            </w:r>
          </w:p>
        </w:tc>
        <w:tc>
          <w:tcPr>
            <w:tcW w:w="1096" w:type="pct"/>
            <w:vAlign w:val="center"/>
          </w:tcPr>
          <w:p w:rsidR="00AD3A6F" w:rsidRPr="00E87B8A" w:rsidRDefault="00E71BEF">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 xml:space="preserve">0.50%</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xml:space="preserve"/>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xml:space="preserve"/>
            </w:r>
          </w:p>
        </w:tc>
        <w:tc>
          <w:tcPr>
            <w:tcW w:w="784" w:type="pct"/>
            <w:vAlign w:val="center"/>
          </w:tcPr>
          <w:p w:rsidR="00AD3A6F" w:rsidRPr="00E87B8A" w:rsidRDefault="00A73782">
            <w:pPr>
              <w:spacing w:line="280" w:lineRule="exact"/>
              <w:jc w:val="center"/>
              <w:rPr>
                <w:rFonts w:ascii="仿宋" w:eastAsia="仿宋" w:hAnsi="仿宋" w:cs="方正仿宋简体"/>
                <w:bCs/>
                <w:iCs/>
                <w:color w:val="000000" w:themeColor="text1"/>
              </w:rPr>
            </w:pPr>
            <w:r w:rsidRPr="00E87B8A">
              <w:rPr>
                <w:rFonts w:ascii="仿宋" w:eastAsia="仿宋" w:hAnsi="仿宋" w:hint="eastAsia"/>
                <w:color w:val="000000" w:themeColor="text1"/>
              </w:rPr>
              <w:t xml:space="preserve"/>
            </w:r>
          </w:p>
        </w:tc>
      </w:tr>
      <w:tr w:rsidR="00AD3A6F" w:rsidRPr="00E87B8A" w:rsidTr="00165844">
        <w:trPr>
          <w:trHeight w:val="454"/>
        </w:trPr>
        <w:tc>
          <w:tcPr>
            <w:tcW w:w="1315" w:type="pct"/>
            <w:vAlign w:val="center"/>
            <w:vMerge/>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赎回费</w:t>
            </w:r>
          </w:p>
        </w:tc>
        <w:tc>
          <w:tcPr>
            <w:tcW w:w="1804" w:type="pct"/>
            <w:vAlign w:val="center"/>
          </w:tcPr>
          <w:p w:rsidR="00AD3A6F" w:rsidRPr="00E87B8A" w:rsidRDefault="00E71BEF">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N</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180日</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
            </w:r>
          </w:p>
        </w:tc>
        <w:tc>
          <w:tcPr>
            <w:tcW w:w="1096" w:type="pct"/>
            <w:vAlign w:val="center"/>
          </w:tcPr>
          <w:p w:rsidR="00AD3A6F" w:rsidRPr="00E87B8A" w:rsidRDefault="00E71BEF">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 xml:space="preserve">0.00%</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xml:space="preserve"/>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xml:space="preserve"/>
            </w:r>
          </w:p>
        </w:tc>
        <w:tc>
          <w:tcPr>
            <w:tcW w:w="784" w:type="pct"/>
            <w:vAlign w:val="center"/>
          </w:tcPr>
          <w:p w:rsidR="00AD3A6F" w:rsidRPr="00E87B8A" w:rsidRDefault="00A73782">
            <w:pPr>
              <w:spacing w:line="280" w:lineRule="exact"/>
              <w:jc w:val="center"/>
              <w:rPr>
                <w:rFonts w:ascii="仿宋" w:eastAsia="仿宋" w:hAnsi="仿宋" w:cs="方正仿宋简体"/>
                <w:bCs/>
                <w:iCs/>
                <w:color w:val="000000" w:themeColor="text1"/>
              </w:rPr>
            </w:pPr>
            <w:r w:rsidRPr="00E87B8A">
              <w:rPr>
                <w:rFonts w:ascii="仿宋" w:eastAsia="仿宋" w:hAnsi="仿宋" w:hint="eastAsia"/>
                <w:color w:val="000000" w:themeColor="text1"/>
              </w:rPr>
              <w:t xml:space="preserve"/>
            </w:r>
          </w:p>
        </w:tc>
      </w:tr>
    </w:tbl>
    <w:p w:rsidR="00AD3A6F" w:rsidRPr="00E87B8A" w:rsidRDefault="00AD3A6F">
      <w:pPr>
        <w:spacing w:line="280" w:lineRule="exact"/>
        <w:rPr>
          <w:rFonts w:ascii="仿宋" w:eastAsia="仿宋" w:hAnsi="仿宋" w:cs="方正仿宋简体"/>
          <w:b/>
          <w:iCs/>
          <w:sz w:val="24"/>
          <w:szCs w:val="24"/>
        </w:rPr>
      </w:pPr>
    </w:p>
    <w:p w:rsidR="00AD3A6F" w:rsidRPr="00E87B8A" w:rsidRDefault="00A73782" gbicc:emptyAbove="1" gbicc:outlineLvl="1" gbicc:pid="21">
      <w:pPr gbicc:listString="（二）" gbicc:numText="（%1）" gbicc:numFmt="J" gbicc:numVal="2" gbicc:numId="25">
        <w:pStyle w:val="a8"/>
        <w:numPr>
          <w:ilvl w:val="0"/>
          <w:numId w:val="25"/>
        </w:numPr>
        <w:spacing w:line="340" w:lineRule="exact"/>
        <w:ind w:firstLineChars="0"/>
        <w:outlineLvl w:val="1"/>
        <w:rPr>
          <w:rFonts w:ascii="仿宋" w:eastAsia="仿宋" w:hAnsi="仿宋" w:cs="方正仿宋简体"/>
          <w:b/>
          <w:iCs/>
          <w:sz w:val="24"/>
          <w:szCs w:val="24"/>
        </w:rPr>
      </w:pPr>
      <w:r w:rsidRPr="00E87B8A">
        <w:rPr>
          <w:rFonts w:ascii="仿宋" w:eastAsia="仿宋" w:hAnsi="仿宋" w:cs="方正仿宋简体" w:hint="eastAsia"/>
          <w:b/>
          <w:iCs/>
          <w:sz w:val="24"/>
          <w:szCs w:val="24"/>
        </w:rPr>
        <w:t>基金运作相关费用</w:t>
      </w:r>
    </w:p>
    <w:p w:rsidR="00AD3A6F" w:rsidRPr="00E87B8A" w:rsidRDefault="00A73782">
      <w:pPr>
        <w:autoSpaceDE w:val="0"/>
        <w:autoSpaceDN w:val="0"/>
        <w:adjustRightInd w:val="0"/>
        <w:spacing w:line="280" w:lineRule="exact"/>
        <w:jc w:val="left"/>
        <w:rPr>
          <w:rFonts w:ascii="仿宋" w:eastAsia="仿宋" w:hAnsi="仿宋" w:cs="方正仿宋简体"/>
          <w:iCs/>
        </w:rPr>
      </w:pPr>
      <w:r w:rsidRPr="00E87B8A">
        <w:rPr>
          <w:rFonts w:ascii="仿宋" w:eastAsia="仿宋" w:hAnsi="仿宋" w:hint="eastAsia"/>
        </w:rPr>
        <w:t>以下</w:t>
      </w:r>
      <w:r w:rsidRPr="00E87B8A">
        <w:rPr>
          <w:rFonts w:ascii="仿宋" w:eastAsia="仿宋" w:hAnsi="仿宋" w:cs="方正仿宋简体" w:hint="eastAsia"/>
          <w:iCs/>
        </w:rPr>
        <w:t>费用将从基金资产中扣除：</w:t>
      </w:r>
    </w:p>
    <w:tbl init-cell-address="true">
      <w:tblPr>
        <w:tblW w:w="5137" w:type="pct"/>
        <w:tblBorders>
          <w:top w:val="single" w:sz="4" w:space="0" w:color="000000"/>
          <w:bottom w:val="single" w:sz="4" w:space="0" w:color="000000"/>
          <w:insideH w:val="dashSmallGap" w:sz="4" w:space="0" w:color="808080" w:themeColor="background1" w:themeShade="80"/>
        </w:tblBorders>
        <w:tblLook w:val="0000" w:firstRow="0" w:lastRow="0" w:firstColumn="0" w:lastColumn="0" w:noHBand="0" w:noVBand="0"/>
      </w:tblPr>
      <w:tblGrid>
        <w:gridCol w:w="1479"/>
        <w:gridCol w:w="4726"/>
        <w:gridCol w:w="2551"/>
      </w:tblGrid>
      <w:tr w:rsidR="00AD3A6F" w:rsidRPr="00E87B8A" w:rsidTr="0042020C">
        <w:trPr>
          <w:trHeight w:val="454"/>
        </w:trPr>
        <w:tc>
          <w:tcPr>
            <w:tcW w:w="844" w:type="pct"/>
            <w:vAlign w:val="center"/>
          </w:tcPr>
          <w:p w:rsidR="00AD3A6F" w:rsidRPr="00E87B8A" w:rsidRDefault="00A73782">
            <w:pPr>
              <w:spacing w:line="280" w:lineRule="exact"/>
              <w:rPr>
                <w:rFonts w:ascii="仿宋" w:eastAsia="仿宋" w:hAnsi="仿宋" w:cs="方正仿宋简体"/>
                <w:b/>
                <w:bCs/>
              </w:rPr>
            </w:pPr>
            <w:r w:rsidRPr="00E87B8A">
              <w:rPr>
                <w:rFonts w:ascii="仿宋" w:eastAsia="仿宋" w:hAnsi="仿宋" w:cs="方正仿宋简体" w:hint="eastAsia"/>
                <w:b/>
                <w:bCs/>
                <w:iCs/>
              </w:rPr>
              <w:t>费用类别</w:t>
            </w:r>
          </w:p>
        </w:tc>
        <w:tc>
          <w:tcPr>
            <w:tcW w:w="2699" w:type="pct"/>
            <w:vAlign w:val="center"/>
          </w:tcPr>
          <w:p w:rsidR="00AD3A6F" w:rsidRPr="00E87B8A" w:rsidRDefault="00A73782">
            <w:pPr>
              <w:spacing w:line="280" w:lineRule="exact"/>
              <w:jc w:val="center"/>
              <w:rPr>
                <w:rFonts w:ascii="仿宋" w:eastAsia="仿宋" w:hAnsi="仿宋" w:cs="方正仿宋简体"/>
                <w:b/>
                <w:bCs/>
                <w:iCs/>
              </w:rPr>
            </w:pPr>
            <w:r w:rsidRPr="00E87B8A">
              <w:rPr>
                <w:rFonts w:ascii="仿宋" w:eastAsia="仿宋" w:hAnsi="仿宋" w:cs="方正仿宋简体" w:hint="eastAsia"/>
                <w:b/>
                <w:bCs/>
                <w:iCs/>
              </w:rPr>
              <w:t>收费方式/年费率或金额</w:t>
            </w:r>
          </w:p>
        </w:tc>
        <w:tc>
          <w:tcPr>
            <w:tcW w:w="1457" w:type="pct"/>
            <w:tcBorders>
              <w:bottom w:val="dashSmallGap" w:sz="4" w:space="0" w:color="808080" w:themeColor="background1" w:themeShade="80"/>
            </w:tcBorders>
            <w:vAlign w:val="center"/>
          </w:tcPr>
          <w:p w:rsidR="00AD3A6F" w:rsidRPr="00E87B8A" w:rsidRDefault="00A73782">
            <w:pPr>
              <w:spacing w:line="280" w:lineRule="exact"/>
              <w:jc w:val="center"/>
              <w:rPr>
                <w:rFonts w:ascii="仿宋" w:eastAsia="仿宋" w:hAnsi="仿宋" w:cs="方正仿宋简体"/>
                <w:b/>
                <w:bCs/>
                <w:iCs/>
              </w:rPr>
            </w:pPr>
            <w:r w:rsidRPr="00E87B8A">
              <w:rPr>
                <w:rFonts w:ascii="仿宋" w:eastAsia="仿宋" w:hAnsi="仿宋" w:cs="方正仿宋简体" w:hint="eastAsia"/>
                <w:b/>
                <w:bCs/>
                <w:iCs/>
              </w:rPr>
              <w:t>收费方</w:t>
            </w:r>
          </w:p>
        </w:tc>
      </w:tr>
      <w:tr w:rsidR="000D2645" w:rsidRPr="00E87B8A" w:rsidTr="0042020C">
        <w:trPr>
          <w:trHeight w:val="454"/>
        </w:trPr>
        <w:tc>
          <w:tcPr>
            <w:tcW w:w="844" w:type="pct"/>
            <w:vAlign w:val="center"/>
          </w:tcPr>
          <w:p w:rsidR="000D2645" w:rsidRPr="00E87B8A" w:rsidRDefault="000D2645">
            <w:pPr>
              <w:spacing w:line="280" w:lineRule="exact"/>
              <w:rPr>
                <w:rFonts w:ascii="仿宋" w:eastAsia="仿宋" w:hAnsi="仿宋" w:cs="方正仿宋简体"/>
                <w:bCs/>
                <w:iCs/>
              </w:rPr>
            </w:pPr>
            <w:r w:rsidRPr="00E87B8A">
              <w:rPr>
                <w:rFonts w:ascii="仿宋" w:eastAsia="仿宋" w:hAnsi="仿宋" w:cs="方正仿宋简体" w:hint="eastAsia"/>
                <w:bCs/>
                <w:iCs/>
              </w:rPr>
              <w:t>管理费</w:t>
            </w:r>
          </w:p>
        </w:tc>
        <w:tc>
          <w:tcPr>
            <w:tcW w:w="2699" w:type="pct"/>
            <w:vAlign w:val="center"/>
          </w:tcPr>
          <w:p w:rsidR="000D2645" w:rsidRPr="00E87B8A" w:rsidRDefault="00E71BEF">
            <w:pPr>
              <w:spacing w:line="280" w:lineRule="exact"/>
              <w:jc w:val="center"/>
              <w:rPr>
                <w:rFonts w:ascii="仿宋" w:eastAsia="仿宋" w:hAnsi="仿宋" w:cs="方正仿宋简体"/>
                <w:bCs/>
                <w:iCs/>
              </w:rPr>
            </w:pPr>
            <w:r w:rsidR="000D2645" w:rsidRPr="00E87B8A">
              <w:rPr>
                <w:rFonts w:ascii="仿宋" w:eastAsia="仿宋" w:hAnsi="仿宋" w:hint="eastAsia"/>
                <w:color w:val="333399"/>
              </w:rPr>
              <w:t/>
            </w:r>
            <w:r w:rsidR="000D2645" w:rsidRPr="00E87B8A">
              <w:rPr>
                <w:rFonts w:ascii="仿宋" w:eastAsia="仿宋" w:hAnsi="仿宋" w:cs="方正仿宋简体" w:hint="eastAsia"/>
                <w:bCs/>
                <w:iCs/>
              </w:rPr>
              <w:t xml:space="preserve"> </w:t>
            </w:r>
            <w:r w:rsidR="000D2645" w:rsidRPr="00E87B8A">
              <w:rPr>
                <w:rFonts w:ascii="仿宋" w:eastAsia="仿宋" w:hAnsi="仿宋" w:cs="方正仿宋简体" w:hint="eastAsia"/>
                <w:bCs/>
                <w:iCs/>
              </w:rPr>
              <w:t>1.20%</w:t>
            </w:r>
          </w:p>
        </w:tc>
        <w:tc>
          <w:tcPr>
            <w:tcW w:w="1457" w:type="pct"/>
            <w:tcBorders>
              <w:top w:val="dashSmallGap" w:sz="4" w:space="0" w:color="808080" w:themeColor="background1" w:themeShade="80"/>
            </w:tcBorders>
            <w:vAlign w:val="center"/>
          </w:tcPr>
          <w:p w:rsidR="000D2645" w:rsidRPr="00E87B8A" w:rsidRDefault="00E71BEF" w:rsidP="000D2645">
            <w:pPr>
              <w:spacing w:line="280" w:lineRule="exact"/>
              <w:jc w:val="center"/>
              <w:rPr>
                <w:rFonts w:ascii="仿宋" w:eastAsia="仿宋" w:hAnsi="仿宋" w:cs="方正仿宋简体"/>
                <w:bCs/>
                <w:iCs/>
              </w:rPr>
            </w:pPr>
            <w:r w:rsidR="000D2645" w:rsidRPr="00E87B8A">
              <w:rPr>
                <w:rFonts w:ascii="仿宋" w:eastAsia="仿宋" w:hAnsi="仿宋" w:cs="方正仿宋简体" w:hint="eastAsia"/>
                <w:bCs/>
                <w:iCs/>
              </w:rPr>
              <w:t>基金管理人、销售机构</w:t>
            </w:r>
          </w:p>
        </w:tc>
      </w:tr>
      <w:tr w:rsidR="00AD3A6F" w:rsidRPr="00E87B8A" w:rsidTr="0042020C">
        <w:trPr>
          <w:trHeight w:val="454"/>
        </w:trPr>
        <w:tc>
          <w:tcPr>
            <w:tcW w:w="844" w:type="pct"/>
            <w:vAlign w:val="center"/>
          </w:tcPr>
          <w:p w:rsidR="00AD3A6F" w:rsidRPr="00E87B8A" w:rsidRDefault="00A73782">
            <w:pPr>
              <w:spacing w:line="280" w:lineRule="exact"/>
              <w:rPr>
                <w:rFonts w:ascii="仿宋" w:eastAsia="仿宋" w:hAnsi="仿宋" w:cs="方正仿宋简体"/>
                <w:bCs/>
                <w:iCs/>
              </w:rPr>
            </w:pPr>
            <w:r w:rsidRPr="00E87B8A">
              <w:rPr>
                <w:rFonts w:ascii="仿宋" w:eastAsia="仿宋" w:hAnsi="仿宋" w:cs="方正仿宋简体" w:hint="eastAsia"/>
                <w:bCs/>
                <w:iCs/>
              </w:rPr>
              <w:t>托管费</w:t>
            </w:r>
          </w:p>
        </w:tc>
        <w:tc>
          <w:tcPr>
            <w:tcW w:w="2699" w:type="pct"/>
            <w:vAlign w:val="center"/>
          </w:tcPr>
          <w:p w:rsidR="00AD3A6F" w:rsidRPr="00E87B8A" w:rsidRDefault="00E71BEF">
            <w:pPr>
              <w:spacing w:line="280" w:lineRule="exact"/>
              <w:jc w:val="center"/>
              <w:rPr>
                <w:rFonts w:ascii="仿宋" w:eastAsia="仿宋" w:hAnsi="仿宋" w:cs="方正仿宋简体"/>
                <w:bCs/>
                <w:iCs/>
              </w:rPr>
            </w:pPr>
            <w:r w:rsidR="00A73782" w:rsidRPr="00E87B8A">
              <w:rPr>
                <w:rFonts w:ascii="仿宋" w:eastAsia="仿宋" w:hAnsi="仿宋" w:hint="eastAsia"/>
                <w:color w:val="333399"/>
              </w:rPr>
              <w:t/>
            </w:r>
            <w:r w:rsidR="00A73782" w:rsidRPr="00E87B8A">
              <w:rPr>
                <w:rFonts w:ascii="仿宋" w:eastAsia="仿宋" w:hAnsi="仿宋" w:cs="方正仿宋简体" w:hint="eastAsia"/>
                <w:bCs/>
                <w:iCs/>
              </w:rPr>
              <w:t xml:space="preserve"> </w:t>
            </w:r>
            <w:r w:rsidR="00A73782" w:rsidRPr="00E87B8A">
              <w:rPr>
                <w:rFonts w:ascii="仿宋" w:eastAsia="仿宋" w:hAnsi="仿宋" w:cs="方正仿宋简体" w:hint="eastAsia"/>
                <w:bCs/>
                <w:iCs/>
              </w:rPr>
              <w:t>0.20%</w:t>
            </w:r>
          </w:p>
        </w:tc>
        <w:tc>
          <w:tcPr>
            <w:tcW w:w="1457" w:type="pct"/>
            <w:vAlign w:val="center"/>
          </w:tcPr>
          <w:p w:rsidR="00AD3A6F" w:rsidRPr="00E87B8A" w:rsidRDefault="00A73782">
            <w:pPr>
              <w:spacing w:line="280" w:lineRule="exact"/>
              <w:jc w:val="center"/>
              <w:rPr>
                <w:rFonts w:ascii="仿宋" w:eastAsia="仿宋" w:hAnsi="仿宋" w:cs="方正仿宋简体"/>
                <w:bCs/>
                <w:iCs/>
              </w:rPr>
            </w:pPr>
            <w:r w:rsidRPr="00E87B8A">
              <w:rPr>
                <w:rFonts w:ascii="仿宋" w:eastAsia="仿宋" w:hAnsi="仿宋" w:cs="方正仿宋简体" w:hint="eastAsia"/>
                <w:bCs/>
                <w:iCs/>
              </w:rPr>
              <w:t>基金托管人</w:t>
            </w:r>
          </w:p>
        </w:tc>
      </w:tr>
      <w:tr w:rsidR="00AD3A6F" w:rsidRPr="00E87B8A" w:rsidTr="0042020C">
        <w:trPr>
          <w:trHeight w:val="454"/>
        </w:trPr>
        <w:tc>
          <w:tcPr>
            <w:tcW w:w="844" w:type="pc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销售服务费</w:t>
            </w:r>
            <w:r w:rsidRPr="00E87B8A">
              <w:rPr>
                <w:rFonts w:ascii="仿宋" w:eastAsia="仿宋" w:hAnsi="仿宋" w:cs="方正仿宋简体" w:hint="eastAsia"/>
                <w:iCs/>
              </w:rPr>
              <w:t/>
            </w:r>
            <w:r w:rsidRPr="00E87B8A">
              <w:rPr>
                <w:rFonts w:ascii="仿宋" w:eastAsia="仿宋" w:hAnsi="仿宋" w:cs="方正仿宋简体" w:hint="eastAsia"/>
                <w:iCs/>
              </w:rPr>
              <w:t/>
            </w:r>
            <w:r w:rsidRPr="00E87B8A">
              <w:rPr>
                <w:rFonts w:ascii="仿宋" w:eastAsia="仿宋" w:hAnsi="仿宋" w:cs="方正仿宋简体" w:hint="eastAsia"/>
                <w:iCs/>
              </w:rPr>
              <w:t/>
            </w:r>
          </w:p>
        </w:tc>
        <w:tc>
          <w:tcPr>
            <w:tcW w:w="2699" w:type="pct"/>
            <w:vAlign w:val="center"/>
          </w:tcPr>
          <w:p w:rsidR="00AD3A6F" w:rsidRPr="00E87B8A" w:rsidRDefault="00E71BEF">
            <w:pPr>
              <w:spacing w:line="280" w:lineRule="exact"/>
              <w:jc w:val="center"/>
              <w:rPr>
                <w:rFonts w:ascii="仿宋" w:eastAsia="仿宋" w:hAnsi="仿宋" w:cs="方正仿宋简体"/>
                <w:bCs/>
                <w:iCs/>
              </w:rPr>
            </w:pPr>
            <w:r w:rsidR="00A73782" w:rsidRPr="00E87B8A">
              <w:rPr>
                <w:rFonts w:ascii="仿宋" w:eastAsia="仿宋" w:hAnsi="仿宋" w:hint="eastAsia"/>
                <w:color w:val="333399"/>
              </w:rPr>
              <w:t/>
            </w:r>
            <w:r w:rsidR="00A73782" w:rsidRPr="00E87B8A">
              <w:rPr>
                <w:rFonts w:ascii="仿宋" w:eastAsia="仿宋" w:hAnsi="仿宋" w:cs="方正仿宋简体" w:hint="eastAsia"/>
                <w:bCs/>
                <w:iCs/>
              </w:rPr>
              <w:t xml:space="preserve"> </w:t>
            </w:r>
            <w:r w:rsidR="00A73782" w:rsidRPr="00E87B8A">
              <w:rPr>
                <w:rFonts w:ascii="仿宋" w:eastAsia="仿宋" w:hAnsi="仿宋" w:cs="方正仿宋简体" w:hint="eastAsia"/>
                <w:bCs/>
                <w:iCs/>
              </w:rPr>
              <w:t>0.40%</w:t>
            </w:r>
          </w:p>
        </w:tc>
        <w:tc>
          <w:tcPr>
            <w:tcW w:w="1457" w:type="pct"/>
            <w:vAlign w:val="center"/>
          </w:tcPr>
          <w:p w:rsidR="00AD3A6F" w:rsidRPr="00E87B8A" w:rsidRDefault="00A73782">
            <w:pPr>
              <w:spacing w:line="280" w:lineRule="exact"/>
              <w:jc w:val="center"/>
              <w:rPr>
                <w:rFonts w:ascii="仿宋" w:eastAsia="仿宋" w:hAnsi="仿宋" w:cs="方正仿宋简体"/>
                <w:bCs/>
                <w:iCs/>
              </w:rPr>
            </w:pPr>
            <w:r w:rsidRPr="00E87B8A">
              <w:rPr>
                <w:rFonts w:ascii="仿宋" w:eastAsia="仿宋" w:hAnsi="仿宋" w:cs="方正仿宋简体" w:hint="eastAsia"/>
                <w:bCs/>
                <w:iCs/>
              </w:rPr>
              <w:t>销售机构</w:t>
            </w:r>
          </w:p>
        </w:tc>
      </w:tr>
      <w:tr w:rsidR="00AD3A6F" w:rsidRPr="00E87B8A" w:rsidTr="0042020C">
        <w:trPr>
          <w:trHeight w:val="454"/>
        </w:trPr>
        <w:tc>
          <w:tcPr>
            <w:tcW w:w="844" w:type="pc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审计费用</w:t>
            </w:r>
          </w:p>
        </w:tc>
        <w:tc>
          <w:tcPr>
            <w:tcW w:w="2699" w:type="pct"/>
            <w:vAlign w:val="center"/>
          </w:tcPr>
          <w:p w:rsidR="00AD3A6F" w:rsidRPr="00E87B8A" w:rsidRDefault="00E71BEF" w:rsidP="003F6D43">
            <w:pPr>
              <w:spacing w:line="280" w:lineRule="exact"/>
              <w:jc w:val="center"/>
              <w:rPr>
                <w:rFonts w:ascii="仿宋" w:eastAsia="仿宋" w:hAnsi="仿宋" w:cs="方正仿宋简体"/>
                <w:bCs/>
                <w:iCs/>
              </w:rPr>
            </w:pPr>
            <w:r w:rsidR="00A73782" w:rsidRPr="00E87B8A">
              <w:rPr>
                <w:rFonts w:ascii="仿宋" w:eastAsia="仿宋" w:hAnsi="仿宋" w:hint="eastAsia"/>
                <w:color w:val="333399"/>
              </w:rPr>
              <w:t>-</w:t>
            </w:r>
            <w:r w:rsidR="00A73782" w:rsidRPr="00E87B8A">
              <w:rPr>
                <w:rFonts w:ascii="仿宋" w:eastAsia="仿宋" w:hAnsi="仿宋" w:cs="方正仿宋简体" w:hint="eastAsia"/>
                <w:bCs/>
                <w:iCs/>
              </w:rPr>
              <w:t xml:space="preserve"/>
            </w:r>
            <w:r w:rsidR="00A73782" w:rsidRPr="00E87B8A">
              <w:rPr>
                <w:rFonts w:ascii="仿宋" w:eastAsia="仿宋" w:hAnsi="仿宋" w:hint="eastAsia"/>
                <w:color w:val="333399"/>
              </w:rPr>
              <w:t/>
            </w:r>
          </w:p>
        </w:tc>
        <w:tc>
          <w:tcPr>
            <w:tcW w:w="1457" w:type="pct"/>
            <w:vAlign w:val="center"/>
          </w:tcPr>
          <w:p w:rsidR="00AD3A6F" w:rsidRPr="00E87B8A" w:rsidRDefault="00A73782">
            <w:pPr>
              <w:spacing w:line="280" w:lineRule="exact"/>
              <w:jc w:val="center"/>
              <w:rPr>
                <w:rFonts w:ascii="仿宋" w:eastAsia="仿宋" w:hAnsi="仿宋" w:cs="方正仿宋简体"/>
                <w:bCs/>
                <w:iCs/>
              </w:rPr>
            </w:pPr>
            <w:r w:rsidRPr="00E87B8A">
              <w:rPr>
                <w:rFonts w:ascii="仿宋" w:eastAsia="仿宋" w:hAnsi="仿宋" w:cs="方正仿宋简体" w:hint="eastAsia"/>
                <w:bCs/>
                <w:iCs/>
              </w:rPr>
              <w:t>会计师事务所</w:t>
            </w:r>
          </w:p>
        </w:tc>
      </w:tr>
      <w:tr w:rsidR="00AD3A6F" w:rsidRPr="00E87B8A" w:rsidTr="0042020C">
        <w:trPr>
          <w:trHeight w:val="454"/>
        </w:trPr>
        <w:tc>
          <w:tcPr>
            <w:tcW w:w="844" w:type="pc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信息披露费</w:t>
            </w:r>
          </w:p>
        </w:tc>
        <w:tc>
          <w:tcPr>
            <w:tcW w:w="2699" w:type="pct"/>
            <w:vAlign w:val="center"/>
          </w:tcPr>
          <w:p w:rsidR="00AD3A6F" w:rsidRPr="00E87B8A" w:rsidRDefault="00E71BEF">
            <w:pPr>
              <w:spacing w:line="280" w:lineRule="exact"/>
              <w:jc w:val="center"/>
              <w:rPr>
                <w:rFonts w:ascii="仿宋" w:eastAsia="仿宋" w:hAnsi="仿宋" w:cs="方正仿宋简体"/>
                <w:bCs/>
                <w:iCs/>
              </w:rPr>
            </w:pPr>
            <w:r w:rsidR="00A73782" w:rsidRPr="00E87B8A">
              <w:rPr>
                <w:rFonts w:ascii="仿宋" w:eastAsia="仿宋" w:hAnsi="仿宋" w:hint="eastAsia"/>
                <w:color w:val="333399"/>
              </w:rPr>
              <w:t>-</w:t>
            </w:r>
            <w:r w:rsidR="00A73782" w:rsidRPr="00E87B8A">
              <w:rPr>
                <w:rFonts w:ascii="仿宋" w:eastAsia="仿宋" w:hAnsi="仿宋" w:cs="方正仿宋简体" w:hint="eastAsia"/>
                <w:bCs/>
                <w:iCs/>
              </w:rPr>
              <w:t xml:space="preserve"/>
            </w:r>
            <w:r w:rsidR="00A73782" w:rsidRPr="00E87B8A">
              <w:rPr>
                <w:rFonts w:ascii="仿宋" w:eastAsia="仿宋" w:hAnsi="仿宋" w:hint="eastAsia"/>
                <w:color w:val="333399"/>
              </w:rPr>
              <w:t/>
            </w:r>
          </w:p>
        </w:tc>
        <w:tc>
          <w:tcPr>
            <w:tcW w:w="1457" w:type="pct"/>
            <w:vAlign w:val="center"/>
          </w:tcPr>
          <w:p w:rsidR="00AD3A6F" w:rsidRPr="00E87B8A" w:rsidRDefault="00A73782">
            <w:pPr>
              <w:spacing w:line="280" w:lineRule="exact"/>
              <w:jc w:val="center"/>
              <w:rPr>
                <w:rFonts w:ascii="仿宋" w:eastAsia="仿宋" w:hAnsi="仿宋" w:cs="方正仿宋简体"/>
                <w:bCs/>
                <w:iCs/>
              </w:rPr>
            </w:pPr>
            <w:r w:rsidRPr="00E87B8A">
              <w:rPr>
                <w:rFonts w:ascii="仿宋" w:eastAsia="仿宋" w:hAnsi="仿宋" w:cs="方正仿宋简体" w:hint="eastAsia"/>
                <w:bCs/>
                <w:iCs/>
              </w:rPr>
              <w:t>规定披露报刊</w:t>
            </w:r>
          </w:p>
        </w:tc>
      </w:tr>
      <w:tr w:rsidR="00AD3A6F" w:rsidRPr="00E87B8A" w:rsidTr="0042020C">
        <w:trPr>
          <w:trHeight w:val="454"/>
        </w:trPr>
        <w:tc>
          <w:tcPr>
            <w:tcW w:w="844" w:type="pc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其他费用</w:t>
            </w:r>
          </w:p>
        </w:tc>
        <w:tc>
          <w:tcPr>
            <w:tcW w:w="2699" w:type="pct"/>
            <w:vAlign w:val="center"/>
          </w:tcPr>
          <w:p w:rsidR="00AD3A6F" w:rsidRPr="00E87B8A" w:rsidRDefault="00E71BEF">
            <w:pPr>
              <w:spacing w:line="280" w:lineRule="exact"/>
              <w:jc w:val="center"/>
              <w:rPr>
                <w:rFonts w:ascii="仿宋" w:eastAsia="仿宋" w:hAnsi="仿宋" w:cs="方正仿宋简体"/>
                <w:bCs/>
                <w:iCs/>
              </w:rPr>
            </w:pPr>
            <w:r w:rsidR="00A73782" w:rsidRPr="00E87B8A">
              <w:rPr>
                <w:rFonts w:ascii="仿宋" w:eastAsia="仿宋" w:hAnsi="仿宋" w:cs="方正仿宋简体" w:hint="eastAsia"/>
                <w:bCs/>
                <w:iCs/>
              </w:rPr>
              <w:t>《基金合同》生效后与基金相关的律师费、基金份额持有人大会费用、基金的证券交易费用、基金的银行汇划费用、基金相关账户的开户及维护费用等费用，以及按照国家有关规定和《基金合同》约定，可以在基金财产中列支的其他费用。费用类别详见本基金《基金合同》及《招募说明书》或其更新。</w:t>
            </w:r>
            <w:r w:rsidR="00A73782" w:rsidRPr="00E87B8A">
              <w:rPr>
                <w:rFonts w:ascii="仿宋" w:eastAsia="仿宋" w:hAnsi="仿宋" w:cs="方正仿宋简体" w:hint="eastAsia"/>
                <w:bCs/>
                <w:iCs/>
              </w:rPr>
              <w:t xml:space="preserve"> </w:t>
            </w:r>
            <w:r w:rsidR="00A73782" w:rsidRPr="00E87B8A">
              <w:rPr>
                <w:rFonts w:ascii="仿宋" w:eastAsia="仿宋" w:hAnsi="仿宋" w:hint="eastAsia"/>
                <w:color w:val="333399"/>
              </w:rPr>
              <w:t/>
            </w:r>
            <w:r w:rsidR="00A73782" w:rsidRPr="00E87B8A">
              <w:rPr>
                <w:rFonts w:ascii="仿宋" w:eastAsia="仿宋" w:hAnsi="仿宋" w:cs="方正仿宋简体" w:hint="eastAsia"/>
                <w:bCs/>
                <w:iCs/>
              </w:rPr>
              <w:t xml:space="preserve"> </w:t>
            </w:r>
            <w:r w:rsidR="00A73782" w:rsidRPr="00E87B8A">
              <w:rPr>
                <w:rFonts w:ascii="仿宋" w:eastAsia="仿宋" w:hAnsi="仿宋" w:hint="eastAsia"/>
                <w:color w:val="333399"/>
              </w:rPr>
              <w:t/>
            </w:r>
          </w:p>
        </w:tc>
        <w:tc>
          <w:tcPr>
            <w:tcW w:w="1457" w:type="pct"/>
            <w:vAlign w:val="center"/>
          </w:tcPr>
          <w:p w:rsidR="00AD3A6F" w:rsidRPr="00E87B8A" w:rsidRDefault="00A73782">
            <w:pPr>
              <w:spacing w:line="280" w:lineRule="exact"/>
              <w:jc w:val="center"/>
              <w:rPr>
                <w:rFonts w:ascii="仿宋" w:eastAsia="仿宋" w:hAnsi="仿宋" w:cs="方正仿宋简体"/>
                <w:bCs/>
                <w:iCs/>
              </w:rPr>
            </w:pPr>
            <w:r w:rsidRPr="00E87B8A">
              <w:rPr>
                <w:rFonts w:ascii="仿宋" w:eastAsia="仿宋" w:hAnsi="仿宋" w:cs="方正仿宋简体" w:hint="eastAsia"/>
                <w:bCs/>
                <w:iCs/>
              </w:rPr>
              <w:t>相关服务机构</w:t>
            </w:r>
          </w:p>
        </w:tc>
      </w:tr>
    </w:tbl>
    <w:p w:rsidR="00AD3A6F" w:rsidRPr="00E87B8A" w:rsidRDefault="00E71BEF">
      <w:pPr>
        <w:autoSpaceDE w:val="0"/>
        <w:autoSpaceDN w:val="0"/>
        <w:adjustRightInd w:val="0"/>
        <w:spacing w:line="280" w:lineRule="exact"/>
        <w:jc w:val="left"/>
        <w:rPr>
          <w:rFonts w:ascii="仿宋" w:eastAsia="仿宋" w:hAnsi="仿宋" w:cs="方正仿宋简体"/>
          <w:bCs/>
          <w:iCs/>
        </w:rPr>
      </w:pPr>
      <w:r w:rsidR="00A73782" w:rsidRPr="00E87B8A">
        <w:rPr>
          <w:rFonts w:ascii="仿宋" w:eastAsia="仿宋" w:hAnsi="仿宋" w:cs="方正仿宋简体" w:hint="eastAsia"/>
          <w:bCs/>
          <w:iCs/>
        </w:rPr>
        <w:t>注：</w:t>
      </w:r>
      <w:r w:rsidR="00A73782" w:rsidRPr="00E87B8A">
        <w:rPr>
          <w:rFonts w:ascii="仿宋" w:eastAsia="仿宋" w:hAnsi="仿宋" w:cs="方正仿宋简体" w:hint="eastAsia"/>
          <w:bCs/>
          <w:iCs/>
        </w:rPr>
        <w:t xml:space="preserve"> </w:t>
      </w:r>
      <w:r w:rsidR="00A73782" w:rsidRPr="00E87B8A">
        <w:rPr>
          <w:rFonts w:ascii="仿宋" w:eastAsia="仿宋" w:hAnsi="仿宋" w:cs="方正仿宋简体" w:hint="eastAsia"/>
          <w:bCs/>
          <w:iCs/>
        </w:rPr>
        <w:t>1、投资者通过直销机构认购、申购的C类基金份额不收取销售服务费。投资者通过直销机构以外的其他销售机构认购、申购C类基金份额且持续持有期限超过一年的（即365天），将不再继续收取销售服务费。具体的销售服务费计算和确认方式详见招募说明书。</w:t>
        <w:br/>
        <w:t>2、本基金交易证券、基金等产生的费用和税负，按实际发生额从基金资产扣除。</w:t>
      </w:r>
    </w:p>
    <!--PH-->
    <w:p w:rsidR="00AD3A6F" w:rsidRPr="00E87B8A" w:rsidRDefault="00AD3A6F">
      <w:pPr>
        <w:autoSpaceDE w:val="0"/>
        <w:autoSpaceDN w:val="0"/>
        <w:adjustRightInd w:val="0"/>
        <w:spacing w:line="280" w:lineRule="exact"/>
        <w:jc w:val="left"/>
        <w:rPr>
          <w:rFonts w:ascii="仿宋" w:eastAsia="仿宋" w:hAnsi="仿宋" w:cs="仿宋_GB2312"/>
          <w:kern w:val="0"/>
          <w:szCs w:val="24"/>
        </w:rPr>
      </w:pPr>
    </w:p>
    <w:p w:rsidR="00AD3A6F" w:rsidRPr="00E87B8A" w:rsidRDefault="00A73782" gbicc:emptyAbove="1" gbicc:outlineLvl="0" gbicc:pid="23">
      <w:pPr gbicc:listString="四、" gbicc:numText="%1、" gbicc:numFmt="C" gbicc:numVal="4" gbicc:numId="10">
        <w:numPr>
          <w:ilvl w:val="0"/>
          <w:numId w:val="10"/>
        </w:numPr>
        <w:spacing w:line="280" w:lineRule="exact"/>
        <w:outlineLvl w:val="0"/>
        <w:rPr>
          <w:rFonts w:ascii="仿宋" w:eastAsia="仿宋" w:hAnsi="仿宋" w:cs="方正仿宋简体"/>
          <w:b/>
          <w:iCs/>
          <w:sz w:val="24"/>
          <w:szCs w:val="24"/>
        </w:rPr>
      </w:pPr>
      <w:r w:rsidRPr="00E87B8A">
        <w:rPr>
          <w:rFonts w:ascii="仿宋" w:eastAsia="仿宋" w:hAnsi="仿宋" w:cs="方正仿宋简体" w:hint="eastAsia"/>
          <w:b/>
          <w:iCs/>
          <w:sz w:val="24"/>
          <w:szCs w:val="24"/>
        </w:rPr>
        <w:t>风险揭示与重要提示</w:t>
      </w:r>
    </w:p>
    <w:p w:rsidR="00AD3A6F" w:rsidRPr="00E87B8A" w:rsidRDefault="00A73782" gbicc:outlineLvl="1" gbicc:pid="24">
      <w:pPr>
        <w:spacing w:line="280" w:lineRule="exact"/>
        <w:outlineLvl w:val="1"/>
        <w:rPr>
          <w:rFonts w:ascii="仿宋" w:eastAsia="仿宋" w:hAnsi="仿宋"/>
          <w:color w:val="0000FF"/>
          <w:kern w:val="0"/>
          <w:sz w:val="18"/>
        </w:rPr>
      </w:pPr>
      <w:r w:rsidRPr="00E87B8A">
        <w:rPr>
          <w:rFonts w:ascii="仿宋" w:eastAsia="仿宋" w:hAnsi="仿宋" w:cs="方正仿宋简体" w:hint="eastAsia"/>
          <w:b/>
          <w:bCs/>
          <w:iCs/>
          <w:sz w:val="24"/>
          <w:szCs w:val="24"/>
        </w:rPr>
        <w:t>（一）风险揭示</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本基金不提供任何保证。投资者可能损失投资本金。</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投资有风险，投资者购买基金时应认真阅读本基金的《招募说明书》等销售文件。</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1、本基金特有风险</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本基金作为一只QDII基金，可投资境外证券市场，基金投资表现因国际政治环境、宏观和微观经济因素、国家政策、投资人风险收益偏好和市场流动程度等各种因素的变化而发生波动，将对本基金资产产生潜在风险，这种风险主要包括：</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（1）境外市场风险</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2）基金的投资组合比例为：本基金投资组合中股票（含存托凭证、优先股、境外房地产信托凭证等权益类证券，下同）投资占基金资产的比例为60%-95%，其中香港市场挂牌交易的股票投资占股票资产的比例为0-50%。如果权益类市场出现整体下跌，本基金的净值表现将受到影响。</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（3）投资港股通标的证券的风险</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1）交易失败风险；2）汇率风险；3）港股通可投资标的范围调整带来的风险；4）境外市场的风险；5）本基金投资范围包括港股通ETF，可能出现因港股通 ETF 跟踪标的指数成份证券大幅波动、流动性不佳、受有关场外结构化产品影响、交易异常情形等原因而引起价格较大波动、折溢价率和跟踪误差偏离合理区间等情形，从而导致本基金所持投资组合在资产估值上出现波动增大的风险；此外，若港股通ETF发生终止上市、更换管理人或清盘等情形，也可能对本基金造成不利影响；6）本基金会根据市场环境的变化以及投资策略的需要进行调整，选择将部分基金资产投资于港股通标的证券或选择不将基金资产投资于港股通标的证券，因此本基金存在不对港股通标的证券进行投资的可能。</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（4）引入境外托管人的相关风险</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（5）境外托管人破产清算的风险</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（6）管理风险</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（7）交易结算风险</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（8）估值风险</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（9）汇率风险</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（10）法律和政府管制风险</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（11）会计核算风险</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（12）税务风险</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（13）投资存托凭证的风险</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（14）投资资产支持证券的风险</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（15）衍生品投资风险</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（16）证券借贷、正回购/逆回购风险</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（17）境外证券投资额度限制引致的风险</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18）对于直销机构销售的C类基金份额收取的销售服务费，以及非直销销售机构销售的C类基金份额持续持有期限超过一年收取的销售服务费采取先收后返模式，基金投资者实际收到的赎回款项或清算款项的金额可能与按披露的基金份额净值计算的结果存在差异。投资者的实际赎回金额和清算资金以登记机构确认数据为准。</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2、开放式基金的共有风险</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1）市场风险；（2）管理风险；（3）职业道德风险；（4）流动性风险；（5）合规性风险；（6）投资管理风险；（7）操作风险；（8）本基金法律文件风险收益特征表述与销售机构基金风险评价可能不一致的风险等。</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3、其他风险</w:t>
      </w:r>
    </w:p>
    <w:p w:rsidR="00AD3A6F" w:rsidRPr="00E87B8A" w:rsidRDefault="00A73782" gbicc:outlineLvl="1" gbicc:pid="25">
      <w:pPr>
        <w:spacing w:line="280" w:lineRule="exact"/>
        <w:outlineLvl w:val="1"/>
        <w:rPr>
          <w:rFonts w:ascii="仿宋" w:eastAsia="仿宋" w:hAnsi="仿宋" w:cs="方正仿宋简体"/>
          <w:b/>
          <w:iCs/>
          <w:sz w:val="22"/>
          <w:szCs w:val="24"/>
        </w:rPr>
      </w:pPr>
      <w:r w:rsidRPr="00E87B8A">
        <w:rPr>
          <w:rFonts w:ascii="仿宋" w:eastAsia="仿宋" w:hAnsi="仿宋" w:cs="方正仿宋简体" w:hint="eastAsia"/>
          <w:b/>
          <w:iCs/>
          <w:sz w:val="24"/>
          <w:szCs w:val="24"/>
        </w:rPr>
        <w:t>（二）重要提示</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中国证监会对本基金募集的注册，并不表明其对本基金的价值和收益作出实质性判断或保证，也不表明投资于本基金没有风险。</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基金管理人依照恪尽职守、诚实信用、谨慎勤勉的原则管理和运用基金财产，但不保证基金一定盈利，也不保证最低收益。</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基金投资者自依基金合同取得基金份额，即成为基金份额持有人和基金合同的当事人。</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及定期报告等。</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如投资者对基金合同有争议的，争议解决处理方式详见基金合同“争议的处理和适用的法律”部分或相关章节。</w:t>
      </w:r>
    </w:p>
    <w:p w:rsidR="00AD3A6F" w:rsidRPr="00E87B8A" w:rsidRDefault="00AD3A6F">
      <w:pPr>
        <w:autoSpaceDE w:val="0"/>
        <w:autoSpaceDN w:val="0"/>
        <w:adjustRightInd w:val="0"/>
        <w:spacing w:line="280" w:lineRule="exact"/>
        <w:jc w:val="left"/>
        <w:rPr>
          <w:rFonts w:ascii="仿宋" w:eastAsia="仿宋" w:hAnsi="仿宋"/>
        </w:rPr>
      </w:pPr>
    </w:p>
    <w:p w:rsidR="00AD3A6F" w:rsidRPr="00E87B8A" w:rsidRDefault="00A73782" gbicc:emptyAbove="1" gbicc:outlineLvl="0" gbicc:pid="26">
      <w:pPr gbicc:listString="五、" gbicc:numText="%1、" gbicc:numFmt="C" gbicc:numVal="5" gbicc:numId="10">
        <w:numPr>
          <w:ilvl w:val="0"/>
          <w:numId w:val="10"/>
        </w:numPr>
        <w:spacing w:line="280" w:lineRule="exact"/>
        <w:outlineLvl w:val="0"/>
        <w:rPr>
          <w:rFonts w:ascii="仿宋" w:eastAsia="仿宋" w:hAnsi="仿宋" w:cs="方正仿宋简体"/>
          <w:b/>
          <w:iCs/>
          <w:sz w:val="24"/>
          <w:szCs w:val="24"/>
        </w:rPr>
      </w:pPr>
      <w:r w:rsidRPr="00E87B8A">
        <w:rPr>
          <w:rFonts w:ascii="仿宋" w:eastAsia="仿宋" w:hAnsi="仿宋" w:cs="方正仿宋简体" w:hint="eastAsia"/>
          <w:b/>
          <w:iCs/>
          <w:sz w:val="24"/>
          <w:szCs w:val="24"/>
        </w:rPr>
        <w:t>其他资料查询方式</w:t>
      </w:r>
    </w:p>
    <w:p w:rsidR="00AD3A6F" w:rsidRPr="00364291" w:rsidRDefault="00E71BEF" w:rsidP="00364291">
      <w:pPr>
        <w:spacing w:line="280" w:lineRule="exact"/>
        <w:ind w:firstLine="420"/>
        <w:rPr>
          <w:rFonts w:ascii="仿宋" w:eastAsia="仿宋" w:hAnsi="仿宋" w:cs="方正仿宋简体"/>
          <w:iCs/>
        </w:rPr>
      </w:pPr>
      <w:r>
        <w:rPr>
          <w:rFonts w:ascii="仿宋" w:eastAsia="仿宋" w:hAnsi="仿宋" w:cs="方正仿宋简体" w:hint="eastAsia"/>
          <w:iCs/>
        </w:rPr>
        <w:t xml:space="preserve">以下资料详见广发基金官方网站［www.gffunds.com.cn］［客服电话：95105828或020-83936999］</w:t>
      </w:r>
    </w:p>
    <w:p w:rsidR="00AD3A6F" w:rsidRPr="00364291" w:rsidRDefault="00E71BEF" w:rsidP="00364291">
      <w:pPr>
        <w:spacing w:line="280" w:lineRule="exact"/>
        <w:ind w:firstLine="420"/>
        <w:rPr>
          <w:rFonts w:ascii="仿宋" w:eastAsia="仿宋" w:hAnsi="仿宋" w:cs="方正仿宋简体"/>
          <w:iCs/>
        </w:rPr>
      </w:pPr>
      <w:r>
        <w:rPr>
          <w:rFonts w:ascii="仿宋" w:eastAsia="仿宋" w:hAnsi="仿宋" w:cs="方正仿宋简体" w:hint="eastAsia"/>
          <w:iCs/>
        </w:rPr>
        <w:t xml:space="preserve">（1）《广发优势企业混合型证券投资基金（QDII）基金合同》</w:t>
      </w:r>
    </w:p>
    <w:p w:rsidR="00AD3A6F" w:rsidRPr="00364291" w:rsidRDefault="00E71BEF" w:rsidP="00364291">
      <w:pPr>
        <w:spacing w:line="280" w:lineRule="exact"/>
        <w:ind w:firstLine="420"/>
        <w:rPr>
          <w:rFonts w:ascii="仿宋" w:eastAsia="仿宋" w:hAnsi="仿宋" w:cs="方正仿宋简体"/>
          <w:iCs/>
        </w:rPr>
      </w:pPr>
      <w:r>
        <w:rPr>
          <w:rFonts w:ascii="仿宋" w:eastAsia="仿宋" w:hAnsi="仿宋" w:cs="方正仿宋简体" w:hint="eastAsia"/>
          <w:iCs/>
        </w:rPr>
        <w:t xml:space="preserve">（2）《广发优势企业混合型证券投资基金（QDII）托管协议》</w:t>
      </w:r>
    </w:p>
    <w:p w:rsidR="00AD3A6F" w:rsidRPr="00364291" w:rsidRDefault="00E71BEF" w:rsidP="00364291">
      <w:pPr>
        <w:spacing w:line="280" w:lineRule="exact"/>
        <w:ind w:firstLine="420"/>
        <w:rPr>
          <w:rFonts w:ascii="仿宋" w:eastAsia="仿宋" w:hAnsi="仿宋" w:cs="方正仿宋简体"/>
          <w:iCs/>
        </w:rPr>
      </w:pPr>
      <w:r>
        <w:rPr>
          <w:rFonts w:ascii="仿宋" w:eastAsia="仿宋" w:hAnsi="仿宋" w:cs="方正仿宋简体" w:hint="eastAsia"/>
          <w:iCs/>
        </w:rPr>
        <w:t xml:space="preserve">（3）《广发优势企业混合型证券投资基金（QDII）招募说明书》</w:t>
      </w:r>
    </w:p>
    <w:p w:rsidR="00AD3A6F" w:rsidRPr="00364291" w:rsidRDefault="00E71BEF" w:rsidP="00364291">
      <w:pPr>
        <w:spacing w:line="280" w:lineRule="exact"/>
        <w:ind w:firstLine="420"/>
        <w:rPr>
          <w:rFonts w:ascii="仿宋" w:eastAsia="仿宋" w:hAnsi="仿宋" w:cs="方正仿宋简体"/>
          <w:iCs/>
        </w:rPr>
      </w:pPr>
      <w:r>
        <w:rPr>
          <w:rFonts w:ascii="仿宋" w:eastAsia="仿宋" w:hAnsi="仿宋" w:cs="方正仿宋简体" w:hint="eastAsia"/>
          <w:iCs/>
        </w:rPr>
        <w:t xml:space="preserve">（4）定期报告，包括基金季度报告、中期报告和年度报告</w:t>
      </w:r>
    </w:p>
    <w:p w:rsidR="00AD3A6F" w:rsidRPr="00364291" w:rsidRDefault="00E71BEF" w:rsidP="00364291">
      <w:pPr>
        <w:spacing w:line="280" w:lineRule="exact"/>
        <w:ind w:firstLine="420"/>
        <w:rPr>
          <w:rFonts w:ascii="仿宋" w:eastAsia="仿宋" w:hAnsi="仿宋" w:cs="方正仿宋简体"/>
          <w:iCs/>
        </w:rPr>
      </w:pPr>
      <w:r>
        <w:rPr>
          <w:rFonts w:ascii="仿宋" w:eastAsia="仿宋" w:hAnsi="仿宋" w:cs="方正仿宋简体" w:hint="eastAsia"/>
          <w:iCs/>
        </w:rPr>
        <w:t xml:space="preserve">（5）基金份额净值</w:t>
      </w:r>
    </w:p>
    <w:p w:rsidR="00AD3A6F" w:rsidRPr="00364291" w:rsidRDefault="00E71BEF" w:rsidP="00364291">
      <w:pPr>
        <w:spacing w:line="280" w:lineRule="exact"/>
        <w:ind w:firstLine="420"/>
        <w:rPr>
          <w:rFonts w:ascii="仿宋" w:eastAsia="仿宋" w:hAnsi="仿宋" w:cs="方正仿宋简体"/>
          <w:iCs/>
        </w:rPr>
      </w:pPr>
      <w:r>
        <w:rPr>
          <w:rFonts w:ascii="仿宋" w:eastAsia="仿宋" w:hAnsi="仿宋" w:cs="方正仿宋简体" w:hint="eastAsia"/>
          <w:iCs/>
        </w:rPr>
        <w:t xml:space="preserve">（6）基金销售机构及联系方式</w:t>
      </w:r>
    </w:p>
    <w:p w:rsidR="00AD3A6F" w:rsidRPr="00364291" w:rsidRDefault="00E71BEF" w:rsidP="00364291">
      <w:pPr>
        <w:spacing w:line="280" w:lineRule="exact"/>
        <w:ind w:firstLine="420"/>
        <w:rPr>
          <w:rFonts w:ascii="仿宋" w:eastAsia="仿宋" w:hAnsi="仿宋" w:cs="方正仿宋简体"/>
          <w:iCs/>
        </w:rPr>
      </w:pPr>
      <w:r>
        <w:rPr>
          <w:rFonts w:ascii="仿宋" w:eastAsia="仿宋" w:hAnsi="仿宋" w:cs="方正仿宋简体" w:hint="eastAsia"/>
          <w:iCs/>
        </w:rPr>
        <w:t xml:space="preserve">（7）其他重要资料</w:t>
      </w:r>
    </w:p>
    <w:sectPr w:rsidR="00AD3A6F" w:rsidRPr="00E87B8A" w:rsidSect="00FF598A">
      <w:footerReference w:type="default" r:id="rId2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1BEF" w:rsidRDefault="00E71BEF" w:rsidP="0092395F">
      <w:r>
        <w:separator/>
      </w:r>
    </w:p>
  </w:endnote>
  <w:endnote w:type="continuationSeparator" w:id="0">
    <w:p w:rsidR="00E71BEF" w:rsidRDefault="00E71BEF" w:rsidP="00923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1" w:usb1="080E0000" w:usb2="00000010" w:usb3="00000000" w:csb0="00040000" w:csb1="00000000"/>
  </w:font>
  <w:font w:name="方正仿宋简体">
    <w:altName w:val="Arial Unicode MS"/>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5751033"/>
      <w:docPartObj>
        <w:docPartGallery w:val="Page Numbers (Bottom of Page)"/>
        <w:docPartUnique/>
      </w:docPartObj>
    </w:sdtPr>
    <w:sdtEndPr/>
    <w:sdtContent>
      <w:sdt>
        <w:sdtPr>
          <w:id w:val="98381352"/>
          <w:docPartObj>
            <w:docPartGallery w:val="Page Numbers (Top of Page)"/>
            <w:docPartUnique/>
          </w:docPartObj>
        </w:sdtPr>
        <w:sdtEndPr/>
        <w:sdtContent>
          <w:p w:rsidR="00E87B8A" w:rsidRDefault="00E87B8A" w:rsidP="0025315A">
            <w:pPr>
              <w:pStyle w:val="ac"/>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C82262">
              <w:rPr>
                <w:b/>
                <w:bCs/>
                <w:noProof/>
              </w:rPr>
              <w:t>17</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C82262">
              <w:rPr>
                <w:b/>
                <w:bCs/>
                <w:noProof/>
              </w:rPr>
              <w:t>23</w:t>
            </w:r>
            <w:r>
              <w:rPr>
                <w:b/>
                <w:bCs/>
                <w:sz w:val="24"/>
                <w:szCs w:val="24"/>
              </w:rPr>
              <w:fldChar w:fldCharType="end"/>
            </w:r>
          </w:p>
        </w:sdtContent>
      </w:sdt>
    </w:sdtContent>
  </w:sdt>
  <w:p w:rsidR="00E87B8A" w:rsidRDefault="00E87B8A">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1BEF" w:rsidRDefault="00E71BEF" w:rsidP="0092395F">
      <w:r>
        <w:separator/>
      </w:r>
    </w:p>
  </w:footnote>
  <w:footnote w:type="continuationSeparator" w:id="0">
    <w:p w:rsidR="00E71BEF" w:rsidRDefault="00E71BEF" w:rsidP="009239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12FE4B0C"/>
    <w:multiLevelType w:val="hybridMultilevel"/>
    <w:tmpl w:val="7C9AB81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B716C97"/>
    <w:multiLevelType w:val="multilevel"/>
    <w:tmpl w:val="71147312"/>
    <w:lvl w:ilvl="0">
      <w:start w:val="1"/>
      <w:numFmt w:val="decimal"/>
      <w:pStyle w:val="a"/>
      <w:lvlText w:val="§%1"/>
      <w:lvlJc w:val="left"/>
      <w:pPr>
        <w:ind w:left="420" w:hanging="420"/>
      </w:pPr>
      <w:rPr>
        <w:rFonts w:eastAsia="宋体" w:hint="default"/>
        <w:b/>
        <w:i w:val="0"/>
        <w:sz w:val="28"/>
      </w:rPr>
    </w:lvl>
    <w:lvl w:ilvl="1">
      <w:start w:val="1"/>
      <w:numFmt w:val="decimal"/>
      <w:pStyle w:val="a0"/>
      <w:suff w:val="space"/>
      <w:lvlText w:val="%1.%2"/>
      <w:lvlJc w:val="left"/>
      <w:pPr>
        <w:ind w:left="284" w:hanging="284"/>
      </w:pPr>
      <w:rPr>
        <w:rFonts w:hint="eastAsia"/>
      </w:rPr>
    </w:lvl>
    <w:lvl w:ilvl="2">
      <w:start w:val="1"/>
      <w:numFmt w:val="decimal"/>
      <w:pStyle w:val="a1"/>
      <w:suff w:val="space"/>
      <w:lvlText w:val="%1.%2.%3"/>
      <w:lvlJc w:val="left"/>
      <w:pPr>
        <w:ind w:left="284" w:hanging="284"/>
      </w:pPr>
      <w:rPr>
        <w:rFonts w:hint="eastAsia"/>
      </w:rPr>
    </w:lvl>
    <w:lvl w:ilvl="3">
      <w:start w:val="1"/>
      <w:numFmt w:val="decimal"/>
      <w:pStyle w:val="a2"/>
      <w:suff w:val="space"/>
      <w:lvlText w:val="%1.%2.%3.%4"/>
      <w:lvlJc w:val="left"/>
      <w:pPr>
        <w:ind w:left="284" w:hanging="284"/>
      </w:pPr>
      <w:rPr>
        <w:rFonts w:hint="eastAsia"/>
      </w:rPr>
    </w:lvl>
    <w:lvl w:ilvl="4">
      <w:start w:val="1"/>
      <w:numFmt w:val="decimal"/>
      <w:pStyle w:val="a3"/>
      <w:suff w:val="space"/>
      <w:lvlText w:val="%1.%2.%3.%4.%5"/>
      <w:lvlJc w:val="left"/>
      <w:pPr>
        <w:ind w:left="284" w:hanging="284"/>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 w15:restartNumberingAfterBreak="0">
    <w:nsid w:val="1ED76697"/>
    <w:multiLevelType w:val="hybridMultilevel"/>
    <w:tmpl w:val="D3A4ED3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0D645D5"/>
    <w:multiLevelType w:val="hybridMultilevel"/>
    <w:tmpl w:val="185A7AA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BE92779"/>
    <w:multiLevelType w:val="hybridMultilevel"/>
    <w:tmpl w:val="ECF8858C"/>
    <w:lvl w:ilvl="0" w:tplc="7BA85C10">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D261F86"/>
    <w:multiLevelType w:val="hybridMultilevel"/>
    <w:tmpl w:val="4D7ABA1E"/>
    <w:lvl w:ilvl="0" w:tplc="D16CA794">
      <w:start w:val="1"/>
      <w:numFmt w:val="japaneseCounting"/>
      <w:lvlText w:val="（%1）"/>
      <w:lvlJc w:val="left"/>
      <w:pPr>
        <w:ind w:left="765" w:hanging="76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FE14934"/>
    <w:multiLevelType w:val="hybridMultilevel"/>
    <w:tmpl w:val="085C19D2"/>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1C90ECC"/>
    <w:multiLevelType w:val="hybridMultilevel"/>
    <w:tmpl w:val="CB2AB492"/>
    <w:lvl w:ilvl="0" w:tplc="0409000F">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9" w15:restartNumberingAfterBreak="0">
    <w:nsid w:val="478E6770"/>
    <w:multiLevelType w:val="hybridMultilevel"/>
    <w:tmpl w:val="C2F49F6C"/>
    <w:lvl w:ilvl="0" w:tplc="1F267F08">
      <w:start w:val="1"/>
      <w:numFmt w:val="japaneseCounting"/>
      <w:lvlText w:val="（%1）"/>
      <w:lvlJc w:val="left"/>
      <w:pPr>
        <w:ind w:left="765" w:hanging="76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D5A355F"/>
    <w:multiLevelType w:val="hybridMultilevel"/>
    <w:tmpl w:val="95ECFCF8"/>
    <w:lvl w:ilvl="0" w:tplc="266A3D90">
      <w:start w:val="1"/>
      <w:numFmt w:val="decimal"/>
      <w:lvlText w:val="%1."/>
      <w:lvlJc w:val="left"/>
      <w:pPr>
        <w:ind w:left="42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1" w15:restartNumberingAfterBreak="0">
    <w:nsid w:val="53134E67"/>
    <w:multiLevelType w:val="hybridMultilevel"/>
    <w:tmpl w:val="351E4340"/>
    <w:lvl w:ilvl="0" w:tplc="266A3D90">
      <w:start w:val="1"/>
      <w:numFmt w:val="decimal"/>
      <w:suff w:val="space"/>
      <w:lvlText w:val="%1."/>
      <w:lvlJc w:val="left"/>
      <w:pPr>
        <w:ind w:left="42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2" w15:restartNumberingAfterBreak="0">
    <w:nsid w:val="5AC33CF0"/>
    <w:multiLevelType w:val="singleLevel"/>
    <w:tmpl w:val="D92264B0"/>
    <w:lvl w:ilvl="0">
      <w:start w:val="1"/>
      <w:numFmt w:val="chineseCounting"/>
      <w:suff w:val="nothing"/>
      <w:lvlText w:val="%1、"/>
      <w:lvlJc w:val="left"/>
      <w:rPr>
        <w:rFonts w:asciiTheme="minorEastAsia" w:eastAsiaTheme="minorEastAsia" w:hAnsiTheme="minorEastAsia"/>
      </w:rPr>
    </w:lvl>
  </w:abstractNum>
  <w:abstractNum w:abstractNumId="13" w15:restartNumberingAfterBreak="0">
    <w:nsid w:val="5C0D21E1"/>
    <w:multiLevelType w:val="hybridMultilevel"/>
    <w:tmpl w:val="48A8A3A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C21FE0E"/>
    <w:multiLevelType w:val="singleLevel"/>
    <w:tmpl w:val="5C21FE0E"/>
    <w:lvl w:ilvl="0">
      <w:start w:val="2"/>
      <w:numFmt w:val="chineseCounting"/>
      <w:suff w:val="nothing"/>
      <w:lvlText w:val="（%1）"/>
      <w:lvlJc w:val="left"/>
    </w:lvl>
  </w:abstractNum>
  <w:abstractNum w:abstractNumId="15" w15:restartNumberingAfterBreak="0">
    <w:nsid w:val="61DC744B"/>
    <w:multiLevelType w:val="hybridMultilevel"/>
    <w:tmpl w:val="89C483E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5BF0EEF"/>
    <w:multiLevelType w:val="hybridMultilevel"/>
    <w:tmpl w:val="35B27F62"/>
    <w:lvl w:ilvl="0" w:tplc="0A2C82EE">
      <w:start w:val="1"/>
      <w:numFmt w:val="decimal"/>
      <w:suff w:val="space"/>
      <w:lvlText w:val="%1."/>
      <w:lvlJc w:val="left"/>
      <w:pPr>
        <w:ind w:left="42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7" w15:restartNumberingAfterBreak="0">
    <w:nsid w:val="6B4E644F"/>
    <w:multiLevelType w:val="hybridMultilevel"/>
    <w:tmpl w:val="CAEEB7E6"/>
    <w:lvl w:ilvl="0" w:tplc="86862142">
      <w:start w:val="1"/>
      <w:numFmt w:val="chineseCountingThousand"/>
      <w:lvlText w:val="%1."/>
      <w:lvlJc w:val="left"/>
      <w:pPr>
        <w:ind w:left="420" w:hanging="420"/>
      </w:pPr>
      <w:rPr>
        <w:rFonts w:ascii="仿宋" w:eastAsia="仿宋" w:hAnsi="仿宋" w:hint="eastAsia"/>
        <w:b/>
        <w:sz w:val="28"/>
      </w:rPr>
    </w:lvl>
    <w:lvl w:ilvl="1" w:tplc="04090017">
      <w:start w:val="1"/>
      <w:numFmt w:val="chineseCountingThousand"/>
      <w:lvlText w:val="(%2)"/>
      <w:lvlJc w:val="left"/>
      <w:pPr>
        <w:ind w:left="562"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75EA52E6"/>
    <w:multiLevelType w:val="hybridMultilevel"/>
    <w:tmpl w:val="B6123D46"/>
    <w:lvl w:ilvl="0" w:tplc="4A7A9DF2">
      <w:start w:val="1"/>
      <w:numFmt w:val="decimal"/>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76655B42"/>
    <w:multiLevelType w:val="hybridMultilevel"/>
    <w:tmpl w:val="0642784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7D0D3582"/>
    <w:multiLevelType w:val="hybridMultilevel"/>
    <w:tmpl w:val="256C1A40"/>
    <w:lvl w:ilvl="0" w:tplc="898E9CDC">
      <w:start w:val="1"/>
      <w:numFmt w:val="chineseCountingThousand"/>
      <w:suff w:val="space"/>
      <w:lvlText w:val="(%1)"/>
      <w:lvlJc w:val="left"/>
      <w:pPr>
        <w:ind w:left="284" w:hanging="284"/>
      </w:pPr>
      <w:rPr>
        <w:rFonts w:asciiTheme="minorEastAsia" w:eastAsia="宋体" w:hAnsiTheme="minorEastAsia" w:hint="eastAsia"/>
        <w:b/>
      </w:rPr>
    </w:lvl>
    <w:lvl w:ilvl="1" w:tplc="7BA85C10">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2"/>
  </w:num>
  <w:num w:numId="3">
    <w:abstractNumId w:val="2"/>
  </w:num>
  <w:num w:numId="4">
    <w:abstractNumId w:val="2"/>
  </w:num>
  <w:num w:numId="5">
    <w:abstractNumId w:val="2"/>
  </w:num>
  <w:num w:numId="6">
    <w:abstractNumId w:val="17"/>
  </w:num>
  <w:num w:numId="7">
    <w:abstractNumId w:val="7"/>
  </w:num>
  <w:num w:numId="8">
    <w:abstractNumId w:val="13"/>
  </w:num>
  <w:num w:numId="9">
    <w:abstractNumId w:val="19"/>
  </w:num>
  <w:num w:numId="10">
    <w:abstractNumId w:val="12"/>
  </w:num>
  <w:num w:numId="11">
    <w:abstractNumId w:val="14"/>
  </w:num>
  <w:num w:numId="12">
    <w:abstractNumId w:val="0"/>
  </w:num>
  <w:num w:numId="13">
    <w:abstractNumId w:val="3"/>
  </w:num>
  <w:num w:numId="14">
    <w:abstractNumId w:val="4"/>
  </w:num>
  <w:num w:numId="15">
    <w:abstractNumId w:val="20"/>
  </w:num>
  <w:num w:numId="16">
    <w:abstractNumId w:val="6"/>
  </w:num>
  <w:num w:numId="17">
    <w:abstractNumId w:val="15"/>
  </w:num>
  <w:num w:numId="18">
    <w:abstractNumId w:val="8"/>
  </w:num>
  <w:num w:numId="19">
    <w:abstractNumId w:val="11"/>
  </w:num>
  <w:num w:numId="20">
    <w:abstractNumId w:val="1"/>
  </w:num>
  <w:num w:numId="21">
    <w:abstractNumId w:val="5"/>
  </w:num>
  <w:num w:numId="22">
    <w:abstractNumId w:val="10"/>
  </w:num>
  <w:num w:numId="23">
    <w:abstractNumId w:val="16"/>
  </w:num>
  <w:num w:numId="24">
    <w:abstractNumId w:val="18"/>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attachedTemplate r:id="rId1"/>
  <w:defaultTabStop w:val="420"/>
  <w:drawingGridHorizontalSpacing w:val="181"/>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isclosure_Version" w:val="true"/>
  </w:docVars>
  <w:rsids>
    <w:rsidRoot w:val="007B3B56"/>
    <w:rsid w:val="00002B50"/>
    <w:rsid w:val="00002F33"/>
    <w:rsid w:val="000034E5"/>
    <w:rsid w:val="00003561"/>
    <w:rsid w:val="000035EA"/>
    <w:rsid w:val="00004180"/>
    <w:rsid w:val="00006EAF"/>
    <w:rsid w:val="0000736D"/>
    <w:rsid w:val="0000782B"/>
    <w:rsid w:val="00010B3E"/>
    <w:rsid w:val="00015DD4"/>
    <w:rsid w:val="00017721"/>
    <w:rsid w:val="00022B9A"/>
    <w:rsid w:val="00024497"/>
    <w:rsid w:val="00024BB1"/>
    <w:rsid w:val="000302E4"/>
    <w:rsid w:val="00030595"/>
    <w:rsid w:val="000315CE"/>
    <w:rsid w:val="000321C8"/>
    <w:rsid w:val="00035A85"/>
    <w:rsid w:val="000431A9"/>
    <w:rsid w:val="0004462C"/>
    <w:rsid w:val="00045BE4"/>
    <w:rsid w:val="00046C88"/>
    <w:rsid w:val="00047F4E"/>
    <w:rsid w:val="0005053E"/>
    <w:rsid w:val="00052BDA"/>
    <w:rsid w:val="00053ADC"/>
    <w:rsid w:val="00053B2F"/>
    <w:rsid w:val="00054711"/>
    <w:rsid w:val="00056380"/>
    <w:rsid w:val="000567E4"/>
    <w:rsid w:val="000571BD"/>
    <w:rsid w:val="0005794F"/>
    <w:rsid w:val="00060B05"/>
    <w:rsid w:val="000612DA"/>
    <w:rsid w:val="00061AF3"/>
    <w:rsid w:val="00061B3E"/>
    <w:rsid w:val="00061BFD"/>
    <w:rsid w:val="00062543"/>
    <w:rsid w:val="0006363D"/>
    <w:rsid w:val="00064C2C"/>
    <w:rsid w:val="0006546B"/>
    <w:rsid w:val="00065CA6"/>
    <w:rsid w:val="0006758E"/>
    <w:rsid w:val="000676AA"/>
    <w:rsid w:val="00070564"/>
    <w:rsid w:val="00071412"/>
    <w:rsid w:val="00075382"/>
    <w:rsid w:val="00075ECF"/>
    <w:rsid w:val="00076810"/>
    <w:rsid w:val="00077F97"/>
    <w:rsid w:val="0008034A"/>
    <w:rsid w:val="0008034B"/>
    <w:rsid w:val="00080C9E"/>
    <w:rsid w:val="00080D0F"/>
    <w:rsid w:val="00082C7C"/>
    <w:rsid w:val="00083BA6"/>
    <w:rsid w:val="00085A7A"/>
    <w:rsid w:val="00086076"/>
    <w:rsid w:val="000862CB"/>
    <w:rsid w:val="00086FAF"/>
    <w:rsid w:val="00090D03"/>
    <w:rsid w:val="00090E1B"/>
    <w:rsid w:val="00090E7D"/>
    <w:rsid w:val="000915A1"/>
    <w:rsid w:val="00092664"/>
    <w:rsid w:val="0009280C"/>
    <w:rsid w:val="000948A5"/>
    <w:rsid w:val="00095DA1"/>
    <w:rsid w:val="00096ECA"/>
    <w:rsid w:val="000A25FC"/>
    <w:rsid w:val="000A27CB"/>
    <w:rsid w:val="000A4485"/>
    <w:rsid w:val="000A69FE"/>
    <w:rsid w:val="000A6C27"/>
    <w:rsid w:val="000A6E34"/>
    <w:rsid w:val="000A71C1"/>
    <w:rsid w:val="000A7FF9"/>
    <w:rsid w:val="000B4934"/>
    <w:rsid w:val="000B672F"/>
    <w:rsid w:val="000C0D50"/>
    <w:rsid w:val="000C0D79"/>
    <w:rsid w:val="000C3D2A"/>
    <w:rsid w:val="000C3D96"/>
    <w:rsid w:val="000C4A85"/>
    <w:rsid w:val="000C52B6"/>
    <w:rsid w:val="000C63E1"/>
    <w:rsid w:val="000C6C14"/>
    <w:rsid w:val="000D14A1"/>
    <w:rsid w:val="000D21EE"/>
    <w:rsid w:val="000D2645"/>
    <w:rsid w:val="000D36AB"/>
    <w:rsid w:val="000D3D44"/>
    <w:rsid w:val="000D4535"/>
    <w:rsid w:val="000D516E"/>
    <w:rsid w:val="000D6088"/>
    <w:rsid w:val="000D6D52"/>
    <w:rsid w:val="000D6F1A"/>
    <w:rsid w:val="000D753A"/>
    <w:rsid w:val="000D7961"/>
    <w:rsid w:val="000D7CDD"/>
    <w:rsid w:val="000D7E62"/>
    <w:rsid w:val="000E0465"/>
    <w:rsid w:val="000E10F0"/>
    <w:rsid w:val="000E1B15"/>
    <w:rsid w:val="000E2DA3"/>
    <w:rsid w:val="000E3CDB"/>
    <w:rsid w:val="000E44EE"/>
    <w:rsid w:val="000E56AA"/>
    <w:rsid w:val="000E7720"/>
    <w:rsid w:val="000E7A0D"/>
    <w:rsid w:val="000F1A6B"/>
    <w:rsid w:val="000F2324"/>
    <w:rsid w:val="000F35E6"/>
    <w:rsid w:val="000F3A56"/>
    <w:rsid w:val="000F3B8E"/>
    <w:rsid w:val="000F4870"/>
    <w:rsid w:val="000F4ADF"/>
    <w:rsid w:val="000F600C"/>
    <w:rsid w:val="000F650C"/>
    <w:rsid w:val="00100AF6"/>
    <w:rsid w:val="00101AE7"/>
    <w:rsid w:val="00101E69"/>
    <w:rsid w:val="001026B3"/>
    <w:rsid w:val="00103453"/>
    <w:rsid w:val="00104223"/>
    <w:rsid w:val="001042DD"/>
    <w:rsid w:val="00104B7B"/>
    <w:rsid w:val="00105E38"/>
    <w:rsid w:val="001062E8"/>
    <w:rsid w:val="001064D8"/>
    <w:rsid w:val="00106EB0"/>
    <w:rsid w:val="00107BDE"/>
    <w:rsid w:val="00107C68"/>
    <w:rsid w:val="00110D35"/>
    <w:rsid w:val="0011161D"/>
    <w:rsid w:val="00111992"/>
    <w:rsid w:val="00111B19"/>
    <w:rsid w:val="001126C1"/>
    <w:rsid w:val="00114B35"/>
    <w:rsid w:val="00116CA0"/>
    <w:rsid w:val="00117377"/>
    <w:rsid w:val="00117831"/>
    <w:rsid w:val="00120454"/>
    <w:rsid w:val="00120E44"/>
    <w:rsid w:val="0012116F"/>
    <w:rsid w:val="00124437"/>
    <w:rsid w:val="0012454F"/>
    <w:rsid w:val="001302B4"/>
    <w:rsid w:val="0013061B"/>
    <w:rsid w:val="00130F4D"/>
    <w:rsid w:val="00132DDC"/>
    <w:rsid w:val="00133620"/>
    <w:rsid w:val="0013367D"/>
    <w:rsid w:val="001351D1"/>
    <w:rsid w:val="00135D07"/>
    <w:rsid w:val="00136038"/>
    <w:rsid w:val="0013609D"/>
    <w:rsid w:val="00137185"/>
    <w:rsid w:val="001373AB"/>
    <w:rsid w:val="0014192C"/>
    <w:rsid w:val="00142D38"/>
    <w:rsid w:val="00142FAC"/>
    <w:rsid w:val="00143189"/>
    <w:rsid w:val="00143519"/>
    <w:rsid w:val="001443DA"/>
    <w:rsid w:val="00144C18"/>
    <w:rsid w:val="001458B8"/>
    <w:rsid w:val="00150641"/>
    <w:rsid w:val="001506D6"/>
    <w:rsid w:val="00150A06"/>
    <w:rsid w:val="00150F72"/>
    <w:rsid w:val="00151549"/>
    <w:rsid w:val="0015352E"/>
    <w:rsid w:val="001546D4"/>
    <w:rsid w:val="001549B1"/>
    <w:rsid w:val="001552A2"/>
    <w:rsid w:val="001559E1"/>
    <w:rsid w:val="00160476"/>
    <w:rsid w:val="001608BD"/>
    <w:rsid w:val="00160EB7"/>
    <w:rsid w:val="00162EF9"/>
    <w:rsid w:val="001634DE"/>
    <w:rsid w:val="00163632"/>
    <w:rsid w:val="0016394B"/>
    <w:rsid w:val="00163A1B"/>
    <w:rsid w:val="00165561"/>
    <w:rsid w:val="00165844"/>
    <w:rsid w:val="001664CE"/>
    <w:rsid w:val="00166CB3"/>
    <w:rsid w:val="00171A01"/>
    <w:rsid w:val="00172DE2"/>
    <w:rsid w:val="001735C4"/>
    <w:rsid w:val="00174334"/>
    <w:rsid w:val="001752EA"/>
    <w:rsid w:val="00176B87"/>
    <w:rsid w:val="00177627"/>
    <w:rsid w:val="001777C9"/>
    <w:rsid w:val="00177C56"/>
    <w:rsid w:val="00177DFE"/>
    <w:rsid w:val="00183372"/>
    <w:rsid w:val="00184B5C"/>
    <w:rsid w:val="0018735D"/>
    <w:rsid w:val="00187ADF"/>
    <w:rsid w:val="00190373"/>
    <w:rsid w:val="0019077D"/>
    <w:rsid w:val="00191262"/>
    <w:rsid w:val="0019128C"/>
    <w:rsid w:val="001916CF"/>
    <w:rsid w:val="00193370"/>
    <w:rsid w:val="00194EF9"/>
    <w:rsid w:val="00196878"/>
    <w:rsid w:val="001976C2"/>
    <w:rsid w:val="001A0D4A"/>
    <w:rsid w:val="001A28F4"/>
    <w:rsid w:val="001A450C"/>
    <w:rsid w:val="001A45B4"/>
    <w:rsid w:val="001A4E24"/>
    <w:rsid w:val="001A4FC5"/>
    <w:rsid w:val="001A77C2"/>
    <w:rsid w:val="001A7E7C"/>
    <w:rsid w:val="001B046B"/>
    <w:rsid w:val="001B2359"/>
    <w:rsid w:val="001B2C1A"/>
    <w:rsid w:val="001B3C8B"/>
    <w:rsid w:val="001B525D"/>
    <w:rsid w:val="001C19CC"/>
    <w:rsid w:val="001C1A3B"/>
    <w:rsid w:val="001C1CAE"/>
    <w:rsid w:val="001C1D13"/>
    <w:rsid w:val="001C1F54"/>
    <w:rsid w:val="001C27FC"/>
    <w:rsid w:val="001C285F"/>
    <w:rsid w:val="001C2C37"/>
    <w:rsid w:val="001C3861"/>
    <w:rsid w:val="001C4114"/>
    <w:rsid w:val="001C44C3"/>
    <w:rsid w:val="001C55FF"/>
    <w:rsid w:val="001D1811"/>
    <w:rsid w:val="001D31F4"/>
    <w:rsid w:val="001D4A4E"/>
    <w:rsid w:val="001D4FBE"/>
    <w:rsid w:val="001D6241"/>
    <w:rsid w:val="001D6EC7"/>
    <w:rsid w:val="001E0982"/>
    <w:rsid w:val="001E27BF"/>
    <w:rsid w:val="001E3862"/>
    <w:rsid w:val="001E3F34"/>
    <w:rsid w:val="001E430F"/>
    <w:rsid w:val="001E61DC"/>
    <w:rsid w:val="001E6DE4"/>
    <w:rsid w:val="001F0651"/>
    <w:rsid w:val="001F33FD"/>
    <w:rsid w:val="001F3AEC"/>
    <w:rsid w:val="001F63FB"/>
    <w:rsid w:val="001F6C89"/>
    <w:rsid w:val="001F7FD1"/>
    <w:rsid w:val="00200D57"/>
    <w:rsid w:val="0020147E"/>
    <w:rsid w:val="00205053"/>
    <w:rsid w:val="002056E7"/>
    <w:rsid w:val="00206017"/>
    <w:rsid w:val="002067FB"/>
    <w:rsid w:val="00206D9B"/>
    <w:rsid w:val="00207C8C"/>
    <w:rsid w:val="00211393"/>
    <w:rsid w:val="002113D2"/>
    <w:rsid w:val="00212DAC"/>
    <w:rsid w:val="00216A96"/>
    <w:rsid w:val="0022157A"/>
    <w:rsid w:val="0022206C"/>
    <w:rsid w:val="002226D8"/>
    <w:rsid w:val="00222EBF"/>
    <w:rsid w:val="00223123"/>
    <w:rsid w:val="00223E6A"/>
    <w:rsid w:val="0022487F"/>
    <w:rsid w:val="00225B28"/>
    <w:rsid w:val="00226C77"/>
    <w:rsid w:val="00226D4F"/>
    <w:rsid w:val="002271D8"/>
    <w:rsid w:val="0023065E"/>
    <w:rsid w:val="00231814"/>
    <w:rsid w:val="00233FB5"/>
    <w:rsid w:val="002340C5"/>
    <w:rsid w:val="002343A0"/>
    <w:rsid w:val="002343D4"/>
    <w:rsid w:val="002349DA"/>
    <w:rsid w:val="00234D6F"/>
    <w:rsid w:val="0023676C"/>
    <w:rsid w:val="00236E18"/>
    <w:rsid w:val="002374DD"/>
    <w:rsid w:val="00240A33"/>
    <w:rsid w:val="002419CF"/>
    <w:rsid w:val="00243408"/>
    <w:rsid w:val="00243552"/>
    <w:rsid w:val="00243C17"/>
    <w:rsid w:val="0024571E"/>
    <w:rsid w:val="00246C1A"/>
    <w:rsid w:val="00246DC3"/>
    <w:rsid w:val="00247F81"/>
    <w:rsid w:val="00250329"/>
    <w:rsid w:val="00250BCA"/>
    <w:rsid w:val="00252624"/>
    <w:rsid w:val="00252FAA"/>
    <w:rsid w:val="0025315A"/>
    <w:rsid w:val="00253E38"/>
    <w:rsid w:val="00256B43"/>
    <w:rsid w:val="00257D0E"/>
    <w:rsid w:val="00257F1F"/>
    <w:rsid w:val="00260DEB"/>
    <w:rsid w:val="00261721"/>
    <w:rsid w:val="002618F7"/>
    <w:rsid w:val="0026413B"/>
    <w:rsid w:val="00265B51"/>
    <w:rsid w:val="00266322"/>
    <w:rsid w:val="002673EA"/>
    <w:rsid w:val="00267819"/>
    <w:rsid w:val="00270CFD"/>
    <w:rsid w:val="00271658"/>
    <w:rsid w:val="002724DA"/>
    <w:rsid w:val="00273BF8"/>
    <w:rsid w:val="00274372"/>
    <w:rsid w:val="002761C7"/>
    <w:rsid w:val="00276226"/>
    <w:rsid w:val="002767C0"/>
    <w:rsid w:val="0027718A"/>
    <w:rsid w:val="0028090B"/>
    <w:rsid w:val="00280B89"/>
    <w:rsid w:val="0028191B"/>
    <w:rsid w:val="0028218E"/>
    <w:rsid w:val="00284817"/>
    <w:rsid w:val="0028728C"/>
    <w:rsid w:val="00287867"/>
    <w:rsid w:val="00287FF4"/>
    <w:rsid w:val="00291912"/>
    <w:rsid w:val="00292B75"/>
    <w:rsid w:val="00292F69"/>
    <w:rsid w:val="00293DD2"/>
    <w:rsid w:val="002956E1"/>
    <w:rsid w:val="00296495"/>
    <w:rsid w:val="00296A84"/>
    <w:rsid w:val="00296D6A"/>
    <w:rsid w:val="00296F28"/>
    <w:rsid w:val="002A049B"/>
    <w:rsid w:val="002A2023"/>
    <w:rsid w:val="002A25FA"/>
    <w:rsid w:val="002A273F"/>
    <w:rsid w:val="002A29D8"/>
    <w:rsid w:val="002A2FFE"/>
    <w:rsid w:val="002A3B92"/>
    <w:rsid w:val="002A3CBD"/>
    <w:rsid w:val="002A4280"/>
    <w:rsid w:val="002A4FFB"/>
    <w:rsid w:val="002A56F1"/>
    <w:rsid w:val="002B0143"/>
    <w:rsid w:val="002B328D"/>
    <w:rsid w:val="002B3337"/>
    <w:rsid w:val="002B3AF5"/>
    <w:rsid w:val="002B4008"/>
    <w:rsid w:val="002B4E46"/>
    <w:rsid w:val="002B73E3"/>
    <w:rsid w:val="002B7FB5"/>
    <w:rsid w:val="002C001B"/>
    <w:rsid w:val="002C07FC"/>
    <w:rsid w:val="002C32E0"/>
    <w:rsid w:val="002C5189"/>
    <w:rsid w:val="002C64BD"/>
    <w:rsid w:val="002C6C9F"/>
    <w:rsid w:val="002C7128"/>
    <w:rsid w:val="002C7D40"/>
    <w:rsid w:val="002C7DBB"/>
    <w:rsid w:val="002D3460"/>
    <w:rsid w:val="002D3E31"/>
    <w:rsid w:val="002D53F1"/>
    <w:rsid w:val="002D6593"/>
    <w:rsid w:val="002D670B"/>
    <w:rsid w:val="002E1107"/>
    <w:rsid w:val="002E1288"/>
    <w:rsid w:val="002E268C"/>
    <w:rsid w:val="002E2B66"/>
    <w:rsid w:val="002E2DCB"/>
    <w:rsid w:val="002E4201"/>
    <w:rsid w:val="002E484E"/>
    <w:rsid w:val="002E6B76"/>
    <w:rsid w:val="002F0445"/>
    <w:rsid w:val="002F17B6"/>
    <w:rsid w:val="002F1D8A"/>
    <w:rsid w:val="002F22A9"/>
    <w:rsid w:val="002F280A"/>
    <w:rsid w:val="002F3F0D"/>
    <w:rsid w:val="002F55A5"/>
    <w:rsid w:val="002F6F97"/>
    <w:rsid w:val="002F715D"/>
    <w:rsid w:val="002F7A30"/>
    <w:rsid w:val="00301A05"/>
    <w:rsid w:val="00303D91"/>
    <w:rsid w:val="00304D8E"/>
    <w:rsid w:val="00305382"/>
    <w:rsid w:val="00305DFF"/>
    <w:rsid w:val="003069AA"/>
    <w:rsid w:val="00311BB3"/>
    <w:rsid w:val="00314524"/>
    <w:rsid w:val="00317576"/>
    <w:rsid w:val="00317FCB"/>
    <w:rsid w:val="00320127"/>
    <w:rsid w:val="00321387"/>
    <w:rsid w:val="00322043"/>
    <w:rsid w:val="003253B4"/>
    <w:rsid w:val="0032576F"/>
    <w:rsid w:val="0032656E"/>
    <w:rsid w:val="00327198"/>
    <w:rsid w:val="00327D04"/>
    <w:rsid w:val="003310CE"/>
    <w:rsid w:val="00332BE9"/>
    <w:rsid w:val="00332EC1"/>
    <w:rsid w:val="00333E7C"/>
    <w:rsid w:val="00335522"/>
    <w:rsid w:val="00335C3C"/>
    <w:rsid w:val="00335FDC"/>
    <w:rsid w:val="00342D67"/>
    <w:rsid w:val="00343096"/>
    <w:rsid w:val="0034383A"/>
    <w:rsid w:val="00343D44"/>
    <w:rsid w:val="00345A65"/>
    <w:rsid w:val="00351D5C"/>
    <w:rsid w:val="00351F88"/>
    <w:rsid w:val="00351FDD"/>
    <w:rsid w:val="003526A1"/>
    <w:rsid w:val="00353DF4"/>
    <w:rsid w:val="00355045"/>
    <w:rsid w:val="003553B7"/>
    <w:rsid w:val="0035595E"/>
    <w:rsid w:val="00357BB4"/>
    <w:rsid w:val="00360359"/>
    <w:rsid w:val="00360E9D"/>
    <w:rsid w:val="00364291"/>
    <w:rsid w:val="00364FA7"/>
    <w:rsid w:val="003665BF"/>
    <w:rsid w:val="003667EC"/>
    <w:rsid w:val="00367E76"/>
    <w:rsid w:val="00367F65"/>
    <w:rsid w:val="00370C84"/>
    <w:rsid w:val="003712CC"/>
    <w:rsid w:val="00373CC2"/>
    <w:rsid w:val="003744FE"/>
    <w:rsid w:val="0037519F"/>
    <w:rsid w:val="00375483"/>
    <w:rsid w:val="003800E8"/>
    <w:rsid w:val="00380AD2"/>
    <w:rsid w:val="00380BCD"/>
    <w:rsid w:val="00381CFE"/>
    <w:rsid w:val="00382845"/>
    <w:rsid w:val="00386A7F"/>
    <w:rsid w:val="003902A5"/>
    <w:rsid w:val="00390A07"/>
    <w:rsid w:val="00390F2A"/>
    <w:rsid w:val="003914C0"/>
    <w:rsid w:val="0039181C"/>
    <w:rsid w:val="00391FAF"/>
    <w:rsid w:val="00396FFE"/>
    <w:rsid w:val="003978D5"/>
    <w:rsid w:val="003A005F"/>
    <w:rsid w:val="003A0571"/>
    <w:rsid w:val="003A0ACD"/>
    <w:rsid w:val="003A1255"/>
    <w:rsid w:val="003A1F45"/>
    <w:rsid w:val="003A2523"/>
    <w:rsid w:val="003A56C9"/>
    <w:rsid w:val="003A698A"/>
    <w:rsid w:val="003B0BD0"/>
    <w:rsid w:val="003B0EDE"/>
    <w:rsid w:val="003B0FB4"/>
    <w:rsid w:val="003B2295"/>
    <w:rsid w:val="003B3103"/>
    <w:rsid w:val="003B3B69"/>
    <w:rsid w:val="003B47EF"/>
    <w:rsid w:val="003B4A12"/>
    <w:rsid w:val="003B5F1C"/>
    <w:rsid w:val="003B6B11"/>
    <w:rsid w:val="003B7E49"/>
    <w:rsid w:val="003C087D"/>
    <w:rsid w:val="003C1C5E"/>
    <w:rsid w:val="003C1CC4"/>
    <w:rsid w:val="003C21B7"/>
    <w:rsid w:val="003C2452"/>
    <w:rsid w:val="003C570B"/>
    <w:rsid w:val="003C6D4B"/>
    <w:rsid w:val="003C6FDD"/>
    <w:rsid w:val="003C79EE"/>
    <w:rsid w:val="003D0705"/>
    <w:rsid w:val="003D0B6F"/>
    <w:rsid w:val="003D1060"/>
    <w:rsid w:val="003D2954"/>
    <w:rsid w:val="003D5ECB"/>
    <w:rsid w:val="003E0BE3"/>
    <w:rsid w:val="003E0E61"/>
    <w:rsid w:val="003E11A4"/>
    <w:rsid w:val="003E4F18"/>
    <w:rsid w:val="003E66A5"/>
    <w:rsid w:val="003E6956"/>
    <w:rsid w:val="003E78BD"/>
    <w:rsid w:val="003E7F21"/>
    <w:rsid w:val="003F1DE3"/>
    <w:rsid w:val="003F324E"/>
    <w:rsid w:val="003F42E1"/>
    <w:rsid w:val="003F56C3"/>
    <w:rsid w:val="003F6D43"/>
    <w:rsid w:val="003F6EF3"/>
    <w:rsid w:val="00401E99"/>
    <w:rsid w:val="00402B28"/>
    <w:rsid w:val="00403885"/>
    <w:rsid w:val="00407D4D"/>
    <w:rsid w:val="004103D9"/>
    <w:rsid w:val="004106A5"/>
    <w:rsid w:val="00411B1E"/>
    <w:rsid w:val="00411C1F"/>
    <w:rsid w:val="00415142"/>
    <w:rsid w:val="00416169"/>
    <w:rsid w:val="00417B28"/>
    <w:rsid w:val="0042020C"/>
    <w:rsid w:val="00420623"/>
    <w:rsid w:val="00421441"/>
    <w:rsid w:val="004225D8"/>
    <w:rsid w:val="004241F4"/>
    <w:rsid w:val="00425E03"/>
    <w:rsid w:val="00425F60"/>
    <w:rsid w:val="00426A9B"/>
    <w:rsid w:val="00430064"/>
    <w:rsid w:val="00430BE8"/>
    <w:rsid w:val="0043184A"/>
    <w:rsid w:val="00432222"/>
    <w:rsid w:val="004324B8"/>
    <w:rsid w:val="004335EC"/>
    <w:rsid w:val="00435F11"/>
    <w:rsid w:val="004376A7"/>
    <w:rsid w:val="00437CC4"/>
    <w:rsid w:val="0044078C"/>
    <w:rsid w:val="00440F0C"/>
    <w:rsid w:val="004428A7"/>
    <w:rsid w:val="00443386"/>
    <w:rsid w:val="0044426B"/>
    <w:rsid w:val="00444874"/>
    <w:rsid w:val="0044609F"/>
    <w:rsid w:val="004473DA"/>
    <w:rsid w:val="004504DB"/>
    <w:rsid w:val="0045198C"/>
    <w:rsid w:val="00456164"/>
    <w:rsid w:val="00457457"/>
    <w:rsid w:val="00461408"/>
    <w:rsid w:val="00462FAF"/>
    <w:rsid w:val="00463DA7"/>
    <w:rsid w:val="00464A9D"/>
    <w:rsid w:val="00464C4E"/>
    <w:rsid w:val="004656CC"/>
    <w:rsid w:val="00466F82"/>
    <w:rsid w:val="004709CA"/>
    <w:rsid w:val="00470B24"/>
    <w:rsid w:val="0047161C"/>
    <w:rsid w:val="004727B4"/>
    <w:rsid w:val="00475599"/>
    <w:rsid w:val="00475E21"/>
    <w:rsid w:val="004761F4"/>
    <w:rsid w:val="00477547"/>
    <w:rsid w:val="00477F83"/>
    <w:rsid w:val="00481117"/>
    <w:rsid w:val="00487376"/>
    <w:rsid w:val="00487514"/>
    <w:rsid w:val="00494113"/>
    <w:rsid w:val="00497075"/>
    <w:rsid w:val="004972B7"/>
    <w:rsid w:val="004974D6"/>
    <w:rsid w:val="00497942"/>
    <w:rsid w:val="004A03E3"/>
    <w:rsid w:val="004A166C"/>
    <w:rsid w:val="004A1CE8"/>
    <w:rsid w:val="004A214B"/>
    <w:rsid w:val="004A28A8"/>
    <w:rsid w:val="004A3A2B"/>
    <w:rsid w:val="004A47CE"/>
    <w:rsid w:val="004A6488"/>
    <w:rsid w:val="004A7D45"/>
    <w:rsid w:val="004B35A1"/>
    <w:rsid w:val="004B3925"/>
    <w:rsid w:val="004B5C77"/>
    <w:rsid w:val="004B5D91"/>
    <w:rsid w:val="004C1E78"/>
    <w:rsid w:val="004C2008"/>
    <w:rsid w:val="004C4116"/>
    <w:rsid w:val="004C4D70"/>
    <w:rsid w:val="004C5B50"/>
    <w:rsid w:val="004C6220"/>
    <w:rsid w:val="004D0CA3"/>
    <w:rsid w:val="004D1BE1"/>
    <w:rsid w:val="004D1CFD"/>
    <w:rsid w:val="004D1E18"/>
    <w:rsid w:val="004D455A"/>
    <w:rsid w:val="004D5927"/>
    <w:rsid w:val="004E01B5"/>
    <w:rsid w:val="004E0E97"/>
    <w:rsid w:val="004E1F62"/>
    <w:rsid w:val="004E275A"/>
    <w:rsid w:val="004E29D3"/>
    <w:rsid w:val="004E46D3"/>
    <w:rsid w:val="004E55B4"/>
    <w:rsid w:val="004E5A80"/>
    <w:rsid w:val="004E736F"/>
    <w:rsid w:val="004E7553"/>
    <w:rsid w:val="004F0DA7"/>
    <w:rsid w:val="004F157A"/>
    <w:rsid w:val="004F2105"/>
    <w:rsid w:val="004F21FC"/>
    <w:rsid w:val="004F2EA3"/>
    <w:rsid w:val="004F38D7"/>
    <w:rsid w:val="004F4959"/>
    <w:rsid w:val="004F51E5"/>
    <w:rsid w:val="004F7753"/>
    <w:rsid w:val="0050081D"/>
    <w:rsid w:val="00502133"/>
    <w:rsid w:val="005026AC"/>
    <w:rsid w:val="005033AE"/>
    <w:rsid w:val="0050479A"/>
    <w:rsid w:val="00511D3A"/>
    <w:rsid w:val="00514055"/>
    <w:rsid w:val="00514D50"/>
    <w:rsid w:val="00516B14"/>
    <w:rsid w:val="00516E4A"/>
    <w:rsid w:val="005173DE"/>
    <w:rsid w:val="0052053C"/>
    <w:rsid w:val="00522E7E"/>
    <w:rsid w:val="00523969"/>
    <w:rsid w:val="00523DE3"/>
    <w:rsid w:val="00524640"/>
    <w:rsid w:val="00525E5E"/>
    <w:rsid w:val="00526D03"/>
    <w:rsid w:val="005303D3"/>
    <w:rsid w:val="005305B4"/>
    <w:rsid w:val="00530D39"/>
    <w:rsid w:val="0053188C"/>
    <w:rsid w:val="00532E71"/>
    <w:rsid w:val="005341C9"/>
    <w:rsid w:val="00534441"/>
    <w:rsid w:val="00536BA8"/>
    <w:rsid w:val="00536BCB"/>
    <w:rsid w:val="00536C05"/>
    <w:rsid w:val="00537A33"/>
    <w:rsid w:val="00537D22"/>
    <w:rsid w:val="0054307D"/>
    <w:rsid w:val="00543811"/>
    <w:rsid w:val="005438D4"/>
    <w:rsid w:val="005442A7"/>
    <w:rsid w:val="005445C1"/>
    <w:rsid w:val="00544653"/>
    <w:rsid w:val="00544EBD"/>
    <w:rsid w:val="005451CF"/>
    <w:rsid w:val="00545943"/>
    <w:rsid w:val="00550A83"/>
    <w:rsid w:val="00551F7A"/>
    <w:rsid w:val="0055285B"/>
    <w:rsid w:val="00553DB0"/>
    <w:rsid w:val="005540D2"/>
    <w:rsid w:val="00554969"/>
    <w:rsid w:val="00555C70"/>
    <w:rsid w:val="00555F7D"/>
    <w:rsid w:val="005610BB"/>
    <w:rsid w:val="005622C8"/>
    <w:rsid w:val="005626F8"/>
    <w:rsid w:val="00562E85"/>
    <w:rsid w:val="00563BCF"/>
    <w:rsid w:val="00563EC0"/>
    <w:rsid w:val="0056468E"/>
    <w:rsid w:val="00565C2C"/>
    <w:rsid w:val="00571BD4"/>
    <w:rsid w:val="00571F09"/>
    <w:rsid w:val="00572E76"/>
    <w:rsid w:val="005778C5"/>
    <w:rsid w:val="00581429"/>
    <w:rsid w:val="005815B2"/>
    <w:rsid w:val="00581EE1"/>
    <w:rsid w:val="0058429A"/>
    <w:rsid w:val="005846C3"/>
    <w:rsid w:val="00584DC5"/>
    <w:rsid w:val="00585183"/>
    <w:rsid w:val="00585DE1"/>
    <w:rsid w:val="0058643A"/>
    <w:rsid w:val="00590020"/>
    <w:rsid w:val="005900FF"/>
    <w:rsid w:val="00590AB6"/>
    <w:rsid w:val="0059107C"/>
    <w:rsid w:val="00591262"/>
    <w:rsid w:val="00591310"/>
    <w:rsid w:val="0059257B"/>
    <w:rsid w:val="0059394B"/>
    <w:rsid w:val="00594641"/>
    <w:rsid w:val="005973D3"/>
    <w:rsid w:val="005A0A2F"/>
    <w:rsid w:val="005A3B9B"/>
    <w:rsid w:val="005A48A0"/>
    <w:rsid w:val="005A549D"/>
    <w:rsid w:val="005A65CD"/>
    <w:rsid w:val="005B0619"/>
    <w:rsid w:val="005B2262"/>
    <w:rsid w:val="005B38BC"/>
    <w:rsid w:val="005B472E"/>
    <w:rsid w:val="005B66AE"/>
    <w:rsid w:val="005B68DF"/>
    <w:rsid w:val="005B6AFF"/>
    <w:rsid w:val="005B70B9"/>
    <w:rsid w:val="005B755C"/>
    <w:rsid w:val="005C0DBC"/>
    <w:rsid w:val="005C1A5C"/>
    <w:rsid w:val="005C24CC"/>
    <w:rsid w:val="005C5197"/>
    <w:rsid w:val="005C64D0"/>
    <w:rsid w:val="005C65CA"/>
    <w:rsid w:val="005C6897"/>
    <w:rsid w:val="005C68EB"/>
    <w:rsid w:val="005C7259"/>
    <w:rsid w:val="005C75B8"/>
    <w:rsid w:val="005C77E0"/>
    <w:rsid w:val="005D013C"/>
    <w:rsid w:val="005D2905"/>
    <w:rsid w:val="005D45F5"/>
    <w:rsid w:val="005D70F2"/>
    <w:rsid w:val="005E06A1"/>
    <w:rsid w:val="005E3245"/>
    <w:rsid w:val="005E41D1"/>
    <w:rsid w:val="005E539C"/>
    <w:rsid w:val="005E6746"/>
    <w:rsid w:val="005E6DA7"/>
    <w:rsid w:val="005E7F1E"/>
    <w:rsid w:val="005F0EC2"/>
    <w:rsid w:val="005F360D"/>
    <w:rsid w:val="005F45F8"/>
    <w:rsid w:val="005F46B9"/>
    <w:rsid w:val="005F5295"/>
    <w:rsid w:val="005F564F"/>
    <w:rsid w:val="005F7400"/>
    <w:rsid w:val="005F794C"/>
    <w:rsid w:val="005F7CEE"/>
    <w:rsid w:val="005F7E06"/>
    <w:rsid w:val="00600EE5"/>
    <w:rsid w:val="00601775"/>
    <w:rsid w:val="00601B0A"/>
    <w:rsid w:val="00601F54"/>
    <w:rsid w:val="0060316A"/>
    <w:rsid w:val="00605BCB"/>
    <w:rsid w:val="00605F01"/>
    <w:rsid w:val="006069E6"/>
    <w:rsid w:val="006112A2"/>
    <w:rsid w:val="00611FAF"/>
    <w:rsid w:val="0061345D"/>
    <w:rsid w:val="00614CA3"/>
    <w:rsid w:val="00620211"/>
    <w:rsid w:val="0062158C"/>
    <w:rsid w:val="006224B1"/>
    <w:rsid w:val="0062290A"/>
    <w:rsid w:val="00623286"/>
    <w:rsid w:val="00627395"/>
    <w:rsid w:val="006273A4"/>
    <w:rsid w:val="00627544"/>
    <w:rsid w:val="00627DC9"/>
    <w:rsid w:val="00627DF0"/>
    <w:rsid w:val="0063129E"/>
    <w:rsid w:val="00631EA2"/>
    <w:rsid w:val="00632D3B"/>
    <w:rsid w:val="00633283"/>
    <w:rsid w:val="00634B58"/>
    <w:rsid w:val="00636AC5"/>
    <w:rsid w:val="0064010F"/>
    <w:rsid w:val="00640AE8"/>
    <w:rsid w:val="00641BA0"/>
    <w:rsid w:val="00642A45"/>
    <w:rsid w:val="00642C8D"/>
    <w:rsid w:val="00643A61"/>
    <w:rsid w:val="00643F76"/>
    <w:rsid w:val="006455FB"/>
    <w:rsid w:val="0064578E"/>
    <w:rsid w:val="0064728C"/>
    <w:rsid w:val="00651936"/>
    <w:rsid w:val="00652174"/>
    <w:rsid w:val="00652881"/>
    <w:rsid w:val="006529EB"/>
    <w:rsid w:val="00654A93"/>
    <w:rsid w:val="00654DF0"/>
    <w:rsid w:val="00655158"/>
    <w:rsid w:val="0065679F"/>
    <w:rsid w:val="006603E5"/>
    <w:rsid w:val="00660F5F"/>
    <w:rsid w:val="00660FD6"/>
    <w:rsid w:val="006613FB"/>
    <w:rsid w:val="0066183D"/>
    <w:rsid w:val="00661D67"/>
    <w:rsid w:val="006633F2"/>
    <w:rsid w:val="006646B8"/>
    <w:rsid w:val="00665726"/>
    <w:rsid w:val="006658F5"/>
    <w:rsid w:val="00666C3D"/>
    <w:rsid w:val="00667E4B"/>
    <w:rsid w:val="00670B3A"/>
    <w:rsid w:val="006710A4"/>
    <w:rsid w:val="00673295"/>
    <w:rsid w:val="0067358F"/>
    <w:rsid w:val="00675942"/>
    <w:rsid w:val="00676029"/>
    <w:rsid w:val="006762E2"/>
    <w:rsid w:val="00677271"/>
    <w:rsid w:val="00680FB6"/>
    <w:rsid w:val="00681669"/>
    <w:rsid w:val="0068168C"/>
    <w:rsid w:val="006825C9"/>
    <w:rsid w:val="00682CCB"/>
    <w:rsid w:val="00683266"/>
    <w:rsid w:val="00683640"/>
    <w:rsid w:val="00683914"/>
    <w:rsid w:val="00683944"/>
    <w:rsid w:val="006844DC"/>
    <w:rsid w:val="006846F3"/>
    <w:rsid w:val="00685873"/>
    <w:rsid w:val="006863A2"/>
    <w:rsid w:val="0068689E"/>
    <w:rsid w:val="00686A1D"/>
    <w:rsid w:val="00687021"/>
    <w:rsid w:val="006909BD"/>
    <w:rsid w:val="00690ABF"/>
    <w:rsid w:val="00690BAF"/>
    <w:rsid w:val="006919C2"/>
    <w:rsid w:val="00691DF1"/>
    <w:rsid w:val="006924B3"/>
    <w:rsid w:val="0069320A"/>
    <w:rsid w:val="006958E7"/>
    <w:rsid w:val="00697FD6"/>
    <w:rsid w:val="006A0F1D"/>
    <w:rsid w:val="006A1F36"/>
    <w:rsid w:val="006A202F"/>
    <w:rsid w:val="006A2869"/>
    <w:rsid w:val="006A409B"/>
    <w:rsid w:val="006A417D"/>
    <w:rsid w:val="006A45C1"/>
    <w:rsid w:val="006A476E"/>
    <w:rsid w:val="006A48A9"/>
    <w:rsid w:val="006A4E44"/>
    <w:rsid w:val="006A6105"/>
    <w:rsid w:val="006A6462"/>
    <w:rsid w:val="006A668D"/>
    <w:rsid w:val="006A71AF"/>
    <w:rsid w:val="006A7AFE"/>
    <w:rsid w:val="006B1B03"/>
    <w:rsid w:val="006B26D3"/>
    <w:rsid w:val="006B2E95"/>
    <w:rsid w:val="006B3403"/>
    <w:rsid w:val="006B697B"/>
    <w:rsid w:val="006C0AB1"/>
    <w:rsid w:val="006C0D66"/>
    <w:rsid w:val="006C12FF"/>
    <w:rsid w:val="006C37EF"/>
    <w:rsid w:val="006C3D12"/>
    <w:rsid w:val="006C608C"/>
    <w:rsid w:val="006C66E0"/>
    <w:rsid w:val="006C677F"/>
    <w:rsid w:val="006D13D9"/>
    <w:rsid w:val="006D1C04"/>
    <w:rsid w:val="006D1DEF"/>
    <w:rsid w:val="006D5620"/>
    <w:rsid w:val="006D580F"/>
    <w:rsid w:val="006D7011"/>
    <w:rsid w:val="006E09F9"/>
    <w:rsid w:val="006E4302"/>
    <w:rsid w:val="006E4D7F"/>
    <w:rsid w:val="006E4F54"/>
    <w:rsid w:val="006F3B05"/>
    <w:rsid w:val="006F5DDA"/>
    <w:rsid w:val="006F6174"/>
    <w:rsid w:val="006F644F"/>
    <w:rsid w:val="006F7A73"/>
    <w:rsid w:val="00700B21"/>
    <w:rsid w:val="00703359"/>
    <w:rsid w:val="00704D47"/>
    <w:rsid w:val="00710EE8"/>
    <w:rsid w:val="00710FD8"/>
    <w:rsid w:val="00711527"/>
    <w:rsid w:val="0071264A"/>
    <w:rsid w:val="00713D57"/>
    <w:rsid w:val="00714D53"/>
    <w:rsid w:val="00716B37"/>
    <w:rsid w:val="00717C5D"/>
    <w:rsid w:val="007262A0"/>
    <w:rsid w:val="00726BDA"/>
    <w:rsid w:val="00726D06"/>
    <w:rsid w:val="00727EC8"/>
    <w:rsid w:val="00730159"/>
    <w:rsid w:val="00731B5B"/>
    <w:rsid w:val="00732732"/>
    <w:rsid w:val="0073322B"/>
    <w:rsid w:val="00733A45"/>
    <w:rsid w:val="00733BBD"/>
    <w:rsid w:val="00735135"/>
    <w:rsid w:val="00735E04"/>
    <w:rsid w:val="00735F21"/>
    <w:rsid w:val="007367CA"/>
    <w:rsid w:val="00737FC3"/>
    <w:rsid w:val="007406DF"/>
    <w:rsid w:val="0074096A"/>
    <w:rsid w:val="007409DD"/>
    <w:rsid w:val="00745751"/>
    <w:rsid w:val="00746BC6"/>
    <w:rsid w:val="00750319"/>
    <w:rsid w:val="00751532"/>
    <w:rsid w:val="00752B07"/>
    <w:rsid w:val="00752C48"/>
    <w:rsid w:val="00753981"/>
    <w:rsid w:val="00754473"/>
    <w:rsid w:val="00754857"/>
    <w:rsid w:val="00754FB5"/>
    <w:rsid w:val="007570EE"/>
    <w:rsid w:val="00760071"/>
    <w:rsid w:val="007607AB"/>
    <w:rsid w:val="00760936"/>
    <w:rsid w:val="00760EE0"/>
    <w:rsid w:val="00761073"/>
    <w:rsid w:val="007613C9"/>
    <w:rsid w:val="007632D4"/>
    <w:rsid w:val="0076354E"/>
    <w:rsid w:val="007635F6"/>
    <w:rsid w:val="00763D1C"/>
    <w:rsid w:val="00763D5D"/>
    <w:rsid w:val="007650D3"/>
    <w:rsid w:val="0076533D"/>
    <w:rsid w:val="0076546F"/>
    <w:rsid w:val="0076590C"/>
    <w:rsid w:val="00765B54"/>
    <w:rsid w:val="00767617"/>
    <w:rsid w:val="0076779F"/>
    <w:rsid w:val="00770121"/>
    <w:rsid w:val="007706A6"/>
    <w:rsid w:val="00770C2F"/>
    <w:rsid w:val="0077542A"/>
    <w:rsid w:val="00775C2B"/>
    <w:rsid w:val="00775CBB"/>
    <w:rsid w:val="00776054"/>
    <w:rsid w:val="00777DE9"/>
    <w:rsid w:val="007801AD"/>
    <w:rsid w:val="007801CE"/>
    <w:rsid w:val="0078092F"/>
    <w:rsid w:val="00781198"/>
    <w:rsid w:val="007817A1"/>
    <w:rsid w:val="00781DF5"/>
    <w:rsid w:val="0078269B"/>
    <w:rsid w:val="00782B4D"/>
    <w:rsid w:val="00782CE1"/>
    <w:rsid w:val="00783141"/>
    <w:rsid w:val="00783176"/>
    <w:rsid w:val="0078384B"/>
    <w:rsid w:val="007854C1"/>
    <w:rsid w:val="007862E9"/>
    <w:rsid w:val="00787B68"/>
    <w:rsid w:val="0079221A"/>
    <w:rsid w:val="00792A98"/>
    <w:rsid w:val="00792C6C"/>
    <w:rsid w:val="00795584"/>
    <w:rsid w:val="007A1BF5"/>
    <w:rsid w:val="007A3AAC"/>
    <w:rsid w:val="007A467F"/>
    <w:rsid w:val="007A5BAB"/>
    <w:rsid w:val="007A6BA1"/>
    <w:rsid w:val="007A6C09"/>
    <w:rsid w:val="007B0632"/>
    <w:rsid w:val="007B1E0F"/>
    <w:rsid w:val="007B23C7"/>
    <w:rsid w:val="007B3B56"/>
    <w:rsid w:val="007B3EC6"/>
    <w:rsid w:val="007B487D"/>
    <w:rsid w:val="007B4E50"/>
    <w:rsid w:val="007B693B"/>
    <w:rsid w:val="007B6F65"/>
    <w:rsid w:val="007C0C2E"/>
    <w:rsid w:val="007C0E0D"/>
    <w:rsid w:val="007C6958"/>
    <w:rsid w:val="007D075F"/>
    <w:rsid w:val="007D0982"/>
    <w:rsid w:val="007D2784"/>
    <w:rsid w:val="007D4128"/>
    <w:rsid w:val="007E1A14"/>
    <w:rsid w:val="007E1A79"/>
    <w:rsid w:val="007E27A0"/>
    <w:rsid w:val="007E3C1E"/>
    <w:rsid w:val="007E3F9D"/>
    <w:rsid w:val="007E402B"/>
    <w:rsid w:val="007E5665"/>
    <w:rsid w:val="007E6D53"/>
    <w:rsid w:val="007E7ED6"/>
    <w:rsid w:val="007F0E3B"/>
    <w:rsid w:val="007F18C3"/>
    <w:rsid w:val="007F39B7"/>
    <w:rsid w:val="007F3A09"/>
    <w:rsid w:val="007F408E"/>
    <w:rsid w:val="007F4E29"/>
    <w:rsid w:val="007F5E08"/>
    <w:rsid w:val="007F6315"/>
    <w:rsid w:val="007F681B"/>
    <w:rsid w:val="007F746D"/>
    <w:rsid w:val="007F770C"/>
    <w:rsid w:val="00801385"/>
    <w:rsid w:val="008018D1"/>
    <w:rsid w:val="00801E18"/>
    <w:rsid w:val="00804BAB"/>
    <w:rsid w:val="00805DFA"/>
    <w:rsid w:val="008064A9"/>
    <w:rsid w:val="008069ED"/>
    <w:rsid w:val="008071DB"/>
    <w:rsid w:val="008122BD"/>
    <w:rsid w:val="00812E6B"/>
    <w:rsid w:val="00813B74"/>
    <w:rsid w:val="00813E00"/>
    <w:rsid w:val="00815911"/>
    <w:rsid w:val="00815EFB"/>
    <w:rsid w:val="00816AFF"/>
    <w:rsid w:val="00817F10"/>
    <w:rsid w:val="00817F66"/>
    <w:rsid w:val="00820E3A"/>
    <w:rsid w:val="00821679"/>
    <w:rsid w:val="00822A86"/>
    <w:rsid w:val="00822D82"/>
    <w:rsid w:val="008232C0"/>
    <w:rsid w:val="00823822"/>
    <w:rsid w:val="00825D6B"/>
    <w:rsid w:val="0083024B"/>
    <w:rsid w:val="00830C08"/>
    <w:rsid w:val="00833BAF"/>
    <w:rsid w:val="008342E9"/>
    <w:rsid w:val="00836777"/>
    <w:rsid w:val="008410D4"/>
    <w:rsid w:val="00842753"/>
    <w:rsid w:val="00842811"/>
    <w:rsid w:val="00842FAE"/>
    <w:rsid w:val="00843FF1"/>
    <w:rsid w:val="008473B0"/>
    <w:rsid w:val="00847637"/>
    <w:rsid w:val="008503E1"/>
    <w:rsid w:val="00850420"/>
    <w:rsid w:val="00850654"/>
    <w:rsid w:val="00852E5B"/>
    <w:rsid w:val="00854596"/>
    <w:rsid w:val="00855452"/>
    <w:rsid w:val="008560FF"/>
    <w:rsid w:val="00856354"/>
    <w:rsid w:val="008572FE"/>
    <w:rsid w:val="00860FBB"/>
    <w:rsid w:val="008612FD"/>
    <w:rsid w:val="00861806"/>
    <w:rsid w:val="00862688"/>
    <w:rsid w:val="00862FE3"/>
    <w:rsid w:val="008637BE"/>
    <w:rsid w:val="008646B2"/>
    <w:rsid w:val="00867328"/>
    <w:rsid w:val="00867C31"/>
    <w:rsid w:val="00870140"/>
    <w:rsid w:val="00872076"/>
    <w:rsid w:val="00872D80"/>
    <w:rsid w:val="0087307E"/>
    <w:rsid w:val="0087384F"/>
    <w:rsid w:val="00873A0F"/>
    <w:rsid w:val="008740C8"/>
    <w:rsid w:val="008745A1"/>
    <w:rsid w:val="008746AF"/>
    <w:rsid w:val="0087523D"/>
    <w:rsid w:val="00877A01"/>
    <w:rsid w:val="0088032D"/>
    <w:rsid w:val="00882A29"/>
    <w:rsid w:val="00882B51"/>
    <w:rsid w:val="00882D76"/>
    <w:rsid w:val="00883039"/>
    <w:rsid w:val="008837AC"/>
    <w:rsid w:val="00884104"/>
    <w:rsid w:val="008844E4"/>
    <w:rsid w:val="00884CBE"/>
    <w:rsid w:val="00885809"/>
    <w:rsid w:val="008871F7"/>
    <w:rsid w:val="008903F8"/>
    <w:rsid w:val="00890E27"/>
    <w:rsid w:val="008926FD"/>
    <w:rsid w:val="008929F8"/>
    <w:rsid w:val="00893919"/>
    <w:rsid w:val="00895708"/>
    <w:rsid w:val="0089671C"/>
    <w:rsid w:val="00896A9C"/>
    <w:rsid w:val="00896F7D"/>
    <w:rsid w:val="00897522"/>
    <w:rsid w:val="008A036F"/>
    <w:rsid w:val="008A1173"/>
    <w:rsid w:val="008A13A2"/>
    <w:rsid w:val="008A1CB3"/>
    <w:rsid w:val="008A1D50"/>
    <w:rsid w:val="008A4638"/>
    <w:rsid w:val="008A46F0"/>
    <w:rsid w:val="008A492B"/>
    <w:rsid w:val="008A59EF"/>
    <w:rsid w:val="008A5DF1"/>
    <w:rsid w:val="008B2736"/>
    <w:rsid w:val="008B304E"/>
    <w:rsid w:val="008B41BB"/>
    <w:rsid w:val="008B5922"/>
    <w:rsid w:val="008B70EB"/>
    <w:rsid w:val="008B7E39"/>
    <w:rsid w:val="008C13E2"/>
    <w:rsid w:val="008C3B45"/>
    <w:rsid w:val="008C513D"/>
    <w:rsid w:val="008C5DD9"/>
    <w:rsid w:val="008C691D"/>
    <w:rsid w:val="008C69C2"/>
    <w:rsid w:val="008C7E7C"/>
    <w:rsid w:val="008D143A"/>
    <w:rsid w:val="008D18CA"/>
    <w:rsid w:val="008D1976"/>
    <w:rsid w:val="008D1E8A"/>
    <w:rsid w:val="008D2A52"/>
    <w:rsid w:val="008D2E30"/>
    <w:rsid w:val="008D30AD"/>
    <w:rsid w:val="008D52F5"/>
    <w:rsid w:val="008D5516"/>
    <w:rsid w:val="008D6FCA"/>
    <w:rsid w:val="008E2637"/>
    <w:rsid w:val="008E29C1"/>
    <w:rsid w:val="008E2D43"/>
    <w:rsid w:val="008E3637"/>
    <w:rsid w:val="008E4D3D"/>
    <w:rsid w:val="008E6ABC"/>
    <w:rsid w:val="008E7A33"/>
    <w:rsid w:val="008F03BA"/>
    <w:rsid w:val="008F11F0"/>
    <w:rsid w:val="008F1E7B"/>
    <w:rsid w:val="008F29BC"/>
    <w:rsid w:val="008F3006"/>
    <w:rsid w:val="008F3532"/>
    <w:rsid w:val="008F6139"/>
    <w:rsid w:val="008F66CB"/>
    <w:rsid w:val="008F7C89"/>
    <w:rsid w:val="00900B89"/>
    <w:rsid w:val="00900F97"/>
    <w:rsid w:val="00901015"/>
    <w:rsid w:val="00901138"/>
    <w:rsid w:val="0090178B"/>
    <w:rsid w:val="009022DA"/>
    <w:rsid w:val="00902310"/>
    <w:rsid w:val="00903355"/>
    <w:rsid w:val="009037B3"/>
    <w:rsid w:val="00903FCA"/>
    <w:rsid w:val="00904C29"/>
    <w:rsid w:val="00904E19"/>
    <w:rsid w:val="00905F05"/>
    <w:rsid w:val="009065EC"/>
    <w:rsid w:val="00910138"/>
    <w:rsid w:val="0091166C"/>
    <w:rsid w:val="0091221A"/>
    <w:rsid w:val="009122C0"/>
    <w:rsid w:val="009128A4"/>
    <w:rsid w:val="0091462D"/>
    <w:rsid w:val="00914A03"/>
    <w:rsid w:val="00916338"/>
    <w:rsid w:val="009169B1"/>
    <w:rsid w:val="0091716E"/>
    <w:rsid w:val="00921AE7"/>
    <w:rsid w:val="0092395F"/>
    <w:rsid w:val="00923F07"/>
    <w:rsid w:val="009253B1"/>
    <w:rsid w:val="0092719C"/>
    <w:rsid w:val="00930EE7"/>
    <w:rsid w:val="00932213"/>
    <w:rsid w:val="00932986"/>
    <w:rsid w:val="009367C5"/>
    <w:rsid w:val="00936ACE"/>
    <w:rsid w:val="00940A06"/>
    <w:rsid w:val="009413BB"/>
    <w:rsid w:val="00941CE2"/>
    <w:rsid w:val="009429BE"/>
    <w:rsid w:val="0094361C"/>
    <w:rsid w:val="009460FF"/>
    <w:rsid w:val="009463E9"/>
    <w:rsid w:val="00946AF0"/>
    <w:rsid w:val="00947D58"/>
    <w:rsid w:val="0095164B"/>
    <w:rsid w:val="009523E8"/>
    <w:rsid w:val="009526DD"/>
    <w:rsid w:val="00952E6A"/>
    <w:rsid w:val="00954A20"/>
    <w:rsid w:val="00960CF6"/>
    <w:rsid w:val="0096346C"/>
    <w:rsid w:val="00963CB7"/>
    <w:rsid w:val="0096418D"/>
    <w:rsid w:val="00964431"/>
    <w:rsid w:val="009647A6"/>
    <w:rsid w:val="009659C5"/>
    <w:rsid w:val="00970185"/>
    <w:rsid w:val="0097091A"/>
    <w:rsid w:val="009716F7"/>
    <w:rsid w:val="00972935"/>
    <w:rsid w:val="00972DF8"/>
    <w:rsid w:val="009743FC"/>
    <w:rsid w:val="009751A2"/>
    <w:rsid w:val="009768DC"/>
    <w:rsid w:val="00977308"/>
    <w:rsid w:val="00977790"/>
    <w:rsid w:val="00980E2C"/>
    <w:rsid w:val="0098143A"/>
    <w:rsid w:val="00981A67"/>
    <w:rsid w:val="00982537"/>
    <w:rsid w:val="009835A3"/>
    <w:rsid w:val="0098360E"/>
    <w:rsid w:val="0098401F"/>
    <w:rsid w:val="00985731"/>
    <w:rsid w:val="00985F4D"/>
    <w:rsid w:val="0098659B"/>
    <w:rsid w:val="00986AD6"/>
    <w:rsid w:val="009918D1"/>
    <w:rsid w:val="00992964"/>
    <w:rsid w:val="009929F9"/>
    <w:rsid w:val="00992A0F"/>
    <w:rsid w:val="0099324A"/>
    <w:rsid w:val="00993300"/>
    <w:rsid w:val="00994E4A"/>
    <w:rsid w:val="0099593F"/>
    <w:rsid w:val="0099690D"/>
    <w:rsid w:val="00996983"/>
    <w:rsid w:val="009A2391"/>
    <w:rsid w:val="009A24E6"/>
    <w:rsid w:val="009A25A1"/>
    <w:rsid w:val="009A3477"/>
    <w:rsid w:val="009A3C62"/>
    <w:rsid w:val="009A46F4"/>
    <w:rsid w:val="009A5FBA"/>
    <w:rsid w:val="009A6135"/>
    <w:rsid w:val="009A7355"/>
    <w:rsid w:val="009A77F0"/>
    <w:rsid w:val="009A7A4D"/>
    <w:rsid w:val="009A7B0D"/>
    <w:rsid w:val="009A7D1C"/>
    <w:rsid w:val="009B05A4"/>
    <w:rsid w:val="009B0BD9"/>
    <w:rsid w:val="009B2CE3"/>
    <w:rsid w:val="009B53D8"/>
    <w:rsid w:val="009B614F"/>
    <w:rsid w:val="009C1EDC"/>
    <w:rsid w:val="009C2834"/>
    <w:rsid w:val="009C371A"/>
    <w:rsid w:val="009C4762"/>
    <w:rsid w:val="009C4B20"/>
    <w:rsid w:val="009C7436"/>
    <w:rsid w:val="009D12E0"/>
    <w:rsid w:val="009E0049"/>
    <w:rsid w:val="009E0299"/>
    <w:rsid w:val="009E0E3A"/>
    <w:rsid w:val="009E27A2"/>
    <w:rsid w:val="009E2980"/>
    <w:rsid w:val="009E3605"/>
    <w:rsid w:val="009E36E7"/>
    <w:rsid w:val="009E3DC6"/>
    <w:rsid w:val="009E4A7E"/>
    <w:rsid w:val="009E726B"/>
    <w:rsid w:val="009F0325"/>
    <w:rsid w:val="009F104E"/>
    <w:rsid w:val="009F2C58"/>
    <w:rsid w:val="009F65B5"/>
    <w:rsid w:val="00A00479"/>
    <w:rsid w:val="00A004B0"/>
    <w:rsid w:val="00A009A7"/>
    <w:rsid w:val="00A01C85"/>
    <w:rsid w:val="00A02FB3"/>
    <w:rsid w:val="00A035ED"/>
    <w:rsid w:val="00A03BE5"/>
    <w:rsid w:val="00A03C1B"/>
    <w:rsid w:val="00A05794"/>
    <w:rsid w:val="00A062B1"/>
    <w:rsid w:val="00A063AA"/>
    <w:rsid w:val="00A06758"/>
    <w:rsid w:val="00A06827"/>
    <w:rsid w:val="00A06C84"/>
    <w:rsid w:val="00A10DB2"/>
    <w:rsid w:val="00A119E4"/>
    <w:rsid w:val="00A136DF"/>
    <w:rsid w:val="00A1474F"/>
    <w:rsid w:val="00A1494A"/>
    <w:rsid w:val="00A14DF5"/>
    <w:rsid w:val="00A17116"/>
    <w:rsid w:val="00A17EE2"/>
    <w:rsid w:val="00A2040C"/>
    <w:rsid w:val="00A2073F"/>
    <w:rsid w:val="00A22596"/>
    <w:rsid w:val="00A22600"/>
    <w:rsid w:val="00A239EB"/>
    <w:rsid w:val="00A249B5"/>
    <w:rsid w:val="00A250CF"/>
    <w:rsid w:val="00A25AA8"/>
    <w:rsid w:val="00A26951"/>
    <w:rsid w:val="00A26A19"/>
    <w:rsid w:val="00A27367"/>
    <w:rsid w:val="00A27633"/>
    <w:rsid w:val="00A27965"/>
    <w:rsid w:val="00A279C5"/>
    <w:rsid w:val="00A30DB2"/>
    <w:rsid w:val="00A3100B"/>
    <w:rsid w:val="00A311A1"/>
    <w:rsid w:val="00A334CE"/>
    <w:rsid w:val="00A349DB"/>
    <w:rsid w:val="00A3547E"/>
    <w:rsid w:val="00A35D14"/>
    <w:rsid w:val="00A360E1"/>
    <w:rsid w:val="00A36164"/>
    <w:rsid w:val="00A37F4C"/>
    <w:rsid w:val="00A40113"/>
    <w:rsid w:val="00A402F8"/>
    <w:rsid w:val="00A4045A"/>
    <w:rsid w:val="00A439D0"/>
    <w:rsid w:val="00A464A6"/>
    <w:rsid w:val="00A47F72"/>
    <w:rsid w:val="00A501A7"/>
    <w:rsid w:val="00A52357"/>
    <w:rsid w:val="00A548E9"/>
    <w:rsid w:val="00A54A0E"/>
    <w:rsid w:val="00A54C47"/>
    <w:rsid w:val="00A5561A"/>
    <w:rsid w:val="00A575FB"/>
    <w:rsid w:val="00A57C38"/>
    <w:rsid w:val="00A57ED2"/>
    <w:rsid w:val="00A60373"/>
    <w:rsid w:val="00A61916"/>
    <w:rsid w:val="00A620D4"/>
    <w:rsid w:val="00A630BA"/>
    <w:rsid w:val="00A65B0A"/>
    <w:rsid w:val="00A6670E"/>
    <w:rsid w:val="00A705F3"/>
    <w:rsid w:val="00A70DD6"/>
    <w:rsid w:val="00A72B34"/>
    <w:rsid w:val="00A73468"/>
    <w:rsid w:val="00A734B5"/>
    <w:rsid w:val="00A73782"/>
    <w:rsid w:val="00A746B0"/>
    <w:rsid w:val="00A74E50"/>
    <w:rsid w:val="00A74F3D"/>
    <w:rsid w:val="00A75DE6"/>
    <w:rsid w:val="00A77B93"/>
    <w:rsid w:val="00A80DB9"/>
    <w:rsid w:val="00A80E65"/>
    <w:rsid w:val="00A8648F"/>
    <w:rsid w:val="00A8710A"/>
    <w:rsid w:val="00A916CE"/>
    <w:rsid w:val="00A92DE6"/>
    <w:rsid w:val="00A93429"/>
    <w:rsid w:val="00A93FAE"/>
    <w:rsid w:val="00AA0104"/>
    <w:rsid w:val="00AA01A2"/>
    <w:rsid w:val="00AA08C9"/>
    <w:rsid w:val="00AA1216"/>
    <w:rsid w:val="00AA2BE7"/>
    <w:rsid w:val="00AA4D00"/>
    <w:rsid w:val="00AA515B"/>
    <w:rsid w:val="00AA582D"/>
    <w:rsid w:val="00AA5997"/>
    <w:rsid w:val="00AA5A61"/>
    <w:rsid w:val="00AA64C3"/>
    <w:rsid w:val="00AB0258"/>
    <w:rsid w:val="00AB0A7B"/>
    <w:rsid w:val="00AB3C80"/>
    <w:rsid w:val="00AB3DE5"/>
    <w:rsid w:val="00AB5335"/>
    <w:rsid w:val="00AB7302"/>
    <w:rsid w:val="00AC0A9C"/>
    <w:rsid w:val="00AC0AF6"/>
    <w:rsid w:val="00AC0F3B"/>
    <w:rsid w:val="00AC3DA0"/>
    <w:rsid w:val="00AC4269"/>
    <w:rsid w:val="00AC5DCB"/>
    <w:rsid w:val="00AC648B"/>
    <w:rsid w:val="00AC6A2A"/>
    <w:rsid w:val="00AC6AA6"/>
    <w:rsid w:val="00AD17BB"/>
    <w:rsid w:val="00AD2391"/>
    <w:rsid w:val="00AD3A6F"/>
    <w:rsid w:val="00AD52F3"/>
    <w:rsid w:val="00AE05B8"/>
    <w:rsid w:val="00AE0640"/>
    <w:rsid w:val="00AE10CD"/>
    <w:rsid w:val="00AE1B02"/>
    <w:rsid w:val="00AE2207"/>
    <w:rsid w:val="00AE30F3"/>
    <w:rsid w:val="00AE567E"/>
    <w:rsid w:val="00AE6387"/>
    <w:rsid w:val="00AE6430"/>
    <w:rsid w:val="00AE6EA9"/>
    <w:rsid w:val="00AF3F04"/>
    <w:rsid w:val="00AF6503"/>
    <w:rsid w:val="00AF6AD4"/>
    <w:rsid w:val="00B00AB3"/>
    <w:rsid w:val="00B00F6E"/>
    <w:rsid w:val="00B030B3"/>
    <w:rsid w:val="00B037CB"/>
    <w:rsid w:val="00B04026"/>
    <w:rsid w:val="00B04AC4"/>
    <w:rsid w:val="00B062EB"/>
    <w:rsid w:val="00B11286"/>
    <w:rsid w:val="00B112AA"/>
    <w:rsid w:val="00B11983"/>
    <w:rsid w:val="00B11D50"/>
    <w:rsid w:val="00B14481"/>
    <w:rsid w:val="00B144F1"/>
    <w:rsid w:val="00B1459C"/>
    <w:rsid w:val="00B1543B"/>
    <w:rsid w:val="00B15934"/>
    <w:rsid w:val="00B159E0"/>
    <w:rsid w:val="00B168B6"/>
    <w:rsid w:val="00B1724A"/>
    <w:rsid w:val="00B203D1"/>
    <w:rsid w:val="00B21143"/>
    <w:rsid w:val="00B212F4"/>
    <w:rsid w:val="00B21547"/>
    <w:rsid w:val="00B225EC"/>
    <w:rsid w:val="00B22B29"/>
    <w:rsid w:val="00B239BA"/>
    <w:rsid w:val="00B24261"/>
    <w:rsid w:val="00B27817"/>
    <w:rsid w:val="00B30672"/>
    <w:rsid w:val="00B31ADA"/>
    <w:rsid w:val="00B32FD2"/>
    <w:rsid w:val="00B356AC"/>
    <w:rsid w:val="00B35DAE"/>
    <w:rsid w:val="00B36345"/>
    <w:rsid w:val="00B36D86"/>
    <w:rsid w:val="00B37438"/>
    <w:rsid w:val="00B378D7"/>
    <w:rsid w:val="00B40E28"/>
    <w:rsid w:val="00B41624"/>
    <w:rsid w:val="00B41FE0"/>
    <w:rsid w:val="00B42F95"/>
    <w:rsid w:val="00B43F8A"/>
    <w:rsid w:val="00B440BC"/>
    <w:rsid w:val="00B44349"/>
    <w:rsid w:val="00B44E81"/>
    <w:rsid w:val="00B450D8"/>
    <w:rsid w:val="00B46076"/>
    <w:rsid w:val="00B46B32"/>
    <w:rsid w:val="00B4724B"/>
    <w:rsid w:val="00B50237"/>
    <w:rsid w:val="00B51233"/>
    <w:rsid w:val="00B51D18"/>
    <w:rsid w:val="00B54CCF"/>
    <w:rsid w:val="00B5605F"/>
    <w:rsid w:val="00B5741B"/>
    <w:rsid w:val="00B576E3"/>
    <w:rsid w:val="00B57C21"/>
    <w:rsid w:val="00B63F25"/>
    <w:rsid w:val="00B66AE9"/>
    <w:rsid w:val="00B66CCF"/>
    <w:rsid w:val="00B67B4E"/>
    <w:rsid w:val="00B67BD4"/>
    <w:rsid w:val="00B70E27"/>
    <w:rsid w:val="00B715B2"/>
    <w:rsid w:val="00B71AC6"/>
    <w:rsid w:val="00B73113"/>
    <w:rsid w:val="00B745AF"/>
    <w:rsid w:val="00B74FD3"/>
    <w:rsid w:val="00B75F7F"/>
    <w:rsid w:val="00B768A1"/>
    <w:rsid w:val="00B7723A"/>
    <w:rsid w:val="00B772F7"/>
    <w:rsid w:val="00B7751D"/>
    <w:rsid w:val="00B82250"/>
    <w:rsid w:val="00B824EF"/>
    <w:rsid w:val="00B8395D"/>
    <w:rsid w:val="00B83B48"/>
    <w:rsid w:val="00B84340"/>
    <w:rsid w:val="00B86537"/>
    <w:rsid w:val="00B87016"/>
    <w:rsid w:val="00B905BA"/>
    <w:rsid w:val="00B948AA"/>
    <w:rsid w:val="00B96635"/>
    <w:rsid w:val="00BA057C"/>
    <w:rsid w:val="00BA078D"/>
    <w:rsid w:val="00BA139F"/>
    <w:rsid w:val="00BA2E9E"/>
    <w:rsid w:val="00BA3793"/>
    <w:rsid w:val="00BA3B88"/>
    <w:rsid w:val="00BA47E0"/>
    <w:rsid w:val="00BA515B"/>
    <w:rsid w:val="00BA5AE0"/>
    <w:rsid w:val="00BA7BA6"/>
    <w:rsid w:val="00BB0835"/>
    <w:rsid w:val="00BB229C"/>
    <w:rsid w:val="00BB6C39"/>
    <w:rsid w:val="00BB7DDB"/>
    <w:rsid w:val="00BC07AA"/>
    <w:rsid w:val="00BC1488"/>
    <w:rsid w:val="00BC2FEF"/>
    <w:rsid w:val="00BC4028"/>
    <w:rsid w:val="00BC6407"/>
    <w:rsid w:val="00BC75E3"/>
    <w:rsid w:val="00BD1560"/>
    <w:rsid w:val="00BD16CB"/>
    <w:rsid w:val="00BD36F1"/>
    <w:rsid w:val="00BD3B1A"/>
    <w:rsid w:val="00BD3CAD"/>
    <w:rsid w:val="00BD755E"/>
    <w:rsid w:val="00BE0BCB"/>
    <w:rsid w:val="00BE1F92"/>
    <w:rsid w:val="00BE2A1D"/>
    <w:rsid w:val="00BE2C91"/>
    <w:rsid w:val="00BE2F82"/>
    <w:rsid w:val="00BE34CD"/>
    <w:rsid w:val="00BE3A68"/>
    <w:rsid w:val="00BE3D7F"/>
    <w:rsid w:val="00BE54DD"/>
    <w:rsid w:val="00BE6614"/>
    <w:rsid w:val="00BF05CF"/>
    <w:rsid w:val="00BF0B0B"/>
    <w:rsid w:val="00BF1A8D"/>
    <w:rsid w:val="00BF3A83"/>
    <w:rsid w:val="00BF66C7"/>
    <w:rsid w:val="00C006ED"/>
    <w:rsid w:val="00C01316"/>
    <w:rsid w:val="00C015EB"/>
    <w:rsid w:val="00C0339D"/>
    <w:rsid w:val="00C03922"/>
    <w:rsid w:val="00C03BA1"/>
    <w:rsid w:val="00C0587A"/>
    <w:rsid w:val="00C05EC6"/>
    <w:rsid w:val="00C06C2D"/>
    <w:rsid w:val="00C06E7B"/>
    <w:rsid w:val="00C06F66"/>
    <w:rsid w:val="00C07240"/>
    <w:rsid w:val="00C10266"/>
    <w:rsid w:val="00C10D6B"/>
    <w:rsid w:val="00C158A8"/>
    <w:rsid w:val="00C21B92"/>
    <w:rsid w:val="00C225D7"/>
    <w:rsid w:val="00C23F99"/>
    <w:rsid w:val="00C26054"/>
    <w:rsid w:val="00C26D4B"/>
    <w:rsid w:val="00C302BC"/>
    <w:rsid w:val="00C31A3A"/>
    <w:rsid w:val="00C31C36"/>
    <w:rsid w:val="00C346E2"/>
    <w:rsid w:val="00C34F45"/>
    <w:rsid w:val="00C360DB"/>
    <w:rsid w:val="00C36353"/>
    <w:rsid w:val="00C40363"/>
    <w:rsid w:val="00C40382"/>
    <w:rsid w:val="00C40EC4"/>
    <w:rsid w:val="00C419C3"/>
    <w:rsid w:val="00C4313B"/>
    <w:rsid w:val="00C43BF2"/>
    <w:rsid w:val="00C45262"/>
    <w:rsid w:val="00C45481"/>
    <w:rsid w:val="00C45AE3"/>
    <w:rsid w:val="00C4751F"/>
    <w:rsid w:val="00C52A45"/>
    <w:rsid w:val="00C53411"/>
    <w:rsid w:val="00C534C0"/>
    <w:rsid w:val="00C53B80"/>
    <w:rsid w:val="00C545FA"/>
    <w:rsid w:val="00C550AE"/>
    <w:rsid w:val="00C56134"/>
    <w:rsid w:val="00C57D41"/>
    <w:rsid w:val="00C61DF9"/>
    <w:rsid w:val="00C62787"/>
    <w:rsid w:val="00C62C60"/>
    <w:rsid w:val="00C65333"/>
    <w:rsid w:val="00C65584"/>
    <w:rsid w:val="00C70FFB"/>
    <w:rsid w:val="00C716FD"/>
    <w:rsid w:val="00C747FE"/>
    <w:rsid w:val="00C776B7"/>
    <w:rsid w:val="00C80665"/>
    <w:rsid w:val="00C81039"/>
    <w:rsid w:val="00C82262"/>
    <w:rsid w:val="00C826A5"/>
    <w:rsid w:val="00C83165"/>
    <w:rsid w:val="00C8410B"/>
    <w:rsid w:val="00C846F6"/>
    <w:rsid w:val="00C84AA6"/>
    <w:rsid w:val="00C863B4"/>
    <w:rsid w:val="00C86986"/>
    <w:rsid w:val="00C87461"/>
    <w:rsid w:val="00C87F83"/>
    <w:rsid w:val="00C922E6"/>
    <w:rsid w:val="00C9315F"/>
    <w:rsid w:val="00C945F5"/>
    <w:rsid w:val="00C94BCA"/>
    <w:rsid w:val="00C94F00"/>
    <w:rsid w:val="00C96D58"/>
    <w:rsid w:val="00C97203"/>
    <w:rsid w:val="00C97AC3"/>
    <w:rsid w:val="00CA03C2"/>
    <w:rsid w:val="00CA09DA"/>
    <w:rsid w:val="00CA20A1"/>
    <w:rsid w:val="00CA437B"/>
    <w:rsid w:val="00CA49F9"/>
    <w:rsid w:val="00CA5FE7"/>
    <w:rsid w:val="00CA61AA"/>
    <w:rsid w:val="00CA6EA7"/>
    <w:rsid w:val="00CA78D6"/>
    <w:rsid w:val="00CB2515"/>
    <w:rsid w:val="00CB2C3F"/>
    <w:rsid w:val="00CB46CD"/>
    <w:rsid w:val="00CB5110"/>
    <w:rsid w:val="00CB57A4"/>
    <w:rsid w:val="00CB5FB2"/>
    <w:rsid w:val="00CB6459"/>
    <w:rsid w:val="00CB76CC"/>
    <w:rsid w:val="00CC0392"/>
    <w:rsid w:val="00CC190C"/>
    <w:rsid w:val="00CC1C37"/>
    <w:rsid w:val="00CC22C3"/>
    <w:rsid w:val="00CC2C3F"/>
    <w:rsid w:val="00CC306C"/>
    <w:rsid w:val="00CC477E"/>
    <w:rsid w:val="00CC4F7D"/>
    <w:rsid w:val="00CC5EDC"/>
    <w:rsid w:val="00CC69EE"/>
    <w:rsid w:val="00CC7072"/>
    <w:rsid w:val="00CC7BAA"/>
    <w:rsid w:val="00CD080B"/>
    <w:rsid w:val="00CD2004"/>
    <w:rsid w:val="00CD3BF9"/>
    <w:rsid w:val="00CD3EDF"/>
    <w:rsid w:val="00CD429B"/>
    <w:rsid w:val="00CD7C6C"/>
    <w:rsid w:val="00CE1975"/>
    <w:rsid w:val="00CE1C21"/>
    <w:rsid w:val="00CE4FAE"/>
    <w:rsid w:val="00CE595D"/>
    <w:rsid w:val="00CE5CD6"/>
    <w:rsid w:val="00CE741D"/>
    <w:rsid w:val="00CE7ABF"/>
    <w:rsid w:val="00CF0045"/>
    <w:rsid w:val="00CF0936"/>
    <w:rsid w:val="00CF104E"/>
    <w:rsid w:val="00CF233D"/>
    <w:rsid w:val="00CF3DA5"/>
    <w:rsid w:val="00CF402B"/>
    <w:rsid w:val="00CF7070"/>
    <w:rsid w:val="00CF7633"/>
    <w:rsid w:val="00D0006F"/>
    <w:rsid w:val="00D00527"/>
    <w:rsid w:val="00D00C0F"/>
    <w:rsid w:val="00D0300D"/>
    <w:rsid w:val="00D042C4"/>
    <w:rsid w:val="00D043B7"/>
    <w:rsid w:val="00D046CD"/>
    <w:rsid w:val="00D04B2B"/>
    <w:rsid w:val="00D04CC3"/>
    <w:rsid w:val="00D05F43"/>
    <w:rsid w:val="00D07CAA"/>
    <w:rsid w:val="00D107DC"/>
    <w:rsid w:val="00D14673"/>
    <w:rsid w:val="00D150CC"/>
    <w:rsid w:val="00D152CC"/>
    <w:rsid w:val="00D16468"/>
    <w:rsid w:val="00D20C97"/>
    <w:rsid w:val="00D21830"/>
    <w:rsid w:val="00D221A5"/>
    <w:rsid w:val="00D2457E"/>
    <w:rsid w:val="00D247FC"/>
    <w:rsid w:val="00D2548F"/>
    <w:rsid w:val="00D27500"/>
    <w:rsid w:val="00D276D7"/>
    <w:rsid w:val="00D27E9E"/>
    <w:rsid w:val="00D27F3B"/>
    <w:rsid w:val="00D309A5"/>
    <w:rsid w:val="00D31A33"/>
    <w:rsid w:val="00D326F8"/>
    <w:rsid w:val="00D32C39"/>
    <w:rsid w:val="00D332F5"/>
    <w:rsid w:val="00D358BB"/>
    <w:rsid w:val="00D36091"/>
    <w:rsid w:val="00D377A0"/>
    <w:rsid w:val="00D37892"/>
    <w:rsid w:val="00D40828"/>
    <w:rsid w:val="00D41D4A"/>
    <w:rsid w:val="00D41FD6"/>
    <w:rsid w:val="00D4205B"/>
    <w:rsid w:val="00D44B3A"/>
    <w:rsid w:val="00D455B1"/>
    <w:rsid w:val="00D4626F"/>
    <w:rsid w:val="00D46D01"/>
    <w:rsid w:val="00D4729F"/>
    <w:rsid w:val="00D47891"/>
    <w:rsid w:val="00D47ACE"/>
    <w:rsid w:val="00D53CEE"/>
    <w:rsid w:val="00D54D59"/>
    <w:rsid w:val="00D55AB8"/>
    <w:rsid w:val="00D56378"/>
    <w:rsid w:val="00D5664B"/>
    <w:rsid w:val="00D60808"/>
    <w:rsid w:val="00D60C92"/>
    <w:rsid w:val="00D61048"/>
    <w:rsid w:val="00D6110F"/>
    <w:rsid w:val="00D62816"/>
    <w:rsid w:val="00D639D1"/>
    <w:rsid w:val="00D652C2"/>
    <w:rsid w:val="00D65461"/>
    <w:rsid w:val="00D6563A"/>
    <w:rsid w:val="00D66871"/>
    <w:rsid w:val="00D66D1A"/>
    <w:rsid w:val="00D66DDF"/>
    <w:rsid w:val="00D6726A"/>
    <w:rsid w:val="00D67DCA"/>
    <w:rsid w:val="00D718C0"/>
    <w:rsid w:val="00D72047"/>
    <w:rsid w:val="00D73726"/>
    <w:rsid w:val="00D7408F"/>
    <w:rsid w:val="00D742DC"/>
    <w:rsid w:val="00D750AA"/>
    <w:rsid w:val="00D77134"/>
    <w:rsid w:val="00D779ED"/>
    <w:rsid w:val="00D81F13"/>
    <w:rsid w:val="00D82143"/>
    <w:rsid w:val="00D824C2"/>
    <w:rsid w:val="00D844AA"/>
    <w:rsid w:val="00D863EB"/>
    <w:rsid w:val="00D868A1"/>
    <w:rsid w:val="00D86BD9"/>
    <w:rsid w:val="00D87268"/>
    <w:rsid w:val="00D87CFD"/>
    <w:rsid w:val="00D9069A"/>
    <w:rsid w:val="00D908A8"/>
    <w:rsid w:val="00D91683"/>
    <w:rsid w:val="00D91758"/>
    <w:rsid w:val="00D93F6E"/>
    <w:rsid w:val="00D95B89"/>
    <w:rsid w:val="00D96A08"/>
    <w:rsid w:val="00D96B66"/>
    <w:rsid w:val="00D97034"/>
    <w:rsid w:val="00D973E6"/>
    <w:rsid w:val="00DA02D0"/>
    <w:rsid w:val="00DA063E"/>
    <w:rsid w:val="00DA1517"/>
    <w:rsid w:val="00DA21AD"/>
    <w:rsid w:val="00DA5F04"/>
    <w:rsid w:val="00DA63EB"/>
    <w:rsid w:val="00DA72F9"/>
    <w:rsid w:val="00DA779B"/>
    <w:rsid w:val="00DA7C6F"/>
    <w:rsid w:val="00DB07EC"/>
    <w:rsid w:val="00DB0B2B"/>
    <w:rsid w:val="00DB2606"/>
    <w:rsid w:val="00DB2BF6"/>
    <w:rsid w:val="00DB30D4"/>
    <w:rsid w:val="00DB5267"/>
    <w:rsid w:val="00DC050F"/>
    <w:rsid w:val="00DC06A5"/>
    <w:rsid w:val="00DC097F"/>
    <w:rsid w:val="00DC0C7D"/>
    <w:rsid w:val="00DC1228"/>
    <w:rsid w:val="00DC4269"/>
    <w:rsid w:val="00DC45B5"/>
    <w:rsid w:val="00DC4BC6"/>
    <w:rsid w:val="00DC6EF0"/>
    <w:rsid w:val="00DC7B89"/>
    <w:rsid w:val="00DD33C0"/>
    <w:rsid w:val="00DD420A"/>
    <w:rsid w:val="00DD48B1"/>
    <w:rsid w:val="00DD57E2"/>
    <w:rsid w:val="00DD59E3"/>
    <w:rsid w:val="00DD5FEE"/>
    <w:rsid w:val="00DD7810"/>
    <w:rsid w:val="00DD7D9A"/>
    <w:rsid w:val="00DE2042"/>
    <w:rsid w:val="00DE25B6"/>
    <w:rsid w:val="00DE32B4"/>
    <w:rsid w:val="00DE34EF"/>
    <w:rsid w:val="00DE370F"/>
    <w:rsid w:val="00DE3881"/>
    <w:rsid w:val="00DE550E"/>
    <w:rsid w:val="00DE5C51"/>
    <w:rsid w:val="00DE7130"/>
    <w:rsid w:val="00DF1BDC"/>
    <w:rsid w:val="00DF1E83"/>
    <w:rsid w:val="00DF1EE9"/>
    <w:rsid w:val="00DF39F0"/>
    <w:rsid w:val="00DF4A84"/>
    <w:rsid w:val="00DF5A00"/>
    <w:rsid w:val="00DF5C1F"/>
    <w:rsid w:val="00DF5FCF"/>
    <w:rsid w:val="00DF6811"/>
    <w:rsid w:val="00DF79D0"/>
    <w:rsid w:val="00E00A56"/>
    <w:rsid w:val="00E0175A"/>
    <w:rsid w:val="00E032CF"/>
    <w:rsid w:val="00E04ECA"/>
    <w:rsid w:val="00E05BF0"/>
    <w:rsid w:val="00E060AF"/>
    <w:rsid w:val="00E06B1B"/>
    <w:rsid w:val="00E06F3B"/>
    <w:rsid w:val="00E072A8"/>
    <w:rsid w:val="00E102D5"/>
    <w:rsid w:val="00E12471"/>
    <w:rsid w:val="00E124F3"/>
    <w:rsid w:val="00E12602"/>
    <w:rsid w:val="00E12A4F"/>
    <w:rsid w:val="00E15747"/>
    <w:rsid w:val="00E1665D"/>
    <w:rsid w:val="00E20489"/>
    <w:rsid w:val="00E206C7"/>
    <w:rsid w:val="00E20807"/>
    <w:rsid w:val="00E20E8F"/>
    <w:rsid w:val="00E218C9"/>
    <w:rsid w:val="00E2283D"/>
    <w:rsid w:val="00E2391A"/>
    <w:rsid w:val="00E24727"/>
    <w:rsid w:val="00E24912"/>
    <w:rsid w:val="00E27123"/>
    <w:rsid w:val="00E31443"/>
    <w:rsid w:val="00E324E7"/>
    <w:rsid w:val="00E3381B"/>
    <w:rsid w:val="00E34663"/>
    <w:rsid w:val="00E3495E"/>
    <w:rsid w:val="00E35BD3"/>
    <w:rsid w:val="00E37BFF"/>
    <w:rsid w:val="00E4113C"/>
    <w:rsid w:val="00E41CE8"/>
    <w:rsid w:val="00E43629"/>
    <w:rsid w:val="00E436DD"/>
    <w:rsid w:val="00E50C97"/>
    <w:rsid w:val="00E5167A"/>
    <w:rsid w:val="00E51731"/>
    <w:rsid w:val="00E51D3E"/>
    <w:rsid w:val="00E52494"/>
    <w:rsid w:val="00E52866"/>
    <w:rsid w:val="00E52F9D"/>
    <w:rsid w:val="00E54053"/>
    <w:rsid w:val="00E554C5"/>
    <w:rsid w:val="00E55F27"/>
    <w:rsid w:val="00E5644C"/>
    <w:rsid w:val="00E6005A"/>
    <w:rsid w:val="00E61810"/>
    <w:rsid w:val="00E62ED0"/>
    <w:rsid w:val="00E63400"/>
    <w:rsid w:val="00E63993"/>
    <w:rsid w:val="00E67600"/>
    <w:rsid w:val="00E67659"/>
    <w:rsid w:val="00E67E4D"/>
    <w:rsid w:val="00E70F68"/>
    <w:rsid w:val="00E71ACC"/>
    <w:rsid w:val="00E71BEF"/>
    <w:rsid w:val="00E73DE5"/>
    <w:rsid w:val="00E76179"/>
    <w:rsid w:val="00E76E2F"/>
    <w:rsid w:val="00E76F50"/>
    <w:rsid w:val="00E800CB"/>
    <w:rsid w:val="00E83176"/>
    <w:rsid w:val="00E833FE"/>
    <w:rsid w:val="00E860A2"/>
    <w:rsid w:val="00E878A0"/>
    <w:rsid w:val="00E87B8A"/>
    <w:rsid w:val="00E9184E"/>
    <w:rsid w:val="00E924CD"/>
    <w:rsid w:val="00E97F50"/>
    <w:rsid w:val="00EA033C"/>
    <w:rsid w:val="00EA37EA"/>
    <w:rsid w:val="00EA3C76"/>
    <w:rsid w:val="00EA45D2"/>
    <w:rsid w:val="00EA482B"/>
    <w:rsid w:val="00EA564B"/>
    <w:rsid w:val="00EA6C5A"/>
    <w:rsid w:val="00EB0126"/>
    <w:rsid w:val="00EB0A00"/>
    <w:rsid w:val="00EB15D2"/>
    <w:rsid w:val="00EB393C"/>
    <w:rsid w:val="00EB44D6"/>
    <w:rsid w:val="00EB48AC"/>
    <w:rsid w:val="00EB4A8D"/>
    <w:rsid w:val="00EB6132"/>
    <w:rsid w:val="00EB6E8B"/>
    <w:rsid w:val="00EC006C"/>
    <w:rsid w:val="00EC0886"/>
    <w:rsid w:val="00EC08CE"/>
    <w:rsid w:val="00EC126F"/>
    <w:rsid w:val="00EC1FA4"/>
    <w:rsid w:val="00EC4CC3"/>
    <w:rsid w:val="00EC6A5F"/>
    <w:rsid w:val="00ED03AB"/>
    <w:rsid w:val="00ED0709"/>
    <w:rsid w:val="00ED0A51"/>
    <w:rsid w:val="00ED26AB"/>
    <w:rsid w:val="00ED4BAB"/>
    <w:rsid w:val="00ED4CCD"/>
    <w:rsid w:val="00ED50B2"/>
    <w:rsid w:val="00ED59DB"/>
    <w:rsid w:val="00ED7000"/>
    <w:rsid w:val="00EE01FF"/>
    <w:rsid w:val="00EE021E"/>
    <w:rsid w:val="00EE0685"/>
    <w:rsid w:val="00EE0C11"/>
    <w:rsid w:val="00EE1803"/>
    <w:rsid w:val="00EE254E"/>
    <w:rsid w:val="00EE26D3"/>
    <w:rsid w:val="00EE2785"/>
    <w:rsid w:val="00EE2DE4"/>
    <w:rsid w:val="00EE54E7"/>
    <w:rsid w:val="00EE7CF0"/>
    <w:rsid w:val="00EF4447"/>
    <w:rsid w:val="00EF525D"/>
    <w:rsid w:val="00EF5ABB"/>
    <w:rsid w:val="00EF6A80"/>
    <w:rsid w:val="00EF7C89"/>
    <w:rsid w:val="00F03325"/>
    <w:rsid w:val="00F037BB"/>
    <w:rsid w:val="00F0657B"/>
    <w:rsid w:val="00F068BA"/>
    <w:rsid w:val="00F07835"/>
    <w:rsid w:val="00F100AB"/>
    <w:rsid w:val="00F1153F"/>
    <w:rsid w:val="00F115D4"/>
    <w:rsid w:val="00F151FE"/>
    <w:rsid w:val="00F1556D"/>
    <w:rsid w:val="00F15D79"/>
    <w:rsid w:val="00F1678D"/>
    <w:rsid w:val="00F16A39"/>
    <w:rsid w:val="00F16E7C"/>
    <w:rsid w:val="00F20767"/>
    <w:rsid w:val="00F211A2"/>
    <w:rsid w:val="00F21640"/>
    <w:rsid w:val="00F21BBC"/>
    <w:rsid w:val="00F21E26"/>
    <w:rsid w:val="00F2297C"/>
    <w:rsid w:val="00F23774"/>
    <w:rsid w:val="00F25689"/>
    <w:rsid w:val="00F27DC6"/>
    <w:rsid w:val="00F3062E"/>
    <w:rsid w:val="00F31D45"/>
    <w:rsid w:val="00F327CF"/>
    <w:rsid w:val="00F3394C"/>
    <w:rsid w:val="00F33EAB"/>
    <w:rsid w:val="00F344DE"/>
    <w:rsid w:val="00F35135"/>
    <w:rsid w:val="00F35DFB"/>
    <w:rsid w:val="00F363C5"/>
    <w:rsid w:val="00F36AB2"/>
    <w:rsid w:val="00F377ED"/>
    <w:rsid w:val="00F37CF5"/>
    <w:rsid w:val="00F4193A"/>
    <w:rsid w:val="00F42E2F"/>
    <w:rsid w:val="00F43907"/>
    <w:rsid w:val="00F4462A"/>
    <w:rsid w:val="00F45124"/>
    <w:rsid w:val="00F473F0"/>
    <w:rsid w:val="00F50606"/>
    <w:rsid w:val="00F52070"/>
    <w:rsid w:val="00F5341C"/>
    <w:rsid w:val="00F54FC3"/>
    <w:rsid w:val="00F55C1F"/>
    <w:rsid w:val="00F57B9F"/>
    <w:rsid w:val="00F60031"/>
    <w:rsid w:val="00F625F5"/>
    <w:rsid w:val="00F63AA3"/>
    <w:rsid w:val="00F67554"/>
    <w:rsid w:val="00F74093"/>
    <w:rsid w:val="00F754EF"/>
    <w:rsid w:val="00F75AF2"/>
    <w:rsid w:val="00F77328"/>
    <w:rsid w:val="00F80D34"/>
    <w:rsid w:val="00F8111E"/>
    <w:rsid w:val="00F82191"/>
    <w:rsid w:val="00F827BC"/>
    <w:rsid w:val="00F85716"/>
    <w:rsid w:val="00F86A0B"/>
    <w:rsid w:val="00F86D14"/>
    <w:rsid w:val="00F90C74"/>
    <w:rsid w:val="00F91EC2"/>
    <w:rsid w:val="00F9272F"/>
    <w:rsid w:val="00F932C3"/>
    <w:rsid w:val="00F9356F"/>
    <w:rsid w:val="00FA0A90"/>
    <w:rsid w:val="00FA0F23"/>
    <w:rsid w:val="00FA16BC"/>
    <w:rsid w:val="00FA2C38"/>
    <w:rsid w:val="00FA5506"/>
    <w:rsid w:val="00FB0ADC"/>
    <w:rsid w:val="00FB1115"/>
    <w:rsid w:val="00FB1600"/>
    <w:rsid w:val="00FB220D"/>
    <w:rsid w:val="00FB2640"/>
    <w:rsid w:val="00FB3B24"/>
    <w:rsid w:val="00FB3C44"/>
    <w:rsid w:val="00FB4A72"/>
    <w:rsid w:val="00FB4C1B"/>
    <w:rsid w:val="00FB4FE0"/>
    <w:rsid w:val="00FB5BA5"/>
    <w:rsid w:val="00FB65B4"/>
    <w:rsid w:val="00FB70E5"/>
    <w:rsid w:val="00FB749C"/>
    <w:rsid w:val="00FB76D8"/>
    <w:rsid w:val="00FB793A"/>
    <w:rsid w:val="00FB7FFC"/>
    <w:rsid w:val="00FC1174"/>
    <w:rsid w:val="00FC2F24"/>
    <w:rsid w:val="00FC2F51"/>
    <w:rsid w:val="00FC455F"/>
    <w:rsid w:val="00FC53C5"/>
    <w:rsid w:val="00FC58AC"/>
    <w:rsid w:val="00FC715E"/>
    <w:rsid w:val="00FC7559"/>
    <w:rsid w:val="00FC7891"/>
    <w:rsid w:val="00FC7A01"/>
    <w:rsid w:val="00FC7BB5"/>
    <w:rsid w:val="00FD14B6"/>
    <w:rsid w:val="00FD1F22"/>
    <w:rsid w:val="00FD20BC"/>
    <w:rsid w:val="00FD262D"/>
    <w:rsid w:val="00FD2D8D"/>
    <w:rsid w:val="00FD40BF"/>
    <w:rsid w:val="00FD42D5"/>
    <w:rsid w:val="00FD4483"/>
    <w:rsid w:val="00FD44F2"/>
    <w:rsid w:val="00FD65BB"/>
    <w:rsid w:val="00FD6D18"/>
    <w:rsid w:val="00FD6E6D"/>
    <w:rsid w:val="00FD7CC8"/>
    <w:rsid w:val="00FE0733"/>
    <w:rsid w:val="00FE0B12"/>
    <w:rsid w:val="00FE1A73"/>
    <w:rsid w:val="00FE681A"/>
    <w:rsid w:val="00FF13E8"/>
    <w:rsid w:val="00FF1656"/>
    <w:rsid w:val="00FF25D4"/>
    <w:rsid w:val="00FF4D13"/>
    <w:rsid w:val="00FF598A"/>
    <w:rsid w:val="00FF6A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305988"/>
  <w15:docId w15:val="{89CCB386-45F7-4DA0-92B8-3CC3C3623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B037CB"/>
    <w:pPr>
      <w:widowControl w:val="0"/>
      <w:jc w:val="both"/>
    </w:pPr>
  </w:style>
  <w:style w:type="paragraph" w:styleId="1">
    <w:name w:val="heading 1"/>
    <w:basedOn w:val="a4"/>
    <w:next w:val="a4"/>
    <w:link w:val="10"/>
    <w:uiPriority w:val="9"/>
    <w:qFormat/>
    <w:rsid w:val="0006758E"/>
    <w:pPr>
      <w:keepNext/>
      <w:keepLines/>
      <w:spacing w:before="340" w:after="330" w:line="578" w:lineRule="auto"/>
      <w:outlineLvl w:val="0"/>
    </w:pPr>
    <w:rPr>
      <w:b/>
      <w:bCs/>
      <w:kern w:val="44"/>
      <w:sz w:val="44"/>
      <w:szCs w:val="44"/>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customStyle="1" w:styleId="a">
    <w:name w:val="一级"/>
    <w:basedOn w:val="a8"/>
    <w:qFormat/>
    <w:rsid w:val="004F7753"/>
    <w:pPr>
      <w:numPr>
        <w:numId w:val="5"/>
      </w:numPr>
      <w:spacing w:line="360" w:lineRule="auto"/>
      <w:ind w:firstLineChars="0" w:firstLine="0"/>
      <w:jc w:val="center"/>
    </w:pPr>
    <w:rPr>
      <w:b/>
      <w:sz w:val="28"/>
    </w:rPr>
  </w:style>
  <w:style w:type="paragraph" w:styleId="a8">
    <w:name w:val="List Paragraph"/>
    <w:basedOn w:val="a4"/>
    <w:uiPriority w:val="34"/>
    <w:qFormat/>
    <w:rsid w:val="004F7753"/>
    <w:pPr>
      <w:ind w:firstLineChars="200" w:firstLine="420"/>
    </w:pPr>
  </w:style>
  <w:style w:type="paragraph" w:customStyle="1" w:styleId="a0">
    <w:name w:val="二级"/>
    <w:basedOn w:val="a8"/>
    <w:qFormat/>
    <w:rsid w:val="004F7753"/>
    <w:pPr>
      <w:numPr>
        <w:ilvl w:val="1"/>
        <w:numId w:val="5"/>
      </w:numPr>
      <w:ind w:firstLineChars="0" w:firstLine="0"/>
    </w:pPr>
    <w:rPr>
      <w:b/>
      <w:sz w:val="28"/>
    </w:rPr>
  </w:style>
  <w:style w:type="paragraph" w:customStyle="1" w:styleId="a1">
    <w:name w:val="三级"/>
    <w:basedOn w:val="a8"/>
    <w:qFormat/>
    <w:rsid w:val="004F7753"/>
    <w:pPr>
      <w:numPr>
        <w:ilvl w:val="2"/>
        <w:numId w:val="5"/>
      </w:numPr>
      <w:ind w:firstLineChars="0" w:firstLine="0"/>
    </w:pPr>
    <w:rPr>
      <w:b/>
      <w:sz w:val="28"/>
    </w:rPr>
  </w:style>
  <w:style w:type="paragraph" w:customStyle="1" w:styleId="a2">
    <w:name w:val="四级"/>
    <w:basedOn w:val="a1"/>
    <w:qFormat/>
    <w:rsid w:val="004F7753"/>
    <w:pPr>
      <w:numPr>
        <w:ilvl w:val="3"/>
      </w:numPr>
    </w:pPr>
  </w:style>
  <w:style w:type="paragraph" w:customStyle="1" w:styleId="a3">
    <w:name w:val="五级"/>
    <w:basedOn w:val="a2"/>
    <w:qFormat/>
    <w:rsid w:val="004F7753"/>
    <w:pPr>
      <w:numPr>
        <w:ilvl w:val="4"/>
      </w:numPr>
    </w:pPr>
    <w:rPr>
      <w:sz w:val="24"/>
    </w:rPr>
  </w:style>
  <w:style w:type="table" w:styleId="a9">
    <w:name w:val="Table Grid"/>
    <w:basedOn w:val="a6"/>
    <w:uiPriority w:val="59"/>
    <w:rsid w:val="00815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4"/>
    <w:link w:val="ab"/>
    <w:uiPriority w:val="99"/>
    <w:unhideWhenUsed/>
    <w:rsid w:val="0092395F"/>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5"/>
    <w:link w:val="aa"/>
    <w:uiPriority w:val="99"/>
    <w:rsid w:val="0092395F"/>
    <w:rPr>
      <w:sz w:val="18"/>
      <w:szCs w:val="18"/>
    </w:rPr>
  </w:style>
  <w:style w:type="paragraph" w:styleId="ac">
    <w:name w:val="footer"/>
    <w:basedOn w:val="a4"/>
    <w:link w:val="ad"/>
    <w:uiPriority w:val="99"/>
    <w:unhideWhenUsed/>
    <w:rsid w:val="0092395F"/>
    <w:pPr>
      <w:tabs>
        <w:tab w:val="center" w:pos="4153"/>
        <w:tab w:val="right" w:pos="8306"/>
      </w:tabs>
      <w:snapToGrid w:val="0"/>
      <w:jc w:val="left"/>
    </w:pPr>
    <w:rPr>
      <w:sz w:val="18"/>
      <w:szCs w:val="18"/>
    </w:rPr>
  </w:style>
  <w:style w:type="character" w:customStyle="1" w:styleId="ad">
    <w:name w:val="页脚 字符"/>
    <w:basedOn w:val="a5"/>
    <w:link w:val="ac"/>
    <w:uiPriority w:val="99"/>
    <w:rsid w:val="0092395F"/>
    <w:rPr>
      <w:sz w:val="18"/>
      <w:szCs w:val="18"/>
    </w:rPr>
  </w:style>
  <w:style w:type="paragraph" w:styleId="ae">
    <w:name w:val="Balloon Text"/>
    <w:basedOn w:val="a4"/>
    <w:link w:val="af"/>
    <w:uiPriority w:val="99"/>
    <w:semiHidden/>
    <w:unhideWhenUsed/>
    <w:rsid w:val="000676AA"/>
    <w:rPr>
      <w:sz w:val="18"/>
      <w:szCs w:val="18"/>
    </w:rPr>
  </w:style>
  <w:style w:type="character" w:customStyle="1" w:styleId="af">
    <w:name w:val="批注框文本 字符"/>
    <w:basedOn w:val="a5"/>
    <w:link w:val="ae"/>
    <w:uiPriority w:val="99"/>
    <w:semiHidden/>
    <w:rsid w:val="000676AA"/>
    <w:rPr>
      <w:sz w:val="18"/>
      <w:szCs w:val="18"/>
    </w:rPr>
  </w:style>
  <w:style w:type="character" w:styleId="af0">
    <w:name w:val="Placeholder Text"/>
    <w:basedOn w:val="a5"/>
    <w:uiPriority w:val="99"/>
    <w:semiHidden/>
    <w:rsid w:val="008B7E39"/>
    <w:rPr>
      <w:color w:val="808080"/>
    </w:rPr>
  </w:style>
  <w:style w:type="character" w:styleId="af1">
    <w:name w:val="footnote reference"/>
    <w:unhideWhenUsed/>
    <w:qFormat/>
    <w:rsid w:val="00CC22C3"/>
    <w:rPr>
      <w:rFonts w:ascii="Times New Roman" w:eastAsia="宋体" w:hAnsi="Times New Roman" w:cs="Times New Roman"/>
      <w:vertAlign w:val="superscript"/>
    </w:rPr>
  </w:style>
  <w:style w:type="paragraph" w:styleId="af2">
    <w:name w:val="footnote text"/>
    <w:basedOn w:val="a4"/>
    <w:link w:val="af3"/>
    <w:unhideWhenUsed/>
    <w:qFormat/>
    <w:rsid w:val="00CC22C3"/>
    <w:pPr>
      <w:snapToGrid w:val="0"/>
      <w:jc w:val="left"/>
    </w:pPr>
    <w:rPr>
      <w:rFonts w:ascii="Calibri" w:eastAsia="宋体" w:hAnsi="Calibri" w:cs="Times New Roman"/>
      <w:sz w:val="18"/>
      <w:szCs w:val="24"/>
    </w:rPr>
  </w:style>
  <w:style w:type="character" w:customStyle="1" w:styleId="af3">
    <w:name w:val="脚注文本 字符"/>
    <w:basedOn w:val="a5"/>
    <w:link w:val="af2"/>
    <w:qFormat/>
    <w:rsid w:val="00CC22C3"/>
    <w:rPr>
      <w:rFonts w:ascii="Calibri" w:eastAsia="宋体" w:hAnsi="Calibri" w:cs="Times New Roman"/>
      <w:sz w:val="18"/>
      <w:szCs w:val="24"/>
    </w:rPr>
  </w:style>
  <w:style w:type="character" w:customStyle="1" w:styleId="10">
    <w:name w:val="标题 1 字符"/>
    <w:basedOn w:val="a5"/>
    <w:link w:val="1"/>
    <w:uiPriority w:val="9"/>
    <w:rsid w:val="0006758E"/>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no"?>
<Relationships xmlns="http://schemas.openxmlformats.org/package/2006/relationships">
<Relationship Id="rId10" Target="media/image1.png" Type="http://schemas.openxmlformats.org/officeDocument/2006/relationships/image"/>
<Relationship Id="rId27" Target="footer1.xml" Type="http://schemas.openxmlformats.org/officeDocument/2006/relationships/footer"/>
<Relationship Id="rId28" Target="fontTable.xml" Type="http://schemas.openxmlformats.org/officeDocument/2006/relationships/fontTable"/>
<Relationship Id="rId29" Target="glossary/document.xml" Type="http://schemas.openxmlformats.org/officeDocument/2006/relationships/glossaryDocument"/>
<Relationship Id="rId3" Target="../customXml/item3.xml" Type="http://schemas.openxmlformats.org/officeDocument/2006/relationships/customXml"/>
<Relationship Id="rId30" Target="theme/theme1.xml" Type="http://schemas.openxmlformats.org/officeDocument/2006/relationships/theme"/>
<Relationship Id="rId4" Target="numbering.xml" Type="http://schemas.openxmlformats.org/officeDocument/2006/relationships/numbering"/>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_rels/settings.xml.rels><?xml version="1.0" encoding="UTF-8" standalone="no"?>
<Relationships xmlns="http://schemas.openxmlformats.org/package/2006/relationships">
<Relationship Id="rId1" Target="file:///C:/Users/DELL/AppData/Roaming/Microsoft/Templates/Normal.dotm" TargetMode="External" Type="http://schemas.openxmlformats.org/officeDocument/2006/relationships/attachedTemplate"/>
</Relationships>

</file>

<file path=word/drawings/drawing1.xml><?xml version="1.0" encoding="utf-8"?>
<c:userShapes xmlns:c="http://schemas.openxmlformats.org/drawingml/2006/chart">
  <cdr:relSizeAnchor xmlns:cdr="http://schemas.openxmlformats.org/drawingml/2006/chartDrawing">
    <cdr:from>
      <cdr:x>0.22032</cdr:x>
      <cdr:y>0.03096</cdr:y>
    </cdr:from>
    <cdr:to>
      <cdr:x>0.27269</cdr:x>
      <cdr:y>0.08359</cdr:y>
    </cdr:to>
    <cdr:sp macro="" textlink="">
      <cdr:nvSpPr>
        <cdr:cNvPr id="2" name="文本框 1"/>
        <cdr:cNvSpPr txBox="1"/>
      </cdr:nvSpPr>
      <cdr:spPr>
        <a:xfrm xmlns:a="http://schemas.openxmlformats.org/drawingml/2006/main">
          <a:off x="1162050" y="95250"/>
          <a:ext cx="276225" cy="1619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zh-CN" altLang="en-US" sz="1100"/>
        </a:p>
      </cdr:txBody>
    </cdr:sp>
  </cdr:relSizeAnchor>
</c:userShapes>
</file>

<file path=word/glossary/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GBC33333333333333333333333333333"/>
        <w:category>
          <w:name w:val="常规"/>
          <w:gallery w:val="placeholder"/>
        </w:category>
        <w:types>
          <w:type w:val="bbPlcHdr"/>
        </w:types>
        <w:behaviors>
          <w:behavior w:val="content"/>
        </w:behaviors>
        <w:guid w:val="{334BEF10-E26F-4DFA-AA01-87668B57AD08}"/>
      </w:docPartPr>
      <w:docPartBody>
        <w:p w:rsidR="00D6090D" w:rsidRDefault="00331623">
          <w:r w:rsidRPr="003F6076">
            <w:rPr>
              <w:rStyle w:val="a3"/>
              <w:rFonts w:hint="eastAsia"/>
            </w:rPr>
            <w:t>（空）</w:t>
          </w:r>
        </w:p>
      </w:docPartBody>
    </w:docPart>
    <w:docPart>
      <w:docPartPr>
        <w:name w:val="DefaultPlaceholder_1082065158"/>
        <w:category>
          <w:name w:val="常规"/>
          <w:gallery w:val="placeholder"/>
        </w:category>
        <w:types>
          <w:type w:val="bbPlcHdr"/>
        </w:types>
        <w:behaviors>
          <w:behavior w:val="content"/>
        </w:behaviors>
        <w:guid w:val="{23C55CF0-43A9-4B4D-8B5C-C3434CBBDD3B}"/>
      </w:docPartPr>
      <w:docPartBody>
        <w:p w:rsidR="00DF02A4" w:rsidRDefault="006B62C4">
          <w:r w:rsidRPr="0063634C">
            <w:rPr>
              <w:rStyle w:val="a3"/>
              <w:rFonts w:hint="eastAsia"/>
            </w:rPr>
            <w:t>（空）</w:t>
          </w:r>
        </w:p>
      </w:docPartBody>
    </w:docPart>
    <w:docPart>
      <w:docPartPr>
        <w:name w:val="18363EB9D63D4312BD7CBD3D3CA4CE64"/>
        <w:category>
          <w:name w:val="常规"/>
          <w:gallery w:val="placeholder"/>
        </w:category>
        <w:types>
          <w:type w:val="bbPlcHdr"/>
        </w:types>
        <w:behaviors>
          <w:behavior w:val="content"/>
        </w:behaviors>
        <w:guid w:val="{A501DA1D-5F8B-4879-BC6F-FCC0CF40AB9F}"/>
      </w:docPartPr>
      <w:docPartBody>
        <w:p w:rsidR="000B578C" w:rsidRDefault="00A472B6" w:rsidP="00A472B6">
          <w:pPr>
            <w:pStyle w:val="18363EB9D63D4312BD7CBD3D3CA4CE64"/>
          </w:pPr>
          <w:r w:rsidRPr="003F6076">
            <w:rPr>
              <w:rStyle w:val="a3"/>
              <w:rFonts w:hint="eastAsia"/>
            </w:rPr>
            <w:t>（空）</w:t>
          </w:r>
        </w:p>
      </w:docPartBody>
    </w:docPart>
    <w:docPart>
      <w:docPartPr>
        <w:name w:val="5DB36D84F00B48E0B1375877C95FB621"/>
        <w:category>
          <w:name w:val="常规"/>
          <w:gallery w:val="placeholder"/>
        </w:category>
        <w:types>
          <w:type w:val="bbPlcHdr"/>
        </w:types>
        <w:behaviors>
          <w:behavior w:val="content"/>
        </w:behaviors>
        <w:guid w:val="{0FB8DF9B-3EA0-4347-885A-D1E73E1CCBAD}"/>
      </w:docPartPr>
      <w:docPartBody>
        <w:p w:rsidR="000B578C" w:rsidRDefault="00A472B6" w:rsidP="00A472B6">
          <w:pPr>
            <w:pStyle w:val="5DB36D84F00B48E0B1375877C95FB621"/>
          </w:pPr>
          <w:r w:rsidRPr="003F6076">
            <w:rPr>
              <w:rStyle w:val="a3"/>
              <w:rFonts w:hint="eastAsia"/>
            </w:rPr>
            <w:t>（空）</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1" w:usb1="080E0000" w:usb2="00000010" w:usb3="00000000" w:csb0="00040000" w:csb1="00000000"/>
  </w:font>
  <w:font w:name="方正仿宋简体">
    <w:altName w:val="Arial Unicode MS"/>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623"/>
    <w:rsid w:val="000115D6"/>
    <w:rsid w:val="00020047"/>
    <w:rsid w:val="00024DE0"/>
    <w:rsid w:val="00036D92"/>
    <w:rsid w:val="00037D35"/>
    <w:rsid w:val="000414FB"/>
    <w:rsid w:val="00053CB7"/>
    <w:rsid w:val="00055C5C"/>
    <w:rsid w:val="00081F33"/>
    <w:rsid w:val="000835AF"/>
    <w:rsid w:val="000835C7"/>
    <w:rsid w:val="00084051"/>
    <w:rsid w:val="0009147D"/>
    <w:rsid w:val="000B2B16"/>
    <w:rsid w:val="000B578C"/>
    <w:rsid w:val="000B70D1"/>
    <w:rsid w:val="000D2086"/>
    <w:rsid w:val="000D3417"/>
    <w:rsid w:val="000D38D6"/>
    <w:rsid w:val="000F2290"/>
    <w:rsid w:val="000F2FFF"/>
    <w:rsid w:val="001123EE"/>
    <w:rsid w:val="00112FFF"/>
    <w:rsid w:val="0011621F"/>
    <w:rsid w:val="00116BAE"/>
    <w:rsid w:val="00121599"/>
    <w:rsid w:val="00127EA3"/>
    <w:rsid w:val="00143A5E"/>
    <w:rsid w:val="001463F3"/>
    <w:rsid w:val="00164D29"/>
    <w:rsid w:val="001672F9"/>
    <w:rsid w:val="001708B5"/>
    <w:rsid w:val="00171D87"/>
    <w:rsid w:val="00172EE5"/>
    <w:rsid w:val="00174C5F"/>
    <w:rsid w:val="001817ED"/>
    <w:rsid w:val="0018485C"/>
    <w:rsid w:val="0018790A"/>
    <w:rsid w:val="00192E60"/>
    <w:rsid w:val="001B3EE8"/>
    <w:rsid w:val="001C3192"/>
    <w:rsid w:val="001D0E74"/>
    <w:rsid w:val="002038DB"/>
    <w:rsid w:val="002051BD"/>
    <w:rsid w:val="002317BE"/>
    <w:rsid w:val="00231BA3"/>
    <w:rsid w:val="00233E5C"/>
    <w:rsid w:val="0024217D"/>
    <w:rsid w:val="00252AFE"/>
    <w:rsid w:val="00261674"/>
    <w:rsid w:val="0026286A"/>
    <w:rsid w:val="0026772A"/>
    <w:rsid w:val="002728E1"/>
    <w:rsid w:val="002733EC"/>
    <w:rsid w:val="0027410A"/>
    <w:rsid w:val="00280326"/>
    <w:rsid w:val="00280E3F"/>
    <w:rsid w:val="002A3D9C"/>
    <w:rsid w:val="002A5FD2"/>
    <w:rsid w:val="002B745B"/>
    <w:rsid w:val="002C3036"/>
    <w:rsid w:val="002C57EB"/>
    <w:rsid w:val="002D6529"/>
    <w:rsid w:val="002F7DCB"/>
    <w:rsid w:val="00311442"/>
    <w:rsid w:val="003118D2"/>
    <w:rsid w:val="003127BE"/>
    <w:rsid w:val="00316C09"/>
    <w:rsid w:val="00317044"/>
    <w:rsid w:val="0032290F"/>
    <w:rsid w:val="00323BFD"/>
    <w:rsid w:val="00323DC1"/>
    <w:rsid w:val="00331623"/>
    <w:rsid w:val="00332AF2"/>
    <w:rsid w:val="0034367B"/>
    <w:rsid w:val="003550EA"/>
    <w:rsid w:val="0036625E"/>
    <w:rsid w:val="0037121C"/>
    <w:rsid w:val="0037514E"/>
    <w:rsid w:val="003768D0"/>
    <w:rsid w:val="0039391C"/>
    <w:rsid w:val="00394163"/>
    <w:rsid w:val="00397AFA"/>
    <w:rsid w:val="003A3ADA"/>
    <w:rsid w:val="003B1735"/>
    <w:rsid w:val="003B4534"/>
    <w:rsid w:val="003C16A9"/>
    <w:rsid w:val="003E567A"/>
    <w:rsid w:val="003F7CE7"/>
    <w:rsid w:val="0043068A"/>
    <w:rsid w:val="00442B78"/>
    <w:rsid w:val="0044386C"/>
    <w:rsid w:val="00450008"/>
    <w:rsid w:val="00451B6C"/>
    <w:rsid w:val="00454930"/>
    <w:rsid w:val="00454F21"/>
    <w:rsid w:val="00455540"/>
    <w:rsid w:val="0045588C"/>
    <w:rsid w:val="004610B2"/>
    <w:rsid w:val="0046617C"/>
    <w:rsid w:val="0046634E"/>
    <w:rsid w:val="00467D8A"/>
    <w:rsid w:val="00467FC0"/>
    <w:rsid w:val="00477D16"/>
    <w:rsid w:val="004B27BB"/>
    <w:rsid w:val="004B744A"/>
    <w:rsid w:val="004C3122"/>
    <w:rsid w:val="004C6765"/>
    <w:rsid w:val="004E316E"/>
    <w:rsid w:val="004E6934"/>
    <w:rsid w:val="004F6070"/>
    <w:rsid w:val="00501AB2"/>
    <w:rsid w:val="00510D0B"/>
    <w:rsid w:val="005130EE"/>
    <w:rsid w:val="0051671B"/>
    <w:rsid w:val="00524944"/>
    <w:rsid w:val="00525FD4"/>
    <w:rsid w:val="00545CDB"/>
    <w:rsid w:val="00547167"/>
    <w:rsid w:val="0054769E"/>
    <w:rsid w:val="00552740"/>
    <w:rsid w:val="0056128D"/>
    <w:rsid w:val="0057374A"/>
    <w:rsid w:val="00586633"/>
    <w:rsid w:val="00586A46"/>
    <w:rsid w:val="0058720C"/>
    <w:rsid w:val="005902FE"/>
    <w:rsid w:val="005915B9"/>
    <w:rsid w:val="00593FAA"/>
    <w:rsid w:val="005A519D"/>
    <w:rsid w:val="005B4288"/>
    <w:rsid w:val="005C25A7"/>
    <w:rsid w:val="005C325D"/>
    <w:rsid w:val="005C4D29"/>
    <w:rsid w:val="005C5059"/>
    <w:rsid w:val="005E12E5"/>
    <w:rsid w:val="005E2BAA"/>
    <w:rsid w:val="005E4AC4"/>
    <w:rsid w:val="005E78D6"/>
    <w:rsid w:val="00610EBD"/>
    <w:rsid w:val="006340F8"/>
    <w:rsid w:val="00637E49"/>
    <w:rsid w:val="0065551D"/>
    <w:rsid w:val="00656E21"/>
    <w:rsid w:val="00660FB7"/>
    <w:rsid w:val="00662A61"/>
    <w:rsid w:val="00666964"/>
    <w:rsid w:val="00672BB9"/>
    <w:rsid w:val="006764C6"/>
    <w:rsid w:val="00680145"/>
    <w:rsid w:val="006A0AEA"/>
    <w:rsid w:val="006A662C"/>
    <w:rsid w:val="006A70D1"/>
    <w:rsid w:val="006B0628"/>
    <w:rsid w:val="006B62C4"/>
    <w:rsid w:val="006C07B2"/>
    <w:rsid w:val="006C514F"/>
    <w:rsid w:val="006F084B"/>
    <w:rsid w:val="006F6C75"/>
    <w:rsid w:val="00702727"/>
    <w:rsid w:val="00706135"/>
    <w:rsid w:val="0071246B"/>
    <w:rsid w:val="00725A42"/>
    <w:rsid w:val="0072751A"/>
    <w:rsid w:val="00754982"/>
    <w:rsid w:val="007612BB"/>
    <w:rsid w:val="00784909"/>
    <w:rsid w:val="007A7321"/>
    <w:rsid w:val="007B250C"/>
    <w:rsid w:val="007B2945"/>
    <w:rsid w:val="007B519F"/>
    <w:rsid w:val="007C1EAF"/>
    <w:rsid w:val="007C6613"/>
    <w:rsid w:val="007D01E7"/>
    <w:rsid w:val="007D3D18"/>
    <w:rsid w:val="007E0269"/>
    <w:rsid w:val="007F7D90"/>
    <w:rsid w:val="00801DA5"/>
    <w:rsid w:val="00805628"/>
    <w:rsid w:val="0081476F"/>
    <w:rsid w:val="0081559D"/>
    <w:rsid w:val="00823337"/>
    <w:rsid w:val="0082630F"/>
    <w:rsid w:val="00826E9C"/>
    <w:rsid w:val="0084214F"/>
    <w:rsid w:val="0084724A"/>
    <w:rsid w:val="008509BD"/>
    <w:rsid w:val="008538C1"/>
    <w:rsid w:val="00854210"/>
    <w:rsid w:val="008648F5"/>
    <w:rsid w:val="00866A53"/>
    <w:rsid w:val="00883CCC"/>
    <w:rsid w:val="008909A1"/>
    <w:rsid w:val="008C6D32"/>
    <w:rsid w:val="008D3C70"/>
    <w:rsid w:val="008D3E28"/>
    <w:rsid w:val="008E2916"/>
    <w:rsid w:val="008F7AF8"/>
    <w:rsid w:val="008F7FB3"/>
    <w:rsid w:val="00910055"/>
    <w:rsid w:val="00910D55"/>
    <w:rsid w:val="00916931"/>
    <w:rsid w:val="00934BC3"/>
    <w:rsid w:val="00945649"/>
    <w:rsid w:val="00950188"/>
    <w:rsid w:val="009713DA"/>
    <w:rsid w:val="00973403"/>
    <w:rsid w:val="00974CAD"/>
    <w:rsid w:val="00975461"/>
    <w:rsid w:val="00982E8D"/>
    <w:rsid w:val="00987729"/>
    <w:rsid w:val="00994AEA"/>
    <w:rsid w:val="009A3157"/>
    <w:rsid w:val="009A3858"/>
    <w:rsid w:val="009B350A"/>
    <w:rsid w:val="009B4C33"/>
    <w:rsid w:val="009B5BDB"/>
    <w:rsid w:val="009B6A40"/>
    <w:rsid w:val="009C23D7"/>
    <w:rsid w:val="009C26C6"/>
    <w:rsid w:val="009C634B"/>
    <w:rsid w:val="009C70B7"/>
    <w:rsid w:val="009D499B"/>
    <w:rsid w:val="009E3812"/>
    <w:rsid w:val="009E4011"/>
    <w:rsid w:val="00A11BB6"/>
    <w:rsid w:val="00A1561D"/>
    <w:rsid w:val="00A174E0"/>
    <w:rsid w:val="00A22C1C"/>
    <w:rsid w:val="00A22CE8"/>
    <w:rsid w:val="00A26726"/>
    <w:rsid w:val="00A31566"/>
    <w:rsid w:val="00A34AFF"/>
    <w:rsid w:val="00A36E27"/>
    <w:rsid w:val="00A472B6"/>
    <w:rsid w:val="00A516D0"/>
    <w:rsid w:val="00A5698F"/>
    <w:rsid w:val="00A819EC"/>
    <w:rsid w:val="00A96E35"/>
    <w:rsid w:val="00AC3872"/>
    <w:rsid w:val="00AD3E10"/>
    <w:rsid w:val="00AD4F60"/>
    <w:rsid w:val="00AD5593"/>
    <w:rsid w:val="00AD6C64"/>
    <w:rsid w:val="00AE2E6A"/>
    <w:rsid w:val="00AF1843"/>
    <w:rsid w:val="00AF2781"/>
    <w:rsid w:val="00B207CF"/>
    <w:rsid w:val="00B2432E"/>
    <w:rsid w:val="00B26388"/>
    <w:rsid w:val="00B32687"/>
    <w:rsid w:val="00B41112"/>
    <w:rsid w:val="00B42DA9"/>
    <w:rsid w:val="00B50170"/>
    <w:rsid w:val="00B5020E"/>
    <w:rsid w:val="00B54F9D"/>
    <w:rsid w:val="00B620E1"/>
    <w:rsid w:val="00B711BE"/>
    <w:rsid w:val="00B721A6"/>
    <w:rsid w:val="00B72A18"/>
    <w:rsid w:val="00BA04F2"/>
    <w:rsid w:val="00BA5037"/>
    <w:rsid w:val="00BB13D0"/>
    <w:rsid w:val="00BC6818"/>
    <w:rsid w:val="00BC76C1"/>
    <w:rsid w:val="00BE3A19"/>
    <w:rsid w:val="00C028B9"/>
    <w:rsid w:val="00C05682"/>
    <w:rsid w:val="00C1398E"/>
    <w:rsid w:val="00C40B53"/>
    <w:rsid w:val="00C5536D"/>
    <w:rsid w:val="00C61415"/>
    <w:rsid w:val="00C66DAA"/>
    <w:rsid w:val="00C67CCE"/>
    <w:rsid w:val="00C7118A"/>
    <w:rsid w:val="00CA0A1E"/>
    <w:rsid w:val="00CA460C"/>
    <w:rsid w:val="00CB1B6B"/>
    <w:rsid w:val="00CB3663"/>
    <w:rsid w:val="00CC1AAA"/>
    <w:rsid w:val="00CE6AB0"/>
    <w:rsid w:val="00CF0507"/>
    <w:rsid w:val="00CF5CDA"/>
    <w:rsid w:val="00D0728A"/>
    <w:rsid w:val="00D15474"/>
    <w:rsid w:val="00D260CA"/>
    <w:rsid w:val="00D30032"/>
    <w:rsid w:val="00D376AC"/>
    <w:rsid w:val="00D45D4A"/>
    <w:rsid w:val="00D50042"/>
    <w:rsid w:val="00D5681E"/>
    <w:rsid w:val="00D6090D"/>
    <w:rsid w:val="00D671B3"/>
    <w:rsid w:val="00D77D75"/>
    <w:rsid w:val="00D85672"/>
    <w:rsid w:val="00D936E1"/>
    <w:rsid w:val="00D946FD"/>
    <w:rsid w:val="00D954AA"/>
    <w:rsid w:val="00D9576B"/>
    <w:rsid w:val="00D95CD0"/>
    <w:rsid w:val="00DC0CFB"/>
    <w:rsid w:val="00DC1024"/>
    <w:rsid w:val="00DD3A45"/>
    <w:rsid w:val="00DD7262"/>
    <w:rsid w:val="00DE743A"/>
    <w:rsid w:val="00DF02A4"/>
    <w:rsid w:val="00DF2F30"/>
    <w:rsid w:val="00DF7943"/>
    <w:rsid w:val="00E051D8"/>
    <w:rsid w:val="00E22F55"/>
    <w:rsid w:val="00E23412"/>
    <w:rsid w:val="00E62A28"/>
    <w:rsid w:val="00E77FC7"/>
    <w:rsid w:val="00E80993"/>
    <w:rsid w:val="00E87D66"/>
    <w:rsid w:val="00E92F62"/>
    <w:rsid w:val="00E933BE"/>
    <w:rsid w:val="00EA022C"/>
    <w:rsid w:val="00EA551D"/>
    <w:rsid w:val="00EB4AFA"/>
    <w:rsid w:val="00EC052D"/>
    <w:rsid w:val="00ED540E"/>
    <w:rsid w:val="00EE2435"/>
    <w:rsid w:val="00EE53B5"/>
    <w:rsid w:val="00EF1ACC"/>
    <w:rsid w:val="00EF2249"/>
    <w:rsid w:val="00EF3FC1"/>
    <w:rsid w:val="00F05E3F"/>
    <w:rsid w:val="00F11153"/>
    <w:rsid w:val="00F1504D"/>
    <w:rsid w:val="00F15E85"/>
    <w:rsid w:val="00F2521D"/>
    <w:rsid w:val="00F5276A"/>
    <w:rsid w:val="00F745F4"/>
    <w:rsid w:val="00F81BE9"/>
    <w:rsid w:val="00F85B99"/>
    <w:rsid w:val="00FB1058"/>
    <w:rsid w:val="00FC68AE"/>
    <w:rsid w:val="00FD3E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472B6"/>
    <w:rPr>
      <w:color w:val="808080"/>
    </w:rPr>
  </w:style>
  <w:style w:type="paragraph" w:customStyle="1" w:styleId="62FF0FA4D01842568B9F33DE76032CB8">
    <w:name w:val="62FF0FA4D01842568B9F33DE76032CB8"/>
    <w:rsid w:val="00331623"/>
    <w:pPr>
      <w:widowControl w:val="0"/>
      <w:jc w:val="both"/>
    </w:pPr>
  </w:style>
  <w:style w:type="paragraph" w:customStyle="1" w:styleId="B7D9CCA33D404919BB25CD107136EA2A">
    <w:name w:val="B7D9CCA33D404919BB25CD107136EA2A"/>
    <w:rsid w:val="00331623"/>
    <w:pPr>
      <w:widowControl w:val="0"/>
      <w:jc w:val="both"/>
    </w:pPr>
  </w:style>
  <w:style w:type="paragraph" w:customStyle="1" w:styleId="2416ACCCE6C14AA4BB91A49D740221DF">
    <w:name w:val="2416ACCCE6C14AA4BB91A49D740221DF"/>
    <w:rsid w:val="00331623"/>
    <w:pPr>
      <w:widowControl w:val="0"/>
      <w:jc w:val="both"/>
    </w:pPr>
  </w:style>
  <w:style w:type="paragraph" w:customStyle="1" w:styleId="FB098B0CFB4B4E3CA410AF9AB4CA2AF4">
    <w:name w:val="FB098B0CFB4B4E3CA410AF9AB4CA2AF4"/>
    <w:rsid w:val="00331623"/>
    <w:pPr>
      <w:widowControl w:val="0"/>
      <w:jc w:val="both"/>
    </w:pPr>
  </w:style>
  <w:style w:type="paragraph" w:customStyle="1" w:styleId="F148AB73326D46188126ED396F87B3B6">
    <w:name w:val="F148AB73326D46188126ED396F87B3B6"/>
    <w:rsid w:val="00331623"/>
    <w:pPr>
      <w:widowControl w:val="0"/>
      <w:jc w:val="both"/>
    </w:pPr>
  </w:style>
  <w:style w:type="paragraph" w:customStyle="1" w:styleId="EC88AEE79F864EE4A814EE3D5DC0C16C">
    <w:name w:val="EC88AEE79F864EE4A814EE3D5DC0C16C"/>
    <w:rsid w:val="00331623"/>
    <w:pPr>
      <w:widowControl w:val="0"/>
      <w:jc w:val="both"/>
    </w:pPr>
  </w:style>
  <w:style w:type="paragraph" w:customStyle="1" w:styleId="A7CFE942EF4B462C96121799D7FC5218">
    <w:name w:val="A7CFE942EF4B462C96121799D7FC5218"/>
    <w:rsid w:val="00D6090D"/>
    <w:pPr>
      <w:widowControl w:val="0"/>
      <w:jc w:val="both"/>
    </w:pPr>
  </w:style>
  <w:style w:type="paragraph" w:customStyle="1" w:styleId="5A09710ABC1B43D9BB5ECE03A54CEC9D">
    <w:name w:val="5A09710ABC1B43D9BB5ECE03A54CEC9D"/>
    <w:rsid w:val="00A516D0"/>
    <w:pPr>
      <w:widowControl w:val="0"/>
      <w:jc w:val="both"/>
    </w:pPr>
  </w:style>
  <w:style w:type="paragraph" w:customStyle="1" w:styleId="27D56D7DB5A14098A9EF681047CB206A">
    <w:name w:val="27D56D7DB5A14098A9EF681047CB206A"/>
    <w:rsid w:val="0084724A"/>
    <w:pPr>
      <w:widowControl w:val="0"/>
      <w:jc w:val="both"/>
    </w:pPr>
  </w:style>
  <w:style w:type="paragraph" w:customStyle="1" w:styleId="A5F51E1D8EB14D049D79A1736932B2C7">
    <w:name w:val="A5F51E1D8EB14D049D79A1736932B2C7"/>
    <w:rsid w:val="00C67CCE"/>
    <w:pPr>
      <w:widowControl w:val="0"/>
      <w:jc w:val="both"/>
    </w:pPr>
  </w:style>
  <w:style w:type="paragraph" w:customStyle="1" w:styleId="D4351A4ED5B24256BA091FD0024CB354">
    <w:name w:val="D4351A4ED5B24256BA091FD0024CB354"/>
    <w:rsid w:val="004610B2"/>
    <w:pPr>
      <w:widowControl w:val="0"/>
      <w:jc w:val="both"/>
    </w:pPr>
  </w:style>
  <w:style w:type="paragraph" w:customStyle="1" w:styleId="31BA9C2C77984F90AF146BD8C87E6616">
    <w:name w:val="31BA9C2C77984F90AF146BD8C87E6616"/>
    <w:rsid w:val="004610B2"/>
    <w:pPr>
      <w:widowControl w:val="0"/>
      <w:jc w:val="both"/>
    </w:pPr>
  </w:style>
  <w:style w:type="paragraph" w:customStyle="1" w:styleId="3C16B4992A794F41B564FCF1E2EF33DC">
    <w:name w:val="3C16B4992A794F41B564FCF1E2EF33DC"/>
    <w:rsid w:val="004610B2"/>
    <w:pPr>
      <w:widowControl w:val="0"/>
      <w:jc w:val="both"/>
    </w:pPr>
  </w:style>
  <w:style w:type="paragraph" w:customStyle="1" w:styleId="67CE560258FC4124870E8DBA728E234C">
    <w:name w:val="67CE560258FC4124870E8DBA728E234C"/>
    <w:rsid w:val="004610B2"/>
    <w:pPr>
      <w:widowControl w:val="0"/>
      <w:jc w:val="both"/>
    </w:pPr>
  </w:style>
  <w:style w:type="paragraph" w:customStyle="1" w:styleId="CAF20F20966A4B2FBA4820254CFEAE29">
    <w:name w:val="CAF20F20966A4B2FBA4820254CFEAE29"/>
    <w:rsid w:val="004610B2"/>
    <w:pPr>
      <w:widowControl w:val="0"/>
      <w:jc w:val="both"/>
    </w:pPr>
  </w:style>
  <w:style w:type="paragraph" w:customStyle="1" w:styleId="17439C6E8C36451CA284BB878BC26FC2">
    <w:name w:val="17439C6E8C36451CA284BB878BC26FC2"/>
    <w:rsid w:val="004610B2"/>
    <w:pPr>
      <w:widowControl w:val="0"/>
      <w:jc w:val="both"/>
    </w:pPr>
  </w:style>
  <w:style w:type="paragraph" w:customStyle="1" w:styleId="921319060DF4411BB64BB0C906086EDB">
    <w:name w:val="921319060DF4411BB64BB0C906086EDB"/>
    <w:rsid w:val="004610B2"/>
    <w:pPr>
      <w:widowControl w:val="0"/>
      <w:jc w:val="both"/>
    </w:pPr>
  </w:style>
  <w:style w:type="paragraph" w:customStyle="1" w:styleId="FEDB70435A844BCEB27CF09385C571B1">
    <w:name w:val="FEDB70435A844BCEB27CF09385C571B1"/>
    <w:rsid w:val="004610B2"/>
    <w:pPr>
      <w:widowControl w:val="0"/>
      <w:jc w:val="both"/>
    </w:pPr>
  </w:style>
  <w:style w:type="paragraph" w:customStyle="1" w:styleId="3705518E42BA4B8F9347DD7DE99000DD">
    <w:name w:val="3705518E42BA4B8F9347DD7DE99000DD"/>
    <w:rsid w:val="004610B2"/>
    <w:pPr>
      <w:widowControl w:val="0"/>
      <w:jc w:val="both"/>
    </w:pPr>
  </w:style>
  <w:style w:type="paragraph" w:customStyle="1" w:styleId="AD3B5CDC893D4538A175136BA57F222C">
    <w:name w:val="AD3B5CDC893D4538A175136BA57F222C"/>
    <w:rsid w:val="00525FD4"/>
    <w:pPr>
      <w:widowControl w:val="0"/>
      <w:jc w:val="both"/>
    </w:pPr>
  </w:style>
  <w:style w:type="paragraph" w:customStyle="1" w:styleId="9F92052456F548D8A6623F3A4401C03C">
    <w:name w:val="9F92052456F548D8A6623F3A4401C03C"/>
    <w:rsid w:val="00525FD4"/>
    <w:pPr>
      <w:widowControl w:val="0"/>
      <w:jc w:val="both"/>
    </w:pPr>
  </w:style>
  <w:style w:type="paragraph" w:customStyle="1" w:styleId="9D6E2DFD69FB4AE0B3790F823F956FBF">
    <w:name w:val="9D6E2DFD69FB4AE0B3790F823F956FBF"/>
    <w:rsid w:val="00397AFA"/>
    <w:pPr>
      <w:widowControl w:val="0"/>
      <w:jc w:val="both"/>
    </w:pPr>
  </w:style>
  <w:style w:type="paragraph" w:customStyle="1" w:styleId="39A2297279D443969C97D4EB0FD5F57E">
    <w:name w:val="39A2297279D443969C97D4EB0FD5F57E"/>
    <w:rsid w:val="00397AFA"/>
    <w:pPr>
      <w:widowControl w:val="0"/>
      <w:jc w:val="both"/>
    </w:pPr>
  </w:style>
  <w:style w:type="paragraph" w:customStyle="1" w:styleId="56E414B27EFA43728114762D78F62DB8">
    <w:name w:val="56E414B27EFA43728114762D78F62DB8"/>
    <w:rsid w:val="00545CDB"/>
    <w:pPr>
      <w:widowControl w:val="0"/>
      <w:jc w:val="both"/>
    </w:pPr>
  </w:style>
  <w:style w:type="paragraph" w:customStyle="1" w:styleId="7B9172705EA343F7B462D9217D97F86F">
    <w:name w:val="7B9172705EA343F7B462D9217D97F86F"/>
    <w:rsid w:val="00545CDB"/>
    <w:pPr>
      <w:widowControl w:val="0"/>
      <w:jc w:val="both"/>
    </w:pPr>
  </w:style>
  <w:style w:type="paragraph" w:customStyle="1" w:styleId="44EF40A052914C0A9517B7C2DB5F9667">
    <w:name w:val="44EF40A052914C0A9517B7C2DB5F9667"/>
    <w:rsid w:val="00547167"/>
    <w:pPr>
      <w:widowControl w:val="0"/>
      <w:jc w:val="both"/>
    </w:pPr>
  </w:style>
  <w:style w:type="paragraph" w:customStyle="1" w:styleId="4DFD29E610BA41DABD0F1767009EDF5A">
    <w:name w:val="4DFD29E610BA41DABD0F1767009EDF5A"/>
    <w:rsid w:val="00547167"/>
    <w:pPr>
      <w:widowControl w:val="0"/>
      <w:jc w:val="both"/>
    </w:pPr>
  </w:style>
  <w:style w:type="paragraph" w:customStyle="1" w:styleId="57B1A4310952438A8315CFE24D03F4F9">
    <w:name w:val="57B1A4310952438A8315CFE24D03F4F9"/>
    <w:rsid w:val="00547167"/>
    <w:pPr>
      <w:widowControl w:val="0"/>
      <w:jc w:val="both"/>
    </w:pPr>
  </w:style>
  <w:style w:type="paragraph" w:customStyle="1" w:styleId="8C3A974DEBB04FFBB59822F24684ECB3">
    <w:name w:val="8C3A974DEBB04FFBB59822F24684ECB3"/>
    <w:rsid w:val="00547167"/>
    <w:pPr>
      <w:widowControl w:val="0"/>
      <w:jc w:val="both"/>
    </w:pPr>
  </w:style>
  <w:style w:type="paragraph" w:customStyle="1" w:styleId="2A433BD02E2B41ECA288FEC2D3AD8D35">
    <w:name w:val="2A433BD02E2B41ECA288FEC2D3AD8D35"/>
    <w:rsid w:val="00547167"/>
    <w:pPr>
      <w:widowControl w:val="0"/>
      <w:jc w:val="both"/>
    </w:pPr>
  </w:style>
  <w:style w:type="paragraph" w:customStyle="1" w:styleId="912549D15C3241CEA1659169F9FE2EA3">
    <w:name w:val="912549D15C3241CEA1659169F9FE2EA3"/>
    <w:rsid w:val="00E80993"/>
    <w:pPr>
      <w:widowControl w:val="0"/>
      <w:jc w:val="both"/>
    </w:pPr>
  </w:style>
  <w:style w:type="paragraph" w:customStyle="1" w:styleId="D5C8F56FFB9048A99905CB8A2E3F5AF7">
    <w:name w:val="D5C8F56FFB9048A99905CB8A2E3F5AF7"/>
    <w:rsid w:val="00E80993"/>
    <w:pPr>
      <w:widowControl w:val="0"/>
      <w:jc w:val="both"/>
    </w:pPr>
  </w:style>
  <w:style w:type="paragraph" w:customStyle="1" w:styleId="B6FC09DD936E4C79870AA1AB99CA4324">
    <w:name w:val="B6FC09DD936E4C79870AA1AB99CA4324"/>
    <w:rsid w:val="00E80993"/>
    <w:pPr>
      <w:widowControl w:val="0"/>
      <w:jc w:val="both"/>
    </w:pPr>
  </w:style>
  <w:style w:type="paragraph" w:customStyle="1" w:styleId="279CC62B21164C2B9DFA52C2CA74A72D">
    <w:name w:val="279CC62B21164C2B9DFA52C2CA74A72D"/>
    <w:rsid w:val="00E80993"/>
    <w:pPr>
      <w:widowControl w:val="0"/>
      <w:jc w:val="both"/>
    </w:pPr>
  </w:style>
  <w:style w:type="paragraph" w:customStyle="1" w:styleId="617C47805BED42DA94FCC61469273A5E">
    <w:name w:val="617C47805BED42DA94FCC61469273A5E"/>
    <w:rsid w:val="00E80993"/>
    <w:pPr>
      <w:widowControl w:val="0"/>
      <w:jc w:val="both"/>
    </w:pPr>
  </w:style>
  <w:style w:type="paragraph" w:customStyle="1" w:styleId="338F1E761E1B41AFA9D8C83B3BDF2916">
    <w:name w:val="338F1E761E1B41AFA9D8C83B3BDF2916"/>
    <w:rsid w:val="00E80993"/>
    <w:pPr>
      <w:widowControl w:val="0"/>
      <w:jc w:val="both"/>
    </w:pPr>
  </w:style>
  <w:style w:type="paragraph" w:customStyle="1" w:styleId="69E6A1E3197F4D599B6BDA71343D9E1B">
    <w:name w:val="69E6A1E3197F4D599B6BDA71343D9E1B"/>
    <w:rsid w:val="00E80993"/>
    <w:pPr>
      <w:widowControl w:val="0"/>
      <w:jc w:val="both"/>
    </w:pPr>
  </w:style>
  <w:style w:type="paragraph" w:customStyle="1" w:styleId="02BDE3F2DAE04F4F8070065E9AC47D04">
    <w:name w:val="02BDE3F2DAE04F4F8070065E9AC47D04"/>
    <w:rsid w:val="00E80993"/>
    <w:pPr>
      <w:widowControl w:val="0"/>
      <w:jc w:val="both"/>
    </w:pPr>
  </w:style>
  <w:style w:type="paragraph" w:customStyle="1" w:styleId="91ECE80E5C794D9D9FFFDB291D188755">
    <w:name w:val="91ECE80E5C794D9D9FFFDB291D188755"/>
    <w:rsid w:val="00974CAD"/>
    <w:pPr>
      <w:widowControl w:val="0"/>
      <w:jc w:val="both"/>
    </w:pPr>
  </w:style>
  <w:style w:type="paragraph" w:customStyle="1" w:styleId="835A1F3D88EA46E591B4AFF197AEB738">
    <w:name w:val="835A1F3D88EA46E591B4AFF197AEB738"/>
    <w:rsid w:val="00055C5C"/>
    <w:pPr>
      <w:widowControl w:val="0"/>
      <w:jc w:val="both"/>
    </w:pPr>
  </w:style>
  <w:style w:type="paragraph" w:customStyle="1" w:styleId="89873B9BF0C442CEB5955B44B0190222">
    <w:name w:val="89873B9BF0C442CEB5955B44B0190222"/>
    <w:rsid w:val="00055C5C"/>
    <w:pPr>
      <w:widowControl w:val="0"/>
      <w:jc w:val="both"/>
    </w:pPr>
  </w:style>
  <w:style w:type="paragraph" w:customStyle="1" w:styleId="16E7DFDA016745989FD736B0F80CD3FF">
    <w:name w:val="16E7DFDA016745989FD736B0F80CD3FF"/>
    <w:rsid w:val="005C25A7"/>
    <w:pPr>
      <w:widowControl w:val="0"/>
      <w:jc w:val="both"/>
    </w:pPr>
  </w:style>
  <w:style w:type="paragraph" w:customStyle="1" w:styleId="A460C91ABA09415499B69098E37587EA">
    <w:name w:val="A460C91ABA09415499B69098E37587EA"/>
    <w:rsid w:val="005C25A7"/>
    <w:pPr>
      <w:widowControl w:val="0"/>
      <w:jc w:val="both"/>
    </w:pPr>
  </w:style>
  <w:style w:type="paragraph" w:customStyle="1" w:styleId="83C529EED49C4945BE360CF6C6B47AE1">
    <w:name w:val="83C529EED49C4945BE360CF6C6B47AE1"/>
    <w:rsid w:val="005C25A7"/>
    <w:pPr>
      <w:widowControl w:val="0"/>
      <w:jc w:val="both"/>
    </w:pPr>
  </w:style>
  <w:style w:type="paragraph" w:customStyle="1" w:styleId="541106A7DAA6461BAEA484B662557527">
    <w:name w:val="541106A7DAA6461BAEA484B662557527"/>
    <w:rsid w:val="005C25A7"/>
    <w:pPr>
      <w:widowControl w:val="0"/>
      <w:jc w:val="both"/>
    </w:pPr>
  </w:style>
  <w:style w:type="paragraph" w:customStyle="1" w:styleId="3F21FBE379F648B38C756BCDA804D74F">
    <w:name w:val="3F21FBE379F648B38C756BCDA804D74F"/>
    <w:rsid w:val="005C25A7"/>
    <w:pPr>
      <w:widowControl w:val="0"/>
      <w:jc w:val="both"/>
    </w:pPr>
  </w:style>
  <w:style w:type="paragraph" w:customStyle="1" w:styleId="37F8F2AF30CF4ABF8FBC0A26761089C0">
    <w:name w:val="37F8F2AF30CF4ABF8FBC0A26761089C0"/>
    <w:rsid w:val="00A36E27"/>
    <w:pPr>
      <w:widowControl w:val="0"/>
      <w:jc w:val="both"/>
    </w:pPr>
  </w:style>
  <w:style w:type="paragraph" w:customStyle="1" w:styleId="37660057A1D6416682677BA7C7C3798E">
    <w:name w:val="37660057A1D6416682677BA7C7C3798E"/>
    <w:rsid w:val="00A36E27"/>
    <w:pPr>
      <w:widowControl w:val="0"/>
      <w:jc w:val="both"/>
    </w:pPr>
  </w:style>
  <w:style w:type="paragraph" w:customStyle="1" w:styleId="B7E1E77CF4334BAC9F062F5A1A394331">
    <w:name w:val="B7E1E77CF4334BAC9F062F5A1A394331"/>
    <w:rsid w:val="00A36E27"/>
    <w:pPr>
      <w:widowControl w:val="0"/>
      <w:jc w:val="both"/>
    </w:pPr>
  </w:style>
  <w:style w:type="paragraph" w:customStyle="1" w:styleId="ED0E1A8AE88F4EE9B2F7C2AAE1DDD87D">
    <w:name w:val="ED0E1A8AE88F4EE9B2F7C2AAE1DDD87D"/>
    <w:rsid w:val="00A36E27"/>
    <w:pPr>
      <w:widowControl w:val="0"/>
      <w:jc w:val="both"/>
    </w:pPr>
  </w:style>
  <w:style w:type="paragraph" w:customStyle="1" w:styleId="020E28690871457CB5AD2C8EA3100440">
    <w:name w:val="020E28690871457CB5AD2C8EA3100440"/>
    <w:rsid w:val="00A36E27"/>
    <w:pPr>
      <w:widowControl w:val="0"/>
      <w:jc w:val="both"/>
    </w:pPr>
  </w:style>
  <w:style w:type="paragraph" w:customStyle="1" w:styleId="868248086A7F416D91EE9F95E12B02FF">
    <w:name w:val="868248086A7F416D91EE9F95E12B02FF"/>
    <w:rsid w:val="00A36E27"/>
    <w:pPr>
      <w:widowControl w:val="0"/>
      <w:jc w:val="both"/>
    </w:pPr>
  </w:style>
  <w:style w:type="paragraph" w:customStyle="1" w:styleId="44E005CCE1CB462BA246E29E81B6E195">
    <w:name w:val="44E005CCE1CB462BA246E29E81B6E195"/>
    <w:rsid w:val="00A36E27"/>
    <w:pPr>
      <w:widowControl w:val="0"/>
      <w:jc w:val="both"/>
    </w:pPr>
  </w:style>
  <w:style w:type="paragraph" w:customStyle="1" w:styleId="FDCEECCD728A4EAC965B01A3F38D0A2C">
    <w:name w:val="FDCEECCD728A4EAC965B01A3F38D0A2C"/>
    <w:rsid w:val="00A36E27"/>
    <w:pPr>
      <w:widowControl w:val="0"/>
      <w:jc w:val="both"/>
    </w:pPr>
  </w:style>
  <w:style w:type="paragraph" w:customStyle="1" w:styleId="32D8ADAE815B4117A33E0DC998B26651">
    <w:name w:val="32D8ADAE815B4117A33E0DC998B26651"/>
    <w:rsid w:val="00A36E27"/>
    <w:pPr>
      <w:widowControl w:val="0"/>
      <w:jc w:val="both"/>
    </w:pPr>
  </w:style>
  <w:style w:type="paragraph" w:customStyle="1" w:styleId="106DB0D0BA0544A384DC4CC4EE63098E">
    <w:name w:val="106DB0D0BA0544A384DC4CC4EE63098E"/>
    <w:rsid w:val="00A36E27"/>
    <w:pPr>
      <w:widowControl w:val="0"/>
      <w:jc w:val="both"/>
    </w:pPr>
  </w:style>
  <w:style w:type="paragraph" w:customStyle="1" w:styleId="B36D5AACC44849C59CAF983616E46AD8">
    <w:name w:val="B36D5AACC44849C59CAF983616E46AD8"/>
    <w:rsid w:val="00A36E27"/>
    <w:pPr>
      <w:widowControl w:val="0"/>
      <w:jc w:val="both"/>
    </w:pPr>
  </w:style>
  <w:style w:type="paragraph" w:customStyle="1" w:styleId="AD1A8C9DA9DF412EB232BFADE597A131">
    <w:name w:val="AD1A8C9DA9DF412EB232BFADE597A131"/>
    <w:rsid w:val="00DE743A"/>
    <w:pPr>
      <w:widowControl w:val="0"/>
      <w:jc w:val="both"/>
    </w:pPr>
  </w:style>
  <w:style w:type="paragraph" w:customStyle="1" w:styleId="40FAF44D0ED646A6BA3D144BDDEA0FB4">
    <w:name w:val="40FAF44D0ED646A6BA3D144BDDEA0FB4"/>
    <w:rsid w:val="00DE743A"/>
    <w:pPr>
      <w:widowControl w:val="0"/>
      <w:jc w:val="both"/>
    </w:pPr>
  </w:style>
  <w:style w:type="paragraph" w:customStyle="1" w:styleId="D8D1A9AE2AFC49A9BAF5D338BB7A805D">
    <w:name w:val="D8D1A9AE2AFC49A9BAF5D338BB7A805D"/>
    <w:rsid w:val="00DE743A"/>
    <w:pPr>
      <w:widowControl w:val="0"/>
      <w:jc w:val="both"/>
    </w:pPr>
  </w:style>
  <w:style w:type="paragraph" w:customStyle="1" w:styleId="A9A5AF8B0D904079A4BFDDD8F5DCE03A">
    <w:name w:val="A9A5AF8B0D904079A4BFDDD8F5DCE03A"/>
    <w:rsid w:val="00DE743A"/>
    <w:pPr>
      <w:widowControl w:val="0"/>
      <w:jc w:val="both"/>
    </w:pPr>
  </w:style>
  <w:style w:type="paragraph" w:customStyle="1" w:styleId="E53ECC03BED746D597579EC86B3ABA33">
    <w:name w:val="E53ECC03BED746D597579EC86B3ABA33"/>
    <w:rsid w:val="00DE743A"/>
    <w:pPr>
      <w:widowControl w:val="0"/>
      <w:jc w:val="both"/>
    </w:pPr>
  </w:style>
  <w:style w:type="paragraph" w:customStyle="1" w:styleId="B5613D55FA75413B8CD8929FA3C74C32">
    <w:name w:val="B5613D55FA75413B8CD8929FA3C74C32"/>
    <w:rsid w:val="00DE743A"/>
    <w:pPr>
      <w:widowControl w:val="0"/>
      <w:jc w:val="both"/>
    </w:pPr>
  </w:style>
  <w:style w:type="paragraph" w:customStyle="1" w:styleId="33FB50002F444513A32598133A4DEB05">
    <w:name w:val="33FB50002F444513A32598133A4DEB05"/>
    <w:rsid w:val="00DE743A"/>
    <w:pPr>
      <w:widowControl w:val="0"/>
      <w:jc w:val="both"/>
    </w:pPr>
  </w:style>
  <w:style w:type="paragraph" w:customStyle="1" w:styleId="2CFEA00A1AC94ADDA151A85CF0BC8DA4">
    <w:name w:val="2CFEA00A1AC94ADDA151A85CF0BC8DA4"/>
    <w:rsid w:val="00DE743A"/>
    <w:pPr>
      <w:widowControl w:val="0"/>
      <w:jc w:val="both"/>
    </w:pPr>
  </w:style>
  <w:style w:type="paragraph" w:customStyle="1" w:styleId="735BD8CDF3DE4C9192C7DCCA4E353DD4">
    <w:name w:val="735BD8CDF3DE4C9192C7DCCA4E353DD4"/>
    <w:rsid w:val="00DE743A"/>
    <w:pPr>
      <w:widowControl w:val="0"/>
      <w:jc w:val="both"/>
    </w:pPr>
  </w:style>
  <w:style w:type="paragraph" w:customStyle="1" w:styleId="D2C5DD594B65402DAD053F97D1B8B164">
    <w:name w:val="D2C5DD594B65402DAD053F97D1B8B164"/>
    <w:rsid w:val="00DE743A"/>
    <w:pPr>
      <w:widowControl w:val="0"/>
      <w:jc w:val="both"/>
    </w:pPr>
  </w:style>
  <w:style w:type="paragraph" w:customStyle="1" w:styleId="45612A4EB3A4422CBC0ACDB285B66672">
    <w:name w:val="45612A4EB3A4422CBC0ACDB285B66672"/>
    <w:rsid w:val="00DE743A"/>
    <w:pPr>
      <w:widowControl w:val="0"/>
      <w:jc w:val="both"/>
    </w:pPr>
  </w:style>
  <w:style w:type="paragraph" w:customStyle="1" w:styleId="AEB3E8E336154DC98DBBCE04090A9ECD">
    <w:name w:val="AEB3E8E336154DC98DBBCE04090A9ECD"/>
    <w:rsid w:val="00DE743A"/>
    <w:pPr>
      <w:widowControl w:val="0"/>
      <w:jc w:val="both"/>
    </w:pPr>
  </w:style>
  <w:style w:type="paragraph" w:customStyle="1" w:styleId="56E0E43DE156491EA88FCE21FA9F6467">
    <w:name w:val="56E0E43DE156491EA88FCE21FA9F6467"/>
    <w:rsid w:val="00DE743A"/>
    <w:pPr>
      <w:widowControl w:val="0"/>
      <w:jc w:val="both"/>
    </w:pPr>
  </w:style>
  <w:style w:type="paragraph" w:customStyle="1" w:styleId="BF58F8AC859F47DABB8589E786B9F5AE">
    <w:name w:val="BF58F8AC859F47DABB8589E786B9F5AE"/>
    <w:rsid w:val="00DE743A"/>
    <w:pPr>
      <w:widowControl w:val="0"/>
      <w:jc w:val="both"/>
    </w:pPr>
  </w:style>
  <w:style w:type="paragraph" w:customStyle="1" w:styleId="EFE4765BE4E3453692FB3EF8032EFA96">
    <w:name w:val="EFE4765BE4E3453692FB3EF8032EFA96"/>
    <w:rsid w:val="00DE743A"/>
    <w:pPr>
      <w:widowControl w:val="0"/>
      <w:jc w:val="both"/>
    </w:pPr>
  </w:style>
  <w:style w:type="paragraph" w:customStyle="1" w:styleId="321A8B2AA7C34991B5FE79D8F30F516A">
    <w:name w:val="321A8B2AA7C34991B5FE79D8F30F516A"/>
    <w:rsid w:val="00DE743A"/>
    <w:pPr>
      <w:widowControl w:val="0"/>
      <w:jc w:val="both"/>
    </w:pPr>
  </w:style>
  <w:style w:type="paragraph" w:customStyle="1" w:styleId="274E25A177494E8F982FB2D12ECD8545">
    <w:name w:val="274E25A177494E8F982FB2D12ECD8545"/>
    <w:rsid w:val="00DE743A"/>
    <w:pPr>
      <w:widowControl w:val="0"/>
      <w:jc w:val="both"/>
    </w:pPr>
  </w:style>
  <w:style w:type="paragraph" w:customStyle="1" w:styleId="59FF87CDD4D54337BE2EC35F4A0ED0D2">
    <w:name w:val="59FF87CDD4D54337BE2EC35F4A0ED0D2"/>
    <w:rsid w:val="00DE743A"/>
    <w:pPr>
      <w:widowControl w:val="0"/>
      <w:jc w:val="both"/>
    </w:pPr>
  </w:style>
  <w:style w:type="paragraph" w:customStyle="1" w:styleId="BC07DE4A47E04A9AB4A8A99A3C4BB14D">
    <w:name w:val="BC07DE4A47E04A9AB4A8A99A3C4BB14D"/>
    <w:rsid w:val="00DE743A"/>
    <w:pPr>
      <w:widowControl w:val="0"/>
      <w:jc w:val="both"/>
    </w:pPr>
  </w:style>
  <w:style w:type="paragraph" w:customStyle="1" w:styleId="AE3DF9C569B540CF96DD4B7D47197295">
    <w:name w:val="AE3DF9C569B540CF96DD4B7D47197295"/>
    <w:rsid w:val="00DE743A"/>
    <w:pPr>
      <w:widowControl w:val="0"/>
      <w:jc w:val="both"/>
    </w:pPr>
  </w:style>
  <w:style w:type="paragraph" w:customStyle="1" w:styleId="F2B1AF6476D547C0BB7FABF1A92FDEE6">
    <w:name w:val="F2B1AF6476D547C0BB7FABF1A92FDEE6"/>
    <w:rsid w:val="00DE743A"/>
    <w:pPr>
      <w:widowControl w:val="0"/>
      <w:jc w:val="both"/>
    </w:pPr>
  </w:style>
  <w:style w:type="paragraph" w:customStyle="1" w:styleId="876CD3BDA0404968872E0875386EC0BE">
    <w:name w:val="876CD3BDA0404968872E0875386EC0BE"/>
    <w:rsid w:val="00DE743A"/>
    <w:pPr>
      <w:widowControl w:val="0"/>
      <w:jc w:val="both"/>
    </w:pPr>
  </w:style>
  <w:style w:type="paragraph" w:customStyle="1" w:styleId="A2964BB7915A4C2DB0915D01FFE06846">
    <w:name w:val="A2964BB7915A4C2DB0915D01FFE06846"/>
    <w:rsid w:val="00DE743A"/>
    <w:pPr>
      <w:widowControl w:val="0"/>
      <w:jc w:val="both"/>
    </w:pPr>
  </w:style>
  <w:style w:type="paragraph" w:customStyle="1" w:styleId="AEB6DF73953C4DDCBE451509A3DA6048">
    <w:name w:val="AEB6DF73953C4DDCBE451509A3DA6048"/>
    <w:rsid w:val="00DE743A"/>
    <w:pPr>
      <w:widowControl w:val="0"/>
      <w:jc w:val="both"/>
    </w:pPr>
  </w:style>
  <w:style w:type="paragraph" w:customStyle="1" w:styleId="D9F69775DD074468AC47F50DB4D872B6">
    <w:name w:val="D9F69775DD074468AC47F50DB4D872B6"/>
    <w:rsid w:val="00DE743A"/>
    <w:pPr>
      <w:widowControl w:val="0"/>
      <w:jc w:val="both"/>
    </w:pPr>
  </w:style>
  <w:style w:type="paragraph" w:customStyle="1" w:styleId="0A71F9790829436D865ED7348A42658D">
    <w:name w:val="0A71F9790829436D865ED7348A42658D"/>
    <w:rsid w:val="00DE743A"/>
    <w:pPr>
      <w:widowControl w:val="0"/>
      <w:jc w:val="both"/>
    </w:pPr>
  </w:style>
  <w:style w:type="paragraph" w:customStyle="1" w:styleId="5E81A3AC47354A4584E054C3C207A39E">
    <w:name w:val="5E81A3AC47354A4584E054C3C207A39E"/>
    <w:rsid w:val="00DE743A"/>
    <w:pPr>
      <w:widowControl w:val="0"/>
      <w:jc w:val="both"/>
    </w:pPr>
  </w:style>
  <w:style w:type="paragraph" w:customStyle="1" w:styleId="BD3612DAE3E942C9B2EBD108B6CACC91">
    <w:name w:val="BD3612DAE3E942C9B2EBD108B6CACC91"/>
    <w:rsid w:val="00DE743A"/>
    <w:pPr>
      <w:widowControl w:val="0"/>
      <w:jc w:val="both"/>
    </w:pPr>
  </w:style>
  <w:style w:type="paragraph" w:customStyle="1" w:styleId="BD294F6A483941878D389A765D099347">
    <w:name w:val="BD294F6A483941878D389A765D099347"/>
    <w:rsid w:val="00DE743A"/>
    <w:pPr>
      <w:widowControl w:val="0"/>
      <w:jc w:val="both"/>
    </w:pPr>
  </w:style>
  <w:style w:type="paragraph" w:customStyle="1" w:styleId="1175AFC5D5624FBFA86ECED2F13CBDA3">
    <w:name w:val="1175AFC5D5624FBFA86ECED2F13CBDA3"/>
    <w:rsid w:val="00DE743A"/>
    <w:pPr>
      <w:widowControl w:val="0"/>
      <w:jc w:val="both"/>
    </w:pPr>
  </w:style>
  <w:style w:type="paragraph" w:customStyle="1" w:styleId="FD6DB15EBD9F4A9484DB448A483003B2">
    <w:name w:val="FD6DB15EBD9F4A9484DB448A483003B2"/>
    <w:rsid w:val="00DE743A"/>
    <w:pPr>
      <w:widowControl w:val="0"/>
      <w:jc w:val="both"/>
    </w:pPr>
  </w:style>
  <w:style w:type="paragraph" w:customStyle="1" w:styleId="E4CB64CCF05949FEACAC21352E4A5795">
    <w:name w:val="E4CB64CCF05949FEACAC21352E4A5795"/>
    <w:rsid w:val="00DE743A"/>
    <w:pPr>
      <w:widowControl w:val="0"/>
      <w:jc w:val="both"/>
    </w:pPr>
  </w:style>
  <w:style w:type="paragraph" w:customStyle="1" w:styleId="A58E1171401F4C3187DF4E8D90D52EEB">
    <w:name w:val="A58E1171401F4C3187DF4E8D90D52EEB"/>
    <w:rsid w:val="00510D0B"/>
    <w:pPr>
      <w:widowControl w:val="0"/>
      <w:jc w:val="both"/>
    </w:pPr>
  </w:style>
  <w:style w:type="paragraph" w:customStyle="1" w:styleId="8DA3752ABC7C4E26A94F451CF1DE9ADE">
    <w:name w:val="8DA3752ABC7C4E26A94F451CF1DE9ADE"/>
    <w:rsid w:val="00510D0B"/>
    <w:pPr>
      <w:widowControl w:val="0"/>
      <w:jc w:val="both"/>
    </w:pPr>
  </w:style>
  <w:style w:type="paragraph" w:customStyle="1" w:styleId="3E8C64082C174150B513CA4D3026F311">
    <w:name w:val="3E8C64082C174150B513CA4D3026F311"/>
    <w:rsid w:val="00510D0B"/>
    <w:pPr>
      <w:widowControl w:val="0"/>
      <w:jc w:val="both"/>
    </w:pPr>
  </w:style>
  <w:style w:type="paragraph" w:customStyle="1" w:styleId="8510CC3879B64392BD70223405FE09E2">
    <w:name w:val="8510CC3879B64392BD70223405FE09E2"/>
    <w:rsid w:val="00510D0B"/>
    <w:pPr>
      <w:widowControl w:val="0"/>
      <w:jc w:val="both"/>
    </w:pPr>
  </w:style>
  <w:style w:type="paragraph" w:customStyle="1" w:styleId="B4365D9DFFD846F185E43817585C0AFC">
    <w:name w:val="B4365D9DFFD846F185E43817585C0AFC"/>
    <w:rsid w:val="00510D0B"/>
    <w:pPr>
      <w:widowControl w:val="0"/>
      <w:jc w:val="both"/>
    </w:pPr>
  </w:style>
  <w:style w:type="paragraph" w:customStyle="1" w:styleId="064D716EDFFF4B9AA2398AF349CFEE52">
    <w:name w:val="064D716EDFFF4B9AA2398AF349CFEE52"/>
    <w:rsid w:val="00510D0B"/>
    <w:pPr>
      <w:widowControl w:val="0"/>
      <w:jc w:val="both"/>
    </w:pPr>
  </w:style>
  <w:style w:type="paragraph" w:customStyle="1" w:styleId="A8A7D914DF534DBE8B17A82B903518AA">
    <w:name w:val="A8A7D914DF534DBE8B17A82B903518AA"/>
    <w:rsid w:val="00AD5593"/>
    <w:pPr>
      <w:widowControl w:val="0"/>
      <w:jc w:val="both"/>
    </w:pPr>
  </w:style>
  <w:style w:type="paragraph" w:customStyle="1" w:styleId="3FD75A24D2EA412D8054B3ACC113B725">
    <w:name w:val="3FD75A24D2EA412D8054B3ACC113B725"/>
    <w:rsid w:val="00AD5593"/>
    <w:pPr>
      <w:widowControl w:val="0"/>
      <w:jc w:val="both"/>
    </w:pPr>
  </w:style>
  <w:style w:type="paragraph" w:customStyle="1" w:styleId="09DA366CB9F8457CA9E441B95FF390FF">
    <w:name w:val="09DA366CB9F8457CA9E441B95FF390FF"/>
    <w:rsid w:val="00AD5593"/>
    <w:pPr>
      <w:widowControl w:val="0"/>
      <w:jc w:val="both"/>
    </w:pPr>
  </w:style>
  <w:style w:type="paragraph" w:customStyle="1" w:styleId="5AA940115255458487700DC3AFFAA4A9">
    <w:name w:val="5AA940115255458487700DC3AFFAA4A9"/>
    <w:rsid w:val="00AD5593"/>
    <w:pPr>
      <w:widowControl w:val="0"/>
      <w:jc w:val="both"/>
    </w:pPr>
  </w:style>
  <w:style w:type="paragraph" w:customStyle="1" w:styleId="60E14902890F45448045892DFF27566D">
    <w:name w:val="60E14902890F45448045892DFF27566D"/>
    <w:rsid w:val="00AD5593"/>
    <w:pPr>
      <w:widowControl w:val="0"/>
      <w:jc w:val="both"/>
    </w:pPr>
  </w:style>
  <w:style w:type="paragraph" w:customStyle="1" w:styleId="18B55B391AF14C0BB3A8CED91F0766C8">
    <w:name w:val="18B55B391AF14C0BB3A8CED91F0766C8"/>
    <w:rsid w:val="009E4011"/>
    <w:pPr>
      <w:widowControl w:val="0"/>
      <w:jc w:val="both"/>
    </w:pPr>
  </w:style>
  <w:style w:type="paragraph" w:customStyle="1" w:styleId="2D6CB71D9B8A49AC83A7261A330DFD05">
    <w:name w:val="2D6CB71D9B8A49AC83A7261A330DFD05"/>
    <w:rsid w:val="009E4011"/>
    <w:pPr>
      <w:widowControl w:val="0"/>
      <w:jc w:val="both"/>
    </w:pPr>
  </w:style>
  <w:style w:type="paragraph" w:customStyle="1" w:styleId="11E3688C019C46319A45DF1B7076BB1F">
    <w:name w:val="11E3688C019C46319A45DF1B7076BB1F"/>
    <w:rsid w:val="009E4011"/>
    <w:pPr>
      <w:widowControl w:val="0"/>
      <w:jc w:val="both"/>
    </w:pPr>
  </w:style>
  <w:style w:type="paragraph" w:customStyle="1" w:styleId="9B390BB52A944CFFB664CB9E6744BB7C">
    <w:name w:val="9B390BB52A944CFFB664CB9E6744BB7C"/>
    <w:rsid w:val="009E4011"/>
    <w:pPr>
      <w:widowControl w:val="0"/>
      <w:jc w:val="both"/>
    </w:pPr>
  </w:style>
  <w:style w:type="paragraph" w:customStyle="1" w:styleId="83F42086699D4D4E87265A2C01CC3E80">
    <w:name w:val="83F42086699D4D4E87265A2C01CC3E80"/>
    <w:rsid w:val="009E4011"/>
    <w:pPr>
      <w:widowControl w:val="0"/>
      <w:jc w:val="both"/>
    </w:pPr>
  </w:style>
  <w:style w:type="paragraph" w:customStyle="1" w:styleId="284B265E67C741D495664706CA2A8948">
    <w:name w:val="284B265E67C741D495664706CA2A8948"/>
    <w:rsid w:val="009E4011"/>
    <w:pPr>
      <w:widowControl w:val="0"/>
      <w:jc w:val="both"/>
    </w:pPr>
  </w:style>
  <w:style w:type="paragraph" w:customStyle="1" w:styleId="8EAA74D115294DB0B3371AFBFDCBDEBA">
    <w:name w:val="8EAA74D115294DB0B3371AFBFDCBDEBA"/>
    <w:rsid w:val="009E4011"/>
    <w:pPr>
      <w:widowControl w:val="0"/>
      <w:jc w:val="both"/>
    </w:pPr>
  </w:style>
  <w:style w:type="paragraph" w:customStyle="1" w:styleId="E86F513BEF034B0F9E058744BC6D2513">
    <w:name w:val="E86F513BEF034B0F9E058744BC6D2513"/>
    <w:rsid w:val="009E4011"/>
    <w:pPr>
      <w:widowControl w:val="0"/>
      <w:jc w:val="both"/>
    </w:pPr>
  </w:style>
  <w:style w:type="paragraph" w:customStyle="1" w:styleId="CB1B401FA9A74DC3BA95918F32671DD2">
    <w:name w:val="CB1B401FA9A74DC3BA95918F32671DD2"/>
    <w:rsid w:val="009E4011"/>
    <w:pPr>
      <w:widowControl w:val="0"/>
      <w:jc w:val="both"/>
    </w:pPr>
  </w:style>
  <w:style w:type="paragraph" w:customStyle="1" w:styleId="6D03D30C82594DA281E1906366D4DBB9">
    <w:name w:val="6D03D30C82594DA281E1906366D4DBB9"/>
    <w:rsid w:val="009E4011"/>
    <w:pPr>
      <w:widowControl w:val="0"/>
      <w:jc w:val="both"/>
    </w:pPr>
  </w:style>
  <w:style w:type="paragraph" w:customStyle="1" w:styleId="84C2C553FE924C07BBFDCF32A510E069">
    <w:name w:val="84C2C553FE924C07BBFDCF32A510E069"/>
    <w:rsid w:val="009E4011"/>
    <w:pPr>
      <w:widowControl w:val="0"/>
      <w:jc w:val="both"/>
    </w:pPr>
  </w:style>
  <w:style w:type="paragraph" w:customStyle="1" w:styleId="4411201734BC4B11B45BC8CE08DAA77B">
    <w:name w:val="4411201734BC4B11B45BC8CE08DAA77B"/>
    <w:rsid w:val="0081559D"/>
    <w:pPr>
      <w:widowControl w:val="0"/>
      <w:jc w:val="both"/>
    </w:pPr>
  </w:style>
  <w:style w:type="paragraph" w:customStyle="1" w:styleId="D7EA430F600846C7AB255A0E45874CB2">
    <w:name w:val="D7EA430F600846C7AB255A0E45874CB2"/>
    <w:rsid w:val="0081559D"/>
    <w:pPr>
      <w:widowControl w:val="0"/>
      <w:jc w:val="both"/>
    </w:pPr>
  </w:style>
  <w:style w:type="paragraph" w:customStyle="1" w:styleId="BA5B86ADFD1E4AE7AF255DC16A9BD0B4">
    <w:name w:val="BA5B86ADFD1E4AE7AF255DC16A9BD0B4"/>
    <w:rsid w:val="0081559D"/>
    <w:pPr>
      <w:widowControl w:val="0"/>
      <w:jc w:val="both"/>
    </w:pPr>
  </w:style>
  <w:style w:type="paragraph" w:customStyle="1" w:styleId="66F0B5A35609439993D1E2BCBDC37B76">
    <w:name w:val="66F0B5A35609439993D1E2BCBDC37B76"/>
    <w:rsid w:val="0081559D"/>
    <w:pPr>
      <w:widowControl w:val="0"/>
      <w:jc w:val="both"/>
    </w:pPr>
  </w:style>
  <w:style w:type="paragraph" w:customStyle="1" w:styleId="2ACC86B84AFD476080EC251FC8039D9A">
    <w:name w:val="2ACC86B84AFD476080EC251FC8039D9A"/>
    <w:rsid w:val="0081559D"/>
    <w:pPr>
      <w:widowControl w:val="0"/>
      <w:jc w:val="both"/>
    </w:pPr>
  </w:style>
  <w:style w:type="paragraph" w:customStyle="1" w:styleId="8F1DB9DA9FFD429396EB7C48DD7D2157">
    <w:name w:val="8F1DB9DA9FFD429396EB7C48DD7D2157"/>
    <w:rsid w:val="0018790A"/>
    <w:pPr>
      <w:widowControl w:val="0"/>
      <w:jc w:val="both"/>
    </w:pPr>
  </w:style>
  <w:style w:type="paragraph" w:customStyle="1" w:styleId="9A9F125CE86C4632B15602E74CC9F906">
    <w:name w:val="9A9F125CE86C4632B15602E74CC9F906"/>
    <w:rsid w:val="0018790A"/>
    <w:pPr>
      <w:widowControl w:val="0"/>
      <w:jc w:val="both"/>
    </w:pPr>
  </w:style>
  <w:style w:type="paragraph" w:customStyle="1" w:styleId="9665B1092BE84415884C1D8ED47313A9">
    <w:name w:val="9665B1092BE84415884C1D8ED47313A9"/>
    <w:rsid w:val="0018790A"/>
    <w:pPr>
      <w:widowControl w:val="0"/>
      <w:jc w:val="both"/>
    </w:pPr>
  </w:style>
  <w:style w:type="paragraph" w:customStyle="1" w:styleId="0B16AA42F66447258A07A12AA6EB2128">
    <w:name w:val="0B16AA42F66447258A07A12AA6EB2128"/>
    <w:rsid w:val="00477D16"/>
    <w:pPr>
      <w:widowControl w:val="0"/>
      <w:jc w:val="both"/>
    </w:pPr>
  </w:style>
  <w:style w:type="paragraph" w:customStyle="1" w:styleId="A9898D33665A4256A5BE7BAA5FE22E8E">
    <w:name w:val="A9898D33665A4256A5BE7BAA5FE22E8E"/>
    <w:rsid w:val="00477D16"/>
    <w:pPr>
      <w:widowControl w:val="0"/>
      <w:jc w:val="both"/>
    </w:pPr>
  </w:style>
  <w:style w:type="paragraph" w:customStyle="1" w:styleId="C24E93FFBA504DB9866D05D566CB3A9B">
    <w:name w:val="C24E93FFBA504DB9866D05D566CB3A9B"/>
    <w:rsid w:val="00477D16"/>
    <w:pPr>
      <w:widowControl w:val="0"/>
      <w:jc w:val="both"/>
    </w:pPr>
  </w:style>
  <w:style w:type="paragraph" w:customStyle="1" w:styleId="DEC078FA723A45EA8DF91BAF46B98987">
    <w:name w:val="DEC078FA723A45EA8DF91BAF46B98987"/>
    <w:rsid w:val="000835C7"/>
    <w:pPr>
      <w:widowControl w:val="0"/>
      <w:jc w:val="both"/>
    </w:pPr>
  </w:style>
  <w:style w:type="paragraph" w:customStyle="1" w:styleId="7110F2571F664881A6E54CB210C61BC3">
    <w:name w:val="7110F2571F664881A6E54CB210C61BC3"/>
    <w:rsid w:val="000835C7"/>
    <w:pPr>
      <w:widowControl w:val="0"/>
      <w:jc w:val="both"/>
    </w:pPr>
  </w:style>
  <w:style w:type="paragraph" w:customStyle="1" w:styleId="921D3F06AF134FFAAFBC92F0EDF3DCC7">
    <w:name w:val="921D3F06AF134FFAAFBC92F0EDF3DCC7"/>
    <w:rsid w:val="000835C7"/>
    <w:pPr>
      <w:widowControl w:val="0"/>
      <w:jc w:val="both"/>
    </w:pPr>
  </w:style>
  <w:style w:type="paragraph" w:customStyle="1" w:styleId="49C363B5DE6940ACB99E10ED8BA0F4A9">
    <w:name w:val="49C363B5DE6940ACB99E10ED8BA0F4A9"/>
    <w:rsid w:val="000835C7"/>
    <w:pPr>
      <w:widowControl w:val="0"/>
      <w:jc w:val="both"/>
    </w:pPr>
  </w:style>
  <w:style w:type="paragraph" w:customStyle="1" w:styleId="F48FE5346F2D4AAD99A0FA294C6FF328">
    <w:name w:val="F48FE5346F2D4AAD99A0FA294C6FF328"/>
    <w:rsid w:val="000835C7"/>
    <w:pPr>
      <w:widowControl w:val="0"/>
      <w:jc w:val="both"/>
    </w:pPr>
  </w:style>
  <w:style w:type="paragraph" w:customStyle="1" w:styleId="44994E112AD6454ABC0CEBCB591A195B">
    <w:name w:val="44994E112AD6454ABC0CEBCB591A195B"/>
    <w:rsid w:val="000835C7"/>
    <w:pPr>
      <w:widowControl w:val="0"/>
      <w:jc w:val="both"/>
    </w:pPr>
  </w:style>
  <w:style w:type="paragraph" w:customStyle="1" w:styleId="69DF386F3FA84C25B76CA3E46E5D1BF9">
    <w:name w:val="69DF386F3FA84C25B76CA3E46E5D1BF9"/>
    <w:rsid w:val="000835C7"/>
    <w:pPr>
      <w:widowControl w:val="0"/>
      <w:jc w:val="both"/>
    </w:pPr>
  </w:style>
  <w:style w:type="paragraph" w:customStyle="1" w:styleId="9353F3D39F8B488C8AD8C407F619FBF9">
    <w:name w:val="9353F3D39F8B488C8AD8C407F619FBF9"/>
    <w:rsid w:val="000835C7"/>
    <w:pPr>
      <w:widowControl w:val="0"/>
      <w:jc w:val="both"/>
    </w:pPr>
  </w:style>
  <w:style w:type="paragraph" w:customStyle="1" w:styleId="7B44507D470842148E1093665386EE70">
    <w:name w:val="7B44507D470842148E1093665386EE70"/>
    <w:rsid w:val="000835C7"/>
    <w:pPr>
      <w:widowControl w:val="0"/>
      <w:jc w:val="both"/>
    </w:pPr>
  </w:style>
  <w:style w:type="paragraph" w:customStyle="1" w:styleId="D9D678801A2C4393A3C8BAC53F2E12AE">
    <w:name w:val="D9D678801A2C4393A3C8BAC53F2E12AE"/>
    <w:rsid w:val="000835C7"/>
    <w:pPr>
      <w:widowControl w:val="0"/>
      <w:jc w:val="both"/>
    </w:pPr>
  </w:style>
  <w:style w:type="paragraph" w:customStyle="1" w:styleId="938ED1AF8D594665AE7DFFEAB461485F">
    <w:name w:val="938ED1AF8D594665AE7DFFEAB461485F"/>
    <w:rsid w:val="000835C7"/>
    <w:pPr>
      <w:widowControl w:val="0"/>
      <w:jc w:val="both"/>
    </w:pPr>
  </w:style>
  <w:style w:type="paragraph" w:customStyle="1" w:styleId="DA80691168B248C888ADC6C8899FC953">
    <w:name w:val="DA80691168B248C888ADC6C8899FC953"/>
    <w:rsid w:val="000835C7"/>
    <w:pPr>
      <w:widowControl w:val="0"/>
      <w:jc w:val="both"/>
    </w:pPr>
  </w:style>
  <w:style w:type="paragraph" w:customStyle="1" w:styleId="0A215934A114450084859794E3C30FC6">
    <w:name w:val="0A215934A114450084859794E3C30FC6"/>
    <w:rsid w:val="000835C7"/>
    <w:pPr>
      <w:widowControl w:val="0"/>
      <w:jc w:val="both"/>
    </w:pPr>
  </w:style>
  <w:style w:type="paragraph" w:customStyle="1" w:styleId="99CCB17EF144407198767D5650C1246B">
    <w:name w:val="99CCB17EF144407198767D5650C1246B"/>
    <w:rsid w:val="000835C7"/>
    <w:pPr>
      <w:widowControl w:val="0"/>
      <w:jc w:val="both"/>
    </w:pPr>
  </w:style>
  <w:style w:type="paragraph" w:customStyle="1" w:styleId="A4872C03329648E48FF5274BCF8A7558">
    <w:name w:val="A4872C03329648E48FF5274BCF8A7558"/>
    <w:rsid w:val="000835C7"/>
    <w:pPr>
      <w:widowControl w:val="0"/>
      <w:jc w:val="both"/>
    </w:pPr>
  </w:style>
  <w:style w:type="paragraph" w:customStyle="1" w:styleId="14BCA123577F4932B8DF4D6CCDC3549D">
    <w:name w:val="14BCA123577F4932B8DF4D6CCDC3549D"/>
    <w:rsid w:val="000835C7"/>
    <w:pPr>
      <w:widowControl w:val="0"/>
      <w:jc w:val="both"/>
    </w:pPr>
  </w:style>
  <w:style w:type="paragraph" w:customStyle="1" w:styleId="2693FBC6CFF6453C95528A5CDE3EC711">
    <w:name w:val="2693FBC6CFF6453C95528A5CDE3EC711"/>
    <w:rsid w:val="000835C7"/>
    <w:pPr>
      <w:widowControl w:val="0"/>
      <w:jc w:val="both"/>
    </w:pPr>
  </w:style>
  <w:style w:type="paragraph" w:customStyle="1" w:styleId="6BE2C7BA245D44D5A9762DC62E302207">
    <w:name w:val="6BE2C7BA245D44D5A9762DC62E302207"/>
    <w:rsid w:val="000835C7"/>
    <w:pPr>
      <w:widowControl w:val="0"/>
      <w:jc w:val="both"/>
    </w:pPr>
  </w:style>
  <w:style w:type="paragraph" w:customStyle="1" w:styleId="1516C74719C44FEDBCC2B6C62A01EE96">
    <w:name w:val="1516C74719C44FEDBCC2B6C62A01EE96"/>
    <w:rsid w:val="000835C7"/>
    <w:pPr>
      <w:widowControl w:val="0"/>
      <w:jc w:val="both"/>
    </w:pPr>
  </w:style>
  <w:style w:type="paragraph" w:customStyle="1" w:styleId="365563FEC2CF4ADF8F855721FD02E78F">
    <w:name w:val="365563FEC2CF4ADF8F855721FD02E78F"/>
    <w:rsid w:val="000835C7"/>
    <w:pPr>
      <w:widowControl w:val="0"/>
      <w:jc w:val="both"/>
    </w:pPr>
  </w:style>
  <w:style w:type="paragraph" w:customStyle="1" w:styleId="F2052025106E4D7F98F802AC76EF328B">
    <w:name w:val="F2052025106E4D7F98F802AC76EF328B"/>
    <w:rsid w:val="000835C7"/>
    <w:pPr>
      <w:widowControl w:val="0"/>
      <w:jc w:val="both"/>
    </w:pPr>
  </w:style>
  <w:style w:type="paragraph" w:customStyle="1" w:styleId="B079FBAF250E4E8780D8BFF79AD844CA">
    <w:name w:val="B079FBAF250E4E8780D8BFF79AD844CA"/>
    <w:rsid w:val="000835C7"/>
    <w:pPr>
      <w:widowControl w:val="0"/>
      <w:jc w:val="both"/>
    </w:pPr>
  </w:style>
  <w:style w:type="paragraph" w:customStyle="1" w:styleId="3F487B41E5A84D4084A8EDFB407C3393">
    <w:name w:val="3F487B41E5A84D4084A8EDFB407C3393"/>
    <w:rsid w:val="000835C7"/>
    <w:pPr>
      <w:widowControl w:val="0"/>
      <w:jc w:val="both"/>
    </w:pPr>
  </w:style>
  <w:style w:type="paragraph" w:customStyle="1" w:styleId="B689CEF4BCB94B5FA54BAE1B37F69FC8">
    <w:name w:val="B689CEF4BCB94B5FA54BAE1B37F69FC8"/>
    <w:rsid w:val="000835C7"/>
    <w:pPr>
      <w:widowControl w:val="0"/>
      <w:jc w:val="both"/>
    </w:pPr>
  </w:style>
  <w:style w:type="paragraph" w:customStyle="1" w:styleId="5EB637DB278943C6B173A3493BAC0598">
    <w:name w:val="5EB637DB278943C6B173A3493BAC0598"/>
    <w:rsid w:val="000835C7"/>
    <w:pPr>
      <w:widowControl w:val="0"/>
      <w:jc w:val="both"/>
    </w:pPr>
  </w:style>
  <w:style w:type="paragraph" w:customStyle="1" w:styleId="D38E40FA199A41EEBFE802C803D84D35">
    <w:name w:val="D38E40FA199A41EEBFE802C803D84D35"/>
    <w:rsid w:val="000835C7"/>
    <w:pPr>
      <w:widowControl w:val="0"/>
      <w:jc w:val="both"/>
    </w:pPr>
  </w:style>
  <w:style w:type="paragraph" w:customStyle="1" w:styleId="8D5130B7520C440DACB300CBD4E4069D">
    <w:name w:val="8D5130B7520C440DACB300CBD4E4069D"/>
    <w:rsid w:val="000835C7"/>
    <w:pPr>
      <w:widowControl w:val="0"/>
      <w:jc w:val="both"/>
    </w:pPr>
  </w:style>
  <w:style w:type="paragraph" w:customStyle="1" w:styleId="B00382726B0C44459E66AC4847064844">
    <w:name w:val="B00382726B0C44459E66AC4847064844"/>
    <w:rsid w:val="0011621F"/>
    <w:pPr>
      <w:widowControl w:val="0"/>
      <w:jc w:val="both"/>
    </w:pPr>
  </w:style>
  <w:style w:type="paragraph" w:customStyle="1" w:styleId="C1C34212DACC41CF8C9AF15FF0EA04B5">
    <w:name w:val="C1C34212DACC41CF8C9AF15FF0EA04B5"/>
    <w:rsid w:val="0058720C"/>
    <w:pPr>
      <w:widowControl w:val="0"/>
      <w:jc w:val="both"/>
    </w:pPr>
  </w:style>
  <w:style w:type="paragraph" w:customStyle="1" w:styleId="401886B58208482C985D0B974F99E0C8">
    <w:name w:val="401886B58208482C985D0B974F99E0C8"/>
    <w:rsid w:val="005C325D"/>
    <w:pPr>
      <w:widowControl w:val="0"/>
      <w:jc w:val="both"/>
    </w:pPr>
  </w:style>
  <w:style w:type="paragraph" w:customStyle="1" w:styleId="DB60156D6D7641E184FFADF7585A2E81">
    <w:name w:val="DB60156D6D7641E184FFADF7585A2E81"/>
    <w:rsid w:val="005C325D"/>
    <w:pPr>
      <w:widowControl w:val="0"/>
      <w:jc w:val="both"/>
    </w:pPr>
  </w:style>
  <w:style w:type="paragraph" w:customStyle="1" w:styleId="C0489048B5CE4A508867F7F0A3D89B88">
    <w:name w:val="C0489048B5CE4A508867F7F0A3D89B88"/>
    <w:rsid w:val="005C325D"/>
    <w:pPr>
      <w:widowControl w:val="0"/>
      <w:jc w:val="both"/>
    </w:pPr>
  </w:style>
  <w:style w:type="paragraph" w:customStyle="1" w:styleId="E9B97E9ABC1447408180C6EB22623607">
    <w:name w:val="E9B97E9ABC1447408180C6EB22623607"/>
    <w:rsid w:val="005C325D"/>
    <w:pPr>
      <w:widowControl w:val="0"/>
      <w:jc w:val="both"/>
    </w:pPr>
  </w:style>
  <w:style w:type="paragraph" w:customStyle="1" w:styleId="1D0DE101C95E4CB8A09D981799B7BDAD">
    <w:name w:val="1D0DE101C95E4CB8A09D981799B7BDAD"/>
    <w:rsid w:val="005C325D"/>
    <w:pPr>
      <w:widowControl w:val="0"/>
      <w:jc w:val="both"/>
    </w:pPr>
  </w:style>
  <w:style w:type="paragraph" w:customStyle="1" w:styleId="CCE9E3A44E444724829401D4D8285175">
    <w:name w:val="CCE9E3A44E444724829401D4D8285175"/>
    <w:rsid w:val="005C325D"/>
    <w:pPr>
      <w:widowControl w:val="0"/>
      <w:jc w:val="both"/>
    </w:pPr>
  </w:style>
  <w:style w:type="paragraph" w:customStyle="1" w:styleId="11730AC8F6584AE68273860A71DB1578">
    <w:name w:val="11730AC8F6584AE68273860A71DB1578"/>
    <w:rsid w:val="005C325D"/>
    <w:pPr>
      <w:widowControl w:val="0"/>
      <w:jc w:val="both"/>
    </w:pPr>
  </w:style>
  <w:style w:type="paragraph" w:customStyle="1" w:styleId="AEE5592CE0D64C5A91EFB2425B63FD41">
    <w:name w:val="AEE5592CE0D64C5A91EFB2425B63FD41"/>
    <w:rsid w:val="008538C1"/>
    <w:pPr>
      <w:widowControl w:val="0"/>
      <w:jc w:val="both"/>
    </w:pPr>
  </w:style>
  <w:style w:type="paragraph" w:customStyle="1" w:styleId="C0AF25D146844D759C7E6AFA41A0C76D">
    <w:name w:val="C0AF25D146844D759C7E6AFA41A0C76D"/>
    <w:rsid w:val="00656E21"/>
    <w:pPr>
      <w:widowControl w:val="0"/>
      <w:jc w:val="both"/>
    </w:pPr>
  </w:style>
  <w:style w:type="paragraph" w:customStyle="1" w:styleId="DE98AFF9F2C744DC9EF56696FF961F0B">
    <w:name w:val="DE98AFF9F2C744DC9EF56696FF961F0B"/>
    <w:rsid w:val="00656E21"/>
    <w:pPr>
      <w:widowControl w:val="0"/>
      <w:jc w:val="both"/>
    </w:pPr>
  </w:style>
  <w:style w:type="paragraph" w:customStyle="1" w:styleId="145AC187BE874B32941A5A8A6B22CFF4">
    <w:name w:val="145AC187BE874B32941A5A8A6B22CFF4"/>
    <w:rsid w:val="00656E21"/>
    <w:pPr>
      <w:widowControl w:val="0"/>
      <w:jc w:val="both"/>
    </w:pPr>
  </w:style>
  <w:style w:type="paragraph" w:customStyle="1" w:styleId="CE251BF9E8904CE4A0B45DA174A389FA">
    <w:name w:val="CE251BF9E8904CE4A0B45DA174A389FA"/>
    <w:rsid w:val="00656E21"/>
    <w:pPr>
      <w:widowControl w:val="0"/>
      <w:jc w:val="both"/>
    </w:pPr>
  </w:style>
  <w:style w:type="paragraph" w:customStyle="1" w:styleId="1E6AFBCD1E634C60BFD0BF3663EA226E">
    <w:name w:val="1E6AFBCD1E634C60BFD0BF3663EA226E"/>
    <w:rsid w:val="00656E21"/>
    <w:pPr>
      <w:widowControl w:val="0"/>
      <w:jc w:val="both"/>
    </w:pPr>
  </w:style>
  <w:style w:type="paragraph" w:customStyle="1" w:styleId="B3C4EFFEEE81432FAD9AB6CB9299698B">
    <w:name w:val="B3C4EFFEEE81432FAD9AB6CB9299698B"/>
    <w:rsid w:val="007C6613"/>
    <w:pPr>
      <w:widowControl w:val="0"/>
      <w:jc w:val="both"/>
    </w:pPr>
  </w:style>
  <w:style w:type="paragraph" w:customStyle="1" w:styleId="5EA93375AEC549C5884C6FA7182E82F4">
    <w:name w:val="5EA93375AEC549C5884C6FA7182E82F4"/>
    <w:rsid w:val="007C6613"/>
    <w:pPr>
      <w:widowControl w:val="0"/>
      <w:jc w:val="both"/>
    </w:pPr>
  </w:style>
  <w:style w:type="paragraph" w:customStyle="1" w:styleId="55DEACAF774C485DBE21A7BA7C6B6431">
    <w:name w:val="55DEACAF774C485DBE21A7BA7C6B6431"/>
    <w:rsid w:val="007C6613"/>
    <w:pPr>
      <w:widowControl w:val="0"/>
      <w:jc w:val="both"/>
    </w:pPr>
  </w:style>
  <w:style w:type="paragraph" w:customStyle="1" w:styleId="C3FA93195B1447FEB966D98965BA452E">
    <w:name w:val="C3FA93195B1447FEB966D98965BA452E"/>
    <w:rsid w:val="007C6613"/>
    <w:pPr>
      <w:widowControl w:val="0"/>
      <w:jc w:val="both"/>
    </w:pPr>
  </w:style>
  <w:style w:type="paragraph" w:customStyle="1" w:styleId="57B5F7FAD15143A788DDE0C5EE171C71">
    <w:name w:val="57B5F7FAD15143A788DDE0C5EE171C71"/>
    <w:rsid w:val="007C6613"/>
    <w:pPr>
      <w:widowControl w:val="0"/>
      <w:jc w:val="both"/>
    </w:pPr>
  </w:style>
  <w:style w:type="paragraph" w:customStyle="1" w:styleId="3B8D8938F07E4F1DA16D3041B9AEFBF8">
    <w:name w:val="3B8D8938F07E4F1DA16D3041B9AEFBF8"/>
    <w:rsid w:val="00552740"/>
    <w:pPr>
      <w:widowControl w:val="0"/>
      <w:jc w:val="both"/>
    </w:pPr>
  </w:style>
  <w:style w:type="paragraph" w:customStyle="1" w:styleId="3B8082FD15924B21A36C5CD7A2050063">
    <w:name w:val="3B8082FD15924B21A36C5CD7A2050063"/>
    <w:rsid w:val="00552740"/>
    <w:pPr>
      <w:widowControl w:val="0"/>
      <w:jc w:val="both"/>
    </w:pPr>
  </w:style>
  <w:style w:type="paragraph" w:customStyle="1" w:styleId="E8FB9941DAED4976932F120B2902F4F1">
    <w:name w:val="E8FB9941DAED4976932F120B2902F4F1"/>
    <w:rsid w:val="00BA04F2"/>
    <w:pPr>
      <w:widowControl w:val="0"/>
      <w:jc w:val="both"/>
    </w:pPr>
  </w:style>
  <w:style w:type="paragraph" w:customStyle="1" w:styleId="EAD44AB69E7045E5A4920BA4BDDA8E9B">
    <w:name w:val="EAD44AB69E7045E5A4920BA4BDDA8E9B"/>
    <w:rsid w:val="00BA04F2"/>
    <w:pPr>
      <w:widowControl w:val="0"/>
      <w:jc w:val="both"/>
    </w:pPr>
  </w:style>
  <w:style w:type="paragraph" w:customStyle="1" w:styleId="CE2100D9F4554F63BD2C6CCA6D83C3E9">
    <w:name w:val="CE2100D9F4554F63BD2C6CCA6D83C3E9"/>
    <w:rsid w:val="00BA04F2"/>
    <w:pPr>
      <w:widowControl w:val="0"/>
      <w:jc w:val="both"/>
    </w:pPr>
  </w:style>
  <w:style w:type="paragraph" w:customStyle="1" w:styleId="6D565F499D924E7CAB07631C07A7857E">
    <w:name w:val="6D565F499D924E7CAB07631C07A7857E"/>
    <w:rsid w:val="00BA04F2"/>
    <w:pPr>
      <w:widowControl w:val="0"/>
      <w:jc w:val="both"/>
    </w:pPr>
  </w:style>
  <w:style w:type="paragraph" w:customStyle="1" w:styleId="6661AA6272DE4FBABA68D1A6B69CE893">
    <w:name w:val="6661AA6272DE4FBABA68D1A6B69CE893"/>
    <w:rsid w:val="00BA04F2"/>
    <w:pPr>
      <w:widowControl w:val="0"/>
      <w:jc w:val="both"/>
    </w:pPr>
  </w:style>
  <w:style w:type="paragraph" w:customStyle="1" w:styleId="A27D6FE92DAC4768B8110AFEEBFF126B">
    <w:name w:val="A27D6FE92DAC4768B8110AFEEBFF126B"/>
    <w:rsid w:val="00BA04F2"/>
    <w:pPr>
      <w:widowControl w:val="0"/>
      <w:jc w:val="both"/>
    </w:pPr>
  </w:style>
  <w:style w:type="paragraph" w:customStyle="1" w:styleId="B2CC57B34079495EBFBB464435B6B0E3">
    <w:name w:val="B2CC57B34079495EBFBB464435B6B0E3"/>
    <w:rsid w:val="00BA04F2"/>
    <w:pPr>
      <w:widowControl w:val="0"/>
      <w:jc w:val="both"/>
    </w:pPr>
  </w:style>
  <w:style w:type="paragraph" w:customStyle="1" w:styleId="1CD69E5D35994544926049959F7E0033">
    <w:name w:val="1CD69E5D35994544926049959F7E0033"/>
    <w:rsid w:val="00BA04F2"/>
    <w:pPr>
      <w:widowControl w:val="0"/>
      <w:jc w:val="both"/>
    </w:pPr>
  </w:style>
  <w:style w:type="paragraph" w:customStyle="1" w:styleId="6F9F6B2DFC1F4A1BB74A16B1E303867B">
    <w:name w:val="6F9F6B2DFC1F4A1BB74A16B1E303867B"/>
    <w:rsid w:val="00454930"/>
    <w:pPr>
      <w:widowControl w:val="0"/>
      <w:jc w:val="both"/>
    </w:pPr>
  </w:style>
  <w:style w:type="paragraph" w:customStyle="1" w:styleId="AA0ABB20DBB44EDDB1D7D4261A62C2C8">
    <w:name w:val="AA0ABB20DBB44EDDB1D7D4261A62C2C8"/>
    <w:rsid w:val="00454930"/>
    <w:pPr>
      <w:widowControl w:val="0"/>
      <w:jc w:val="both"/>
    </w:pPr>
  </w:style>
  <w:style w:type="paragraph" w:customStyle="1" w:styleId="49738AFC74A54FF98CE48BB1B5BC87AB">
    <w:name w:val="49738AFC74A54FF98CE48BB1B5BC87AB"/>
    <w:rsid w:val="00454930"/>
    <w:pPr>
      <w:widowControl w:val="0"/>
      <w:jc w:val="both"/>
    </w:pPr>
  </w:style>
  <w:style w:type="paragraph" w:customStyle="1" w:styleId="EABAD5C733784A09ABC1C67FB1BBA834">
    <w:name w:val="EABAD5C733784A09ABC1C67FB1BBA834"/>
    <w:rsid w:val="00454930"/>
    <w:pPr>
      <w:widowControl w:val="0"/>
      <w:jc w:val="both"/>
    </w:pPr>
  </w:style>
  <w:style w:type="paragraph" w:customStyle="1" w:styleId="D676A8B9F5C44DA0BBF0B1214821353B">
    <w:name w:val="D676A8B9F5C44DA0BBF0B1214821353B"/>
    <w:rsid w:val="00D95CD0"/>
    <w:pPr>
      <w:widowControl w:val="0"/>
      <w:jc w:val="both"/>
    </w:pPr>
  </w:style>
  <w:style w:type="paragraph" w:customStyle="1" w:styleId="DE1DF35D53824514ABF0C8693A449DDC">
    <w:name w:val="DE1DF35D53824514ABF0C8693A449DDC"/>
    <w:rsid w:val="00D95CD0"/>
    <w:pPr>
      <w:widowControl w:val="0"/>
      <w:jc w:val="both"/>
    </w:pPr>
  </w:style>
  <w:style w:type="paragraph" w:customStyle="1" w:styleId="ED35B35BF0FD4E0AB42DDE46E0B95952">
    <w:name w:val="ED35B35BF0FD4E0AB42DDE46E0B95952"/>
    <w:rsid w:val="006B62C4"/>
    <w:pPr>
      <w:widowControl w:val="0"/>
      <w:jc w:val="both"/>
    </w:pPr>
  </w:style>
  <w:style w:type="paragraph" w:customStyle="1" w:styleId="7391B148E43D410EB8B903AD8C1404C3">
    <w:name w:val="7391B148E43D410EB8B903AD8C1404C3"/>
    <w:rsid w:val="006B62C4"/>
    <w:pPr>
      <w:widowControl w:val="0"/>
      <w:jc w:val="both"/>
    </w:pPr>
  </w:style>
  <w:style w:type="paragraph" w:customStyle="1" w:styleId="0A6DC1324A1C4660AC8CF57DCF3AEF9C">
    <w:name w:val="0A6DC1324A1C4660AC8CF57DCF3AEF9C"/>
    <w:rsid w:val="006B62C4"/>
    <w:pPr>
      <w:widowControl w:val="0"/>
      <w:jc w:val="both"/>
    </w:pPr>
  </w:style>
  <w:style w:type="paragraph" w:customStyle="1" w:styleId="C8C4A7046EC8495D8E6687E700D54876">
    <w:name w:val="C8C4A7046EC8495D8E6687E700D54876"/>
    <w:rsid w:val="00DF02A4"/>
    <w:pPr>
      <w:widowControl w:val="0"/>
      <w:jc w:val="both"/>
    </w:pPr>
  </w:style>
  <w:style w:type="paragraph" w:customStyle="1" w:styleId="DD9687AB9EE54DB2A1C98DEE609B2208">
    <w:name w:val="DD9687AB9EE54DB2A1C98DEE609B2208"/>
    <w:rsid w:val="00DF02A4"/>
    <w:pPr>
      <w:widowControl w:val="0"/>
      <w:jc w:val="both"/>
    </w:pPr>
  </w:style>
  <w:style w:type="paragraph" w:customStyle="1" w:styleId="8AB1B90F3F9349B19DA834D894ED783D">
    <w:name w:val="8AB1B90F3F9349B19DA834D894ED783D"/>
    <w:rsid w:val="00DF02A4"/>
    <w:pPr>
      <w:widowControl w:val="0"/>
      <w:jc w:val="both"/>
    </w:pPr>
  </w:style>
  <w:style w:type="paragraph" w:customStyle="1" w:styleId="76B02B0B1B6949CCBD0227A1F35D4124">
    <w:name w:val="76B02B0B1B6949CCBD0227A1F35D4124"/>
    <w:rsid w:val="00DF02A4"/>
    <w:pPr>
      <w:widowControl w:val="0"/>
      <w:jc w:val="both"/>
    </w:pPr>
  </w:style>
  <w:style w:type="paragraph" w:customStyle="1" w:styleId="FB2074E35DAD413A911B11B37D985B86">
    <w:name w:val="FB2074E35DAD413A911B11B37D985B86"/>
    <w:rsid w:val="00DF02A4"/>
    <w:pPr>
      <w:widowControl w:val="0"/>
      <w:jc w:val="both"/>
    </w:pPr>
  </w:style>
  <w:style w:type="paragraph" w:customStyle="1" w:styleId="E17E3C72943842929007F32D453D934F">
    <w:name w:val="E17E3C72943842929007F32D453D934F"/>
    <w:rsid w:val="00DF02A4"/>
    <w:pPr>
      <w:widowControl w:val="0"/>
      <w:jc w:val="both"/>
    </w:pPr>
  </w:style>
  <w:style w:type="paragraph" w:customStyle="1" w:styleId="AF33DFAA91F540808A52ED2657FE6F8F">
    <w:name w:val="AF33DFAA91F540808A52ED2657FE6F8F"/>
    <w:rsid w:val="00DF02A4"/>
    <w:pPr>
      <w:widowControl w:val="0"/>
      <w:jc w:val="both"/>
    </w:pPr>
  </w:style>
  <w:style w:type="paragraph" w:customStyle="1" w:styleId="ED9A6AD72F4C46EDBCF6E489032F5C8D">
    <w:name w:val="ED9A6AD72F4C46EDBCF6E489032F5C8D"/>
    <w:rsid w:val="00DF02A4"/>
    <w:pPr>
      <w:widowControl w:val="0"/>
      <w:jc w:val="both"/>
    </w:pPr>
  </w:style>
  <w:style w:type="paragraph" w:customStyle="1" w:styleId="C3A33605EEDE4E48AE9317A208A6E9E9">
    <w:name w:val="C3A33605EEDE4E48AE9317A208A6E9E9"/>
    <w:rsid w:val="00DF02A4"/>
    <w:pPr>
      <w:widowControl w:val="0"/>
      <w:jc w:val="both"/>
    </w:pPr>
  </w:style>
  <w:style w:type="paragraph" w:customStyle="1" w:styleId="10758ED9FB6743A5ADD0230D54AE058C">
    <w:name w:val="10758ED9FB6743A5ADD0230D54AE058C"/>
    <w:rsid w:val="00DF02A4"/>
    <w:pPr>
      <w:widowControl w:val="0"/>
      <w:jc w:val="both"/>
    </w:pPr>
  </w:style>
  <w:style w:type="paragraph" w:customStyle="1" w:styleId="2F17326D328742669A15227A0942C5E4">
    <w:name w:val="2F17326D328742669A15227A0942C5E4"/>
    <w:rsid w:val="00DF02A4"/>
    <w:pPr>
      <w:widowControl w:val="0"/>
      <w:jc w:val="both"/>
    </w:pPr>
  </w:style>
  <w:style w:type="paragraph" w:customStyle="1" w:styleId="D350E4677EBE4AB4B2C62F8D2186312C">
    <w:name w:val="D350E4677EBE4AB4B2C62F8D2186312C"/>
    <w:rsid w:val="00DF02A4"/>
    <w:pPr>
      <w:widowControl w:val="0"/>
      <w:jc w:val="both"/>
    </w:pPr>
  </w:style>
  <w:style w:type="paragraph" w:customStyle="1" w:styleId="469AD61DC0C045ECA5B5705E01180752">
    <w:name w:val="469AD61DC0C045ECA5B5705E01180752"/>
    <w:rsid w:val="00DF02A4"/>
    <w:pPr>
      <w:widowControl w:val="0"/>
      <w:jc w:val="both"/>
    </w:pPr>
  </w:style>
  <w:style w:type="paragraph" w:customStyle="1" w:styleId="187939A407024D3ABBBDA7CF03F2E49F">
    <w:name w:val="187939A407024D3ABBBDA7CF03F2E49F"/>
    <w:rsid w:val="00DF02A4"/>
    <w:pPr>
      <w:widowControl w:val="0"/>
      <w:jc w:val="both"/>
    </w:pPr>
  </w:style>
  <w:style w:type="paragraph" w:customStyle="1" w:styleId="E14EDB5FFB1D4ABAB4DA4D31A89FC452">
    <w:name w:val="E14EDB5FFB1D4ABAB4DA4D31A89FC452"/>
    <w:rsid w:val="00DF02A4"/>
    <w:pPr>
      <w:widowControl w:val="0"/>
      <w:jc w:val="both"/>
    </w:pPr>
  </w:style>
  <w:style w:type="paragraph" w:customStyle="1" w:styleId="A6EBEE1593C440F0909125DD1879236B">
    <w:name w:val="A6EBEE1593C440F0909125DD1879236B"/>
    <w:rsid w:val="00DF02A4"/>
    <w:pPr>
      <w:widowControl w:val="0"/>
      <w:jc w:val="both"/>
    </w:pPr>
  </w:style>
  <w:style w:type="paragraph" w:customStyle="1" w:styleId="79DC1E4F639648B6B432A7E073662BB6">
    <w:name w:val="79DC1E4F639648B6B432A7E073662BB6"/>
    <w:rsid w:val="00DF02A4"/>
    <w:pPr>
      <w:widowControl w:val="0"/>
      <w:jc w:val="both"/>
    </w:pPr>
  </w:style>
  <w:style w:type="paragraph" w:customStyle="1" w:styleId="5ECA06779B8D492BAB0C6532C3A2F268">
    <w:name w:val="5ECA06779B8D492BAB0C6532C3A2F268"/>
    <w:rsid w:val="00DF02A4"/>
    <w:pPr>
      <w:widowControl w:val="0"/>
      <w:jc w:val="both"/>
    </w:pPr>
  </w:style>
  <w:style w:type="paragraph" w:customStyle="1" w:styleId="5745FAE7F2C4432AA2C786CE415925CD">
    <w:name w:val="5745FAE7F2C4432AA2C786CE415925CD"/>
    <w:rsid w:val="00B41112"/>
    <w:pPr>
      <w:widowControl w:val="0"/>
      <w:jc w:val="both"/>
    </w:pPr>
  </w:style>
  <w:style w:type="paragraph" w:customStyle="1" w:styleId="FAA8566174524D2590E0AA9A357E116F">
    <w:name w:val="FAA8566174524D2590E0AA9A357E116F"/>
    <w:rsid w:val="00B41112"/>
    <w:pPr>
      <w:widowControl w:val="0"/>
      <w:jc w:val="both"/>
    </w:pPr>
  </w:style>
  <w:style w:type="paragraph" w:customStyle="1" w:styleId="B4549BEB9D634AC8918607BB1E7BE8B6">
    <w:name w:val="B4549BEB9D634AC8918607BB1E7BE8B6"/>
    <w:rsid w:val="00B41112"/>
    <w:pPr>
      <w:widowControl w:val="0"/>
      <w:jc w:val="both"/>
    </w:pPr>
  </w:style>
  <w:style w:type="paragraph" w:customStyle="1" w:styleId="CA6CC6B815954D418E11C384149E5462">
    <w:name w:val="CA6CC6B815954D418E11C384149E5462"/>
    <w:rsid w:val="00B41112"/>
    <w:pPr>
      <w:widowControl w:val="0"/>
      <w:jc w:val="both"/>
    </w:pPr>
  </w:style>
  <w:style w:type="paragraph" w:customStyle="1" w:styleId="62EFBF3603B04193A76A7AE94E4B98D8">
    <w:name w:val="62EFBF3603B04193A76A7AE94E4B98D8"/>
    <w:rsid w:val="00B41112"/>
    <w:pPr>
      <w:widowControl w:val="0"/>
      <w:jc w:val="both"/>
    </w:pPr>
  </w:style>
  <w:style w:type="paragraph" w:customStyle="1" w:styleId="EC69745EE9344035A102FBB0B2E71551">
    <w:name w:val="EC69745EE9344035A102FBB0B2E71551"/>
    <w:rsid w:val="00A5698F"/>
    <w:pPr>
      <w:widowControl w:val="0"/>
      <w:jc w:val="both"/>
    </w:pPr>
  </w:style>
  <w:style w:type="paragraph" w:customStyle="1" w:styleId="0CB195F5C01D4ED1BCA9B6708A7CF93D">
    <w:name w:val="0CB195F5C01D4ED1BCA9B6708A7CF93D"/>
    <w:rsid w:val="00A5698F"/>
    <w:pPr>
      <w:widowControl w:val="0"/>
      <w:jc w:val="both"/>
    </w:pPr>
  </w:style>
  <w:style w:type="paragraph" w:customStyle="1" w:styleId="BD7403FA7FC2475F9F9D7F6A8292CEE7">
    <w:name w:val="BD7403FA7FC2475F9F9D7F6A8292CEE7"/>
    <w:rsid w:val="00A5698F"/>
    <w:pPr>
      <w:widowControl w:val="0"/>
      <w:jc w:val="both"/>
    </w:pPr>
  </w:style>
  <w:style w:type="paragraph" w:customStyle="1" w:styleId="01BAD36D80EB44F29AD47CED594AE4A1">
    <w:name w:val="01BAD36D80EB44F29AD47CED594AE4A1"/>
    <w:rsid w:val="00A5698F"/>
    <w:pPr>
      <w:widowControl w:val="0"/>
      <w:jc w:val="both"/>
    </w:pPr>
  </w:style>
  <w:style w:type="paragraph" w:customStyle="1" w:styleId="29E3D64CD641463FBACBE0A41B077C28">
    <w:name w:val="29E3D64CD641463FBACBE0A41B077C28"/>
    <w:rsid w:val="00A5698F"/>
    <w:pPr>
      <w:widowControl w:val="0"/>
      <w:jc w:val="both"/>
    </w:pPr>
  </w:style>
  <w:style w:type="paragraph" w:customStyle="1" w:styleId="ACD6463A4E3C480BA34A7DFA7672E4B1">
    <w:name w:val="ACD6463A4E3C480BA34A7DFA7672E4B1"/>
    <w:rsid w:val="00A5698F"/>
    <w:pPr>
      <w:widowControl w:val="0"/>
      <w:jc w:val="both"/>
    </w:pPr>
  </w:style>
  <w:style w:type="paragraph" w:customStyle="1" w:styleId="1928E134804B4EB2A0CC15549E4847B6">
    <w:name w:val="1928E134804B4EB2A0CC15549E4847B6"/>
    <w:rsid w:val="00A5698F"/>
    <w:pPr>
      <w:widowControl w:val="0"/>
      <w:jc w:val="both"/>
    </w:pPr>
  </w:style>
  <w:style w:type="paragraph" w:customStyle="1" w:styleId="D9CD96BD45E34A30A2079389AA17F5E6">
    <w:name w:val="D9CD96BD45E34A30A2079389AA17F5E6"/>
    <w:rsid w:val="00A5698F"/>
    <w:pPr>
      <w:widowControl w:val="0"/>
      <w:jc w:val="both"/>
    </w:pPr>
  </w:style>
  <w:style w:type="paragraph" w:customStyle="1" w:styleId="9C240EFC38CA4E6DB50B40C2DF4F3AB2">
    <w:name w:val="9C240EFC38CA4E6DB50B40C2DF4F3AB2"/>
    <w:rsid w:val="00A5698F"/>
    <w:pPr>
      <w:widowControl w:val="0"/>
      <w:jc w:val="both"/>
    </w:pPr>
  </w:style>
  <w:style w:type="paragraph" w:customStyle="1" w:styleId="5B3CE30E86C34DC69EADCEB6587C88FC">
    <w:name w:val="5B3CE30E86C34DC69EADCEB6587C88FC"/>
    <w:rsid w:val="00A5698F"/>
    <w:pPr>
      <w:widowControl w:val="0"/>
      <w:jc w:val="both"/>
    </w:pPr>
  </w:style>
  <w:style w:type="paragraph" w:customStyle="1" w:styleId="686740DD0235479E8E79E6C437763094">
    <w:name w:val="686740DD0235479E8E79E6C437763094"/>
    <w:rsid w:val="00A5698F"/>
    <w:pPr>
      <w:widowControl w:val="0"/>
      <w:jc w:val="both"/>
    </w:pPr>
  </w:style>
  <w:style w:type="paragraph" w:customStyle="1" w:styleId="E760259014F44D4BA81F44D33DF7D5A6">
    <w:name w:val="E760259014F44D4BA81F44D33DF7D5A6"/>
    <w:rsid w:val="00A5698F"/>
    <w:pPr>
      <w:widowControl w:val="0"/>
      <w:jc w:val="both"/>
    </w:pPr>
  </w:style>
  <w:style w:type="paragraph" w:customStyle="1" w:styleId="F08672410C33486ABC14A9D2A314C935">
    <w:name w:val="F08672410C33486ABC14A9D2A314C935"/>
    <w:rsid w:val="00A5698F"/>
    <w:pPr>
      <w:widowControl w:val="0"/>
      <w:jc w:val="both"/>
    </w:pPr>
  </w:style>
  <w:style w:type="paragraph" w:customStyle="1" w:styleId="04C0889E9AB44107B13E939E9B6F51B6">
    <w:name w:val="04C0889E9AB44107B13E939E9B6F51B6"/>
    <w:rsid w:val="00A5698F"/>
    <w:pPr>
      <w:widowControl w:val="0"/>
      <w:jc w:val="both"/>
    </w:pPr>
  </w:style>
  <w:style w:type="paragraph" w:customStyle="1" w:styleId="B02F5CB789CD406FB592861EE451D250">
    <w:name w:val="B02F5CB789CD406FB592861EE451D250"/>
    <w:rsid w:val="00A5698F"/>
    <w:pPr>
      <w:widowControl w:val="0"/>
      <w:jc w:val="both"/>
    </w:pPr>
  </w:style>
  <w:style w:type="paragraph" w:customStyle="1" w:styleId="C7F9A1FE66DD4A5B9D9715ECA53F6C20">
    <w:name w:val="C7F9A1FE66DD4A5B9D9715ECA53F6C20"/>
    <w:rsid w:val="00A5698F"/>
    <w:pPr>
      <w:widowControl w:val="0"/>
      <w:jc w:val="both"/>
    </w:pPr>
  </w:style>
  <w:style w:type="paragraph" w:customStyle="1" w:styleId="EAFF50EEA2A94C62B0D81501C8743F14">
    <w:name w:val="EAFF50EEA2A94C62B0D81501C8743F14"/>
    <w:rsid w:val="00A5698F"/>
    <w:pPr>
      <w:widowControl w:val="0"/>
      <w:jc w:val="both"/>
    </w:pPr>
  </w:style>
  <w:style w:type="paragraph" w:customStyle="1" w:styleId="4BF179C519984A459B0C32C1F456F8D4">
    <w:name w:val="4BF179C519984A459B0C32C1F456F8D4"/>
    <w:rsid w:val="001708B5"/>
    <w:pPr>
      <w:widowControl w:val="0"/>
      <w:jc w:val="both"/>
    </w:pPr>
  </w:style>
  <w:style w:type="paragraph" w:customStyle="1" w:styleId="5FB47174C9894C5D83E7308B60E98457">
    <w:name w:val="5FB47174C9894C5D83E7308B60E98457"/>
    <w:rsid w:val="001708B5"/>
    <w:pPr>
      <w:widowControl w:val="0"/>
      <w:jc w:val="both"/>
    </w:pPr>
  </w:style>
  <w:style w:type="paragraph" w:customStyle="1" w:styleId="688D909955684F358C15C7F5471B9A6F">
    <w:name w:val="688D909955684F358C15C7F5471B9A6F"/>
    <w:rsid w:val="001708B5"/>
    <w:pPr>
      <w:widowControl w:val="0"/>
      <w:jc w:val="both"/>
    </w:pPr>
  </w:style>
  <w:style w:type="paragraph" w:customStyle="1" w:styleId="700233BE85C140338FA2742E9B4A3B40">
    <w:name w:val="700233BE85C140338FA2742E9B4A3B40"/>
    <w:rsid w:val="001708B5"/>
    <w:pPr>
      <w:widowControl w:val="0"/>
      <w:jc w:val="both"/>
    </w:pPr>
  </w:style>
  <w:style w:type="paragraph" w:customStyle="1" w:styleId="7D1BD0E9B65D429F870710E3EB8A5DA7">
    <w:name w:val="7D1BD0E9B65D429F870710E3EB8A5DA7"/>
    <w:rsid w:val="001708B5"/>
    <w:pPr>
      <w:widowControl w:val="0"/>
      <w:jc w:val="both"/>
    </w:pPr>
  </w:style>
  <w:style w:type="paragraph" w:customStyle="1" w:styleId="B0B4CA049D6B451885AA4446C7C18052">
    <w:name w:val="B0B4CA049D6B451885AA4446C7C18052"/>
    <w:rsid w:val="001708B5"/>
    <w:pPr>
      <w:widowControl w:val="0"/>
      <w:jc w:val="both"/>
    </w:pPr>
  </w:style>
  <w:style w:type="paragraph" w:customStyle="1" w:styleId="9EC635B3DBA847D48E890BD2F69FA33F">
    <w:name w:val="9EC635B3DBA847D48E890BD2F69FA33F"/>
    <w:rsid w:val="001708B5"/>
    <w:pPr>
      <w:widowControl w:val="0"/>
      <w:jc w:val="both"/>
    </w:pPr>
  </w:style>
  <w:style w:type="paragraph" w:customStyle="1" w:styleId="DF1804BA54694D7098940610DE138C7B">
    <w:name w:val="DF1804BA54694D7098940610DE138C7B"/>
    <w:rsid w:val="001708B5"/>
    <w:pPr>
      <w:widowControl w:val="0"/>
      <w:jc w:val="both"/>
    </w:pPr>
  </w:style>
  <w:style w:type="paragraph" w:customStyle="1" w:styleId="6F827B9F9F0F455DA9481B4FF9FFB9E0">
    <w:name w:val="6F827B9F9F0F455DA9481B4FF9FFB9E0"/>
    <w:rsid w:val="001708B5"/>
    <w:pPr>
      <w:widowControl w:val="0"/>
      <w:jc w:val="both"/>
    </w:pPr>
  </w:style>
  <w:style w:type="paragraph" w:customStyle="1" w:styleId="4D04F62987BF4B73A4683FF76BCFB759">
    <w:name w:val="4D04F62987BF4B73A4683FF76BCFB759"/>
    <w:rsid w:val="001708B5"/>
    <w:pPr>
      <w:widowControl w:val="0"/>
      <w:jc w:val="both"/>
    </w:pPr>
  </w:style>
  <w:style w:type="paragraph" w:customStyle="1" w:styleId="303D41733B774F689A9438A902180513">
    <w:name w:val="303D41733B774F689A9438A902180513"/>
    <w:rsid w:val="001708B5"/>
    <w:pPr>
      <w:widowControl w:val="0"/>
      <w:jc w:val="both"/>
    </w:pPr>
  </w:style>
  <w:style w:type="paragraph" w:customStyle="1" w:styleId="20787CFF88A742F4842653B606709911">
    <w:name w:val="20787CFF88A742F4842653B606709911"/>
    <w:rsid w:val="001708B5"/>
    <w:pPr>
      <w:widowControl w:val="0"/>
      <w:jc w:val="both"/>
    </w:pPr>
  </w:style>
  <w:style w:type="paragraph" w:customStyle="1" w:styleId="2BB09F6FF80949BC9B4FEA430540EEBA">
    <w:name w:val="2BB09F6FF80949BC9B4FEA430540EEBA"/>
    <w:rsid w:val="001708B5"/>
    <w:pPr>
      <w:widowControl w:val="0"/>
      <w:jc w:val="both"/>
    </w:pPr>
  </w:style>
  <w:style w:type="paragraph" w:customStyle="1" w:styleId="A54E6A653D5E40D2BBD44DE16CA3ED52">
    <w:name w:val="A54E6A653D5E40D2BBD44DE16CA3ED52"/>
    <w:rsid w:val="001708B5"/>
    <w:pPr>
      <w:widowControl w:val="0"/>
      <w:jc w:val="both"/>
    </w:pPr>
  </w:style>
  <w:style w:type="paragraph" w:customStyle="1" w:styleId="B42DC50216E549A9912BE9996E3D3ED4">
    <w:name w:val="B42DC50216E549A9912BE9996E3D3ED4"/>
    <w:rsid w:val="001708B5"/>
    <w:pPr>
      <w:widowControl w:val="0"/>
      <w:jc w:val="both"/>
    </w:pPr>
  </w:style>
  <w:style w:type="paragraph" w:customStyle="1" w:styleId="8250A5E66FB74EA2B68783A8B2E58A4C">
    <w:name w:val="8250A5E66FB74EA2B68783A8B2E58A4C"/>
    <w:rsid w:val="001708B5"/>
    <w:pPr>
      <w:widowControl w:val="0"/>
      <w:jc w:val="both"/>
    </w:pPr>
  </w:style>
  <w:style w:type="paragraph" w:customStyle="1" w:styleId="899B7067C0CA43E7A6C823BF0B32847D">
    <w:name w:val="899B7067C0CA43E7A6C823BF0B32847D"/>
    <w:rsid w:val="001708B5"/>
    <w:pPr>
      <w:widowControl w:val="0"/>
      <w:jc w:val="both"/>
    </w:pPr>
  </w:style>
  <w:style w:type="paragraph" w:customStyle="1" w:styleId="4F00790D6AF548E588E9B357F9F76487">
    <w:name w:val="4F00790D6AF548E588E9B357F9F76487"/>
    <w:rsid w:val="001708B5"/>
    <w:pPr>
      <w:widowControl w:val="0"/>
      <w:jc w:val="both"/>
    </w:pPr>
  </w:style>
  <w:style w:type="paragraph" w:customStyle="1" w:styleId="5E362099DD2F4DC6BC70DA06EAA1ACBC">
    <w:name w:val="5E362099DD2F4DC6BC70DA06EAA1ACBC"/>
    <w:rsid w:val="001708B5"/>
    <w:pPr>
      <w:widowControl w:val="0"/>
      <w:jc w:val="both"/>
    </w:pPr>
  </w:style>
  <w:style w:type="paragraph" w:customStyle="1" w:styleId="62351E845DED46F981BD5C3D896056F0">
    <w:name w:val="62351E845DED46F981BD5C3D896056F0"/>
    <w:rsid w:val="001708B5"/>
    <w:pPr>
      <w:widowControl w:val="0"/>
      <w:jc w:val="both"/>
    </w:pPr>
  </w:style>
  <w:style w:type="paragraph" w:customStyle="1" w:styleId="A8157B2014CB42239E20D988030BB1DB">
    <w:name w:val="A8157B2014CB42239E20D988030BB1DB"/>
    <w:rsid w:val="001708B5"/>
    <w:pPr>
      <w:widowControl w:val="0"/>
      <w:jc w:val="both"/>
    </w:pPr>
  </w:style>
  <w:style w:type="paragraph" w:customStyle="1" w:styleId="95BFF0458EC149BEB2B43A0E2F788050">
    <w:name w:val="95BFF0458EC149BEB2B43A0E2F788050"/>
    <w:rsid w:val="001708B5"/>
    <w:pPr>
      <w:widowControl w:val="0"/>
      <w:jc w:val="both"/>
    </w:pPr>
  </w:style>
  <w:style w:type="paragraph" w:customStyle="1" w:styleId="7FCFF6CB534948CB967D03D721D1CE2E">
    <w:name w:val="7FCFF6CB534948CB967D03D721D1CE2E"/>
    <w:rsid w:val="001708B5"/>
    <w:pPr>
      <w:widowControl w:val="0"/>
      <w:jc w:val="both"/>
    </w:pPr>
  </w:style>
  <w:style w:type="paragraph" w:customStyle="1" w:styleId="14A85976A9A541AE91264EC2947446EE">
    <w:name w:val="14A85976A9A541AE91264EC2947446EE"/>
    <w:rsid w:val="001708B5"/>
    <w:pPr>
      <w:widowControl w:val="0"/>
      <w:jc w:val="both"/>
    </w:pPr>
  </w:style>
  <w:style w:type="paragraph" w:customStyle="1" w:styleId="52E918D613FB40E2A71D662DF6A17B33">
    <w:name w:val="52E918D613FB40E2A71D662DF6A17B33"/>
    <w:rsid w:val="001708B5"/>
    <w:pPr>
      <w:widowControl w:val="0"/>
      <w:jc w:val="both"/>
    </w:pPr>
  </w:style>
  <w:style w:type="paragraph" w:customStyle="1" w:styleId="3CB636EA498F47AA882B302C0B9978AF">
    <w:name w:val="3CB636EA498F47AA882B302C0B9978AF"/>
    <w:rsid w:val="001708B5"/>
    <w:pPr>
      <w:widowControl w:val="0"/>
      <w:jc w:val="both"/>
    </w:pPr>
  </w:style>
  <w:style w:type="paragraph" w:customStyle="1" w:styleId="F4A8C88F2A2A4F839ADCEE67BEE0ADE2">
    <w:name w:val="F4A8C88F2A2A4F839ADCEE67BEE0ADE2"/>
    <w:rsid w:val="001708B5"/>
    <w:pPr>
      <w:widowControl w:val="0"/>
      <w:jc w:val="both"/>
    </w:pPr>
  </w:style>
  <w:style w:type="paragraph" w:customStyle="1" w:styleId="246E6C4B6C5F45F08127E221E7A457A0">
    <w:name w:val="246E6C4B6C5F45F08127E221E7A457A0"/>
    <w:rsid w:val="001708B5"/>
    <w:pPr>
      <w:widowControl w:val="0"/>
      <w:jc w:val="both"/>
    </w:pPr>
  </w:style>
  <w:style w:type="paragraph" w:customStyle="1" w:styleId="548E49E22BD74285BDAD265B9004B30D">
    <w:name w:val="548E49E22BD74285BDAD265B9004B30D"/>
    <w:rsid w:val="001708B5"/>
    <w:pPr>
      <w:widowControl w:val="0"/>
      <w:jc w:val="both"/>
    </w:pPr>
  </w:style>
  <w:style w:type="paragraph" w:customStyle="1" w:styleId="60C860C821EC4C85BBF1E539A851C5DA">
    <w:name w:val="60C860C821EC4C85BBF1E539A851C5DA"/>
    <w:rsid w:val="001708B5"/>
    <w:pPr>
      <w:widowControl w:val="0"/>
      <w:jc w:val="both"/>
    </w:pPr>
  </w:style>
  <w:style w:type="paragraph" w:customStyle="1" w:styleId="5047DFE105564CB28547FE7B22F65487">
    <w:name w:val="5047DFE105564CB28547FE7B22F65487"/>
    <w:rsid w:val="001708B5"/>
    <w:pPr>
      <w:widowControl w:val="0"/>
      <w:jc w:val="both"/>
    </w:pPr>
  </w:style>
  <w:style w:type="paragraph" w:customStyle="1" w:styleId="BAFCF5A3D28045E1AC385E72B0F4C396">
    <w:name w:val="BAFCF5A3D28045E1AC385E72B0F4C396"/>
    <w:rsid w:val="001708B5"/>
    <w:pPr>
      <w:widowControl w:val="0"/>
      <w:jc w:val="both"/>
    </w:pPr>
  </w:style>
  <w:style w:type="paragraph" w:customStyle="1" w:styleId="662CEF6F79A74BF9BF9DF490673D4216">
    <w:name w:val="662CEF6F79A74BF9BF9DF490673D4216"/>
    <w:rsid w:val="001708B5"/>
    <w:pPr>
      <w:widowControl w:val="0"/>
      <w:jc w:val="both"/>
    </w:pPr>
  </w:style>
  <w:style w:type="paragraph" w:customStyle="1" w:styleId="FF0CE21196AC46028DFEF14C2E9B3A4E">
    <w:name w:val="FF0CE21196AC46028DFEF14C2E9B3A4E"/>
    <w:rsid w:val="001708B5"/>
    <w:pPr>
      <w:widowControl w:val="0"/>
      <w:jc w:val="both"/>
    </w:pPr>
  </w:style>
  <w:style w:type="paragraph" w:customStyle="1" w:styleId="DE284A3A09B946E1B8AE35E5A470709E">
    <w:name w:val="DE284A3A09B946E1B8AE35E5A470709E"/>
    <w:rsid w:val="001708B5"/>
    <w:pPr>
      <w:widowControl w:val="0"/>
      <w:jc w:val="both"/>
    </w:pPr>
  </w:style>
  <w:style w:type="paragraph" w:customStyle="1" w:styleId="F8ACE258E304431F8A2965BCE8D95D18">
    <w:name w:val="F8ACE258E304431F8A2965BCE8D95D18"/>
    <w:rsid w:val="001708B5"/>
    <w:pPr>
      <w:widowControl w:val="0"/>
      <w:jc w:val="both"/>
    </w:pPr>
  </w:style>
  <w:style w:type="paragraph" w:customStyle="1" w:styleId="9D0968251AE74A6F85797CB4D414E866">
    <w:name w:val="9D0968251AE74A6F85797CB4D414E866"/>
    <w:rsid w:val="001708B5"/>
    <w:pPr>
      <w:widowControl w:val="0"/>
      <w:jc w:val="both"/>
    </w:pPr>
  </w:style>
  <w:style w:type="paragraph" w:customStyle="1" w:styleId="9C5D23A19C084F53A57C9BD2831A9C7A">
    <w:name w:val="9C5D23A19C084F53A57C9BD2831A9C7A"/>
    <w:rsid w:val="001708B5"/>
    <w:pPr>
      <w:widowControl w:val="0"/>
      <w:jc w:val="both"/>
    </w:pPr>
  </w:style>
  <w:style w:type="paragraph" w:customStyle="1" w:styleId="8E1B073C694C4E0B9837B602813E1492">
    <w:name w:val="8E1B073C694C4E0B9837B602813E1492"/>
    <w:rsid w:val="001708B5"/>
    <w:pPr>
      <w:widowControl w:val="0"/>
      <w:jc w:val="both"/>
    </w:pPr>
  </w:style>
  <w:style w:type="paragraph" w:customStyle="1" w:styleId="CDC4B15C4909415D82811E4142AB0D9E">
    <w:name w:val="CDC4B15C4909415D82811E4142AB0D9E"/>
    <w:rsid w:val="001708B5"/>
    <w:pPr>
      <w:widowControl w:val="0"/>
      <w:jc w:val="both"/>
    </w:pPr>
  </w:style>
  <w:style w:type="paragraph" w:customStyle="1" w:styleId="7DAED09F61E447CAAFA5447867AEB361">
    <w:name w:val="7DAED09F61E447CAAFA5447867AEB361"/>
    <w:rsid w:val="001708B5"/>
    <w:pPr>
      <w:widowControl w:val="0"/>
      <w:jc w:val="both"/>
    </w:pPr>
  </w:style>
  <w:style w:type="paragraph" w:customStyle="1" w:styleId="37CCD6FDC6904A6C8D596A65B2EBAA73">
    <w:name w:val="37CCD6FDC6904A6C8D596A65B2EBAA73"/>
    <w:rsid w:val="001708B5"/>
    <w:pPr>
      <w:widowControl w:val="0"/>
      <w:jc w:val="both"/>
    </w:pPr>
  </w:style>
  <w:style w:type="paragraph" w:customStyle="1" w:styleId="CBF2E4DB67C440679D7C47D03F2FD952">
    <w:name w:val="CBF2E4DB67C440679D7C47D03F2FD952"/>
    <w:rsid w:val="001708B5"/>
    <w:pPr>
      <w:widowControl w:val="0"/>
      <w:jc w:val="both"/>
    </w:pPr>
  </w:style>
  <w:style w:type="paragraph" w:customStyle="1" w:styleId="5F82DD487156413F86812DC543320AD6">
    <w:name w:val="5F82DD487156413F86812DC543320AD6"/>
    <w:rsid w:val="001708B5"/>
    <w:pPr>
      <w:widowControl w:val="0"/>
      <w:jc w:val="both"/>
    </w:pPr>
  </w:style>
  <w:style w:type="paragraph" w:customStyle="1" w:styleId="C93C4ED8B0C14E6BA520E1FEC350FDF6">
    <w:name w:val="C93C4ED8B0C14E6BA520E1FEC350FDF6"/>
    <w:rsid w:val="001708B5"/>
    <w:pPr>
      <w:widowControl w:val="0"/>
      <w:jc w:val="both"/>
    </w:pPr>
  </w:style>
  <w:style w:type="paragraph" w:customStyle="1" w:styleId="2388C12162EF4F51BE94CA7F2E23BDF2">
    <w:name w:val="2388C12162EF4F51BE94CA7F2E23BDF2"/>
    <w:rsid w:val="001708B5"/>
    <w:pPr>
      <w:widowControl w:val="0"/>
      <w:jc w:val="both"/>
    </w:pPr>
  </w:style>
  <w:style w:type="paragraph" w:customStyle="1" w:styleId="FECB7C6958684B658531339F7C7FA37F">
    <w:name w:val="FECB7C6958684B658531339F7C7FA37F"/>
    <w:rsid w:val="001708B5"/>
    <w:pPr>
      <w:widowControl w:val="0"/>
      <w:jc w:val="both"/>
    </w:pPr>
  </w:style>
  <w:style w:type="paragraph" w:customStyle="1" w:styleId="EF442AB451F24120ADEBB55DE1356836">
    <w:name w:val="EF442AB451F24120ADEBB55DE1356836"/>
    <w:rsid w:val="001708B5"/>
    <w:pPr>
      <w:widowControl w:val="0"/>
      <w:jc w:val="both"/>
    </w:pPr>
  </w:style>
  <w:style w:type="paragraph" w:customStyle="1" w:styleId="E28834983FFC4C2AAAF1A8C507250E53">
    <w:name w:val="E28834983FFC4C2AAAF1A8C507250E53"/>
    <w:rsid w:val="001708B5"/>
    <w:pPr>
      <w:widowControl w:val="0"/>
      <w:jc w:val="both"/>
    </w:pPr>
  </w:style>
  <w:style w:type="paragraph" w:customStyle="1" w:styleId="AA66230A4EB14767AC4AE5197F3BA638">
    <w:name w:val="AA66230A4EB14767AC4AE5197F3BA638"/>
    <w:rsid w:val="001708B5"/>
    <w:pPr>
      <w:widowControl w:val="0"/>
      <w:jc w:val="both"/>
    </w:pPr>
  </w:style>
  <w:style w:type="paragraph" w:customStyle="1" w:styleId="E461896BBFC740048BBCC6ED2A04FD2E">
    <w:name w:val="E461896BBFC740048BBCC6ED2A04FD2E"/>
    <w:rsid w:val="001708B5"/>
    <w:pPr>
      <w:widowControl w:val="0"/>
      <w:jc w:val="both"/>
    </w:pPr>
  </w:style>
  <w:style w:type="paragraph" w:customStyle="1" w:styleId="85087FFA662A4369AE605F03255D9B0D">
    <w:name w:val="85087FFA662A4369AE605F03255D9B0D"/>
    <w:rsid w:val="001708B5"/>
    <w:pPr>
      <w:widowControl w:val="0"/>
      <w:jc w:val="both"/>
    </w:pPr>
  </w:style>
  <w:style w:type="paragraph" w:customStyle="1" w:styleId="ECCCD1F796704F0D8EF9EC139727450A">
    <w:name w:val="ECCCD1F796704F0D8EF9EC139727450A"/>
    <w:rsid w:val="001708B5"/>
    <w:pPr>
      <w:widowControl w:val="0"/>
      <w:jc w:val="both"/>
    </w:pPr>
  </w:style>
  <w:style w:type="paragraph" w:customStyle="1" w:styleId="EC5F619249424AEB9A9ED83E77C71CB5">
    <w:name w:val="EC5F619249424AEB9A9ED83E77C71CB5"/>
    <w:rsid w:val="001708B5"/>
    <w:pPr>
      <w:widowControl w:val="0"/>
      <w:jc w:val="both"/>
    </w:pPr>
  </w:style>
  <w:style w:type="paragraph" w:customStyle="1" w:styleId="F42B7BBED0634A5983980B6CFF61EAFE">
    <w:name w:val="F42B7BBED0634A5983980B6CFF61EAFE"/>
    <w:rsid w:val="001708B5"/>
    <w:pPr>
      <w:widowControl w:val="0"/>
      <w:jc w:val="both"/>
    </w:pPr>
  </w:style>
  <w:style w:type="paragraph" w:customStyle="1" w:styleId="9F228DA1F8834579BECFD98480E36133">
    <w:name w:val="9F228DA1F8834579BECFD98480E36133"/>
    <w:rsid w:val="001708B5"/>
    <w:pPr>
      <w:widowControl w:val="0"/>
      <w:jc w:val="both"/>
    </w:pPr>
  </w:style>
  <w:style w:type="paragraph" w:customStyle="1" w:styleId="87F6E045CE4E4E6785FAF71C869A2B24">
    <w:name w:val="87F6E045CE4E4E6785FAF71C869A2B24"/>
    <w:rsid w:val="001708B5"/>
    <w:pPr>
      <w:widowControl w:val="0"/>
      <w:jc w:val="both"/>
    </w:pPr>
  </w:style>
  <w:style w:type="paragraph" w:customStyle="1" w:styleId="F4CAC626ADD841188C18930E70FEA320">
    <w:name w:val="F4CAC626ADD841188C18930E70FEA320"/>
    <w:rsid w:val="001708B5"/>
    <w:pPr>
      <w:widowControl w:val="0"/>
      <w:jc w:val="both"/>
    </w:pPr>
  </w:style>
  <w:style w:type="paragraph" w:customStyle="1" w:styleId="56B04DD2BBC24E77B114E46E8DA27DA2">
    <w:name w:val="56B04DD2BBC24E77B114E46E8DA27DA2"/>
    <w:rsid w:val="001708B5"/>
    <w:pPr>
      <w:widowControl w:val="0"/>
      <w:jc w:val="both"/>
    </w:pPr>
  </w:style>
  <w:style w:type="paragraph" w:customStyle="1" w:styleId="3FCC971BE92A4391949D05AA903E4E57">
    <w:name w:val="3FCC971BE92A4391949D05AA903E4E57"/>
    <w:rsid w:val="001708B5"/>
    <w:pPr>
      <w:widowControl w:val="0"/>
      <w:jc w:val="both"/>
    </w:pPr>
  </w:style>
  <w:style w:type="paragraph" w:customStyle="1" w:styleId="5A36B72A551A4B5EA7289D3745E4C141">
    <w:name w:val="5A36B72A551A4B5EA7289D3745E4C141"/>
    <w:rsid w:val="001708B5"/>
    <w:pPr>
      <w:widowControl w:val="0"/>
      <w:jc w:val="both"/>
    </w:pPr>
  </w:style>
  <w:style w:type="paragraph" w:customStyle="1" w:styleId="B79F703D2448413183195D656218184C">
    <w:name w:val="B79F703D2448413183195D656218184C"/>
    <w:rsid w:val="001708B5"/>
    <w:pPr>
      <w:widowControl w:val="0"/>
      <w:jc w:val="both"/>
    </w:pPr>
  </w:style>
  <w:style w:type="paragraph" w:customStyle="1" w:styleId="14EC60B552194DDB934A76BFBF5C4F5B">
    <w:name w:val="14EC60B552194DDB934A76BFBF5C4F5B"/>
    <w:rsid w:val="001708B5"/>
    <w:pPr>
      <w:widowControl w:val="0"/>
      <w:jc w:val="both"/>
    </w:pPr>
  </w:style>
  <w:style w:type="paragraph" w:customStyle="1" w:styleId="A8BC11B214874F55B3013D3FBFDA2C18">
    <w:name w:val="A8BC11B214874F55B3013D3FBFDA2C18"/>
    <w:rsid w:val="001708B5"/>
    <w:pPr>
      <w:widowControl w:val="0"/>
      <w:jc w:val="both"/>
    </w:pPr>
  </w:style>
  <w:style w:type="paragraph" w:customStyle="1" w:styleId="3ADF7665968A4DDEAFBC1072C2E8BE70">
    <w:name w:val="3ADF7665968A4DDEAFBC1072C2E8BE70"/>
    <w:rsid w:val="001708B5"/>
    <w:pPr>
      <w:widowControl w:val="0"/>
      <w:jc w:val="both"/>
    </w:pPr>
  </w:style>
  <w:style w:type="paragraph" w:customStyle="1" w:styleId="5484611862CC4E2DA28B71D2F1FA424E">
    <w:name w:val="5484611862CC4E2DA28B71D2F1FA424E"/>
    <w:rsid w:val="001708B5"/>
    <w:pPr>
      <w:widowControl w:val="0"/>
      <w:jc w:val="both"/>
    </w:pPr>
  </w:style>
  <w:style w:type="paragraph" w:customStyle="1" w:styleId="A04F71EFFD4745E5811127CB602259D0">
    <w:name w:val="A04F71EFFD4745E5811127CB602259D0"/>
    <w:rsid w:val="00A472B6"/>
    <w:pPr>
      <w:widowControl w:val="0"/>
      <w:jc w:val="both"/>
    </w:pPr>
  </w:style>
  <w:style w:type="paragraph" w:customStyle="1" w:styleId="068382E32D7745B0AA6922D0619328EB">
    <w:name w:val="068382E32D7745B0AA6922D0619328EB"/>
    <w:rsid w:val="00A472B6"/>
    <w:pPr>
      <w:widowControl w:val="0"/>
      <w:jc w:val="both"/>
    </w:pPr>
  </w:style>
  <w:style w:type="paragraph" w:customStyle="1" w:styleId="FF16289590F14C7EB1FCD8B0F9B59B2E">
    <w:name w:val="FF16289590F14C7EB1FCD8B0F9B59B2E"/>
    <w:rsid w:val="00A472B6"/>
    <w:pPr>
      <w:widowControl w:val="0"/>
      <w:jc w:val="both"/>
    </w:pPr>
  </w:style>
  <w:style w:type="paragraph" w:customStyle="1" w:styleId="515B23BE1A1F40B893BE58AE99AA42C3">
    <w:name w:val="515B23BE1A1F40B893BE58AE99AA42C3"/>
    <w:rsid w:val="00A472B6"/>
    <w:pPr>
      <w:widowControl w:val="0"/>
      <w:jc w:val="both"/>
    </w:pPr>
  </w:style>
  <w:style w:type="paragraph" w:customStyle="1" w:styleId="6078ABC831D1480892362BD13AD4E23A">
    <w:name w:val="6078ABC831D1480892362BD13AD4E23A"/>
    <w:rsid w:val="00A472B6"/>
    <w:pPr>
      <w:widowControl w:val="0"/>
      <w:jc w:val="both"/>
    </w:pPr>
  </w:style>
  <w:style w:type="paragraph" w:customStyle="1" w:styleId="87A0B6954BA84CAA98970B64B2A1778B">
    <w:name w:val="87A0B6954BA84CAA98970B64B2A1778B"/>
    <w:rsid w:val="00A472B6"/>
    <w:pPr>
      <w:widowControl w:val="0"/>
      <w:jc w:val="both"/>
    </w:pPr>
  </w:style>
  <w:style w:type="paragraph" w:customStyle="1" w:styleId="2A8A9EEA98714981806B20F890C211B4">
    <w:name w:val="2A8A9EEA98714981806B20F890C211B4"/>
    <w:rsid w:val="00A472B6"/>
    <w:pPr>
      <w:widowControl w:val="0"/>
      <w:jc w:val="both"/>
    </w:pPr>
  </w:style>
  <w:style w:type="paragraph" w:customStyle="1" w:styleId="2F73512F2F8346EB804F89F2DA150986">
    <w:name w:val="2F73512F2F8346EB804F89F2DA150986"/>
    <w:rsid w:val="00A472B6"/>
    <w:pPr>
      <w:widowControl w:val="0"/>
      <w:jc w:val="both"/>
    </w:pPr>
  </w:style>
  <w:style w:type="paragraph" w:customStyle="1" w:styleId="0679C7A392174D508EC689C60B063D0C">
    <w:name w:val="0679C7A392174D508EC689C60B063D0C"/>
    <w:rsid w:val="00A472B6"/>
    <w:pPr>
      <w:widowControl w:val="0"/>
      <w:jc w:val="both"/>
    </w:pPr>
  </w:style>
  <w:style w:type="paragraph" w:customStyle="1" w:styleId="D7D8B25AACBD4A749D5651842B8BF1E0">
    <w:name w:val="D7D8B25AACBD4A749D5651842B8BF1E0"/>
    <w:rsid w:val="00A472B6"/>
    <w:pPr>
      <w:widowControl w:val="0"/>
      <w:jc w:val="both"/>
    </w:pPr>
  </w:style>
  <w:style w:type="paragraph" w:customStyle="1" w:styleId="A14A53E8A903440FBCB0F94A574DBB8C">
    <w:name w:val="A14A53E8A903440FBCB0F94A574DBB8C"/>
    <w:rsid w:val="00A472B6"/>
    <w:pPr>
      <w:widowControl w:val="0"/>
      <w:jc w:val="both"/>
    </w:pPr>
  </w:style>
  <w:style w:type="paragraph" w:customStyle="1" w:styleId="AF0417A42CB84FCF8A88C0359A75B768">
    <w:name w:val="AF0417A42CB84FCF8A88C0359A75B768"/>
    <w:rsid w:val="00A472B6"/>
    <w:pPr>
      <w:widowControl w:val="0"/>
      <w:jc w:val="both"/>
    </w:pPr>
  </w:style>
  <w:style w:type="paragraph" w:customStyle="1" w:styleId="18363EB9D63D4312BD7CBD3D3CA4CE64">
    <w:name w:val="18363EB9D63D4312BD7CBD3D3CA4CE64"/>
    <w:rsid w:val="00A472B6"/>
    <w:pPr>
      <w:widowControl w:val="0"/>
      <w:jc w:val="both"/>
    </w:pPr>
  </w:style>
  <w:style w:type="paragraph" w:customStyle="1" w:styleId="5DB36D84F00B48E0B1375877C95FB621">
    <w:name w:val="5DB36D84F00B48E0B1375877C95FB621"/>
    <w:rsid w:val="00A472B6"/>
    <w:pPr>
      <w:widowControl w:val="0"/>
      <w:jc w:val="both"/>
    </w:pPr>
  </w:style>
  <w:style w:type="paragraph" w:customStyle="1" w:styleId="782558CC7202499DA715C827FD5D0329">
    <w:name w:val="782558CC7202499DA715C827FD5D0329"/>
    <w:rsid w:val="00A472B6"/>
    <w:pPr>
      <w:widowControl w:val="0"/>
      <w:jc w:val="both"/>
    </w:pPr>
  </w:style>
  <w:style w:type="paragraph" w:customStyle="1" w:styleId="5FD2A8200E81435EB7D1ECCFA1C7EEC3">
    <w:name w:val="5FD2A8200E81435EB7D1ECCFA1C7EEC3"/>
    <w:rsid w:val="00A472B6"/>
    <w:pPr>
      <w:widowControl w:val="0"/>
      <w:jc w:val="both"/>
    </w:pPr>
  </w:style>
  <w:style w:type="paragraph" w:customStyle="1" w:styleId="4A999DA3DE2340529443D77BE5E4A968">
    <w:name w:val="4A999DA3DE2340529443D77BE5E4A968"/>
    <w:rsid w:val="00A472B6"/>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xml version="1.0" encoding="UTF-8" standalone="no"?>
<Relationships xmlns="http://schemas.openxmlformats.org/package/2006/relationships">
<Relationship Id="rId1" Target="itemProps3.xml" Type="http://schemas.openxmlformats.org/officeDocument/2006/relationships/customXmlProps"/>
</Relationships>

</file>

<file path=customXml/item3.xml><?xml version="1.0" encoding="utf-8"?>
<b:Sources xmlns:b="http://schemas.openxmlformats.org/officeDocument/2006/bibliography" xmlns="http://schemas.openxmlformats.org/officeDocument/2006/bibliography" SelectedStyle="\APA.XSL" StyleName="APA"/>
</file>

<file path=customXml/itemProps3.xml><?xml version="1.0" encoding="utf-8"?>
<ds:datastoreItem xmlns:ds="http://schemas.openxmlformats.org/officeDocument/2006/customXml" ds:itemID="{44A06648-8823-4AB8-A2C7-CD9D90AA4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654</TotalTime>
  <Pages>23</Pages>
  <Words>943</Words>
  <Characters>5377</Characters>
  <Application>Microsoft Office Word</Application>
  <DocSecurity>0</DocSecurity>
  <Lines>44</Lines>
  <Paragraphs>12</Paragraphs>
  <ScaleCrop>false</ScaleCrop>
  <Company>shenduxitong</Company>
  <LinksUpToDate>false</LinksUpToDate>
  <CharactersWithSpaces>6308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2024-02-07T08:15:00Z</dcterms:created>
  <dc:creator>Donghm</dc:creator>
  <cp:lastModifiedBy>Windows 用户</cp:lastModifiedBy>
  <dcterms:modified xsi:type="dcterms:W3CDTF">2024-06-04T07:03:00Z</dcterms:modified>
  <cp:revision>78</cp:revision>
</cp:coreProperties>
</file>