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F8" w:rsidRPr="005C11F8" w:rsidRDefault="005C11F8" w:rsidP="005C11F8">
      <w:pPr>
        <w:widowControl/>
        <w:shd w:val="clear" w:color="auto" w:fill="FFFFFF"/>
        <w:spacing w:line="720" w:lineRule="atLeast"/>
        <w:jc w:val="center"/>
        <w:outlineLvl w:val="1"/>
        <w:rPr>
          <w:rFonts w:ascii="微软雅黑" w:eastAsia="微软雅黑" w:hAnsi="微软雅黑" w:cs="宋体"/>
          <w:color w:val="0B65AA"/>
          <w:kern w:val="36"/>
          <w:sz w:val="36"/>
          <w:szCs w:val="36"/>
        </w:rPr>
      </w:pPr>
      <w:bookmarkStart w:id="0" w:name="_GoBack"/>
      <w:r w:rsidRPr="005C11F8">
        <w:rPr>
          <w:rFonts w:ascii="微软雅黑" w:eastAsia="微软雅黑" w:hAnsi="微软雅黑" w:cs="宋体" w:hint="eastAsia"/>
          <w:color w:val="0B65AA"/>
          <w:kern w:val="36"/>
          <w:sz w:val="36"/>
          <w:szCs w:val="36"/>
        </w:rPr>
        <w:t>REITs系列-投资REITs的优势是什么</w:t>
      </w:r>
      <w:bookmarkEnd w:id="0"/>
      <w:r w:rsidRPr="005C11F8">
        <w:rPr>
          <w:rFonts w:ascii="微软雅黑" w:eastAsia="微软雅黑" w:hAnsi="微软雅黑" w:cs="宋体" w:hint="eastAsia"/>
          <w:color w:val="0B65AA"/>
          <w:kern w:val="36"/>
          <w:sz w:val="36"/>
          <w:szCs w:val="36"/>
        </w:rPr>
        <w:t>？</w:t>
      </w:r>
    </w:p>
    <w:p w:rsidR="005C11F8" w:rsidRPr="005C11F8" w:rsidRDefault="005C11F8" w:rsidP="005C11F8">
      <w:pPr>
        <w:widowControl/>
        <w:shd w:val="clear" w:color="auto" w:fill="FFFFFF"/>
        <w:spacing w:line="450" w:lineRule="atLeast"/>
        <w:jc w:val="center"/>
        <w:rPr>
          <w:rFonts w:ascii="微软雅黑" w:eastAsia="微软雅黑" w:hAnsi="微软雅黑" w:cs="宋体" w:hint="eastAsia"/>
          <w:color w:val="959595"/>
          <w:kern w:val="0"/>
          <w:sz w:val="18"/>
          <w:szCs w:val="18"/>
        </w:rPr>
      </w:pPr>
      <w:r w:rsidRPr="005C11F8">
        <w:rPr>
          <w:rFonts w:ascii="微软雅黑" w:eastAsia="微软雅黑" w:hAnsi="微软雅黑" w:cs="宋体" w:hint="eastAsia"/>
          <w:color w:val="959595"/>
          <w:kern w:val="0"/>
          <w:sz w:val="18"/>
          <w:szCs w:val="18"/>
        </w:rPr>
        <w:t>公布时间： 2021-03-05</w:t>
      </w:r>
    </w:p>
    <w:p w:rsidR="005C11F8" w:rsidRPr="005C11F8" w:rsidRDefault="005C11F8" w:rsidP="005C11F8">
      <w:pPr>
        <w:widowControl/>
        <w:shd w:val="clear" w:color="auto" w:fill="FFFFFF"/>
        <w:spacing w:line="300" w:lineRule="atLeast"/>
        <w:ind w:firstLine="360"/>
        <w:jc w:val="left"/>
        <w:rPr>
          <w:rFonts w:ascii="宋体" w:eastAsia="宋体" w:hAnsi="宋体" w:cs="宋体" w:hint="eastAsia"/>
          <w:color w:val="000000"/>
          <w:kern w:val="0"/>
          <w:szCs w:val="21"/>
        </w:rPr>
      </w:pPr>
      <w:r w:rsidRPr="005C11F8">
        <w:rPr>
          <w:rFonts w:ascii="宋体" w:eastAsia="宋体" w:hAnsi="宋体" w:cs="宋体" w:hint="eastAsia"/>
          <w:color w:val="000000"/>
          <w:kern w:val="0"/>
          <w:szCs w:val="21"/>
        </w:rPr>
        <w:t xml:space="preserve">　　</w:t>
      </w:r>
      <w:r w:rsidRPr="005C11F8">
        <w:rPr>
          <w:rFonts w:ascii="宋体" w:eastAsia="宋体" w:hAnsi="宋体" w:cs="宋体" w:hint="eastAsia"/>
          <w:color w:val="000000"/>
          <w:kern w:val="0"/>
          <w:szCs w:val="21"/>
          <w:bdr w:val="none" w:sz="0" w:space="0" w:color="auto" w:frame="1"/>
        </w:rPr>
        <w:t>REITs投资于不动产，主要收益来源为不动产租金和不动产增值，且绝大部分收益用于向股东分红，因此可以产生稳定、长期的收益，是传统投资工具的差异化补充，是帮助投资者配置多元化资产的工具中的一种，具有许多优势。</w:t>
      </w:r>
      <w:r w:rsidRPr="005C11F8">
        <w:rPr>
          <w:rFonts w:ascii="宋体" w:eastAsia="宋体" w:hAnsi="宋体" w:cs="宋体" w:hint="eastAsia"/>
          <w:color w:val="000000"/>
          <w:kern w:val="0"/>
          <w:szCs w:val="21"/>
        </w:rPr>
        <w:t> </w:t>
      </w:r>
    </w:p>
    <w:p w:rsidR="005C11F8" w:rsidRPr="005C11F8" w:rsidRDefault="005C11F8" w:rsidP="005C11F8">
      <w:pPr>
        <w:widowControl/>
        <w:shd w:val="clear" w:color="auto" w:fill="FFFFFF"/>
        <w:spacing w:line="300" w:lineRule="atLeast"/>
        <w:ind w:firstLine="360"/>
        <w:jc w:val="left"/>
        <w:rPr>
          <w:rFonts w:ascii="宋体" w:eastAsia="宋体" w:hAnsi="宋体" w:cs="宋体" w:hint="eastAsia"/>
          <w:color w:val="000000"/>
          <w:kern w:val="0"/>
          <w:szCs w:val="21"/>
        </w:rPr>
      </w:pPr>
      <w:r w:rsidRPr="005C11F8">
        <w:rPr>
          <w:rFonts w:ascii="宋体" w:eastAsia="宋体" w:hAnsi="宋体" w:cs="宋体" w:hint="eastAsia"/>
          <w:color w:val="000000"/>
          <w:kern w:val="0"/>
          <w:szCs w:val="21"/>
        </w:rPr>
        <w:t xml:space="preserve">　　</w:t>
      </w:r>
      <w:r w:rsidRPr="005C11F8">
        <w:rPr>
          <w:rFonts w:ascii="宋体" w:eastAsia="宋体" w:hAnsi="宋体" w:cs="宋体" w:hint="eastAsia"/>
          <w:color w:val="000000"/>
          <w:kern w:val="0"/>
          <w:szCs w:val="21"/>
          <w:bdr w:val="none" w:sz="0" w:space="0" w:color="auto" w:frame="1"/>
        </w:rPr>
        <w:t>举一个例子来说明，假设住在A市的王先生认为B市旅游业很有潜力，想要投资B</w:t>
      </w:r>
      <w:proofErr w:type="gramStart"/>
      <w:r w:rsidRPr="005C11F8">
        <w:rPr>
          <w:rFonts w:ascii="宋体" w:eastAsia="宋体" w:hAnsi="宋体" w:cs="宋体" w:hint="eastAsia"/>
          <w:color w:val="000000"/>
          <w:kern w:val="0"/>
          <w:szCs w:val="21"/>
          <w:bdr w:val="none" w:sz="0" w:space="0" w:color="auto" w:frame="1"/>
        </w:rPr>
        <w:t>市核心商</w:t>
      </w:r>
      <w:proofErr w:type="gramEnd"/>
      <w:r w:rsidRPr="005C11F8">
        <w:rPr>
          <w:rFonts w:ascii="宋体" w:eastAsia="宋体" w:hAnsi="宋体" w:cs="宋体" w:hint="eastAsia"/>
          <w:color w:val="000000"/>
          <w:kern w:val="0"/>
          <w:szCs w:val="21"/>
          <w:bdr w:val="none" w:sz="0" w:space="0" w:color="auto" w:frame="1"/>
        </w:rPr>
        <w:t>圈的房地产，但王先生面临两个问题：一是核心商</w:t>
      </w:r>
      <w:proofErr w:type="gramStart"/>
      <w:r w:rsidRPr="005C11F8">
        <w:rPr>
          <w:rFonts w:ascii="宋体" w:eastAsia="宋体" w:hAnsi="宋体" w:cs="宋体" w:hint="eastAsia"/>
          <w:color w:val="000000"/>
          <w:kern w:val="0"/>
          <w:szCs w:val="21"/>
          <w:bdr w:val="none" w:sz="0" w:space="0" w:color="auto" w:frame="1"/>
        </w:rPr>
        <w:t>圈商房价</w:t>
      </w:r>
      <w:proofErr w:type="gramEnd"/>
      <w:r w:rsidRPr="005C11F8">
        <w:rPr>
          <w:rFonts w:ascii="宋体" w:eastAsia="宋体" w:hAnsi="宋体" w:cs="宋体" w:hint="eastAsia"/>
          <w:color w:val="000000"/>
          <w:kern w:val="0"/>
          <w:szCs w:val="21"/>
          <w:bdr w:val="none" w:sz="0" w:space="0" w:color="auto" w:frame="1"/>
        </w:rPr>
        <w:t>较高，王先生没有足够的资金，即便是贷款投资购买，王先生不仅资金被长期锁定，失去了投资其他资产的机会，也要面临</w:t>
      </w:r>
      <w:proofErr w:type="spellStart"/>
      <w:r w:rsidRPr="005C11F8">
        <w:rPr>
          <w:rFonts w:ascii="宋体" w:eastAsia="宋体" w:hAnsi="宋体" w:cs="宋体" w:hint="eastAsia"/>
          <w:color w:val="000000"/>
          <w:kern w:val="0"/>
          <w:szCs w:val="21"/>
          <w:bdr w:val="none" w:sz="0" w:space="0" w:color="auto" w:frame="1"/>
        </w:rPr>
        <w:t>B</w:t>
      </w:r>
      <w:proofErr w:type="spellEnd"/>
      <w:r w:rsidRPr="005C11F8">
        <w:rPr>
          <w:rFonts w:ascii="宋体" w:eastAsia="宋体" w:hAnsi="宋体" w:cs="宋体" w:hint="eastAsia"/>
          <w:color w:val="000000"/>
          <w:kern w:val="0"/>
          <w:szCs w:val="21"/>
          <w:bdr w:val="none" w:sz="0" w:space="0" w:color="auto" w:frame="1"/>
        </w:rPr>
        <w:t>市未能如预期发展，甚至房价下跌、房屋出租困难的风险。二是身处B市的王先生平时工作繁忙，无暇打理A市的房产，寻找合适的租户也会王先生造成一定时间和经济上的成本。从上述王先生的情况可以看出，对于普通投资者来说，若想在资产组合中配置一部分房地产，并不是容易的事情。投资房地产资金门槛较高，投资周期较长，占投资者整体资产配置比例较高。如果王先生选择投资REITs，则可以为其提供以下优势：</w:t>
      </w:r>
      <w:r w:rsidRPr="005C11F8">
        <w:rPr>
          <w:rFonts w:ascii="宋体" w:eastAsia="宋体" w:hAnsi="宋体" w:cs="宋体" w:hint="eastAsia"/>
          <w:color w:val="000000"/>
          <w:kern w:val="0"/>
          <w:szCs w:val="21"/>
        </w:rPr>
        <w:t> </w:t>
      </w:r>
    </w:p>
    <w:p w:rsidR="005C11F8" w:rsidRPr="005C11F8" w:rsidRDefault="005C11F8" w:rsidP="005C11F8">
      <w:pPr>
        <w:widowControl/>
        <w:shd w:val="clear" w:color="auto" w:fill="FFFFFF"/>
        <w:spacing w:line="300" w:lineRule="atLeast"/>
        <w:ind w:firstLine="360"/>
        <w:jc w:val="left"/>
        <w:rPr>
          <w:rFonts w:ascii="宋体" w:eastAsia="宋体" w:hAnsi="宋体" w:cs="宋体" w:hint="eastAsia"/>
          <w:color w:val="000000"/>
          <w:kern w:val="0"/>
          <w:szCs w:val="21"/>
        </w:rPr>
      </w:pPr>
      <w:r w:rsidRPr="005C11F8">
        <w:rPr>
          <w:rFonts w:ascii="宋体" w:eastAsia="宋体" w:hAnsi="宋体" w:cs="宋体" w:hint="eastAsia"/>
          <w:color w:val="000000"/>
          <w:kern w:val="0"/>
          <w:szCs w:val="21"/>
        </w:rPr>
        <w:t xml:space="preserve">　　</w:t>
      </w:r>
      <w:r w:rsidRPr="005C11F8">
        <w:rPr>
          <w:rFonts w:ascii="宋体" w:eastAsia="宋体" w:hAnsi="宋体" w:cs="宋体" w:hint="eastAsia"/>
          <w:b/>
          <w:bCs/>
          <w:color w:val="000000"/>
          <w:kern w:val="0"/>
          <w:szCs w:val="21"/>
          <w:bdr w:val="none" w:sz="0" w:space="0" w:color="auto" w:frame="1"/>
        </w:rPr>
        <w:t>低门槛。</w:t>
      </w:r>
      <w:r w:rsidRPr="005C11F8">
        <w:rPr>
          <w:rFonts w:ascii="宋体" w:eastAsia="宋体" w:hAnsi="宋体" w:cs="宋体" w:hint="eastAsia"/>
          <w:color w:val="000000"/>
          <w:kern w:val="0"/>
          <w:szCs w:val="21"/>
          <w:bdr w:val="none" w:sz="0" w:space="0" w:color="auto" w:frame="1"/>
        </w:rPr>
        <w:t>REITs的投资门槛较低，王先生可以根据自身的资金状况选择购买REITs份额的数量，灵活配置，防止因为资金不足而错过投资机会。</w:t>
      </w:r>
      <w:r w:rsidRPr="005C11F8">
        <w:rPr>
          <w:rFonts w:ascii="宋体" w:eastAsia="宋体" w:hAnsi="宋体" w:cs="宋体" w:hint="eastAsia"/>
          <w:color w:val="000000"/>
          <w:kern w:val="0"/>
          <w:szCs w:val="21"/>
        </w:rPr>
        <w:t> </w:t>
      </w:r>
    </w:p>
    <w:p w:rsidR="005C11F8" w:rsidRPr="005C11F8" w:rsidRDefault="005C11F8" w:rsidP="005C11F8">
      <w:pPr>
        <w:widowControl/>
        <w:shd w:val="clear" w:color="auto" w:fill="FFFFFF"/>
        <w:spacing w:line="300" w:lineRule="atLeast"/>
        <w:ind w:firstLine="360"/>
        <w:jc w:val="left"/>
        <w:rPr>
          <w:rFonts w:ascii="宋体" w:eastAsia="宋体" w:hAnsi="宋体" w:cs="宋体" w:hint="eastAsia"/>
          <w:color w:val="000000"/>
          <w:kern w:val="0"/>
          <w:szCs w:val="21"/>
        </w:rPr>
      </w:pPr>
      <w:r w:rsidRPr="005C11F8">
        <w:rPr>
          <w:rFonts w:ascii="宋体" w:eastAsia="宋体" w:hAnsi="宋体" w:cs="宋体" w:hint="eastAsia"/>
          <w:color w:val="000000"/>
          <w:kern w:val="0"/>
          <w:szCs w:val="21"/>
        </w:rPr>
        <w:t xml:space="preserve">　　</w:t>
      </w:r>
      <w:r w:rsidRPr="005C11F8">
        <w:rPr>
          <w:rFonts w:ascii="宋体" w:eastAsia="宋体" w:hAnsi="宋体" w:cs="宋体" w:hint="eastAsia"/>
          <w:b/>
          <w:bCs/>
          <w:color w:val="000000"/>
          <w:kern w:val="0"/>
          <w:szCs w:val="21"/>
          <w:bdr w:val="none" w:sz="0" w:space="0" w:color="auto" w:frame="1"/>
        </w:rPr>
        <w:t>多选择。</w:t>
      </w:r>
      <w:r w:rsidRPr="005C11F8">
        <w:rPr>
          <w:rFonts w:ascii="宋体" w:eastAsia="宋体" w:hAnsi="宋体" w:cs="宋体" w:hint="eastAsia"/>
          <w:color w:val="000000"/>
          <w:kern w:val="0"/>
          <w:szCs w:val="21"/>
          <w:bdr w:val="none" w:sz="0" w:space="0" w:color="auto" w:frame="1"/>
        </w:rPr>
        <w:t>不同REITs专注于不同类型和地区的房地产，投资者可以根据自己的偏好通过购买不同REITs投资到各种各样的房地产项目，既避免将受益锁定在一处房产的情况，也实现了投资多元化配置。例如王先生想要投资B市的商圈，他可以将自己的资金分别购买一部分写字楼REITs、居民住宅REITs和零售商铺REITs等，同时达到投资目标房地产和分散配置的目的。</w:t>
      </w:r>
      <w:r w:rsidRPr="005C11F8">
        <w:rPr>
          <w:rFonts w:ascii="宋体" w:eastAsia="宋体" w:hAnsi="宋体" w:cs="宋体" w:hint="eastAsia"/>
          <w:color w:val="000000"/>
          <w:kern w:val="0"/>
          <w:szCs w:val="21"/>
        </w:rPr>
        <w:t> </w:t>
      </w:r>
    </w:p>
    <w:p w:rsidR="005C11F8" w:rsidRPr="005C11F8" w:rsidRDefault="005C11F8" w:rsidP="005C11F8">
      <w:pPr>
        <w:widowControl/>
        <w:shd w:val="clear" w:color="auto" w:fill="FFFFFF"/>
        <w:spacing w:line="300" w:lineRule="atLeast"/>
        <w:ind w:firstLine="360"/>
        <w:jc w:val="left"/>
        <w:rPr>
          <w:rFonts w:ascii="宋体" w:eastAsia="宋体" w:hAnsi="宋体" w:cs="宋体" w:hint="eastAsia"/>
          <w:color w:val="000000"/>
          <w:kern w:val="0"/>
          <w:szCs w:val="21"/>
        </w:rPr>
      </w:pPr>
      <w:r w:rsidRPr="005C11F8">
        <w:rPr>
          <w:rFonts w:ascii="宋体" w:eastAsia="宋体" w:hAnsi="宋体" w:cs="宋体" w:hint="eastAsia"/>
          <w:color w:val="000000"/>
          <w:kern w:val="0"/>
          <w:szCs w:val="21"/>
        </w:rPr>
        <w:t xml:space="preserve">　</w:t>
      </w:r>
      <w:r w:rsidRPr="005C11F8">
        <w:rPr>
          <w:rFonts w:ascii="宋体" w:eastAsia="宋体" w:hAnsi="宋体" w:cs="宋体" w:hint="eastAsia"/>
          <w:b/>
          <w:bCs/>
          <w:color w:val="000000"/>
          <w:kern w:val="0"/>
          <w:szCs w:val="21"/>
        </w:rPr>
        <w:t xml:space="preserve">　</w:t>
      </w:r>
      <w:r w:rsidRPr="005C11F8">
        <w:rPr>
          <w:rFonts w:ascii="宋体" w:eastAsia="宋体" w:hAnsi="宋体" w:cs="宋体" w:hint="eastAsia"/>
          <w:b/>
          <w:bCs/>
          <w:color w:val="000000"/>
          <w:kern w:val="0"/>
          <w:szCs w:val="21"/>
          <w:bdr w:val="none" w:sz="0" w:space="0" w:color="auto" w:frame="1"/>
        </w:rPr>
        <w:t>专业性。</w:t>
      </w:r>
      <w:r w:rsidRPr="005C11F8">
        <w:rPr>
          <w:rFonts w:ascii="宋体" w:eastAsia="宋体" w:hAnsi="宋体" w:cs="宋体" w:hint="eastAsia"/>
          <w:color w:val="000000"/>
          <w:kern w:val="0"/>
          <w:szCs w:val="21"/>
          <w:bdr w:val="none" w:sz="0" w:space="0" w:color="auto" w:frame="1"/>
        </w:rPr>
        <w:t>不同地区和类型的房地产项目管理经营所需要的知识和理念区别较大，借助投资REITs，王先生不需要亲自经营房地产项目，也不需要过多的房地产项目投资经验，将投资和经营交由更专业的人负责，实现项目收益的最大化。</w:t>
      </w:r>
      <w:r w:rsidRPr="005C11F8">
        <w:rPr>
          <w:rFonts w:ascii="宋体" w:eastAsia="宋体" w:hAnsi="宋体" w:cs="宋体" w:hint="eastAsia"/>
          <w:color w:val="000000"/>
          <w:kern w:val="0"/>
          <w:szCs w:val="21"/>
        </w:rPr>
        <w:t> </w:t>
      </w:r>
    </w:p>
    <w:p w:rsidR="005C11F8" w:rsidRPr="005C11F8" w:rsidRDefault="005C11F8" w:rsidP="005C11F8">
      <w:pPr>
        <w:widowControl/>
        <w:shd w:val="clear" w:color="auto" w:fill="FFFFFF"/>
        <w:spacing w:line="300" w:lineRule="atLeast"/>
        <w:ind w:firstLine="360"/>
        <w:jc w:val="left"/>
        <w:rPr>
          <w:rFonts w:ascii="宋体" w:eastAsia="宋体" w:hAnsi="宋体" w:cs="宋体" w:hint="eastAsia"/>
          <w:color w:val="000000"/>
          <w:kern w:val="0"/>
          <w:szCs w:val="21"/>
        </w:rPr>
      </w:pPr>
      <w:r w:rsidRPr="005C11F8">
        <w:rPr>
          <w:rFonts w:ascii="宋体" w:eastAsia="宋体" w:hAnsi="宋体" w:cs="宋体" w:hint="eastAsia"/>
          <w:color w:val="000000"/>
          <w:kern w:val="0"/>
          <w:szCs w:val="21"/>
        </w:rPr>
        <w:t xml:space="preserve">　　</w:t>
      </w:r>
      <w:r w:rsidRPr="005C11F8">
        <w:rPr>
          <w:rFonts w:ascii="宋体" w:eastAsia="宋体" w:hAnsi="宋体" w:cs="宋体" w:hint="eastAsia"/>
          <w:color w:val="000000"/>
          <w:kern w:val="0"/>
          <w:szCs w:val="21"/>
          <w:bdr w:val="none" w:sz="0" w:space="0" w:color="auto" w:frame="1"/>
        </w:rPr>
        <w:t>除上述例子中所讲的，REITs还具有以下优势：</w:t>
      </w:r>
      <w:r w:rsidRPr="005C11F8">
        <w:rPr>
          <w:rFonts w:ascii="宋体" w:eastAsia="宋体" w:hAnsi="宋体" w:cs="宋体" w:hint="eastAsia"/>
          <w:color w:val="000000"/>
          <w:kern w:val="0"/>
          <w:szCs w:val="21"/>
        </w:rPr>
        <w:t> </w:t>
      </w:r>
    </w:p>
    <w:p w:rsidR="005C11F8" w:rsidRPr="005C11F8" w:rsidRDefault="005C11F8" w:rsidP="005C11F8">
      <w:pPr>
        <w:widowControl/>
        <w:shd w:val="clear" w:color="auto" w:fill="FFFFFF"/>
        <w:spacing w:line="300" w:lineRule="atLeast"/>
        <w:ind w:firstLine="360"/>
        <w:jc w:val="left"/>
        <w:rPr>
          <w:rFonts w:ascii="宋体" w:eastAsia="宋体" w:hAnsi="宋体" w:cs="宋体" w:hint="eastAsia"/>
          <w:color w:val="000000"/>
          <w:kern w:val="0"/>
          <w:szCs w:val="21"/>
        </w:rPr>
      </w:pPr>
      <w:r w:rsidRPr="005C11F8">
        <w:rPr>
          <w:rFonts w:ascii="宋体" w:eastAsia="宋体" w:hAnsi="宋体" w:cs="宋体" w:hint="eastAsia"/>
          <w:color w:val="000000"/>
          <w:kern w:val="0"/>
          <w:szCs w:val="21"/>
        </w:rPr>
        <w:t xml:space="preserve">　　</w:t>
      </w:r>
      <w:r w:rsidRPr="005C11F8">
        <w:rPr>
          <w:rFonts w:ascii="宋体" w:eastAsia="宋体" w:hAnsi="宋体" w:cs="宋体" w:hint="eastAsia"/>
          <w:b/>
          <w:bCs/>
          <w:color w:val="000000"/>
          <w:kern w:val="0"/>
          <w:szCs w:val="21"/>
          <w:bdr w:val="none" w:sz="0" w:space="0" w:color="auto" w:frame="1"/>
        </w:rPr>
        <w:t>分散性。</w:t>
      </w:r>
      <w:r w:rsidRPr="005C11F8">
        <w:rPr>
          <w:rFonts w:ascii="宋体" w:eastAsia="宋体" w:hAnsi="宋体" w:cs="宋体" w:hint="eastAsia"/>
          <w:color w:val="000000"/>
          <w:kern w:val="0"/>
          <w:szCs w:val="21"/>
          <w:bdr w:val="none" w:sz="0" w:space="0" w:color="auto" w:frame="1"/>
        </w:rPr>
        <w:t>通过投资REITs达到在资产组合中配置房地产的目的，房地产本身与股票和期货市场相关系数较低，可以分散风险。</w:t>
      </w:r>
      <w:r w:rsidRPr="005C11F8">
        <w:rPr>
          <w:rFonts w:ascii="宋体" w:eastAsia="宋体" w:hAnsi="宋体" w:cs="宋体" w:hint="eastAsia"/>
          <w:color w:val="000000"/>
          <w:kern w:val="0"/>
          <w:szCs w:val="21"/>
        </w:rPr>
        <w:t> </w:t>
      </w:r>
    </w:p>
    <w:p w:rsidR="005C11F8" w:rsidRPr="005C11F8" w:rsidRDefault="005C11F8" w:rsidP="005C11F8">
      <w:pPr>
        <w:widowControl/>
        <w:shd w:val="clear" w:color="auto" w:fill="FFFFFF"/>
        <w:spacing w:line="300" w:lineRule="atLeast"/>
        <w:ind w:firstLine="360"/>
        <w:jc w:val="left"/>
        <w:rPr>
          <w:rFonts w:ascii="宋体" w:eastAsia="宋体" w:hAnsi="宋体" w:cs="宋体" w:hint="eastAsia"/>
          <w:color w:val="000000"/>
          <w:kern w:val="0"/>
          <w:szCs w:val="21"/>
        </w:rPr>
      </w:pPr>
      <w:r w:rsidRPr="005C11F8">
        <w:rPr>
          <w:rFonts w:ascii="宋体" w:eastAsia="宋体" w:hAnsi="宋体" w:cs="宋体" w:hint="eastAsia"/>
          <w:color w:val="000000"/>
          <w:kern w:val="0"/>
          <w:szCs w:val="21"/>
        </w:rPr>
        <w:t xml:space="preserve">　　</w:t>
      </w:r>
      <w:r w:rsidRPr="005C11F8">
        <w:rPr>
          <w:rFonts w:ascii="宋体" w:eastAsia="宋体" w:hAnsi="宋体" w:cs="宋体" w:hint="eastAsia"/>
          <w:b/>
          <w:bCs/>
          <w:color w:val="000000"/>
          <w:kern w:val="0"/>
          <w:szCs w:val="21"/>
          <w:bdr w:val="none" w:sz="0" w:space="0" w:color="auto" w:frame="1"/>
        </w:rPr>
        <w:t>稳定性。</w:t>
      </w:r>
      <w:r w:rsidRPr="005C11F8">
        <w:rPr>
          <w:rFonts w:ascii="宋体" w:eastAsia="宋体" w:hAnsi="宋体" w:cs="宋体" w:hint="eastAsia"/>
          <w:color w:val="000000"/>
          <w:kern w:val="0"/>
          <w:szCs w:val="21"/>
          <w:bdr w:val="none" w:sz="0" w:space="0" w:color="auto" w:frame="1"/>
        </w:rPr>
        <w:t>REITs投资于有型的实体资产，其本身波动性较低，主要收益来源为房地产的租金和增值，且绝大部分收益用于向投资者分红，可以为投资者提供长期、稳定、可预期的持续现金流收入</w:t>
      </w:r>
      <w:r w:rsidRPr="005C11F8">
        <w:rPr>
          <w:rFonts w:ascii="宋体" w:eastAsia="宋体" w:hAnsi="宋体" w:cs="宋体" w:hint="eastAsia"/>
          <w:color w:val="000000"/>
          <w:kern w:val="0"/>
          <w:szCs w:val="21"/>
        </w:rPr>
        <w:t> </w:t>
      </w:r>
    </w:p>
    <w:p w:rsidR="005C11F8" w:rsidRPr="005C11F8" w:rsidRDefault="005C11F8" w:rsidP="005C11F8">
      <w:pPr>
        <w:widowControl/>
        <w:shd w:val="clear" w:color="auto" w:fill="FFFFFF"/>
        <w:spacing w:line="300" w:lineRule="atLeast"/>
        <w:ind w:firstLine="360"/>
        <w:jc w:val="left"/>
        <w:rPr>
          <w:rFonts w:ascii="宋体" w:eastAsia="宋体" w:hAnsi="宋体" w:cs="宋体" w:hint="eastAsia"/>
          <w:color w:val="000000"/>
          <w:kern w:val="0"/>
          <w:szCs w:val="21"/>
        </w:rPr>
      </w:pPr>
      <w:r w:rsidRPr="005C11F8">
        <w:rPr>
          <w:rFonts w:ascii="宋体" w:eastAsia="宋体" w:hAnsi="宋体" w:cs="宋体" w:hint="eastAsia"/>
          <w:color w:val="000000"/>
          <w:kern w:val="0"/>
          <w:szCs w:val="21"/>
        </w:rPr>
        <w:t xml:space="preserve">　　</w:t>
      </w:r>
      <w:r w:rsidRPr="005C11F8">
        <w:rPr>
          <w:rFonts w:ascii="宋体" w:eastAsia="宋体" w:hAnsi="宋体" w:cs="宋体" w:hint="eastAsia"/>
          <w:b/>
          <w:bCs/>
          <w:color w:val="000000"/>
          <w:kern w:val="0"/>
          <w:szCs w:val="21"/>
          <w:bdr w:val="none" w:sz="0" w:space="0" w:color="auto" w:frame="1"/>
        </w:rPr>
        <w:t>流动性。</w:t>
      </w:r>
      <w:r w:rsidRPr="005C11F8">
        <w:rPr>
          <w:rFonts w:ascii="宋体" w:eastAsia="宋体" w:hAnsi="宋体" w:cs="宋体" w:hint="eastAsia"/>
          <w:color w:val="000000"/>
          <w:kern w:val="0"/>
          <w:szCs w:val="21"/>
          <w:bdr w:val="none" w:sz="0" w:space="0" w:color="auto" w:frame="1"/>
        </w:rPr>
        <w:t>投资REITs不同于直接投资房地产，房地产是非流动性资产，投资周期长，变现能力差。通过投资REITs，投资者不仅可以根据自身需求，适量配置房地产，还可以在有变现需求的时候将REITs像股票、基金、ETF一样在证券市场中卖出，提高了资产组合的流动性，降低投资风险。</w:t>
      </w:r>
      <w:r w:rsidRPr="005C11F8">
        <w:rPr>
          <w:rFonts w:ascii="宋体" w:eastAsia="宋体" w:hAnsi="宋体" w:cs="宋体" w:hint="eastAsia"/>
          <w:color w:val="000000"/>
          <w:kern w:val="0"/>
          <w:szCs w:val="21"/>
        </w:rPr>
        <w:t> </w:t>
      </w:r>
    </w:p>
    <w:p w:rsidR="005C11F8" w:rsidRPr="005C11F8" w:rsidRDefault="005C11F8" w:rsidP="005C11F8">
      <w:pPr>
        <w:widowControl/>
        <w:shd w:val="clear" w:color="auto" w:fill="FFFFFF"/>
        <w:spacing w:line="300" w:lineRule="atLeast"/>
        <w:ind w:firstLine="360"/>
        <w:jc w:val="left"/>
        <w:rPr>
          <w:rFonts w:ascii="宋体" w:eastAsia="宋体" w:hAnsi="宋体" w:cs="宋体" w:hint="eastAsia"/>
          <w:color w:val="000000"/>
          <w:kern w:val="0"/>
          <w:szCs w:val="21"/>
        </w:rPr>
      </w:pPr>
      <w:r w:rsidRPr="005C11F8">
        <w:rPr>
          <w:rFonts w:ascii="宋体" w:eastAsia="宋体" w:hAnsi="宋体" w:cs="宋体" w:hint="eastAsia"/>
          <w:color w:val="000000"/>
          <w:kern w:val="0"/>
          <w:szCs w:val="21"/>
        </w:rPr>
        <w:t xml:space="preserve">　　</w:t>
      </w:r>
      <w:r w:rsidRPr="005C11F8">
        <w:rPr>
          <w:rFonts w:ascii="宋体" w:eastAsia="宋体" w:hAnsi="宋体" w:cs="宋体" w:hint="eastAsia"/>
          <w:color w:val="000000"/>
          <w:kern w:val="0"/>
          <w:szCs w:val="21"/>
          <w:bdr w:val="none" w:sz="0" w:space="0" w:color="auto" w:frame="1"/>
        </w:rPr>
        <w:t>免责声明：</w:t>
      </w:r>
      <w:r w:rsidRPr="005C11F8">
        <w:rPr>
          <w:rFonts w:ascii="宋体" w:eastAsia="宋体" w:hAnsi="宋体" w:cs="宋体" w:hint="eastAsia"/>
          <w:color w:val="000000"/>
          <w:kern w:val="0"/>
          <w:szCs w:val="21"/>
        </w:rPr>
        <w:t> </w:t>
      </w:r>
    </w:p>
    <w:p w:rsidR="00176C42" w:rsidRPr="005C11F8" w:rsidRDefault="005C11F8" w:rsidP="005C11F8">
      <w:pPr>
        <w:widowControl/>
        <w:shd w:val="clear" w:color="auto" w:fill="FFFFFF"/>
        <w:spacing w:line="300" w:lineRule="atLeast"/>
        <w:ind w:firstLine="360"/>
        <w:jc w:val="left"/>
        <w:rPr>
          <w:rFonts w:ascii="宋体" w:eastAsia="宋体" w:hAnsi="宋体" w:cs="宋体"/>
          <w:color w:val="000000"/>
          <w:kern w:val="0"/>
          <w:szCs w:val="21"/>
        </w:rPr>
      </w:pPr>
      <w:r w:rsidRPr="005C11F8">
        <w:rPr>
          <w:rFonts w:ascii="宋体" w:eastAsia="宋体" w:hAnsi="宋体" w:cs="宋体" w:hint="eastAsia"/>
          <w:color w:val="000000"/>
          <w:kern w:val="0"/>
          <w:szCs w:val="21"/>
        </w:rPr>
        <w:t xml:space="preserve">　　</w:t>
      </w:r>
      <w:r w:rsidRPr="005C11F8">
        <w:rPr>
          <w:rFonts w:ascii="宋体" w:eastAsia="宋体" w:hAnsi="宋体" w:cs="宋体" w:hint="eastAsia"/>
          <w:color w:val="000000"/>
          <w:kern w:val="0"/>
          <w:szCs w:val="21"/>
          <w:bdr w:val="none" w:sz="0" w:space="0" w:color="auto" w:frame="1"/>
        </w:rPr>
        <w:t>本栏目刊载的信息仅用于投资者教育之目的，不构成对投资者的任何投资建议，投资者不应当以该等信息取代其独立判断或仅根据该等信息做出决策。本栏目信息力求准确可靠，但对这些信息的准确性或完整性不作保证，亦不对因使用该等信息而引发或可能引发的损失承担任何责任。</w:t>
      </w:r>
      <w:r w:rsidRPr="005C11F8">
        <w:rPr>
          <w:rFonts w:ascii="宋体" w:eastAsia="宋体" w:hAnsi="宋体" w:cs="宋体" w:hint="eastAsia"/>
          <w:color w:val="000000"/>
          <w:kern w:val="0"/>
          <w:szCs w:val="21"/>
        </w:rPr>
        <w:t> </w:t>
      </w:r>
    </w:p>
    <w:sectPr w:rsidR="00176C42" w:rsidRPr="005C1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55"/>
    <w:rsid w:val="00176C42"/>
    <w:rsid w:val="005C11F8"/>
    <w:rsid w:val="0095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11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1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79116">
      <w:bodyDiv w:val="1"/>
      <w:marLeft w:val="0"/>
      <w:marRight w:val="0"/>
      <w:marTop w:val="0"/>
      <w:marBottom w:val="0"/>
      <w:divBdr>
        <w:top w:val="none" w:sz="0" w:space="0" w:color="auto"/>
        <w:left w:val="none" w:sz="0" w:space="0" w:color="auto"/>
        <w:bottom w:val="none" w:sz="0" w:space="0" w:color="auto"/>
        <w:right w:val="none" w:sz="0" w:space="0" w:color="auto"/>
      </w:divBdr>
      <w:divsChild>
        <w:div w:id="1962490897">
          <w:marLeft w:val="0"/>
          <w:marRight w:val="0"/>
          <w:marTop w:val="0"/>
          <w:marBottom w:val="0"/>
          <w:divBdr>
            <w:top w:val="none" w:sz="0" w:space="0" w:color="auto"/>
            <w:left w:val="none" w:sz="0" w:space="0" w:color="auto"/>
            <w:bottom w:val="none" w:sz="0" w:space="0" w:color="auto"/>
            <w:right w:val="none" w:sz="0" w:space="0" w:color="auto"/>
          </w:divBdr>
          <w:divsChild>
            <w:div w:id="1844471161">
              <w:marLeft w:val="0"/>
              <w:marRight w:val="0"/>
              <w:marTop w:val="0"/>
              <w:marBottom w:val="0"/>
              <w:divBdr>
                <w:top w:val="none" w:sz="0" w:space="0" w:color="auto"/>
                <w:left w:val="none" w:sz="0" w:space="0" w:color="auto"/>
                <w:bottom w:val="none" w:sz="0" w:space="0" w:color="auto"/>
                <w:right w:val="none" w:sz="0" w:space="0" w:color="auto"/>
              </w:divBdr>
              <w:divsChild>
                <w:div w:id="746070057">
                  <w:marLeft w:val="0"/>
                  <w:marRight w:val="0"/>
                  <w:marTop w:val="0"/>
                  <w:marBottom w:val="150"/>
                  <w:divBdr>
                    <w:top w:val="none" w:sz="0" w:space="0" w:color="auto"/>
                    <w:left w:val="none" w:sz="0" w:space="0" w:color="auto"/>
                    <w:bottom w:val="none" w:sz="0" w:space="0" w:color="auto"/>
                    <w:right w:val="none" w:sz="0" w:space="0" w:color="auto"/>
                  </w:divBdr>
                </w:div>
                <w:div w:id="728771396">
                  <w:marLeft w:val="0"/>
                  <w:marRight w:val="0"/>
                  <w:marTop w:val="0"/>
                  <w:marBottom w:val="0"/>
                  <w:divBdr>
                    <w:top w:val="single" w:sz="6" w:space="11" w:color="F5F5F5"/>
                    <w:left w:val="none" w:sz="0" w:space="0" w:color="auto"/>
                    <w:bottom w:val="none" w:sz="0" w:space="0" w:color="auto"/>
                    <w:right w:val="none" w:sz="0" w:space="0" w:color="auto"/>
                  </w:divBdr>
                  <w:divsChild>
                    <w:div w:id="213781623">
                      <w:marLeft w:val="0"/>
                      <w:marRight w:val="0"/>
                      <w:marTop w:val="0"/>
                      <w:marBottom w:val="0"/>
                      <w:divBdr>
                        <w:top w:val="none" w:sz="0" w:space="0" w:color="auto"/>
                        <w:left w:val="none" w:sz="0" w:space="0" w:color="auto"/>
                        <w:bottom w:val="none" w:sz="0" w:space="0" w:color="auto"/>
                        <w:right w:val="none" w:sz="0" w:space="0" w:color="auto"/>
                      </w:divBdr>
                      <w:divsChild>
                        <w:div w:id="1404181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Company>HP Inc.</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wuj003</dc:creator>
  <cp:keywords/>
  <dc:description/>
  <cp:lastModifiedBy>wuj003</cp:lastModifiedBy>
  <cp:revision>3</cp:revision>
  <dcterms:created xsi:type="dcterms:W3CDTF">2021-07-19T11:34:00Z</dcterms:created>
  <dcterms:modified xsi:type="dcterms:W3CDTF">2021-07-19T11:34:00Z</dcterms:modified>
</cp:coreProperties>
</file>