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79F8BE00" w14:textId="77777777" w:rsidP="00D567F2" w:rsidR="0070726C" w:rsidRDefault="0070726C" w:rsidRPr="009A398B">
      <w:pPr>
        <w:rPr>
          <w:color w:val="000000"/>
        </w:rPr>
      </w:pPr>
      <w:bookmarkStart w:id="0" w:name="_GoBack"/>
      <w:bookmarkEnd w:id="0"/>
    </w:p>
    <w:p w14:paraId="569DFFAF" w14:textId="77777777" w:rsidP="00D567F2" w:rsidR="0070726C" w:rsidRDefault="0070726C" w:rsidRPr="009A398B">
      <w:pPr>
        <w:rPr>
          <w:color w:val="000000"/>
        </w:rPr>
      </w:pPr>
    </w:p>
    <w:p w14:paraId="6BAD1A0C" w14:textId="77777777" w:rsidP="00D567F2" w:rsidR="0070726C" w:rsidRDefault="0070726C" w:rsidRPr="009A398B">
      <w:pPr>
        <w:jc w:val="center"/>
        <w:rPr>
          <w:b/>
          <w:color w:val="000000"/>
          <w:sz w:val="48"/>
        </w:rPr>
      </w:pPr>
      <w:bookmarkStart w:id="1" w:name="_Toc123112261"/>
      <w:bookmarkStart w:id="2" w:name="_Toc139991724"/>
      <w:bookmarkStart w:id="3" w:name="_Toc123701381"/>
      <w:bookmarkStart w:id="4" w:name="_Toc139992299"/>
      <w:bookmarkStart w:id="5" w:name="_Toc123112222"/>
    </w:p>
    <w:p w14:paraId="6ACD2648" w14:textId="77777777" w:rsidP="00D567F2" w:rsidR="0070726C" w:rsidRDefault="0070726C" w:rsidRPr="009A398B">
      <w:pPr>
        <w:jc w:val="center"/>
        <w:rPr>
          <w:b/>
          <w:color w:val="000000"/>
          <w:sz w:val="48"/>
        </w:rPr>
      </w:pPr>
    </w:p>
    <w:bookmarkEnd w:id="1"/>
    <w:bookmarkEnd w:id="2"/>
    <w:bookmarkEnd w:id="3"/>
    <w:bookmarkEnd w:id="4"/>
    <w:bookmarkEnd w:id="5"/>
    <w:p w14:paraId="5B4295F6" w14:textId="77777777" w:rsidP="00D567F2" w:rsidR="0070726C" w:rsidRDefault="0070726C" w:rsidRPr="009A398B">
      <w:pPr>
        <w:jc w:val="center"/>
        <w:rPr>
          <w:b/>
          <w:color w:val="000000"/>
          <w:sz w:val="44"/>
          <w:szCs w:val="44"/>
        </w:rPr>
      </w:pPr>
    </w:p>
    <w:p w14:paraId="7D508FCB" w14:textId="77777777" w:rsidP="00D567F2" w:rsidR="0070726C" w:rsidRDefault="00B6118E" w:rsidRPr="009A398B">
      <w:pPr>
        <w:jc w:val="center"/>
        <w:rPr>
          <w:b/>
          <w:color w:val="000000"/>
          <w:sz w:val="40"/>
          <w:szCs w:val="44"/>
        </w:rPr>
      </w:pPr>
      <w:r w:rsidRPr="009A398B">
        <w:rPr>
          <w:b/>
          <w:color w:val="000000"/>
          <w:sz w:val="40"/>
          <w:szCs w:val="44"/>
        </w:rPr>
        <w:t>华夏中证</w:t>
      </w:r>
      <w:r w:rsidRPr="009A398B">
        <w:rPr>
          <w:b/>
          <w:color w:val="000000"/>
          <w:sz w:val="40"/>
          <w:szCs w:val="44"/>
        </w:rPr>
        <w:t>A500</w:t>
      </w:r>
      <w:r w:rsidRPr="009A398B">
        <w:rPr>
          <w:b/>
          <w:color w:val="000000"/>
          <w:sz w:val="40"/>
          <w:szCs w:val="44"/>
        </w:rPr>
        <w:t>增强策略交易型开放式指数</w:t>
      </w:r>
    </w:p>
    <w:p w14:paraId="5773BC7A" w14:textId="77777777" w:rsidP="00D567F2" w:rsidR="0070726C" w:rsidRDefault="00B6118E" w:rsidRPr="009A398B">
      <w:pPr>
        <w:jc w:val="center"/>
        <w:rPr>
          <w:b/>
          <w:color w:val="000000"/>
          <w:sz w:val="40"/>
          <w:szCs w:val="44"/>
        </w:rPr>
      </w:pPr>
      <w:r w:rsidRPr="009A398B">
        <w:rPr>
          <w:b/>
          <w:color w:val="000000"/>
          <w:sz w:val="40"/>
          <w:szCs w:val="44"/>
        </w:rPr>
        <w:t>证券投资基金联接基金招募说明书</w:t>
      </w:r>
    </w:p>
    <w:p w14:paraId="75B11A33" w14:textId="77777777" w:rsidP="00D567F2" w:rsidR="0070726C" w:rsidRDefault="0070726C" w:rsidRPr="009A398B">
      <w:pPr>
        <w:jc w:val="center"/>
        <w:rPr>
          <w:b/>
          <w:color w:val="000000"/>
          <w:sz w:val="24"/>
          <w:szCs w:val="24"/>
        </w:rPr>
      </w:pPr>
    </w:p>
    <w:p w14:paraId="26470C8B" w14:textId="77777777" w:rsidP="00D567F2" w:rsidR="0070726C" w:rsidRDefault="0070726C" w:rsidRPr="009A398B">
      <w:pPr>
        <w:jc w:val="center"/>
        <w:rPr>
          <w:b/>
          <w:color w:val="000000"/>
          <w:sz w:val="48"/>
        </w:rPr>
      </w:pPr>
    </w:p>
    <w:p w14:paraId="0EB8E746" w14:textId="77777777" w:rsidP="00D567F2" w:rsidR="0070726C" w:rsidRDefault="0070726C" w:rsidRPr="009A398B">
      <w:pPr>
        <w:jc w:val="center"/>
        <w:rPr>
          <w:b/>
          <w:color w:val="000000"/>
          <w:sz w:val="48"/>
        </w:rPr>
      </w:pPr>
    </w:p>
    <w:p w14:paraId="32B0D162" w14:textId="77777777" w:rsidP="00D567F2" w:rsidR="0070726C" w:rsidRDefault="0070726C" w:rsidRPr="009A398B">
      <w:pPr>
        <w:jc w:val="center"/>
        <w:rPr>
          <w:b/>
          <w:color w:val="000000"/>
          <w:sz w:val="48"/>
        </w:rPr>
      </w:pPr>
    </w:p>
    <w:p w14:paraId="7099C485" w14:textId="77777777" w:rsidP="00D567F2" w:rsidR="0070726C" w:rsidRDefault="0070726C" w:rsidRPr="009A398B">
      <w:pPr>
        <w:jc w:val="center"/>
        <w:rPr>
          <w:b/>
          <w:color w:val="000000"/>
          <w:sz w:val="48"/>
        </w:rPr>
      </w:pPr>
    </w:p>
    <w:p w14:paraId="11550AF8" w14:textId="77777777" w:rsidP="00D567F2" w:rsidR="0070726C" w:rsidRDefault="0070726C" w:rsidRPr="009A398B">
      <w:pPr>
        <w:jc w:val="center"/>
        <w:rPr>
          <w:b/>
          <w:color w:val="000000"/>
          <w:sz w:val="48"/>
        </w:rPr>
      </w:pPr>
    </w:p>
    <w:p w14:paraId="668D1370" w14:textId="77777777" w:rsidP="00D567F2" w:rsidR="0070726C" w:rsidRDefault="0070726C" w:rsidRPr="009A398B">
      <w:pPr>
        <w:jc w:val="center"/>
        <w:rPr>
          <w:b/>
          <w:color w:val="000000"/>
          <w:sz w:val="48"/>
        </w:rPr>
      </w:pPr>
    </w:p>
    <w:p w14:paraId="4D2F9391" w14:textId="77777777" w:rsidP="00D567F2" w:rsidR="0070726C" w:rsidRDefault="0070726C" w:rsidRPr="009A398B">
      <w:pPr>
        <w:jc w:val="center"/>
        <w:rPr>
          <w:b/>
          <w:color w:val="000000"/>
          <w:sz w:val="48"/>
        </w:rPr>
      </w:pPr>
    </w:p>
    <w:p w14:paraId="353D0063" w14:textId="77777777" w:rsidP="00D567F2" w:rsidR="0070726C" w:rsidRDefault="0070726C" w:rsidRPr="009A398B">
      <w:pPr>
        <w:jc w:val="center"/>
        <w:rPr>
          <w:b/>
          <w:color w:val="000000"/>
          <w:sz w:val="48"/>
        </w:rPr>
      </w:pPr>
    </w:p>
    <w:p w14:paraId="0044A039" w14:textId="77777777" w:rsidP="00D567F2" w:rsidR="0070726C" w:rsidRDefault="00B6118E" w:rsidRPr="009A398B">
      <w:pPr>
        <w:jc w:val="center"/>
        <w:rPr>
          <w:color w:val="000000"/>
          <w:sz w:val="32"/>
          <w:szCs w:val="32"/>
        </w:rPr>
      </w:pPr>
      <w:bookmarkStart w:id="6" w:name="_Toc139991726"/>
      <w:bookmarkStart w:id="7" w:name="_Toc123112224"/>
      <w:bookmarkStart w:id="8" w:name="_Toc139992301"/>
      <w:bookmarkStart w:id="9" w:name="_Toc123112263"/>
      <w:bookmarkStart w:id="10" w:name="_Toc123701383"/>
      <w:r w:rsidRPr="009A398B">
        <w:rPr>
          <w:color w:val="000000"/>
          <w:sz w:val="32"/>
          <w:szCs w:val="32"/>
        </w:rPr>
        <w:t>基金管理人：</w:t>
      </w:r>
      <w:bookmarkEnd w:id="6"/>
      <w:bookmarkEnd w:id="7"/>
      <w:bookmarkEnd w:id="8"/>
      <w:bookmarkEnd w:id="9"/>
      <w:bookmarkEnd w:id="10"/>
      <w:r w:rsidRPr="009A398B">
        <w:rPr>
          <w:color w:val="000000"/>
          <w:sz w:val="32"/>
          <w:szCs w:val="32"/>
        </w:rPr>
        <w:t>华夏基金管理有限公司</w:t>
      </w:r>
    </w:p>
    <w:p w14:paraId="63C35E68" w14:textId="77777777" w:rsidP="00D567F2" w:rsidR="0070726C" w:rsidRDefault="00B6118E" w:rsidRPr="009A398B">
      <w:pPr>
        <w:jc w:val="center"/>
        <w:rPr>
          <w:color w:val="000000"/>
          <w:sz w:val="32"/>
          <w:szCs w:val="32"/>
        </w:rPr>
      </w:pPr>
      <w:r w:rsidRPr="009A398B">
        <w:rPr>
          <w:color w:val="000000"/>
          <w:sz w:val="32"/>
          <w:szCs w:val="32"/>
        </w:rPr>
        <w:t>基金托管人：中国建设银行股份有限公司</w:t>
      </w:r>
    </w:p>
    <w:p w14:paraId="5909A25C" w14:textId="77777777" w:rsidP="00D567F2" w:rsidR="0070726C" w:rsidRDefault="0070726C" w:rsidRPr="009A398B">
      <w:pPr>
        <w:rPr>
          <w:color w:val="000000"/>
        </w:rPr>
      </w:pPr>
    </w:p>
    <w:p w14:paraId="61A67ED5" w14:textId="77777777" w:rsidP="00D567F2" w:rsidR="0070726C" w:rsidRDefault="0070726C" w:rsidRPr="009A398B">
      <w:pPr>
        <w:rPr>
          <w:color w:val="000000"/>
        </w:rPr>
      </w:pPr>
    </w:p>
    <w:p w14:paraId="4B5CA24C" w14:textId="77777777" w:rsidP="00D567F2" w:rsidR="0070726C" w:rsidRDefault="0070726C" w:rsidRPr="009A398B">
      <w:pPr>
        <w:rPr>
          <w:color w:val="000000"/>
        </w:rPr>
      </w:pPr>
    </w:p>
    <w:p w14:paraId="3BCB0D2F" w14:textId="77777777" w:rsidP="00D567F2" w:rsidR="0070726C" w:rsidRDefault="0070726C" w:rsidRPr="009A398B">
      <w:pPr>
        <w:rPr>
          <w:color w:val="000000"/>
        </w:rPr>
      </w:pPr>
    </w:p>
    <w:p w14:paraId="77C59A2A" w14:textId="77777777" w:rsidP="00D567F2" w:rsidR="0070726C" w:rsidRDefault="0070726C" w:rsidRPr="009A398B">
      <w:pPr>
        <w:rPr>
          <w:color w:val="000000"/>
        </w:rPr>
      </w:pPr>
    </w:p>
    <w:p w14:paraId="72B83225" w14:textId="77777777" w:rsidP="00D567F2" w:rsidR="0070726C" w:rsidRDefault="0070726C" w:rsidRPr="009A398B">
      <w:pPr>
        <w:rPr>
          <w:color w:val="000000"/>
        </w:rPr>
        <w:sectPr w:rsidR="0070726C" w:rsidRPr="009A398B" w:rsidSect="00D567F2">
          <w:headerReference r:id="rId11" w:type="even"/>
          <w:headerReference r:id="rId12" w:type="default"/>
          <w:footerReference r:id="rId13" w:type="default"/>
          <w:pgSz w:h="16838" w:w="11906"/>
          <w:pgMar w:bottom="1440" w:footer="992" w:gutter="0" w:header="851" w:left="1800" w:right="1800" w:top="1440"/>
          <w:cols w:space="425"/>
          <w:docGrid w:charSpace="609" w:linePitch="317" w:type="lines"/>
        </w:sectPr>
      </w:pPr>
    </w:p>
    <w:p w14:paraId="1F689D12" w14:textId="77777777" w:rsidP="00D567F2" w:rsidR="0070726C" w:rsidRDefault="00B6118E" w:rsidRPr="009A398B">
      <w:pPr>
        <w:tabs>
          <w:tab w:pos="4153" w:val="center"/>
          <w:tab w:pos="8306" w:val="right"/>
        </w:tabs>
        <w:autoSpaceDE w:val="0"/>
        <w:autoSpaceDN w:val="0"/>
        <w:adjustRightInd w:val="0"/>
        <w:spacing w:line="360" w:lineRule="auto"/>
        <w:jc w:val="center"/>
        <w:rPr>
          <w:b/>
          <w:color w:val="000000"/>
          <w:szCs w:val="21"/>
        </w:rPr>
      </w:pPr>
      <w:r w:rsidRPr="009A398B">
        <w:rPr>
          <w:b/>
          <w:color w:val="000000"/>
          <w:szCs w:val="21"/>
        </w:rPr>
        <w:lastRenderedPageBreak/>
        <w:t>重要提示</w:t>
      </w:r>
    </w:p>
    <w:p w14:paraId="0B5E771C" w14:textId="67F617F5" w:rsidP="00D567F2" w:rsidR="0070726C" w:rsidRDefault="00B6118E" w:rsidRPr="009A398B">
      <w:pPr>
        <w:spacing w:line="360" w:lineRule="auto"/>
        <w:ind w:firstLine="420" w:firstLineChars="200"/>
        <w:rPr>
          <w:color w:val="000000"/>
          <w:szCs w:val="21"/>
        </w:rPr>
      </w:pPr>
      <w:r w:rsidRPr="009A398B">
        <w:rPr>
          <w:color w:val="000000"/>
          <w:szCs w:val="21"/>
        </w:rPr>
        <w:t>华夏中证</w:t>
      </w:r>
      <w:r w:rsidRPr="009A398B">
        <w:rPr>
          <w:color w:val="000000"/>
          <w:szCs w:val="21"/>
        </w:rPr>
        <w:t>A500</w:t>
      </w:r>
      <w:r w:rsidRPr="009A398B">
        <w:rPr>
          <w:color w:val="000000"/>
          <w:szCs w:val="21"/>
        </w:rPr>
        <w:t>增强策略交易型开放式指数证券投资基金联接基金（以下简称</w:t>
      </w:r>
      <w:r w:rsidRPr="009A398B">
        <w:rPr>
          <w:color w:val="000000"/>
          <w:szCs w:val="21"/>
        </w:rPr>
        <w:t>“</w:t>
      </w:r>
      <w:r w:rsidRPr="009A398B">
        <w:rPr>
          <w:color w:val="000000"/>
          <w:szCs w:val="21"/>
        </w:rPr>
        <w:t>本基金</w:t>
      </w:r>
      <w:r w:rsidRPr="009A398B">
        <w:rPr>
          <w:color w:val="000000"/>
          <w:szCs w:val="21"/>
        </w:rPr>
        <w:t>”</w:t>
      </w:r>
      <w:r w:rsidRPr="009A398B">
        <w:rPr>
          <w:color w:val="000000"/>
          <w:szCs w:val="21"/>
        </w:rPr>
        <w:t>）经中国证监会</w:t>
      </w:r>
      <w:r w:rsidRPr="009A398B">
        <w:rPr>
          <w:color w:val="000000"/>
          <w:szCs w:val="21"/>
        </w:rPr>
        <w:t>2025</w:t>
      </w:r>
      <w:r w:rsidRPr="009A398B">
        <w:rPr>
          <w:color w:val="000000"/>
          <w:szCs w:val="21"/>
        </w:rPr>
        <w:t>年</w:t>
      </w:r>
      <w:r w:rsidR="00B770CA" w:rsidRPr="009A398B">
        <w:rPr>
          <w:color w:val="000000"/>
          <w:szCs w:val="21"/>
        </w:rPr>
        <w:t>9</w:t>
      </w:r>
      <w:r w:rsidRPr="009A398B">
        <w:rPr>
          <w:color w:val="000000"/>
          <w:szCs w:val="21"/>
        </w:rPr>
        <w:t>月</w:t>
      </w:r>
      <w:r w:rsidR="00B770CA" w:rsidRPr="009A398B">
        <w:rPr>
          <w:color w:val="000000"/>
          <w:szCs w:val="21"/>
        </w:rPr>
        <w:t>12</w:t>
      </w:r>
      <w:r w:rsidRPr="009A398B">
        <w:rPr>
          <w:color w:val="000000"/>
          <w:szCs w:val="21"/>
        </w:rPr>
        <w:t>日证监许可【</w:t>
      </w:r>
      <w:r w:rsidRPr="009A398B">
        <w:rPr>
          <w:color w:val="000000"/>
          <w:szCs w:val="21"/>
        </w:rPr>
        <w:t>2025</w:t>
      </w:r>
      <w:r w:rsidRPr="009A398B">
        <w:rPr>
          <w:color w:val="000000"/>
          <w:szCs w:val="21"/>
        </w:rPr>
        <w:t>】</w:t>
      </w:r>
      <w:r w:rsidR="00B770CA" w:rsidRPr="009A398B">
        <w:rPr>
          <w:color w:val="000000"/>
          <w:szCs w:val="21"/>
        </w:rPr>
        <w:t>2034</w:t>
      </w:r>
      <w:r w:rsidRPr="009A398B">
        <w:rPr>
          <w:color w:val="000000"/>
          <w:szCs w:val="21"/>
        </w:rPr>
        <w:t>号文准予注册。</w:t>
      </w:r>
    </w:p>
    <w:p w14:paraId="420C3028" w14:textId="77777777" w:rsidP="00D567F2" w:rsidR="0070726C" w:rsidRDefault="00B6118E" w:rsidRPr="009A398B">
      <w:pPr>
        <w:spacing w:line="360" w:lineRule="auto"/>
        <w:ind w:firstLine="420" w:firstLineChars="200"/>
        <w:rPr>
          <w:color w:val="000000"/>
          <w:szCs w:val="21"/>
        </w:rPr>
      </w:pPr>
      <w:r w:rsidRPr="009A398B">
        <w:rPr>
          <w:color w:val="000000"/>
          <w:szCs w:val="21"/>
        </w:rPr>
        <w:t>基金管理人保证本招募说明书的内容真实、准确、完整。本招募说明书经中国证监会注册，但中国证监会对本基金募集的注册，并不表明其对本基金的投资价值和市场前景做出实质性判断或保证，也不表明投资于本基金没有风险。</w:t>
      </w:r>
    </w:p>
    <w:p w14:paraId="68A05734" w14:textId="77777777" w:rsidP="00D567F2" w:rsidR="0070726C" w:rsidRDefault="00B6118E" w:rsidRPr="009A398B">
      <w:pPr>
        <w:spacing w:line="360" w:lineRule="auto"/>
        <w:ind w:firstLine="420"/>
        <w:rPr>
          <w:color w:themeColor="text1" w:val="000000"/>
        </w:rPr>
      </w:pPr>
      <w:r w:rsidRPr="009A398B">
        <w:rPr>
          <w:color w:val="000000"/>
          <w:szCs w:val="21"/>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基金管理人在基金管理实施过程中产生的管理风险，本基金的特定风险等。本基金为</w:t>
      </w:r>
      <w:r w:rsidRPr="009A398B">
        <w:rPr>
          <w:bCs/>
          <w:color w:val="000000"/>
          <w:szCs w:val="21"/>
        </w:rPr>
        <w:t>华夏中证</w:t>
      </w:r>
      <w:r w:rsidRPr="009A398B">
        <w:rPr>
          <w:bCs/>
          <w:color w:val="000000"/>
          <w:szCs w:val="21"/>
        </w:rPr>
        <w:t>A500</w:t>
      </w:r>
      <w:r w:rsidRPr="009A398B">
        <w:rPr>
          <w:bCs/>
          <w:color w:val="000000"/>
          <w:szCs w:val="21"/>
        </w:rPr>
        <w:t>增强策略交易型开放式指数证券投资基金</w:t>
      </w:r>
      <w:r w:rsidRPr="009A398B">
        <w:rPr>
          <w:color w:val="000000"/>
          <w:szCs w:val="21"/>
        </w:rPr>
        <w:t>（以下简称</w:t>
      </w:r>
      <w:r w:rsidRPr="009A398B">
        <w:rPr>
          <w:color w:val="000000"/>
          <w:szCs w:val="21"/>
        </w:rPr>
        <w:t>“</w:t>
      </w:r>
      <w:r w:rsidRPr="009A398B">
        <w:rPr>
          <w:bCs/>
          <w:color w:val="000000"/>
          <w:szCs w:val="21"/>
        </w:rPr>
        <w:t>华夏中证</w:t>
      </w:r>
      <w:r w:rsidRPr="009A398B">
        <w:rPr>
          <w:bCs/>
          <w:color w:val="000000"/>
          <w:szCs w:val="21"/>
        </w:rPr>
        <w:t>A500</w:t>
      </w:r>
      <w:r w:rsidRPr="009A398B">
        <w:rPr>
          <w:bCs/>
          <w:color w:val="000000"/>
          <w:szCs w:val="21"/>
        </w:rPr>
        <w:t>增强策略</w:t>
      </w:r>
      <w:r w:rsidRPr="009A398B">
        <w:rPr>
          <w:color w:val="000000"/>
          <w:szCs w:val="21"/>
        </w:rPr>
        <w:t xml:space="preserve"> ETF”</w:t>
      </w:r>
      <w:r w:rsidRPr="009A398B">
        <w:rPr>
          <w:color w:val="000000"/>
          <w:szCs w:val="21"/>
        </w:rPr>
        <w:t>）的联接基金，</w:t>
      </w:r>
      <w:r w:rsidRPr="009A398B">
        <w:rPr>
          <w:color w:themeColor="text1" w:val="000000"/>
        </w:rPr>
        <w:t>通过主要投资于目标</w:t>
      </w:r>
      <w:r w:rsidRPr="009A398B">
        <w:rPr>
          <w:color w:themeColor="text1" w:val="000000"/>
        </w:rPr>
        <w:t>ETF</w:t>
      </w:r>
      <w:r w:rsidRPr="009A398B">
        <w:rPr>
          <w:color w:themeColor="text1" w:val="000000"/>
        </w:rPr>
        <w:t>，在对标的指数进行有效跟踪的基础上，力争获取超越业绩比较基准的超额收益，实现基金资产的长期增值。</w:t>
      </w:r>
      <w:r w:rsidRPr="009A398B">
        <w:rPr>
          <w:color w:val="000000"/>
          <w:szCs w:val="21"/>
        </w:rPr>
        <w:t>因此本基金的净值会因</w:t>
      </w:r>
      <w:r w:rsidRPr="009A398B">
        <w:rPr>
          <w:bCs/>
          <w:color w:val="000000"/>
          <w:szCs w:val="21"/>
        </w:rPr>
        <w:t>华夏中证</w:t>
      </w:r>
      <w:r w:rsidRPr="009A398B">
        <w:rPr>
          <w:bCs/>
          <w:color w:val="000000"/>
          <w:szCs w:val="21"/>
        </w:rPr>
        <w:t>A500</w:t>
      </w:r>
      <w:r w:rsidRPr="009A398B">
        <w:rPr>
          <w:bCs/>
          <w:color w:val="000000"/>
          <w:szCs w:val="21"/>
        </w:rPr>
        <w:t>增强策略</w:t>
      </w:r>
      <w:r w:rsidRPr="009A398B">
        <w:rPr>
          <w:color w:val="000000"/>
          <w:szCs w:val="21"/>
        </w:rPr>
        <w:t>ETF</w:t>
      </w:r>
      <w:r w:rsidRPr="009A398B">
        <w:rPr>
          <w:color w:val="000000"/>
          <w:szCs w:val="21"/>
        </w:rPr>
        <w:t>净值波动而产生波动。</w:t>
      </w:r>
      <w:r w:rsidRPr="009A398B">
        <w:rPr>
          <w:b/>
          <w:color w:val="000000"/>
          <w:szCs w:val="21"/>
        </w:rPr>
        <w:t>本基金为股票型基金，预期风险和预期收益高于混合型基金、债券型基金和货币市场基金。根据</w:t>
      </w:r>
      <w:r w:rsidRPr="009A398B">
        <w:rPr>
          <w:b/>
          <w:color w:val="000000"/>
          <w:szCs w:val="21"/>
        </w:rPr>
        <w:t>2017</w:t>
      </w:r>
      <w:r w:rsidRPr="009A398B">
        <w:rPr>
          <w:b/>
          <w:color w:val="000000"/>
          <w:szCs w:val="21"/>
        </w:rPr>
        <w:t>年</w:t>
      </w:r>
      <w:r w:rsidRPr="009A398B">
        <w:rPr>
          <w:b/>
          <w:color w:val="000000"/>
          <w:szCs w:val="21"/>
        </w:rPr>
        <w:t>7</w:t>
      </w:r>
      <w:r w:rsidRPr="009A398B">
        <w:rPr>
          <w:b/>
          <w:color w:val="000000"/>
          <w:szCs w:val="21"/>
        </w:rPr>
        <w:t>月</w:t>
      </w:r>
      <w:r w:rsidRPr="009A398B">
        <w:rPr>
          <w:b/>
          <w:color w:val="000000"/>
          <w:szCs w:val="21"/>
        </w:rPr>
        <w:t>1</w:t>
      </w:r>
      <w:r w:rsidRPr="009A398B">
        <w:rPr>
          <w:b/>
          <w:color w:val="000000"/>
          <w:szCs w:val="21"/>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14:paraId="6A3E5C93"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当基金持有特定资产且存在或潜在大额赎回申请时，基金管理人可能依照法律法规及基金合同的约定启用侧袋机制。侧袋机制实施期间，基金管理人将对基金简称进行特殊标识，暂停披露侧袋账户份额净值，不办理侧袋账户的申购赎回。侧袋账户对应特定资产的变现时间和最终变现价格都具有不确定性，并且有可能变现价格大幅低于启用侧袋机制时的特定资产的估值，基金份额持有人可能因此面临损失。投资者在投资本基金之前，请仔细阅读相关内容并关注本基金启用侧袋机制时的特定风险。</w:t>
      </w:r>
    </w:p>
    <w:p w14:paraId="757268D0"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本基金可投资存托凭证，基金净值可能受到存托凭证的境外基础证券价格波动影响，存托凭证的境外基础证券的相关风险可能直接或间接成为本基金的风险。</w:t>
      </w:r>
    </w:p>
    <w:p w14:paraId="4C143078" w14:textId="77777777" w:rsidP="00D567F2" w:rsidR="0070726C" w:rsidRDefault="00B6118E" w:rsidRPr="009A398B">
      <w:pPr>
        <w:autoSpaceDE w:val="0"/>
        <w:autoSpaceDN w:val="0"/>
        <w:adjustRightInd w:val="0"/>
        <w:spacing w:line="360" w:lineRule="auto"/>
        <w:ind w:firstLine="422" w:firstLineChars="200"/>
        <w:rPr>
          <w:b/>
          <w:szCs w:val="21"/>
        </w:rPr>
      </w:pPr>
      <w:r w:rsidRPr="009A398B">
        <w:rPr>
          <w:b/>
          <w:szCs w:val="21"/>
        </w:rPr>
        <w:t>本基金可投资于资产支持证券，可能面临的风险包括流动性风险、证券提前赎回风险、再投资风险和</w:t>
      </w:r>
      <w:r w:rsidRPr="009A398B">
        <w:rPr>
          <w:b/>
          <w:szCs w:val="21"/>
        </w:rPr>
        <w:t>SPV</w:t>
      </w:r>
      <w:r w:rsidRPr="009A398B">
        <w:rPr>
          <w:b/>
          <w:szCs w:val="21"/>
        </w:rPr>
        <w:t>违约风险等。本基金可投资于股票期权、股指期货、国债期货等金融衍生品，可能面临的风险包括市场风险、流动性风险、基差风险、保证金风险、信用风险、操作风险等。本基金可参与转融通证券出借业务，面临的风险包括但不限于流动性风险、信用风险、市场风险等。</w:t>
      </w:r>
    </w:p>
    <w:p w14:paraId="3D94382C"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投资有风险，投资者在投资本基金之前，请仔细阅读本基金的招募说明书、基金合同、基金产品资料概要，全面认识本基金的风险收益特征和产品特性，并充分考虑自身的风险承受能力，理性判断市场，谨慎做出投资决策。</w:t>
      </w:r>
    </w:p>
    <w:p w14:paraId="7A3BBBE2"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投资者应当认真阅读基金合同第二十部分规定的免责条款、第二十一部分规定的争议处理方式。</w:t>
      </w:r>
    </w:p>
    <w:p w14:paraId="60A3CD61"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基金的过往业绩并不预示其未来表现。</w:t>
      </w:r>
    </w:p>
    <w:p w14:paraId="070ADAE2"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基金管理人依照恪尽职守、诚实信用、谨慎勤勉的原则管理和运用基金财产，但不保证基金一定盈利，也不保证最低收益。</w:t>
      </w:r>
    </w:p>
    <w:p w14:paraId="1FFED069" w14:textId="77777777" w:rsidP="00D567F2" w:rsidR="0070726C" w:rsidRDefault="00B6118E" w:rsidRPr="009A398B">
      <w:pPr>
        <w:autoSpaceDE w:val="0"/>
        <w:autoSpaceDN w:val="0"/>
        <w:adjustRightInd w:val="0"/>
        <w:spacing w:line="360" w:lineRule="auto"/>
        <w:ind w:firstLine="420" w:firstLineChars="200"/>
      </w:pPr>
      <w:r w:rsidRPr="009A398B">
        <w:t>本基金的标的指数为中证</w:t>
      </w:r>
      <w:r w:rsidRPr="009A398B">
        <w:t>A500</w:t>
      </w:r>
      <w:r w:rsidRPr="009A398B">
        <w:t>指数。</w:t>
      </w:r>
    </w:p>
    <w:p w14:paraId="56E083CD" w14:textId="77777777" w:rsidP="00D567F2" w:rsidR="0070726C" w:rsidRDefault="00B6118E" w:rsidRPr="009A398B">
      <w:pPr>
        <w:autoSpaceDE w:val="0"/>
        <w:autoSpaceDN w:val="0"/>
        <w:adjustRightInd w:val="0"/>
        <w:spacing w:line="360" w:lineRule="auto"/>
        <w:ind w:firstLine="420" w:firstLineChars="200"/>
      </w:pPr>
      <w:r w:rsidRPr="009A398B">
        <w:t>有关标的指数具体编制方案及成份股信息详见中证指数有限公司，网址：</w:t>
      </w:r>
    </w:p>
    <w:p w14:paraId="70A4A6EA" w14:textId="670200D2" w:rsidP="00D567F2" w:rsidR="0070726C" w:rsidRDefault="006C6D48" w:rsidRPr="009A398B">
      <w:pPr>
        <w:autoSpaceDE w:val="0"/>
        <w:autoSpaceDN w:val="0"/>
        <w:adjustRightInd w:val="0"/>
        <w:spacing w:line="360" w:lineRule="auto"/>
        <w:ind w:firstLine="420" w:firstLineChars="200"/>
        <w:rPr>
          <w:b/>
          <w:bCs/>
          <w:color w:val="000000"/>
          <w:szCs w:val="21"/>
        </w:rPr>
      </w:pPr>
      <w:hyperlink r:id="rId14" w:history="1">
        <w:r w:rsidR="0088710A" w:rsidRPr="009A398B">
          <w:rPr>
            <w:color w:val="000000"/>
          </w:rPr>
          <w:t>http://www.csindex.com.cn</w:t>
        </w:r>
      </w:hyperlink>
    </w:p>
    <w:p w14:paraId="467BBF02" w14:textId="77777777" w:rsidP="00D567F2" w:rsidR="0070726C" w:rsidRDefault="00B6118E" w:rsidRPr="009A398B">
      <w:pPr>
        <w:spacing w:line="360" w:lineRule="auto"/>
        <w:jc w:val="center"/>
        <w:rPr>
          <w:b/>
          <w:color w:val="000000"/>
          <w:szCs w:val="21"/>
        </w:rPr>
      </w:pPr>
      <w:r w:rsidRPr="009A398B">
        <w:rPr>
          <w:color w:val="000000"/>
        </w:rPr>
        <w:br w:type="page"/>
      </w:r>
      <w:r w:rsidRPr="009A398B">
        <w:rPr>
          <w:b/>
          <w:color w:val="000000"/>
          <w:szCs w:val="21"/>
        </w:rPr>
        <w:t>目录</w:t>
      </w:r>
    </w:p>
    <w:p w14:paraId="145B7E54" w14:textId="30B34121" w:rsidP="00D567F2" w:rsidR="0070726C" w:rsidRDefault="00B6118E" w:rsidRPr="009A398B">
      <w:pPr>
        <w:pStyle w:val="110"/>
        <w:rPr>
          <w:noProof/>
          <w:szCs w:val="22"/>
        </w:rPr>
      </w:pPr>
      <w:r w:rsidRPr="009A398B">
        <w:rPr>
          <w:color w:val="000000"/>
          <w:szCs w:val="21"/>
        </w:rPr>
        <w:fldChar w:fldCharType="begin"/>
      </w:r>
      <w:r w:rsidRPr="009A398B">
        <w:rPr>
          <w:color w:val="000000"/>
          <w:szCs w:val="21"/>
        </w:rPr>
        <w:instrText xml:space="preserve"> TOC \o "1-3" \h \z \u </w:instrText>
      </w:r>
      <w:r w:rsidRPr="009A398B">
        <w:rPr>
          <w:color w:val="000000"/>
          <w:szCs w:val="21"/>
        </w:rPr>
        <w:fldChar w:fldCharType="separate"/>
      </w:r>
      <w:hyperlink w:anchor="_Toc192752393" w:history="1">
        <w:r w:rsidRPr="009A398B">
          <w:rPr>
            <w:rStyle w:val="aff2"/>
            <w:noProof/>
          </w:rPr>
          <w:t>一、绪言</w:t>
        </w:r>
        <w:r w:rsidRPr="009A398B">
          <w:rPr>
            <w:noProof/>
          </w:rPr>
          <w:tab/>
        </w:r>
        <w:r w:rsidRPr="009A398B">
          <w:rPr>
            <w:noProof/>
          </w:rPr>
          <w:fldChar w:fldCharType="begin"/>
        </w:r>
        <w:r w:rsidRPr="009A398B">
          <w:rPr>
            <w:noProof/>
          </w:rPr>
          <w:instrText xml:space="preserve"> PAGEREF _Toc192752393 \h </w:instrText>
        </w:r>
        <w:r w:rsidRPr="009A398B">
          <w:rPr>
            <w:noProof/>
          </w:rPr>
        </w:r>
        <w:r w:rsidRPr="009A398B">
          <w:rPr>
            <w:noProof/>
          </w:rPr>
          <w:fldChar w:fldCharType="separate"/>
        </w:r>
        <w:r w:rsidR="00D567F2">
          <w:rPr>
            <w:noProof/>
          </w:rPr>
          <w:t>4</w:t>
        </w:r>
        <w:r w:rsidRPr="009A398B">
          <w:rPr>
            <w:noProof/>
          </w:rPr>
          <w:fldChar w:fldCharType="end"/>
        </w:r>
      </w:hyperlink>
    </w:p>
    <w:p w14:paraId="150A24C0" w14:textId="34E9B097" w:rsidP="00D567F2" w:rsidR="0070726C" w:rsidRDefault="006C6D48" w:rsidRPr="009A398B">
      <w:pPr>
        <w:pStyle w:val="110"/>
        <w:rPr>
          <w:noProof/>
          <w:szCs w:val="22"/>
        </w:rPr>
      </w:pPr>
      <w:hyperlink w:anchor="_Toc192752394" w:history="1">
        <w:r w:rsidR="00B6118E" w:rsidRPr="009A398B">
          <w:rPr>
            <w:rStyle w:val="aff2"/>
            <w:noProof/>
          </w:rPr>
          <w:t>二、释义</w:t>
        </w:r>
        <w:r w:rsidR="00B6118E" w:rsidRPr="009A398B">
          <w:rPr>
            <w:noProof/>
          </w:rPr>
          <w:tab/>
        </w:r>
        <w:r w:rsidR="00B6118E" w:rsidRPr="009A398B">
          <w:rPr>
            <w:noProof/>
          </w:rPr>
          <w:fldChar w:fldCharType="begin"/>
        </w:r>
        <w:r w:rsidR="00B6118E" w:rsidRPr="009A398B">
          <w:rPr>
            <w:noProof/>
          </w:rPr>
          <w:instrText xml:space="preserve"> PAGEREF _Toc192752394 \h </w:instrText>
        </w:r>
        <w:r w:rsidR="00B6118E" w:rsidRPr="009A398B">
          <w:rPr>
            <w:noProof/>
          </w:rPr>
        </w:r>
        <w:r w:rsidR="00B6118E" w:rsidRPr="009A398B">
          <w:rPr>
            <w:noProof/>
          </w:rPr>
          <w:fldChar w:fldCharType="separate"/>
        </w:r>
        <w:r w:rsidR="00D567F2">
          <w:rPr>
            <w:noProof/>
          </w:rPr>
          <w:t>5</w:t>
        </w:r>
        <w:r w:rsidR="00B6118E" w:rsidRPr="009A398B">
          <w:rPr>
            <w:noProof/>
          </w:rPr>
          <w:fldChar w:fldCharType="end"/>
        </w:r>
      </w:hyperlink>
    </w:p>
    <w:p w14:paraId="4130911F" w14:textId="263877B7" w:rsidP="00D567F2" w:rsidR="0070726C" w:rsidRDefault="006C6D48" w:rsidRPr="009A398B">
      <w:pPr>
        <w:pStyle w:val="110"/>
        <w:rPr>
          <w:noProof/>
          <w:szCs w:val="22"/>
        </w:rPr>
      </w:pPr>
      <w:hyperlink w:anchor="_Toc192752395" w:history="1">
        <w:r w:rsidR="00B6118E" w:rsidRPr="009A398B">
          <w:rPr>
            <w:rStyle w:val="aff2"/>
            <w:noProof/>
          </w:rPr>
          <w:t>三、基金管理人</w:t>
        </w:r>
        <w:r w:rsidR="00B6118E" w:rsidRPr="009A398B">
          <w:rPr>
            <w:noProof/>
          </w:rPr>
          <w:tab/>
        </w:r>
        <w:r w:rsidR="00B6118E" w:rsidRPr="009A398B">
          <w:rPr>
            <w:noProof/>
          </w:rPr>
          <w:fldChar w:fldCharType="begin"/>
        </w:r>
        <w:r w:rsidR="00B6118E" w:rsidRPr="009A398B">
          <w:rPr>
            <w:noProof/>
          </w:rPr>
          <w:instrText xml:space="preserve"> PAGEREF _Toc192752395 \h </w:instrText>
        </w:r>
        <w:r w:rsidR="00B6118E" w:rsidRPr="009A398B">
          <w:rPr>
            <w:noProof/>
          </w:rPr>
        </w:r>
        <w:r w:rsidR="00B6118E" w:rsidRPr="009A398B">
          <w:rPr>
            <w:noProof/>
          </w:rPr>
          <w:fldChar w:fldCharType="separate"/>
        </w:r>
        <w:r w:rsidR="00D567F2">
          <w:rPr>
            <w:noProof/>
          </w:rPr>
          <w:t>10</w:t>
        </w:r>
        <w:r w:rsidR="00B6118E" w:rsidRPr="009A398B">
          <w:rPr>
            <w:noProof/>
          </w:rPr>
          <w:fldChar w:fldCharType="end"/>
        </w:r>
      </w:hyperlink>
    </w:p>
    <w:p w14:paraId="7F3C3504" w14:textId="34B00FB2" w:rsidP="00D567F2" w:rsidR="0070726C" w:rsidRDefault="006C6D48" w:rsidRPr="009A398B">
      <w:pPr>
        <w:pStyle w:val="110"/>
        <w:rPr>
          <w:noProof/>
          <w:szCs w:val="22"/>
        </w:rPr>
      </w:pPr>
      <w:hyperlink w:anchor="_Toc192752396" w:history="1">
        <w:r w:rsidR="00B6118E" w:rsidRPr="009A398B">
          <w:rPr>
            <w:rStyle w:val="aff2"/>
            <w:noProof/>
          </w:rPr>
          <w:t>四、基金托管人</w:t>
        </w:r>
        <w:r w:rsidR="00B6118E" w:rsidRPr="009A398B">
          <w:rPr>
            <w:noProof/>
          </w:rPr>
          <w:tab/>
        </w:r>
        <w:r w:rsidR="00B6118E" w:rsidRPr="009A398B">
          <w:rPr>
            <w:noProof/>
          </w:rPr>
          <w:fldChar w:fldCharType="begin"/>
        </w:r>
        <w:r w:rsidR="00B6118E" w:rsidRPr="009A398B">
          <w:rPr>
            <w:noProof/>
          </w:rPr>
          <w:instrText xml:space="preserve"> PAGEREF _Toc192752396 \h </w:instrText>
        </w:r>
        <w:r w:rsidR="00B6118E" w:rsidRPr="009A398B">
          <w:rPr>
            <w:noProof/>
          </w:rPr>
        </w:r>
        <w:r w:rsidR="00B6118E" w:rsidRPr="009A398B">
          <w:rPr>
            <w:noProof/>
          </w:rPr>
          <w:fldChar w:fldCharType="separate"/>
        </w:r>
        <w:r w:rsidR="00D567F2">
          <w:rPr>
            <w:noProof/>
          </w:rPr>
          <w:t>18</w:t>
        </w:r>
        <w:r w:rsidR="00B6118E" w:rsidRPr="009A398B">
          <w:rPr>
            <w:noProof/>
          </w:rPr>
          <w:fldChar w:fldCharType="end"/>
        </w:r>
      </w:hyperlink>
    </w:p>
    <w:p w14:paraId="43CAC3BA" w14:textId="2DC6885B" w:rsidP="00D567F2" w:rsidR="0070726C" w:rsidRDefault="006C6D48" w:rsidRPr="009A398B">
      <w:pPr>
        <w:pStyle w:val="110"/>
        <w:rPr>
          <w:noProof/>
          <w:szCs w:val="22"/>
        </w:rPr>
      </w:pPr>
      <w:hyperlink w:anchor="_Toc192752397" w:history="1">
        <w:r w:rsidR="00B6118E" w:rsidRPr="009A398B">
          <w:rPr>
            <w:rStyle w:val="aff2"/>
            <w:noProof/>
          </w:rPr>
          <w:t>五、相关服务机构</w:t>
        </w:r>
        <w:r w:rsidR="00B6118E" w:rsidRPr="009A398B">
          <w:rPr>
            <w:noProof/>
          </w:rPr>
          <w:tab/>
        </w:r>
        <w:r w:rsidR="00B6118E" w:rsidRPr="009A398B">
          <w:rPr>
            <w:noProof/>
          </w:rPr>
          <w:fldChar w:fldCharType="begin"/>
        </w:r>
        <w:r w:rsidR="00B6118E" w:rsidRPr="009A398B">
          <w:rPr>
            <w:noProof/>
          </w:rPr>
          <w:instrText xml:space="preserve"> PAGEREF _Toc192752397 \h </w:instrText>
        </w:r>
        <w:r w:rsidR="00B6118E" w:rsidRPr="009A398B">
          <w:rPr>
            <w:noProof/>
          </w:rPr>
        </w:r>
        <w:r w:rsidR="00B6118E" w:rsidRPr="009A398B">
          <w:rPr>
            <w:noProof/>
          </w:rPr>
          <w:fldChar w:fldCharType="separate"/>
        </w:r>
        <w:r w:rsidR="00D567F2">
          <w:rPr>
            <w:noProof/>
          </w:rPr>
          <w:t>21</w:t>
        </w:r>
        <w:r w:rsidR="00B6118E" w:rsidRPr="009A398B">
          <w:rPr>
            <w:noProof/>
          </w:rPr>
          <w:fldChar w:fldCharType="end"/>
        </w:r>
      </w:hyperlink>
    </w:p>
    <w:p w14:paraId="54C3985A" w14:textId="627C4A23" w:rsidP="00D567F2" w:rsidR="0070726C" w:rsidRDefault="006C6D48" w:rsidRPr="009A398B">
      <w:pPr>
        <w:pStyle w:val="110"/>
        <w:rPr>
          <w:noProof/>
          <w:szCs w:val="22"/>
        </w:rPr>
      </w:pPr>
      <w:hyperlink w:anchor="_Toc192752398" w:history="1">
        <w:r w:rsidR="00B6118E" w:rsidRPr="009A398B">
          <w:rPr>
            <w:rStyle w:val="aff2"/>
            <w:noProof/>
          </w:rPr>
          <w:t>六、基金的募集</w:t>
        </w:r>
        <w:r w:rsidR="00B6118E" w:rsidRPr="009A398B">
          <w:rPr>
            <w:noProof/>
          </w:rPr>
          <w:tab/>
        </w:r>
        <w:r w:rsidR="00B6118E" w:rsidRPr="009A398B">
          <w:rPr>
            <w:noProof/>
          </w:rPr>
          <w:fldChar w:fldCharType="begin"/>
        </w:r>
        <w:r w:rsidR="00B6118E" w:rsidRPr="009A398B">
          <w:rPr>
            <w:noProof/>
          </w:rPr>
          <w:instrText xml:space="preserve"> PAGEREF _Toc192752398 \h </w:instrText>
        </w:r>
        <w:r w:rsidR="00B6118E" w:rsidRPr="009A398B">
          <w:rPr>
            <w:noProof/>
          </w:rPr>
        </w:r>
        <w:r w:rsidR="00B6118E" w:rsidRPr="009A398B">
          <w:rPr>
            <w:noProof/>
          </w:rPr>
          <w:fldChar w:fldCharType="separate"/>
        </w:r>
        <w:r w:rsidR="00D567F2">
          <w:rPr>
            <w:noProof/>
          </w:rPr>
          <w:t>23</w:t>
        </w:r>
        <w:r w:rsidR="00B6118E" w:rsidRPr="009A398B">
          <w:rPr>
            <w:noProof/>
          </w:rPr>
          <w:fldChar w:fldCharType="end"/>
        </w:r>
      </w:hyperlink>
    </w:p>
    <w:p w14:paraId="6EB8901B" w14:textId="156C7832" w:rsidP="00D567F2" w:rsidR="0070726C" w:rsidRDefault="006C6D48" w:rsidRPr="009A398B">
      <w:pPr>
        <w:pStyle w:val="110"/>
        <w:rPr>
          <w:noProof/>
          <w:szCs w:val="22"/>
        </w:rPr>
      </w:pPr>
      <w:hyperlink w:anchor="_Toc192752399" w:history="1">
        <w:r w:rsidR="00B6118E" w:rsidRPr="009A398B">
          <w:rPr>
            <w:rStyle w:val="aff2"/>
            <w:noProof/>
          </w:rPr>
          <w:t>七、基金合同的生效</w:t>
        </w:r>
        <w:r w:rsidR="00B6118E" w:rsidRPr="009A398B">
          <w:rPr>
            <w:noProof/>
          </w:rPr>
          <w:tab/>
        </w:r>
        <w:r w:rsidR="00B6118E" w:rsidRPr="009A398B">
          <w:rPr>
            <w:noProof/>
          </w:rPr>
          <w:fldChar w:fldCharType="begin"/>
        </w:r>
        <w:r w:rsidR="00B6118E" w:rsidRPr="009A398B">
          <w:rPr>
            <w:noProof/>
          </w:rPr>
          <w:instrText xml:space="preserve"> PAGEREF _Toc192752399 \h </w:instrText>
        </w:r>
        <w:r w:rsidR="00B6118E" w:rsidRPr="009A398B">
          <w:rPr>
            <w:noProof/>
          </w:rPr>
        </w:r>
        <w:r w:rsidR="00B6118E" w:rsidRPr="009A398B">
          <w:rPr>
            <w:noProof/>
          </w:rPr>
          <w:fldChar w:fldCharType="separate"/>
        </w:r>
        <w:r w:rsidR="00D567F2">
          <w:rPr>
            <w:noProof/>
          </w:rPr>
          <w:t>28</w:t>
        </w:r>
        <w:r w:rsidR="00B6118E" w:rsidRPr="009A398B">
          <w:rPr>
            <w:noProof/>
          </w:rPr>
          <w:fldChar w:fldCharType="end"/>
        </w:r>
      </w:hyperlink>
    </w:p>
    <w:p w14:paraId="397D4CBA" w14:textId="3788198E" w:rsidP="00D567F2" w:rsidR="0070726C" w:rsidRDefault="006C6D48" w:rsidRPr="009A398B">
      <w:pPr>
        <w:pStyle w:val="110"/>
        <w:rPr>
          <w:noProof/>
          <w:szCs w:val="22"/>
        </w:rPr>
      </w:pPr>
      <w:hyperlink w:anchor="_Toc192752400" w:history="1">
        <w:r w:rsidR="00B6118E" w:rsidRPr="009A398B">
          <w:rPr>
            <w:rStyle w:val="aff2"/>
            <w:noProof/>
          </w:rPr>
          <w:t>八、基金份额的申购、赎回与转换</w:t>
        </w:r>
        <w:r w:rsidR="00B6118E" w:rsidRPr="009A398B">
          <w:rPr>
            <w:noProof/>
          </w:rPr>
          <w:tab/>
        </w:r>
        <w:r w:rsidR="00B6118E" w:rsidRPr="009A398B">
          <w:rPr>
            <w:noProof/>
          </w:rPr>
          <w:fldChar w:fldCharType="begin"/>
        </w:r>
        <w:r w:rsidR="00B6118E" w:rsidRPr="009A398B">
          <w:rPr>
            <w:noProof/>
          </w:rPr>
          <w:instrText xml:space="preserve"> PAGEREF _Toc192752400 \h </w:instrText>
        </w:r>
        <w:r w:rsidR="00B6118E" w:rsidRPr="009A398B">
          <w:rPr>
            <w:noProof/>
          </w:rPr>
        </w:r>
        <w:r w:rsidR="00B6118E" w:rsidRPr="009A398B">
          <w:rPr>
            <w:noProof/>
          </w:rPr>
          <w:fldChar w:fldCharType="separate"/>
        </w:r>
        <w:r w:rsidR="00D567F2">
          <w:rPr>
            <w:noProof/>
          </w:rPr>
          <w:t>29</w:t>
        </w:r>
        <w:r w:rsidR="00B6118E" w:rsidRPr="009A398B">
          <w:rPr>
            <w:noProof/>
          </w:rPr>
          <w:fldChar w:fldCharType="end"/>
        </w:r>
      </w:hyperlink>
    </w:p>
    <w:p w14:paraId="16F54B39" w14:textId="36DE88C8" w:rsidP="00D567F2" w:rsidR="0070726C" w:rsidRDefault="006C6D48" w:rsidRPr="009A398B">
      <w:pPr>
        <w:pStyle w:val="110"/>
        <w:rPr>
          <w:noProof/>
          <w:szCs w:val="22"/>
        </w:rPr>
      </w:pPr>
      <w:hyperlink w:anchor="_Toc192752401" w:history="1">
        <w:r w:rsidR="00B6118E" w:rsidRPr="009A398B">
          <w:rPr>
            <w:rStyle w:val="aff2"/>
            <w:noProof/>
          </w:rPr>
          <w:t>九、基金的投资</w:t>
        </w:r>
        <w:r w:rsidR="00B6118E" w:rsidRPr="009A398B">
          <w:rPr>
            <w:noProof/>
          </w:rPr>
          <w:tab/>
        </w:r>
        <w:r w:rsidR="00B6118E" w:rsidRPr="009A398B">
          <w:rPr>
            <w:noProof/>
          </w:rPr>
          <w:fldChar w:fldCharType="begin"/>
        </w:r>
        <w:r w:rsidR="00B6118E" w:rsidRPr="009A398B">
          <w:rPr>
            <w:noProof/>
          </w:rPr>
          <w:instrText xml:space="preserve"> PAGEREF _Toc192752401 \h </w:instrText>
        </w:r>
        <w:r w:rsidR="00B6118E" w:rsidRPr="009A398B">
          <w:rPr>
            <w:noProof/>
          </w:rPr>
        </w:r>
        <w:r w:rsidR="00B6118E" w:rsidRPr="009A398B">
          <w:rPr>
            <w:noProof/>
          </w:rPr>
          <w:fldChar w:fldCharType="separate"/>
        </w:r>
        <w:r w:rsidR="00D567F2">
          <w:rPr>
            <w:noProof/>
          </w:rPr>
          <w:t>39</w:t>
        </w:r>
        <w:r w:rsidR="00B6118E" w:rsidRPr="009A398B">
          <w:rPr>
            <w:noProof/>
          </w:rPr>
          <w:fldChar w:fldCharType="end"/>
        </w:r>
      </w:hyperlink>
    </w:p>
    <w:p w14:paraId="5B538067" w14:textId="64EECD7F" w:rsidP="00D567F2" w:rsidR="0070726C" w:rsidRDefault="006C6D48" w:rsidRPr="009A398B">
      <w:pPr>
        <w:pStyle w:val="110"/>
        <w:rPr>
          <w:noProof/>
          <w:szCs w:val="22"/>
        </w:rPr>
      </w:pPr>
      <w:hyperlink w:anchor="_Toc192752402" w:history="1">
        <w:r w:rsidR="00B6118E" w:rsidRPr="009A398B">
          <w:rPr>
            <w:rStyle w:val="aff2"/>
            <w:noProof/>
          </w:rPr>
          <w:t>十、基金的财产</w:t>
        </w:r>
        <w:r w:rsidR="00B6118E" w:rsidRPr="009A398B">
          <w:rPr>
            <w:noProof/>
          </w:rPr>
          <w:tab/>
        </w:r>
        <w:r w:rsidR="00B6118E" w:rsidRPr="009A398B">
          <w:rPr>
            <w:noProof/>
          </w:rPr>
          <w:fldChar w:fldCharType="begin"/>
        </w:r>
        <w:r w:rsidR="00B6118E" w:rsidRPr="009A398B">
          <w:rPr>
            <w:noProof/>
          </w:rPr>
          <w:instrText xml:space="preserve"> PAGEREF _Toc192752402 \h </w:instrText>
        </w:r>
        <w:r w:rsidR="00B6118E" w:rsidRPr="009A398B">
          <w:rPr>
            <w:noProof/>
          </w:rPr>
        </w:r>
        <w:r w:rsidR="00B6118E" w:rsidRPr="009A398B">
          <w:rPr>
            <w:noProof/>
          </w:rPr>
          <w:fldChar w:fldCharType="separate"/>
        </w:r>
        <w:r w:rsidR="00D567F2">
          <w:rPr>
            <w:noProof/>
          </w:rPr>
          <w:t>47</w:t>
        </w:r>
        <w:r w:rsidR="00B6118E" w:rsidRPr="009A398B">
          <w:rPr>
            <w:noProof/>
          </w:rPr>
          <w:fldChar w:fldCharType="end"/>
        </w:r>
      </w:hyperlink>
    </w:p>
    <w:p w14:paraId="2D71E030" w14:textId="5BC050F9" w:rsidP="00D567F2" w:rsidR="0070726C" w:rsidRDefault="006C6D48" w:rsidRPr="009A398B">
      <w:pPr>
        <w:pStyle w:val="110"/>
        <w:rPr>
          <w:noProof/>
          <w:szCs w:val="22"/>
        </w:rPr>
      </w:pPr>
      <w:hyperlink w:anchor="_Toc192752403" w:history="1">
        <w:r w:rsidR="00B6118E" w:rsidRPr="009A398B">
          <w:rPr>
            <w:rStyle w:val="aff2"/>
            <w:noProof/>
          </w:rPr>
          <w:t>十一、基金资产的估值</w:t>
        </w:r>
        <w:r w:rsidR="00B6118E" w:rsidRPr="009A398B">
          <w:rPr>
            <w:noProof/>
          </w:rPr>
          <w:tab/>
        </w:r>
        <w:r w:rsidR="00B6118E" w:rsidRPr="009A398B">
          <w:rPr>
            <w:noProof/>
          </w:rPr>
          <w:fldChar w:fldCharType="begin"/>
        </w:r>
        <w:r w:rsidR="00B6118E" w:rsidRPr="009A398B">
          <w:rPr>
            <w:noProof/>
          </w:rPr>
          <w:instrText xml:space="preserve"> PAGEREF _Toc192752403 \h </w:instrText>
        </w:r>
        <w:r w:rsidR="00B6118E" w:rsidRPr="009A398B">
          <w:rPr>
            <w:noProof/>
          </w:rPr>
        </w:r>
        <w:r w:rsidR="00B6118E" w:rsidRPr="009A398B">
          <w:rPr>
            <w:noProof/>
          </w:rPr>
          <w:fldChar w:fldCharType="separate"/>
        </w:r>
        <w:r w:rsidR="00D567F2">
          <w:rPr>
            <w:noProof/>
          </w:rPr>
          <w:t>48</w:t>
        </w:r>
        <w:r w:rsidR="00B6118E" w:rsidRPr="009A398B">
          <w:rPr>
            <w:noProof/>
          </w:rPr>
          <w:fldChar w:fldCharType="end"/>
        </w:r>
      </w:hyperlink>
    </w:p>
    <w:p w14:paraId="04B25314" w14:textId="4FF99014" w:rsidP="00D567F2" w:rsidR="0070726C" w:rsidRDefault="006C6D48" w:rsidRPr="009A398B">
      <w:pPr>
        <w:pStyle w:val="110"/>
        <w:rPr>
          <w:noProof/>
          <w:szCs w:val="22"/>
        </w:rPr>
      </w:pPr>
      <w:hyperlink w:anchor="_Toc192752404" w:history="1">
        <w:r w:rsidR="00B6118E" w:rsidRPr="009A398B">
          <w:rPr>
            <w:rStyle w:val="aff2"/>
            <w:noProof/>
          </w:rPr>
          <w:t>十二、基金的收益与分配</w:t>
        </w:r>
        <w:r w:rsidR="00B6118E" w:rsidRPr="009A398B">
          <w:rPr>
            <w:noProof/>
          </w:rPr>
          <w:tab/>
        </w:r>
        <w:r w:rsidR="00B6118E" w:rsidRPr="009A398B">
          <w:rPr>
            <w:noProof/>
          </w:rPr>
          <w:fldChar w:fldCharType="begin"/>
        </w:r>
        <w:r w:rsidR="00B6118E" w:rsidRPr="009A398B">
          <w:rPr>
            <w:noProof/>
          </w:rPr>
          <w:instrText xml:space="preserve"> PAGEREF _Toc192752404 \h </w:instrText>
        </w:r>
        <w:r w:rsidR="00B6118E" w:rsidRPr="009A398B">
          <w:rPr>
            <w:noProof/>
          </w:rPr>
        </w:r>
        <w:r w:rsidR="00B6118E" w:rsidRPr="009A398B">
          <w:rPr>
            <w:noProof/>
          </w:rPr>
          <w:fldChar w:fldCharType="separate"/>
        </w:r>
        <w:r w:rsidR="00D567F2">
          <w:rPr>
            <w:noProof/>
          </w:rPr>
          <w:t>54</w:t>
        </w:r>
        <w:r w:rsidR="00B6118E" w:rsidRPr="009A398B">
          <w:rPr>
            <w:noProof/>
          </w:rPr>
          <w:fldChar w:fldCharType="end"/>
        </w:r>
      </w:hyperlink>
    </w:p>
    <w:p w14:paraId="4829DE3D" w14:textId="77056D54" w:rsidP="00D567F2" w:rsidR="0070726C" w:rsidRDefault="006C6D48" w:rsidRPr="009A398B">
      <w:pPr>
        <w:pStyle w:val="110"/>
        <w:rPr>
          <w:noProof/>
          <w:szCs w:val="22"/>
        </w:rPr>
      </w:pPr>
      <w:hyperlink w:anchor="_Toc192752405" w:history="1">
        <w:r w:rsidR="00B6118E" w:rsidRPr="009A398B">
          <w:rPr>
            <w:rStyle w:val="aff2"/>
            <w:noProof/>
          </w:rPr>
          <w:t>十三、基金的费用与税收</w:t>
        </w:r>
        <w:r w:rsidR="00B6118E" w:rsidRPr="009A398B">
          <w:rPr>
            <w:noProof/>
          </w:rPr>
          <w:tab/>
        </w:r>
        <w:r w:rsidR="00B6118E" w:rsidRPr="009A398B">
          <w:rPr>
            <w:noProof/>
          </w:rPr>
          <w:fldChar w:fldCharType="begin"/>
        </w:r>
        <w:r w:rsidR="00B6118E" w:rsidRPr="009A398B">
          <w:rPr>
            <w:noProof/>
          </w:rPr>
          <w:instrText xml:space="preserve"> PAGEREF _Toc192752405 \h </w:instrText>
        </w:r>
        <w:r w:rsidR="00B6118E" w:rsidRPr="009A398B">
          <w:rPr>
            <w:noProof/>
          </w:rPr>
        </w:r>
        <w:r w:rsidR="00B6118E" w:rsidRPr="009A398B">
          <w:rPr>
            <w:noProof/>
          </w:rPr>
          <w:fldChar w:fldCharType="separate"/>
        </w:r>
        <w:r w:rsidR="00D567F2">
          <w:rPr>
            <w:noProof/>
          </w:rPr>
          <w:t>56</w:t>
        </w:r>
        <w:r w:rsidR="00B6118E" w:rsidRPr="009A398B">
          <w:rPr>
            <w:noProof/>
          </w:rPr>
          <w:fldChar w:fldCharType="end"/>
        </w:r>
      </w:hyperlink>
    </w:p>
    <w:p w14:paraId="093F97F0" w14:textId="24682D28" w:rsidP="00D567F2" w:rsidR="0070726C" w:rsidRDefault="006C6D48" w:rsidRPr="009A398B">
      <w:pPr>
        <w:pStyle w:val="110"/>
        <w:rPr>
          <w:noProof/>
          <w:szCs w:val="22"/>
        </w:rPr>
      </w:pPr>
      <w:hyperlink w:anchor="_Toc192752406" w:history="1">
        <w:r w:rsidR="00B6118E" w:rsidRPr="009A398B">
          <w:rPr>
            <w:rStyle w:val="aff2"/>
            <w:noProof/>
          </w:rPr>
          <w:t>十四、基金的会计与审计</w:t>
        </w:r>
        <w:r w:rsidR="00B6118E" w:rsidRPr="009A398B">
          <w:rPr>
            <w:noProof/>
          </w:rPr>
          <w:tab/>
        </w:r>
        <w:r w:rsidR="00B6118E" w:rsidRPr="009A398B">
          <w:rPr>
            <w:noProof/>
          </w:rPr>
          <w:fldChar w:fldCharType="begin"/>
        </w:r>
        <w:r w:rsidR="00B6118E" w:rsidRPr="009A398B">
          <w:rPr>
            <w:noProof/>
          </w:rPr>
          <w:instrText xml:space="preserve"> PAGEREF _Toc192752406 \h </w:instrText>
        </w:r>
        <w:r w:rsidR="00B6118E" w:rsidRPr="009A398B">
          <w:rPr>
            <w:noProof/>
          </w:rPr>
        </w:r>
        <w:r w:rsidR="00B6118E" w:rsidRPr="009A398B">
          <w:rPr>
            <w:noProof/>
          </w:rPr>
          <w:fldChar w:fldCharType="separate"/>
        </w:r>
        <w:r w:rsidR="00D567F2">
          <w:rPr>
            <w:noProof/>
          </w:rPr>
          <w:t>59</w:t>
        </w:r>
        <w:r w:rsidR="00B6118E" w:rsidRPr="009A398B">
          <w:rPr>
            <w:noProof/>
          </w:rPr>
          <w:fldChar w:fldCharType="end"/>
        </w:r>
      </w:hyperlink>
    </w:p>
    <w:p w14:paraId="67B49A7E" w14:textId="4F40EE6B" w:rsidP="00D567F2" w:rsidR="0070726C" w:rsidRDefault="006C6D48" w:rsidRPr="009A398B">
      <w:pPr>
        <w:pStyle w:val="110"/>
        <w:rPr>
          <w:noProof/>
          <w:szCs w:val="22"/>
        </w:rPr>
      </w:pPr>
      <w:hyperlink w:anchor="_Toc192752407" w:history="1">
        <w:r w:rsidR="00B6118E" w:rsidRPr="009A398B">
          <w:rPr>
            <w:rStyle w:val="aff2"/>
            <w:noProof/>
          </w:rPr>
          <w:t>十五、基金的信息披露</w:t>
        </w:r>
        <w:r w:rsidR="00B6118E" w:rsidRPr="009A398B">
          <w:rPr>
            <w:noProof/>
          </w:rPr>
          <w:tab/>
        </w:r>
        <w:r w:rsidR="00B6118E" w:rsidRPr="009A398B">
          <w:rPr>
            <w:noProof/>
          </w:rPr>
          <w:fldChar w:fldCharType="begin"/>
        </w:r>
        <w:r w:rsidR="00B6118E" w:rsidRPr="009A398B">
          <w:rPr>
            <w:noProof/>
          </w:rPr>
          <w:instrText xml:space="preserve"> PAGEREF _Toc192752407 \h </w:instrText>
        </w:r>
        <w:r w:rsidR="00B6118E" w:rsidRPr="009A398B">
          <w:rPr>
            <w:noProof/>
          </w:rPr>
        </w:r>
        <w:r w:rsidR="00B6118E" w:rsidRPr="009A398B">
          <w:rPr>
            <w:noProof/>
          </w:rPr>
          <w:fldChar w:fldCharType="separate"/>
        </w:r>
        <w:r w:rsidR="00D567F2">
          <w:rPr>
            <w:noProof/>
          </w:rPr>
          <w:t>60</w:t>
        </w:r>
        <w:r w:rsidR="00B6118E" w:rsidRPr="009A398B">
          <w:rPr>
            <w:noProof/>
          </w:rPr>
          <w:fldChar w:fldCharType="end"/>
        </w:r>
      </w:hyperlink>
    </w:p>
    <w:p w14:paraId="1697B87B" w14:textId="49938D50" w:rsidP="00D567F2" w:rsidR="0070726C" w:rsidRDefault="006C6D48" w:rsidRPr="009A398B">
      <w:pPr>
        <w:pStyle w:val="110"/>
        <w:rPr>
          <w:noProof/>
          <w:szCs w:val="22"/>
        </w:rPr>
      </w:pPr>
      <w:hyperlink w:anchor="_Toc192752408" w:history="1">
        <w:r w:rsidR="00B6118E" w:rsidRPr="009A398B">
          <w:rPr>
            <w:rStyle w:val="aff2"/>
            <w:noProof/>
          </w:rPr>
          <w:t>十六、侧袋机制</w:t>
        </w:r>
        <w:r w:rsidR="00B6118E" w:rsidRPr="009A398B">
          <w:rPr>
            <w:noProof/>
          </w:rPr>
          <w:tab/>
        </w:r>
        <w:r w:rsidR="00B6118E" w:rsidRPr="009A398B">
          <w:rPr>
            <w:noProof/>
          </w:rPr>
          <w:fldChar w:fldCharType="begin"/>
        </w:r>
        <w:r w:rsidR="00B6118E" w:rsidRPr="009A398B">
          <w:rPr>
            <w:noProof/>
          </w:rPr>
          <w:instrText xml:space="preserve"> PAGEREF _Toc192752408 \h </w:instrText>
        </w:r>
        <w:r w:rsidR="00B6118E" w:rsidRPr="009A398B">
          <w:rPr>
            <w:noProof/>
          </w:rPr>
        </w:r>
        <w:r w:rsidR="00B6118E" w:rsidRPr="009A398B">
          <w:rPr>
            <w:noProof/>
          </w:rPr>
          <w:fldChar w:fldCharType="separate"/>
        </w:r>
        <w:r w:rsidR="00D567F2">
          <w:rPr>
            <w:noProof/>
          </w:rPr>
          <w:t>67</w:t>
        </w:r>
        <w:r w:rsidR="00B6118E" w:rsidRPr="009A398B">
          <w:rPr>
            <w:noProof/>
          </w:rPr>
          <w:fldChar w:fldCharType="end"/>
        </w:r>
      </w:hyperlink>
    </w:p>
    <w:p w14:paraId="558CFEF4" w14:textId="6DD2B5D4" w:rsidP="00D567F2" w:rsidR="0070726C" w:rsidRDefault="006C6D48" w:rsidRPr="009A398B">
      <w:pPr>
        <w:pStyle w:val="110"/>
        <w:rPr>
          <w:noProof/>
          <w:szCs w:val="22"/>
        </w:rPr>
      </w:pPr>
      <w:hyperlink w:anchor="_Toc192752409" w:history="1">
        <w:r w:rsidR="00B6118E" w:rsidRPr="009A398B">
          <w:rPr>
            <w:rStyle w:val="aff2"/>
            <w:noProof/>
          </w:rPr>
          <w:t>十七、风险揭示</w:t>
        </w:r>
        <w:r w:rsidR="00B6118E" w:rsidRPr="009A398B">
          <w:rPr>
            <w:noProof/>
          </w:rPr>
          <w:tab/>
        </w:r>
        <w:r w:rsidR="00B6118E" w:rsidRPr="009A398B">
          <w:rPr>
            <w:noProof/>
          </w:rPr>
          <w:fldChar w:fldCharType="begin"/>
        </w:r>
        <w:r w:rsidR="00B6118E" w:rsidRPr="009A398B">
          <w:rPr>
            <w:noProof/>
          </w:rPr>
          <w:instrText xml:space="preserve"> PAGEREF _Toc192752409 \h </w:instrText>
        </w:r>
        <w:r w:rsidR="00B6118E" w:rsidRPr="009A398B">
          <w:rPr>
            <w:noProof/>
          </w:rPr>
        </w:r>
        <w:r w:rsidR="00B6118E" w:rsidRPr="009A398B">
          <w:rPr>
            <w:noProof/>
          </w:rPr>
          <w:fldChar w:fldCharType="separate"/>
        </w:r>
        <w:r w:rsidR="00D567F2">
          <w:rPr>
            <w:noProof/>
          </w:rPr>
          <w:t>69</w:t>
        </w:r>
        <w:r w:rsidR="00B6118E" w:rsidRPr="009A398B">
          <w:rPr>
            <w:noProof/>
          </w:rPr>
          <w:fldChar w:fldCharType="end"/>
        </w:r>
      </w:hyperlink>
    </w:p>
    <w:p w14:paraId="1D1DC04B" w14:textId="189D8E48" w:rsidP="00D567F2" w:rsidR="0070726C" w:rsidRDefault="006C6D48" w:rsidRPr="009A398B">
      <w:pPr>
        <w:pStyle w:val="110"/>
        <w:rPr>
          <w:noProof/>
          <w:szCs w:val="22"/>
        </w:rPr>
      </w:pPr>
      <w:hyperlink w:anchor="_Toc192752410" w:history="1">
        <w:r w:rsidR="00B6118E" w:rsidRPr="009A398B">
          <w:rPr>
            <w:rStyle w:val="aff2"/>
            <w:noProof/>
          </w:rPr>
          <w:t>十八、基金合同的变更、终止与基金财产的清算</w:t>
        </w:r>
        <w:r w:rsidR="00B6118E" w:rsidRPr="009A398B">
          <w:rPr>
            <w:noProof/>
          </w:rPr>
          <w:tab/>
        </w:r>
        <w:r w:rsidR="00B6118E" w:rsidRPr="009A398B">
          <w:rPr>
            <w:noProof/>
          </w:rPr>
          <w:fldChar w:fldCharType="begin"/>
        </w:r>
        <w:r w:rsidR="00B6118E" w:rsidRPr="009A398B">
          <w:rPr>
            <w:noProof/>
          </w:rPr>
          <w:instrText xml:space="preserve"> PAGEREF _Toc192752410 \h </w:instrText>
        </w:r>
        <w:r w:rsidR="00B6118E" w:rsidRPr="009A398B">
          <w:rPr>
            <w:noProof/>
          </w:rPr>
        </w:r>
        <w:r w:rsidR="00B6118E" w:rsidRPr="009A398B">
          <w:rPr>
            <w:noProof/>
          </w:rPr>
          <w:fldChar w:fldCharType="separate"/>
        </w:r>
        <w:r w:rsidR="00D567F2">
          <w:rPr>
            <w:noProof/>
          </w:rPr>
          <w:t>77</w:t>
        </w:r>
        <w:r w:rsidR="00B6118E" w:rsidRPr="009A398B">
          <w:rPr>
            <w:noProof/>
          </w:rPr>
          <w:fldChar w:fldCharType="end"/>
        </w:r>
      </w:hyperlink>
    </w:p>
    <w:p w14:paraId="1966B512" w14:textId="7B0FCA7B" w:rsidP="00D567F2" w:rsidR="0070726C" w:rsidRDefault="006C6D48" w:rsidRPr="009A398B">
      <w:pPr>
        <w:pStyle w:val="110"/>
        <w:rPr>
          <w:noProof/>
          <w:szCs w:val="22"/>
        </w:rPr>
      </w:pPr>
      <w:hyperlink w:anchor="_Toc192752411" w:history="1">
        <w:r w:rsidR="00B6118E" w:rsidRPr="009A398B">
          <w:rPr>
            <w:rStyle w:val="aff2"/>
            <w:noProof/>
          </w:rPr>
          <w:t>十九、基金合同的内容摘要</w:t>
        </w:r>
        <w:r w:rsidR="00B6118E" w:rsidRPr="009A398B">
          <w:rPr>
            <w:noProof/>
          </w:rPr>
          <w:tab/>
        </w:r>
        <w:r w:rsidR="00B6118E" w:rsidRPr="009A398B">
          <w:rPr>
            <w:noProof/>
          </w:rPr>
          <w:fldChar w:fldCharType="begin"/>
        </w:r>
        <w:r w:rsidR="00B6118E" w:rsidRPr="009A398B">
          <w:rPr>
            <w:noProof/>
          </w:rPr>
          <w:instrText xml:space="preserve"> PAGEREF _Toc192752411 \h </w:instrText>
        </w:r>
        <w:r w:rsidR="00B6118E" w:rsidRPr="009A398B">
          <w:rPr>
            <w:noProof/>
          </w:rPr>
        </w:r>
        <w:r w:rsidR="00B6118E" w:rsidRPr="009A398B">
          <w:rPr>
            <w:noProof/>
          </w:rPr>
          <w:fldChar w:fldCharType="separate"/>
        </w:r>
        <w:r w:rsidR="00D567F2">
          <w:rPr>
            <w:noProof/>
          </w:rPr>
          <w:t>79</w:t>
        </w:r>
        <w:r w:rsidR="00B6118E" w:rsidRPr="009A398B">
          <w:rPr>
            <w:noProof/>
          </w:rPr>
          <w:fldChar w:fldCharType="end"/>
        </w:r>
      </w:hyperlink>
    </w:p>
    <w:p w14:paraId="143D3362" w14:textId="356A7659" w:rsidP="00D567F2" w:rsidR="0070726C" w:rsidRDefault="006C6D48" w:rsidRPr="009A398B">
      <w:pPr>
        <w:pStyle w:val="110"/>
        <w:rPr>
          <w:noProof/>
          <w:szCs w:val="22"/>
        </w:rPr>
      </w:pPr>
      <w:hyperlink w:anchor="_Toc192752412" w:history="1">
        <w:r w:rsidR="00B6118E" w:rsidRPr="009A398B">
          <w:rPr>
            <w:rStyle w:val="aff2"/>
            <w:noProof/>
          </w:rPr>
          <w:t>二十、基金托管协议的内容摘要</w:t>
        </w:r>
        <w:r w:rsidR="00B6118E" w:rsidRPr="009A398B">
          <w:rPr>
            <w:noProof/>
          </w:rPr>
          <w:tab/>
        </w:r>
        <w:r w:rsidR="00B6118E" w:rsidRPr="009A398B">
          <w:rPr>
            <w:noProof/>
          </w:rPr>
          <w:fldChar w:fldCharType="begin"/>
        </w:r>
        <w:r w:rsidR="00B6118E" w:rsidRPr="009A398B">
          <w:rPr>
            <w:noProof/>
          </w:rPr>
          <w:instrText xml:space="preserve"> PAGEREF _Toc192752412 \h </w:instrText>
        </w:r>
        <w:r w:rsidR="00B6118E" w:rsidRPr="009A398B">
          <w:rPr>
            <w:noProof/>
          </w:rPr>
        </w:r>
        <w:r w:rsidR="00B6118E" w:rsidRPr="009A398B">
          <w:rPr>
            <w:noProof/>
          </w:rPr>
          <w:fldChar w:fldCharType="separate"/>
        </w:r>
        <w:r w:rsidR="00D567F2">
          <w:rPr>
            <w:noProof/>
          </w:rPr>
          <w:t>80</w:t>
        </w:r>
        <w:r w:rsidR="00B6118E" w:rsidRPr="009A398B">
          <w:rPr>
            <w:noProof/>
          </w:rPr>
          <w:fldChar w:fldCharType="end"/>
        </w:r>
      </w:hyperlink>
    </w:p>
    <w:p w14:paraId="0AE8E0CA" w14:textId="1F5B3FCB" w:rsidP="00D567F2" w:rsidR="0070726C" w:rsidRDefault="006C6D48" w:rsidRPr="009A398B">
      <w:pPr>
        <w:pStyle w:val="110"/>
        <w:rPr>
          <w:noProof/>
          <w:szCs w:val="22"/>
        </w:rPr>
      </w:pPr>
      <w:hyperlink w:anchor="_Toc192752413" w:history="1">
        <w:r w:rsidR="00B6118E" w:rsidRPr="009A398B">
          <w:rPr>
            <w:rStyle w:val="aff2"/>
            <w:noProof/>
          </w:rPr>
          <w:t>二十一、对基金份额持有人的服务</w:t>
        </w:r>
        <w:r w:rsidR="00B6118E" w:rsidRPr="009A398B">
          <w:rPr>
            <w:noProof/>
          </w:rPr>
          <w:tab/>
        </w:r>
        <w:r w:rsidR="00B6118E" w:rsidRPr="009A398B">
          <w:rPr>
            <w:noProof/>
          </w:rPr>
          <w:fldChar w:fldCharType="begin"/>
        </w:r>
        <w:r w:rsidR="00B6118E" w:rsidRPr="009A398B">
          <w:rPr>
            <w:noProof/>
          </w:rPr>
          <w:instrText xml:space="preserve"> PAGEREF _Toc192752413 \h </w:instrText>
        </w:r>
        <w:r w:rsidR="00B6118E" w:rsidRPr="009A398B">
          <w:rPr>
            <w:noProof/>
          </w:rPr>
        </w:r>
        <w:r w:rsidR="00B6118E" w:rsidRPr="009A398B">
          <w:rPr>
            <w:noProof/>
          </w:rPr>
          <w:fldChar w:fldCharType="separate"/>
        </w:r>
        <w:r w:rsidR="00D567F2">
          <w:rPr>
            <w:noProof/>
          </w:rPr>
          <w:t>81</w:t>
        </w:r>
        <w:r w:rsidR="00B6118E" w:rsidRPr="009A398B">
          <w:rPr>
            <w:noProof/>
          </w:rPr>
          <w:fldChar w:fldCharType="end"/>
        </w:r>
      </w:hyperlink>
    </w:p>
    <w:p w14:paraId="230462FA" w14:textId="57B481C1" w:rsidP="00D567F2" w:rsidR="0070726C" w:rsidRDefault="006C6D48" w:rsidRPr="009A398B">
      <w:pPr>
        <w:pStyle w:val="110"/>
        <w:rPr>
          <w:noProof/>
          <w:szCs w:val="22"/>
        </w:rPr>
      </w:pPr>
      <w:hyperlink w:anchor="_Toc192752414" w:history="1">
        <w:r w:rsidR="00B6118E" w:rsidRPr="009A398B">
          <w:rPr>
            <w:rStyle w:val="aff2"/>
            <w:noProof/>
          </w:rPr>
          <w:t>二十二、招募说明书存放及查阅方式</w:t>
        </w:r>
        <w:r w:rsidR="00B6118E" w:rsidRPr="009A398B">
          <w:rPr>
            <w:noProof/>
          </w:rPr>
          <w:tab/>
        </w:r>
        <w:r w:rsidR="00B6118E" w:rsidRPr="009A398B">
          <w:rPr>
            <w:noProof/>
          </w:rPr>
          <w:fldChar w:fldCharType="begin"/>
        </w:r>
        <w:r w:rsidR="00B6118E" w:rsidRPr="009A398B">
          <w:rPr>
            <w:noProof/>
          </w:rPr>
          <w:instrText xml:space="preserve"> PAGEREF _Toc192752414 \h </w:instrText>
        </w:r>
        <w:r w:rsidR="00B6118E" w:rsidRPr="009A398B">
          <w:rPr>
            <w:noProof/>
          </w:rPr>
        </w:r>
        <w:r w:rsidR="00B6118E" w:rsidRPr="009A398B">
          <w:rPr>
            <w:noProof/>
          </w:rPr>
          <w:fldChar w:fldCharType="separate"/>
        </w:r>
        <w:r w:rsidR="00D567F2">
          <w:rPr>
            <w:noProof/>
          </w:rPr>
          <w:t>83</w:t>
        </w:r>
        <w:r w:rsidR="00B6118E" w:rsidRPr="009A398B">
          <w:rPr>
            <w:noProof/>
          </w:rPr>
          <w:fldChar w:fldCharType="end"/>
        </w:r>
      </w:hyperlink>
    </w:p>
    <w:p w14:paraId="7A55D022" w14:textId="231214EE" w:rsidP="00D567F2" w:rsidR="0070726C" w:rsidRDefault="006C6D48" w:rsidRPr="009A398B">
      <w:pPr>
        <w:pStyle w:val="110"/>
        <w:rPr>
          <w:noProof/>
          <w:szCs w:val="22"/>
        </w:rPr>
      </w:pPr>
      <w:hyperlink w:anchor="_Toc192752415" w:history="1">
        <w:r w:rsidR="00B6118E" w:rsidRPr="009A398B">
          <w:rPr>
            <w:rStyle w:val="aff2"/>
            <w:noProof/>
          </w:rPr>
          <w:t>二十三、备查文件</w:t>
        </w:r>
        <w:r w:rsidR="00B6118E" w:rsidRPr="009A398B">
          <w:rPr>
            <w:noProof/>
          </w:rPr>
          <w:tab/>
        </w:r>
        <w:r w:rsidR="00B6118E" w:rsidRPr="009A398B">
          <w:rPr>
            <w:noProof/>
          </w:rPr>
          <w:fldChar w:fldCharType="begin"/>
        </w:r>
        <w:r w:rsidR="00B6118E" w:rsidRPr="009A398B">
          <w:rPr>
            <w:noProof/>
          </w:rPr>
          <w:instrText xml:space="preserve"> PAGEREF _Toc192752415 \h </w:instrText>
        </w:r>
        <w:r w:rsidR="00B6118E" w:rsidRPr="009A398B">
          <w:rPr>
            <w:noProof/>
          </w:rPr>
        </w:r>
        <w:r w:rsidR="00B6118E" w:rsidRPr="009A398B">
          <w:rPr>
            <w:noProof/>
          </w:rPr>
          <w:fldChar w:fldCharType="separate"/>
        </w:r>
        <w:r w:rsidR="00D567F2">
          <w:rPr>
            <w:noProof/>
          </w:rPr>
          <w:t>84</w:t>
        </w:r>
        <w:r w:rsidR="00B6118E" w:rsidRPr="009A398B">
          <w:rPr>
            <w:noProof/>
          </w:rPr>
          <w:fldChar w:fldCharType="end"/>
        </w:r>
      </w:hyperlink>
    </w:p>
    <w:p w14:paraId="491E94D9" w14:textId="4122A4A0" w:rsidP="00D567F2" w:rsidR="0070726C" w:rsidRDefault="006C6D48" w:rsidRPr="009A398B">
      <w:pPr>
        <w:pStyle w:val="110"/>
        <w:rPr>
          <w:noProof/>
          <w:szCs w:val="22"/>
        </w:rPr>
      </w:pPr>
      <w:hyperlink w:anchor="_Toc192752416" w:history="1">
        <w:r w:rsidR="00B6118E" w:rsidRPr="009A398B">
          <w:rPr>
            <w:rStyle w:val="aff2"/>
            <w:noProof/>
          </w:rPr>
          <w:t>附件一：基金合同摘要</w:t>
        </w:r>
        <w:r w:rsidR="00B6118E" w:rsidRPr="009A398B">
          <w:rPr>
            <w:noProof/>
          </w:rPr>
          <w:tab/>
        </w:r>
        <w:r w:rsidR="00B6118E" w:rsidRPr="009A398B">
          <w:rPr>
            <w:noProof/>
          </w:rPr>
          <w:fldChar w:fldCharType="begin"/>
        </w:r>
        <w:r w:rsidR="00B6118E" w:rsidRPr="009A398B">
          <w:rPr>
            <w:noProof/>
          </w:rPr>
          <w:instrText xml:space="preserve"> PAGEREF _Toc192752416 \h </w:instrText>
        </w:r>
        <w:r w:rsidR="00B6118E" w:rsidRPr="009A398B">
          <w:rPr>
            <w:noProof/>
          </w:rPr>
        </w:r>
        <w:r w:rsidR="00B6118E" w:rsidRPr="009A398B">
          <w:rPr>
            <w:noProof/>
          </w:rPr>
          <w:fldChar w:fldCharType="separate"/>
        </w:r>
        <w:r w:rsidR="00D567F2">
          <w:rPr>
            <w:noProof/>
          </w:rPr>
          <w:t>85</w:t>
        </w:r>
        <w:r w:rsidR="00B6118E" w:rsidRPr="009A398B">
          <w:rPr>
            <w:noProof/>
          </w:rPr>
          <w:fldChar w:fldCharType="end"/>
        </w:r>
      </w:hyperlink>
    </w:p>
    <w:p w14:paraId="35412345" w14:textId="2EDF1D79" w:rsidP="00D567F2" w:rsidR="0070726C" w:rsidRDefault="006C6D48" w:rsidRPr="009A398B">
      <w:pPr>
        <w:pStyle w:val="110"/>
        <w:rPr>
          <w:noProof/>
          <w:szCs w:val="22"/>
        </w:rPr>
      </w:pPr>
      <w:hyperlink w:anchor="_Toc192752417" w:history="1">
        <w:r w:rsidR="00B6118E" w:rsidRPr="009A398B">
          <w:rPr>
            <w:rStyle w:val="aff2"/>
            <w:noProof/>
          </w:rPr>
          <w:t>附件二：基金托管协议摘要</w:t>
        </w:r>
        <w:r w:rsidR="00B6118E" w:rsidRPr="009A398B">
          <w:rPr>
            <w:noProof/>
          </w:rPr>
          <w:tab/>
        </w:r>
        <w:r w:rsidR="00B6118E" w:rsidRPr="009A398B">
          <w:rPr>
            <w:noProof/>
          </w:rPr>
          <w:fldChar w:fldCharType="begin"/>
        </w:r>
        <w:r w:rsidR="00B6118E" w:rsidRPr="009A398B">
          <w:rPr>
            <w:noProof/>
          </w:rPr>
          <w:instrText xml:space="preserve"> PAGEREF _Toc192752417 \h </w:instrText>
        </w:r>
        <w:r w:rsidR="00B6118E" w:rsidRPr="009A398B">
          <w:rPr>
            <w:noProof/>
          </w:rPr>
        </w:r>
        <w:r w:rsidR="00B6118E" w:rsidRPr="009A398B">
          <w:rPr>
            <w:noProof/>
          </w:rPr>
          <w:fldChar w:fldCharType="separate"/>
        </w:r>
        <w:r w:rsidR="00D567F2">
          <w:rPr>
            <w:noProof/>
          </w:rPr>
          <w:t>111</w:t>
        </w:r>
        <w:r w:rsidR="00B6118E" w:rsidRPr="009A398B">
          <w:rPr>
            <w:noProof/>
          </w:rPr>
          <w:fldChar w:fldCharType="end"/>
        </w:r>
      </w:hyperlink>
    </w:p>
    <w:p w14:paraId="1EF2F120" w14:textId="3DFF3A13" w:rsidP="00D567F2" w:rsidR="0070726C" w:rsidRDefault="006C6D48" w:rsidRPr="009A398B">
      <w:pPr>
        <w:pStyle w:val="110"/>
        <w:rPr>
          <w:noProof/>
          <w:szCs w:val="22"/>
        </w:rPr>
      </w:pPr>
      <w:hyperlink w:anchor="_Toc192752418" w:history="1">
        <w:r w:rsidR="00B6118E" w:rsidRPr="009A398B">
          <w:rPr>
            <w:rStyle w:val="aff2"/>
            <w:noProof/>
          </w:rPr>
          <w:t>附件三：标的指数编制方案</w:t>
        </w:r>
        <w:r w:rsidR="00B6118E" w:rsidRPr="009A398B">
          <w:rPr>
            <w:noProof/>
          </w:rPr>
          <w:tab/>
        </w:r>
        <w:r w:rsidR="00B6118E" w:rsidRPr="009A398B">
          <w:rPr>
            <w:noProof/>
          </w:rPr>
          <w:fldChar w:fldCharType="begin"/>
        </w:r>
        <w:r w:rsidR="00B6118E" w:rsidRPr="009A398B">
          <w:rPr>
            <w:noProof/>
          </w:rPr>
          <w:instrText xml:space="preserve"> PAGEREF _Toc192752418 \h </w:instrText>
        </w:r>
        <w:r w:rsidR="00B6118E" w:rsidRPr="009A398B">
          <w:rPr>
            <w:noProof/>
          </w:rPr>
        </w:r>
        <w:r w:rsidR="00B6118E" w:rsidRPr="009A398B">
          <w:rPr>
            <w:noProof/>
          </w:rPr>
          <w:fldChar w:fldCharType="separate"/>
        </w:r>
        <w:r w:rsidR="00D567F2">
          <w:rPr>
            <w:noProof/>
          </w:rPr>
          <w:t>123</w:t>
        </w:r>
        <w:r w:rsidR="00B6118E" w:rsidRPr="009A398B">
          <w:rPr>
            <w:noProof/>
          </w:rPr>
          <w:fldChar w:fldCharType="end"/>
        </w:r>
      </w:hyperlink>
    </w:p>
    <w:p w14:paraId="6919110B" w14:textId="77777777" w:rsidP="00D567F2" w:rsidR="0070726C" w:rsidRDefault="00B6118E" w:rsidRPr="009A398B">
      <w:pPr>
        <w:pStyle w:val="1"/>
        <w:rPr>
          <w:rFonts w:hAnsi="Times New Roman"/>
        </w:rPr>
      </w:pPr>
      <w:r w:rsidRPr="009A398B">
        <w:rPr>
          <w:rFonts w:hAnsi="Times New Roman"/>
        </w:rPr>
        <w:fldChar w:fldCharType="end"/>
      </w:r>
      <w:bookmarkStart w:id="11" w:name="_Toc16920818"/>
      <w:bookmarkStart w:id="12" w:name="_Toc344296345"/>
      <w:bookmarkStart w:id="13" w:name="_Toc335642068"/>
      <w:bookmarkStart w:id="14" w:name="_Toc233456270"/>
      <w:bookmarkStart w:id="15" w:name="_Toc192752393"/>
      <w:r w:rsidRPr="009A398B">
        <w:rPr>
          <w:rFonts w:hAnsi="Times New Roman"/>
        </w:rPr>
        <w:t>一、绪言</w:t>
      </w:r>
      <w:bookmarkEnd w:id="11"/>
      <w:bookmarkEnd w:id="12"/>
      <w:bookmarkEnd w:id="13"/>
      <w:bookmarkEnd w:id="14"/>
      <w:bookmarkEnd w:id="15"/>
    </w:p>
    <w:p w14:paraId="01AFCA96"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《华夏中证</w:t>
      </w:r>
      <w:r w:rsidRPr="009A398B">
        <w:rPr>
          <w:color w:val="000000"/>
          <w:szCs w:val="21"/>
        </w:rPr>
        <w:t>A500</w:t>
      </w:r>
      <w:r w:rsidRPr="009A398B">
        <w:rPr>
          <w:color w:val="000000"/>
          <w:szCs w:val="21"/>
        </w:rPr>
        <w:t>增强策略交易型开放式指数证券投资基金联接基金招募说明书》（以下简称</w:t>
      </w:r>
      <w:r w:rsidRPr="009A398B">
        <w:rPr>
          <w:color w:val="000000"/>
          <w:szCs w:val="21"/>
        </w:rPr>
        <w:t>“</w:t>
      </w:r>
      <w:r w:rsidRPr="009A398B">
        <w:rPr>
          <w:color w:val="000000"/>
          <w:szCs w:val="21"/>
        </w:rPr>
        <w:t>本招募说明书</w:t>
      </w:r>
      <w:r w:rsidRPr="009A398B">
        <w:rPr>
          <w:color w:val="000000"/>
          <w:szCs w:val="21"/>
        </w:rPr>
        <w:t>”</w:t>
      </w:r>
      <w:r w:rsidRPr="009A398B">
        <w:rPr>
          <w:color w:val="000000"/>
          <w:szCs w:val="21"/>
        </w:rPr>
        <w:t>）依据《中华人民共和国证券法》</w:t>
      </w:r>
      <w:r w:rsidRPr="009A398B">
        <w:rPr>
          <w:color w:val="000000"/>
          <w:szCs w:val="21"/>
        </w:rPr>
        <w:t>(</w:t>
      </w:r>
      <w:r w:rsidRPr="009A398B">
        <w:rPr>
          <w:color w:val="000000"/>
          <w:szCs w:val="21"/>
        </w:rPr>
        <w:t>以下简称</w:t>
      </w:r>
      <w:r w:rsidRPr="009A398B">
        <w:rPr>
          <w:color w:val="000000"/>
          <w:szCs w:val="21"/>
        </w:rPr>
        <w:t>“</w:t>
      </w:r>
      <w:r w:rsidRPr="009A398B">
        <w:rPr>
          <w:color w:val="000000"/>
          <w:szCs w:val="21"/>
        </w:rPr>
        <w:t>《证券法》</w:t>
      </w:r>
      <w:r w:rsidRPr="009A398B">
        <w:rPr>
          <w:color w:val="000000"/>
          <w:szCs w:val="21"/>
        </w:rPr>
        <w:t>”)</w:t>
      </w:r>
      <w:r w:rsidRPr="009A398B">
        <w:rPr>
          <w:color w:val="000000"/>
          <w:szCs w:val="21"/>
        </w:rPr>
        <w:t>、《中华人民共和国证券投资基金法》（以下简称</w:t>
      </w:r>
      <w:r w:rsidRPr="009A398B">
        <w:rPr>
          <w:color w:val="000000"/>
          <w:szCs w:val="21"/>
        </w:rPr>
        <w:t>“</w:t>
      </w:r>
      <w:r w:rsidRPr="009A398B">
        <w:rPr>
          <w:color w:val="000000"/>
          <w:szCs w:val="21"/>
        </w:rPr>
        <w:t>《基金法》</w:t>
      </w:r>
      <w:r w:rsidRPr="009A398B">
        <w:rPr>
          <w:color w:val="000000"/>
          <w:szCs w:val="21"/>
        </w:rPr>
        <w:t>”</w:t>
      </w:r>
      <w:r w:rsidRPr="009A398B">
        <w:rPr>
          <w:color w:val="000000"/>
          <w:szCs w:val="21"/>
        </w:rPr>
        <w:t>）、《公开募集证券投资基金销售机构监督管理办法》（以下简称</w:t>
      </w:r>
      <w:r w:rsidRPr="009A398B">
        <w:rPr>
          <w:color w:val="000000"/>
          <w:szCs w:val="21"/>
        </w:rPr>
        <w:t>“</w:t>
      </w:r>
      <w:r w:rsidRPr="009A398B">
        <w:rPr>
          <w:color w:val="000000"/>
          <w:szCs w:val="21"/>
        </w:rPr>
        <w:t>《销售办法》</w:t>
      </w:r>
      <w:r w:rsidRPr="009A398B">
        <w:rPr>
          <w:color w:val="000000"/>
          <w:szCs w:val="21"/>
        </w:rPr>
        <w:t>”</w:t>
      </w:r>
      <w:r w:rsidRPr="009A398B">
        <w:rPr>
          <w:color w:val="000000"/>
          <w:szCs w:val="21"/>
        </w:rPr>
        <w:t>）、《公开募集证券投资基金运作管理办法》（以下简称</w:t>
      </w:r>
      <w:r w:rsidRPr="009A398B">
        <w:rPr>
          <w:color w:val="000000"/>
          <w:szCs w:val="21"/>
        </w:rPr>
        <w:t>“</w:t>
      </w:r>
      <w:r w:rsidRPr="009A398B">
        <w:rPr>
          <w:color w:val="000000"/>
          <w:szCs w:val="21"/>
        </w:rPr>
        <w:t>《运作办法》</w:t>
      </w:r>
      <w:r w:rsidRPr="009A398B">
        <w:rPr>
          <w:color w:val="000000"/>
          <w:szCs w:val="21"/>
        </w:rPr>
        <w:t>”</w:t>
      </w:r>
      <w:r w:rsidRPr="009A398B">
        <w:rPr>
          <w:color w:val="000000"/>
          <w:szCs w:val="21"/>
        </w:rPr>
        <w:t>）、《公开募集证券投资基金信息披露管理办法》（以下简称</w:t>
      </w:r>
      <w:r w:rsidRPr="009A398B">
        <w:rPr>
          <w:color w:val="000000"/>
          <w:szCs w:val="21"/>
        </w:rPr>
        <w:t>“</w:t>
      </w:r>
      <w:r w:rsidRPr="009A398B">
        <w:rPr>
          <w:color w:val="000000"/>
          <w:szCs w:val="21"/>
        </w:rPr>
        <w:t>《信息披露办法》</w:t>
      </w:r>
      <w:r w:rsidRPr="009A398B">
        <w:rPr>
          <w:color w:val="000000"/>
          <w:szCs w:val="21"/>
        </w:rPr>
        <w:t>”</w:t>
      </w:r>
      <w:r w:rsidRPr="009A398B">
        <w:rPr>
          <w:color w:val="000000"/>
          <w:szCs w:val="21"/>
        </w:rPr>
        <w:t>）、《公开募集开放式证券投资基金流动性风险管理规定》（以下简称</w:t>
      </w:r>
      <w:r w:rsidRPr="009A398B">
        <w:rPr>
          <w:color w:val="000000"/>
          <w:szCs w:val="21"/>
        </w:rPr>
        <w:t>“</w:t>
      </w:r>
      <w:r w:rsidRPr="009A398B">
        <w:rPr>
          <w:color w:val="000000"/>
          <w:szCs w:val="21"/>
        </w:rPr>
        <w:t>《流动性风险管理规定》</w:t>
      </w:r>
      <w:r w:rsidRPr="009A398B">
        <w:rPr>
          <w:color w:val="000000"/>
          <w:szCs w:val="21"/>
        </w:rPr>
        <w:t>”</w:t>
      </w:r>
      <w:r w:rsidRPr="009A398B">
        <w:rPr>
          <w:color w:val="000000"/>
          <w:szCs w:val="21"/>
        </w:rPr>
        <w:t>）、《公开募集证券投资基金运作指引第</w:t>
      </w:r>
      <w:r w:rsidRPr="009A398B">
        <w:rPr>
          <w:color w:val="000000"/>
          <w:szCs w:val="21"/>
        </w:rPr>
        <w:t>3</w:t>
      </w:r>
      <w:r w:rsidRPr="009A398B">
        <w:rPr>
          <w:color w:val="000000"/>
          <w:szCs w:val="21"/>
        </w:rPr>
        <w:t>号</w:t>
      </w:r>
      <w:r w:rsidRPr="009A398B">
        <w:rPr>
          <w:color w:val="000000"/>
          <w:szCs w:val="21"/>
        </w:rPr>
        <w:t>——</w:t>
      </w:r>
      <w:r w:rsidRPr="009A398B">
        <w:rPr>
          <w:color w:val="000000"/>
          <w:szCs w:val="21"/>
        </w:rPr>
        <w:t>指数基金指引》（以下简称</w:t>
      </w:r>
      <w:r w:rsidRPr="009A398B">
        <w:rPr>
          <w:color w:val="000000"/>
          <w:szCs w:val="21"/>
        </w:rPr>
        <w:t>“</w:t>
      </w:r>
      <w:r w:rsidRPr="009A398B">
        <w:rPr>
          <w:color w:val="000000"/>
          <w:szCs w:val="21"/>
        </w:rPr>
        <w:t>《指数基金指引》</w:t>
      </w:r>
      <w:r w:rsidRPr="009A398B">
        <w:rPr>
          <w:color w:val="000000"/>
          <w:szCs w:val="21"/>
        </w:rPr>
        <w:t>”</w:t>
      </w:r>
      <w:r w:rsidRPr="009A398B">
        <w:rPr>
          <w:color w:val="000000"/>
          <w:szCs w:val="21"/>
        </w:rPr>
        <w:t>）及其他有关规定以及《华夏中证</w:t>
      </w:r>
      <w:r w:rsidRPr="009A398B">
        <w:rPr>
          <w:color w:val="000000"/>
          <w:szCs w:val="21"/>
        </w:rPr>
        <w:t>A500</w:t>
      </w:r>
      <w:r w:rsidRPr="009A398B">
        <w:rPr>
          <w:color w:val="000000"/>
          <w:szCs w:val="21"/>
        </w:rPr>
        <w:t>增强策略交易型开放式指数证券投资基金联接基金基金合同》（以下简称</w:t>
      </w:r>
      <w:r w:rsidRPr="009A398B">
        <w:rPr>
          <w:color w:val="000000"/>
          <w:szCs w:val="21"/>
        </w:rPr>
        <w:t>“</w:t>
      </w:r>
      <w:r w:rsidRPr="009A398B">
        <w:rPr>
          <w:color w:val="000000"/>
          <w:szCs w:val="21"/>
        </w:rPr>
        <w:t>基金合同</w:t>
      </w:r>
      <w:r w:rsidRPr="009A398B">
        <w:rPr>
          <w:color w:val="000000"/>
          <w:szCs w:val="21"/>
        </w:rPr>
        <w:t>”</w:t>
      </w:r>
      <w:r w:rsidRPr="009A398B">
        <w:rPr>
          <w:color w:val="000000"/>
          <w:szCs w:val="21"/>
        </w:rPr>
        <w:t>）编写。</w:t>
      </w:r>
    </w:p>
    <w:p w14:paraId="4FFB8C12"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0039757F"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本招募说明书根据本基金的基金合同编写，并经中国证监会注册。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投资者自依基金合同取得本基金基金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p>
    <w:p w14:paraId="375D4348" w14:textId="77777777" w:rsidP="00D567F2" w:rsidR="0070726C" w:rsidRDefault="00B6118E" w:rsidRPr="009A398B">
      <w:pPr>
        <w:pStyle w:val="1"/>
        <w:rPr>
          <w:rFonts w:hAnsi="Times New Roman"/>
        </w:rPr>
      </w:pPr>
      <w:bookmarkStart w:id="16" w:name="_Toc192752394"/>
      <w:bookmarkStart w:id="17" w:name="_Toc335642069"/>
      <w:bookmarkStart w:id="18" w:name="_Toc233456271"/>
      <w:bookmarkStart w:id="19" w:name="_Toc344296346"/>
      <w:r w:rsidRPr="009A398B">
        <w:rPr>
          <w:rFonts w:hAnsi="Times New Roman"/>
        </w:rPr>
        <w:t>二、释义</w:t>
      </w:r>
      <w:bookmarkEnd w:id="16"/>
      <w:bookmarkEnd w:id="17"/>
      <w:bookmarkEnd w:id="18"/>
      <w:bookmarkEnd w:id="19"/>
    </w:p>
    <w:p w14:paraId="0FEAF934"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本招募说明书中，除非文意另有所指，下列词语或简称具有如下含义：</w:t>
      </w:r>
    </w:p>
    <w:p w14:paraId="4466EBC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、基金或本基金：指华夏中证</w:t>
      </w:r>
      <w:r w:rsidRPr="009A398B">
        <w:rPr>
          <w:bCs/>
          <w:color w:val="000000"/>
          <w:szCs w:val="21"/>
        </w:rPr>
        <w:t>A500</w:t>
      </w:r>
      <w:r w:rsidRPr="009A398B">
        <w:rPr>
          <w:bCs/>
          <w:color w:val="000000"/>
          <w:szCs w:val="21"/>
        </w:rPr>
        <w:t>增强策略交易型开放式指数证券投资基金联接基金。</w:t>
      </w:r>
    </w:p>
    <w:p w14:paraId="3B70DBE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、目标</w:t>
      </w:r>
      <w:r w:rsidRPr="009A398B">
        <w:rPr>
          <w:bCs/>
          <w:color w:val="000000"/>
          <w:szCs w:val="21"/>
        </w:rPr>
        <w:t>ETF</w:t>
      </w:r>
      <w:r w:rsidRPr="009A398B">
        <w:rPr>
          <w:bCs/>
          <w:color w:val="000000"/>
          <w:szCs w:val="21"/>
        </w:rPr>
        <w:t>：另一获中国证监会注册的交易型开放式指数证券投资基金（简称</w:t>
      </w:r>
      <w:r w:rsidRPr="009A398B">
        <w:rPr>
          <w:bCs/>
          <w:color w:val="000000"/>
          <w:szCs w:val="21"/>
        </w:rPr>
        <w:t>ETF</w:t>
      </w:r>
      <w:r w:rsidRPr="009A398B">
        <w:rPr>
          <w:bCs/>
          <w:color w:val="000000"/>
          <w:szCs w:val="21"/>
        </w:rPr>
        <w:t>），该</w:t>
      </w:r>
      <w:r w:rsidRPr="009A398B">
        <w:rPr>
          <w:bCs/>
          <w:color w:val="000000"/>
          <w:szCs w:val="21"/>
        </w:rPr>
        <w:t>ETF</w:t>
      </w:r>
      <w:r w:rsidRPr="009A398B">
        <w:rPr>
          <w:bCs/>
          <w:color w:val="000000"/>
          <w:szCs w:val="21"/>
        </w:rPr>
        <w:t>和本基金所跟踪的标的指数相同，并且，该</w:t>
      </w:r>
      <w:r w:rsidRPr="009A398B">
        <w:rPr>
          <w:bCs/>
          <w:color w:val="000000"/>
          <w:szCs w:val="21"/>
        </w:rPr>
        <w:t>ETF</w:t>
      </w:r>
      <w:r w:rsidRPr="009A398B">
        <w:rPr>
          <w:bCs/>
          <w:color w:val="000000"/>
          <w:szCs w:val="21"/>
        </w:rPr>
        <w:t>的投资目标和本基金的投资目标类似，本基金主要投资于该</w:t>
      </w:r>
      <w:r w:rsidRPr="009A398B">
        <w:rPr>
          <w:bCs/>
          <w:color w:val="000000"/>
          <w:szCs w:val="21"/>
        </w:rPr>
        <w:t>ETF</w:t>
      </w:r>
      <w:r w:rsidRPr="009A398B">
        <w:rPr>
          <w:bCs/>
          <w:color w:val="000000"/>
          <w:szCs w:val="21"/>
        </w:rPr>
        <w:t>以求达到投资目标。发售时，本基金以华夏中证</w:t>
      </w:r>
      <w:r w:rsidRPr="009A398B">
        <w:rPr>
          <w:bCs/>
          <w:color w:val="000000"/>
          <w:szCs w:val="21"/>
        </w:rPr>
        <w:t>A500</w:t>
      </w:r>
      <w:r w:rsidRPr="009A398B">
        <w:rPr>
          <w:bCs/>
          <w:color w:val="000000"/>
          <w:szCs w:val="21"/>
        </w:rPr>
        <w:t>增强策略交易型开放式指数证券投资基金为目标</w:t>
      </w:r>
      <w:r w:rsidRPr="009A398B">
        <w:rPr>
          <w:bCs/>
          <w:color w:val="000000"/>
          <w:szCs w:val="21"/>
        </w:rPr>
        <w:t>ETF</w:t>
      </w:r>
      <w:r w:rsidRPr="009A398B">
        <w:rPr>
          <w:bCs/>
          <w:color w:val="000000"/>
          <w:szCs w:val="21"/>
        </w:rPr>
        <w:t>。</w:t>
      </w:r>
    </w:p>
    <w:p w14:paraId="73B040B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w:t>
      </w:r>
      <w:r w:rsidRPr="009A398B">
        <w:rPr>
          <w:bCs/>
          <w:color w:val="000000"/>
          <w:szCs w:val="21"/>
        </w:rPr>
        <w:t>ETF</w:t>
      </w:r>
      <w:r w:rsidRPr="009A398B">
        <w:rPr>
          <w:bCs/>
          <w:color w:val="000000"/>
          <w:szCs w:val="21"/>
        </w:rPr>
        <w:t>联接基金：是指将绝大多数基金财产投资于跟踪同一标的指数的目标</w:t>
      </w:r>
      <w:r w:rsidRPr="009A398B">
        <w:rPr>
          <w:bCs/>
          <w:color w:val="000000"/>
          <w:szCs w:val="21"/>
        </w:rPr>
        <w:t>ETF</w:t>
      </w:r>
      <w:r w:rsidRPr="009A398B">
        <w:rPr>
          <w:bCs/>
          <w:color w:val="000000"/>
          <w:szCs w:val="21"/>
        </w:rPr>
        <w:t>，</w:t>
      </w:r>
      <w:r w:rsidRPr="009A398B">
        <w:t>与目标</w:t>
      </w:r>
      <w:r w:rsidRPr="009A398B">
        <w:t>ETF</w:t>
      </w:r>
      <w:r w:rsidRPr="009A398B">
        <w:t>的投资目标类似</w:t>
      </w:r>
      <w:r w:rsidRPr="009A398B">
        <w:rPr>
          <w:color w:themeColor="text1" w:val="000000"/>
        </w:rPr>
        <w:t>，</w:t>
      </w:r>
      <w:r w:rsidRPr="009A398B">
        <w:rPr>
          <w:bCs/>
          <w:color w:val="000000"/>
          <w:szCs w:val="21"/>
        </w:rPr>
        <w:t>采用开放式运作方式的基金，简称联接基金。</w:t>
      </w:r>
    </w:p>
    <w:p w14:paraId="4BAFC7F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、基金管理人：指华夏基金管理有限公司。</w:t>
      </w:r>
    </w:p>
    <w:p w14:paraId="3196D83F" w14:textId="77777777" w:rsidP="00D567F2" w:rsidR="0070726C" w:rsidRDefault="00B6118E" w:rsidRPr="009A398B">
      <w:pPr>
        <w:spacing w:line="360" w:lineRule="auto"/>
        <w:ind w:firstLine="420" w:firstLineChars="200"/>
        <w:rPr>
          <w:color w:val="000000"/>
          <w:szCs w:val="21"/>
        </w:rPr>
      </w:pPr>
      <w:r w:rsidRPr="009A398B">
        <w:rPr>
          <w:color w:val="000000"/>
          <w:szCs w:val="21"/>
        </w:rPr>
        <w:t>5</w:t>
      </w:r>
      <w:r w:rsidRPr="009A398B">
        <w:rPr>
          <w:color w:val="000000"/>
          <w:szCs w:val="21"/>
        </w:rPr>
        <w:t>、基金托管人：指中国建设银行股份有限公司。</w:t>
      </w:r>
    </w:p>
    <w:p w14:paraId="02F2C55A" w14:textId="77777777" w:rsidP="00D567F2" w:rsidR="0070726C" w:rsidRDefault="00B6118E" w:rsidRPr="009A398B">
      <w:pPr>
        <w:spacing w:line="360" w:lineRule="auto"/>
        <w:ind w:firstLine="420" w:firstLineChars="200"/>
        <w:rPr>
          <w:color w:val="000000"/>
          <w:szCs w:val="21"/>
        </w:rPr>
      </w:pPr>
      <w:r w:rsidRPr="009A398B">
        <w:rPr>
          <w:color w:val="000000"/>
          <w:szCs w:val="21"/>
        </w:rPr>
        <w:t>6</w:t>
      </w:r>
      <w:r w:rsidRPr="009A398B">
        <w:rPr>
          <w:color w:val="000000"/>
          <w:szCs w:val="21"/>
        </w:rPr>
        <w:t>、基金合同、《基金合同》：指《华夏中证</w:t>
      </w:r>
      <w:r w:rsidRPr="009A398B">
        <w:rPr>
          <w:color w:val="000000"/>
          <w:szCs w:val="21"/>
        </w:rPr>
        <w:t>A500</w:t>
      </w:r>
      <w:r w:rsidRPr="009A398B">
        <w:rPr>
          <w:color w:val="000000"/>
          <w:szCs w:val="21"/>
        </w:rPr>
        <w:t>增强策略交易型开放式指数证券投资基金联接基金基金合同》及对基金合同的任何有效修订和补充。</w:t>
      </w:r>
    </w:p>
    <w:p w14:paraId="3689C6B7" w14:textId="77777777" w:rsidP="00D567F2" w:rsidR="0070726C" w:rsidRDefault="00B6118E" w:rsidRPr="009A398B">
      <w:pPr>
        <w:spacing w:line="360" w:lineRule="auto"/>
        <w:ind w:firstLine="420" w:firstLineChars="200"/>
        <w:rPr>
          <w:color w:val="000000"/>
          <w:szCs w:val="21"/>
        </w:rPr>
      </w:pPr>
      <w:r w:rsidRPr="009A398B">
        <w:rPr>
          <w:color w:val="000000"/>
          <w:szCs w:val="21"/>
        </w:rPr>
        <w:t>7</w:t>
      </w:r>
      <w:r w:rsidRPr="009A398B">
        <w:rPr>
          <w:color w:val="000000"/>
          <w:szCs w:val="21"/>
        </w:rPr>
        <w:t>、托管协议：指基金管理人与基金托管人就本基金签订之《华夏中证</w:t>
      </w:r>
      <w:r w:rsidRPr="009A398B">
        <w:rPr>
          <w:color w:val="000000"/>
          <w:szCs w:val="21"/>
        </w:rPr>
        <w:t>A500</w:t>
      </w:r>
      <w:r w:rsidRPr="009A398B">
        <w:rPr>
          <w:color w:val="000000"/>
          <w:szCs w:val="21"/>
        </w:rPr>
        <w:t>增强策略交易型开放式指数证券投资基金联接基金托管协议》及对该托管协议的任何有效修订和补充。</w:t>
      </w:r>
    </w:p>
    <w:p w14:paraId="5E993D16" w14:textId="77777777" w:rsidP="00D567F2" w:rsidR="0070726C" w:rsidRDefault="00B6118E" w:rsidRPr="009A398B">
      <w:pPr>
        <w:spacing w:line="360" w:lineRule="auto"/>
        <w:ind w:firstLine="420" w:firstLineChars="200"/>
        <w:rPr>
          <w:color w:val="000000"/>
          <w:szCs w:val="21"/>
        </w:rPr>
      </w:pPr>
      <w:r w:rsidRPr="009A398B">
        <w:rPr>
          <w:color w:val="000000"/>
          <w:szCs w:val="21"/>
        </w:rPr>
        <w:t>8</w:t>
      </w:r>
      <w:r w:rsidRPr="009A398B">
        <w:rPr>
          <w:color w:val="000000"/>
          <w:szCs w:val="21"/>
        </w:rPr>
        <w:t>、招募说明书或本招募说明书：指《华夏中证</w:t>
      </w:r>
      <w:r w:rsidRPr="009A398B">
        <w:rPr>
          <w:color w:val="000000"/>
          <w:szCs w:val="21"/>
        </w:rPr>
        <w:t>A500</w:t>
      </w:r>
      <w:r w:rsidRPr="009A398B">
        <w:rPr>
          <w:color w:val="000000"/>
          <w:szCs w:val="21"/>
        </w:rPr>
        <w:t>增强策略交易型开放式指数证券投资基金联接基金招募说明书》及其更新。</w:t>
      </w:r>
    </w:p>
    <w:p w14:paraId="37C96755" w14:textId="77777777" w:rsidP="00D567F2" w:rsidR="0070726C" w:rsidRDefault="00B6118E" w:rsidRPr="009A398B">
      <w:pPr>
        <w:spacing w:line="360" w:lineRule="auto"/>
        <w:ind w:firstLine="420" w:firstLineChars="200"/>
        <w:rPr>
          <w:color w:val="000000"/>
          <w:szCs w:val="21"/>
        </w:rPr>
      </w:pPr>
      <w:r w:rsidRPr="009A398B">
        <w:rPr>
          <w:color w:val="000000"/>
          <w:szCs w:val="21"/>
        </w:rPr>
        <w:t>9</w:t>
      </w:r>
      <w:r w:rsidRPr="009A398B">
        <w:rPr>
          <w:color w:val="000000"/>
          <w:szCs w:val="21"/>
        </w:rPr>
        <w:t>、基金产品资料概要：指《华夏中证</w:t>
      </w:r>
      <w:r w:rsidRPr="009A398B">
        <w:rPr>
          <w:color w:val="000000"/>
          <w:szCs w:val="21"/>
        </w:rPr>
        <w:t>A500</w:t>
      </w:r>
      <w:r w:rsidRPr="009A398B">
        <w:rPr>
          <w:color w:val="000000"/>
          <w:szCs w:val="21"/>
        </w:rPr>
        <w:t>增强策略交易型开放式指数证券投资基金联接基金基金产品资料概要》及其更新。</w:t>
      </w:r>
    </w:p>
    <w:p w14:paraId="448E08C3" w14:textId="77777777" w:rsidP="00D567F2" w:rsidR="0070726C" w:rsidRDefault="00B6118E" w:rsidRPr="009A398B">
      <w:pPr>
        <w:spacing w:line="360" w:lineRule="auto"/>
        <w:ind w:firstLine="420" w:firstLineChars="200"/>
        <w:rPr>
          <w:color w:val="000000"/>
          <w:szCs w:val="21"/>
        </w:rPr>
      </w:pPr>
      <w:r w:rsidRPr="009A398B">
        <w:rPr>
          <w:color w:val="000000"/>
          <w:szCs w:val="21"/>
        </w:rPr>
        <w:t>10</w:t>
      </w:r>
      <w:r w:rsidRPr="009A398B">
        <w:rPr>
          <w:color w:val="000000"/>
          <w:szCs w:val="21"/>
        </w:rPr>
        <w:t>、基金份额发售公告：指《华夏中证</w:t>
      </w:r>
      <w:r w:rsidRPr="009A398B">
        <w:rPr>
          <w:color w:val="000000"/>
          <w:szCs w:val="21"/>
        </w:rPr>
        <w:t>A500</w:t>
      </w:r>
      <w:r w:rsidRPr="009A398B">
        <w:rPr>
          <w:color w:val="000000"/>
          <w:szCs w:val="21"/>
        </w:rPr>
        <w:t>增强策略交易型开放式指数证券投资基金联接基金基金份额发售公告》。</w:t>
      </w:r>
    </w:p>
    <w:p w14:paraId="17F2F55D" w14:textId="77777777" w:rsidP="00D567F2" w:rsidR="0070726C" w:rsidRDefault="00B6118E" w:rsidRPr="009A398B">
      <w:pPr>
        <w:spacing w:line="360" w:lineRule="auto"/>
        <w:ind w:firstLine="420" w:firstLineChars="200"/>
        <w:rPr>
          <w:color w:val="000000"/>
          <w:szCs w:val="21"/>
        </w:rPr>
      </w:pPr>
      <w:r w:rsidRPr="009A398B">
        <w:rPr>
          <w:color w:val="000000"/>
          <w:szCs w:val="21"/>
        </w:rPr>
        <w:t>11</w:t>
      </w:r>
      <w:r w:rsidRPr="009A398B">
        <w:rPr>
          <w:color w:val="000000"/>
          <w:szCs w:val="21"/>
        </w:rPr>
        <w:t>、法律法规：指中国现行有效并公布实施的法律、行政法规、规范性文件、司法解释、行政规章以及其他对基金合同当事人有约束力的决定、决议、通知等。</w:t>
      </w:r>
    </w:p>
    <w:p w14:paraId="5EBBA010" w14:textId="77777777" w:rsidP="00D567F2" w:rsidR="0070726C" w:rsidRDefault="00B6118E" w:rsidRPr="009A398B">
      <w:pPr>
        <w:spacing w:line="360" w:lineRule="auto"/>
        <w:ind w:firstLine="420" w:firstLineChars="200"/>
        <w:rPr>
          <w:color w:val="000000"/>
          <w:szCs w:val="21"/>
        </w:rPr>
      </w:pPr>
      <w:r w:rsidRPr="009A398B">
        <w:rPr>
          <w:color w:val="000000"/>
          <w:szCs w:val="21"/>
        </w:rPr>
        <w:t>12</w:t>
      </w:r>
      <w:r w:rsidRPr="009A398B">
        <w:rPr>
          <w:color w:val="000000"/>
          <w:szCs w:val="21"/>
        </w:rPr>
        <w:t>、《基金法》：指《中华人民共和国证券投资基金法》及颁布机关对其不时做出的修订。</w:t>
      </w:r>
    </w:p>
    <w:p w14:paraId="5EF87741" w14:textId="77777777" w:rsidP="00D567F2" w:rsidR="0070726C" w:rsidRDefault="00B6118E" w:rsidRPr="009A398B">
      <w:pPr>
        <w:spacing w:line="360" w:lineRule="auto"/>
        <w:ind w:firstLine="420" w:firstLineChars="200"/>
        <w:rPr>
          <w:color w:val="000000"/>
          <w:szCs w:val="21"/>
        </w:rPr>
      </w:pPr>
      <w:r w:rsidRPr="009A398B">
        <w:rPr>
          <w:color w:val="000000"/>
          <w:szCs w:val="21"/>
        </w:rPr>
        <w:t>13</w:t>
      </w:r>
      <w:r w:rsidRPr="009A398B">
        <w:rPr>
          <w:color w:val="000000"/>
          <w:szCs w:val="21"/>
        </w:rPr>
        <w:t>、《销售办法》：指《公开募集证券投资基金销售机构监督管理办法》及颁布机关对其不时做出的修订。</w:t>
      </w:r>
    </w:p>
    <w:p w14:paraId="7D03D299" w14:textId="77777777" w:rsidP="00D567F2" w:rsidR="0070726C" w:rsidRDefault="00B6118E" w:rsidRPr="009A398B">
      <w:pPr>
        <w:spacing w:line="360" w:lineRule="auto"/>
        <w:ind w:firstLine="420" w:firstLineChars="200"/>
        <w:rPr>
          <w:color w:val="000000"/>
          <w:szCs w:val="21"/>
        </w:rPr>
      </w:pPr>
      <w:r w:rsidRPr="009A398B">
        <w:rPr>
          <w:color w:val="000000"/>
          <w:szCs w:val="21"/>
        </w:rPr>
        <w:t>14</w:t>
      </w:r>
      <w:r w:rsidRPr="009A398B">
        <w:rPr>
          <w:color w:val="000000"/>
          <w:szCs w:val="21"/>
        </w:rPr>
        <w:t>、《信息披露办法》：指《公开募集证券投资基金信息披露管理办法》及颁布机关对其不时做出的修订。</w:t>
      </w:r>
    </w:p>
    <w:p w14:paraId="16B33D8F" w14:textId="77777777" w:rsidP="00D567F2" w:rsidR="0070726C" w:rsidRDefault="00B6118E" w:rsidRPr="009A398B">
      <w:pPr>
        <w:spacing w:line="360" w:lineRule="auto"/>
        <w:ind w:firstLine="420" w:firstLineChars="200"/>
        <w:rPr>
          <w:color w:val="000000"/>
          <w:szCs w:val="21"/>
        </w:rPr>
      </w:pPr>
      <w:r w:rsidRPr="009A398B">
        <w:rPr>
          <w:color w:val="000000"/>
          <w:szCs w:val="21"/>
        </w:rPr>
        <w:t>15</w:t>
      </w:r>
      <w:r w:rsidRPr="009A398B">
        <w:rPr>
          <w:color w:val="000000"/>
          <w:szCs w:val="21"/>
        </w:rPr>
        <w:t>、《运作办法》：指《公开募集证券投资基金运作管理办法》及颁布机关对其不时做出的修订。</w:t>
      </w:r>
    </w:p>
    <w:p w14:paraId="754D41BB" w14:textId="77777777" w:rsidP="00D567F2" w:rsidR="0070726C" w:rsidRDefault="00B6118E" w:rsidRPr="009A398B">
      <w:pPr>
        <w:spacing w:line="360" w:lineRule="auto"/>
        <w:ind w:firstLine="420" w:firstLineChars="200"/>
        <w:rPr>
          <w:color w:val="000000"/>
          <w:szCs w:val="21"/>
        </w:rPr>
      </w:pPr>
      <w:r w:rsidRPr="009A398B">
        <w:rPr>
          <w:color w:val="000000"/>
          <w:szCs w:val="21"/>
        </w:rPr>
        <w:t>16</w:t>
      </w:r>
      <w:r w:rsidRPr="009A398B">
        <w:rPr>
          <w:color w:val="000000"/>
          <w:szCs w:val="21"/>
        </w:rPr>
        <w:t>、《流动性风险管理规定》：指中国证监会</w:t>
      </w:r>
      <w:r w:rsidRPr="009A398B">
        <w:rPr>
          <w:color w:val="000000"/>
          <w:szCs w:val="21"/>
        </w:rPr>
        <w:t>2017</w:t>
      </w:r>
      <w:r w:rsidRPr="009A398B">
        <w:rPr>
          <w:color w:val="000000"/>
          <w:szCs w:val="21"/>
        </w:rPr>
        <w:t>年</w:t>
      </w:r>
      <w:r w:rsidRPr="009A398B">
        <w:rPr>
          <w:color w:val="000000"/>
          <w:szCs w:val="21"/>
        </w:rPr>
        <w:t>8</w:t>
      </w:r>
      <w:r w:rsidRPr="009A398B">
        <w:rPr>
          <w:color w:val="000000"/>
          <w:szCs w:val="21"/>
        </w:rPr>
        <w:t>月</w:t>
      </w:r>
      <w:r w:rsidRPr="009A398B">
        <w:rPr>
          <w:color w:val="000000"/>
          <w:szCs w:val="21"/>
        </w:rPr>
        <w:t>31</w:t>
      </w:r>
      <w:r w:rsidRPr="009A398B">
        <w:rPr>
          <w:color w:val="000000"/>
          <w:szCs w:val="21"/>
        </w:rPr>
        <w:t>日颁布、同年</w:t>
      </w:r>
      <w:r w:rsidRPr="009A398B">
        <w:rPr>
          <w:color w:val="000000"/>
          <w:szCs w:val="21"/>
        </w:rPr>
        <w:t>10</w:t>
      </w:r>
      <w:r w:rsidRPr="009A398B">
        <w:rPr>
          <w:color w:val="000000"/>
          <w:szCs w:val="21"/>
        </w:rPr>
        <w:t>月</w:t>
      </w:r>
      <w:r w:rsidRPr="009A398B">
        <w:rPr>
          <w:color w:val="000000"/>
          <w:szCs w:val="21"/>
        </w:rPr>
        <w:t>1</w:t>
      </w:r>
      <w:r w:rsidRPr="009A398B">
        <w:rPr>
          <w:color w:val="000000"/>
          <w:szCs w:val="21"/>
        </w:rPr>
        <w:t>日实施的《公开募集开放式证券投资基金流动性风险管理规定》及颁布机关对其不时做出的修订。</w:t>
      </w:r>
    </w:p>
    <w:p w14:paraId="2FDF9846" w14:textId="77777777" w:rsidP="00D567F2" w:rsidR="0070726C" w:rsidRDefault="00B6118E" w:rsidRPr="009A398B">
      <w:pPr>
        <w:spacing w:line="360" w:lineRule="auto"/>
        <w:ind w:firstLine="420" w:firstLineChars="200"/>
        <w:rPr>
          <w:color w:val="000000"/>
          <w:szCs w:val="21"/>
        </w:rPr>
      </w:pPr>
      <w:r w:rsidRPr="009A398B">
        <w:rPr>
          <w:color w:val="000000"/>
          <w:szCs w:val="21"/>
        </w:rPr>
        <w:t>17</w:t>
      </w:r>
      <w:r w:rsidRPr="009A398B">
        <w:rPr>
          <w:color w:val="000000"/>
          <w:szCs w:val="21"/>
        </w:rPr>
        <w:t>、《指数基金指引》：指中国证监会</w:t>
      </w:r>
      <w:r w:rsidRPr="009A398B">
        <w:rPr>
          <w:color w:val="000000"/>
          <w:szCs w:val="21"/>
        </w:rPr>
        <w:t>2021</w:t>
      </w:r>
      <w:r w:rsidRPr="009A398B">
        <w:rPr>
          <w:color w:val="000000"/>
          <w:szCs w:val="21"/>
        </w:rPr>
        <w:t>年</w:t>
      </w:r>
      <w:r w:rsidRPr="009A398B">
        <w:rPr>
          <w:color w:val="000000"/>
          <w:szCs w:val="21"/>
        </w:rPr>
        <w:t>1</w:t>
      </w:r>
      <w:r w:rsidRPr="009A398B">
        <w:rPr>
          <w:color w:val="000000"/>
          <w:szCs w:val="21"/>
        </w:rPr>
        <w:t>月</w:t>
      </w:r>
      <w:r w:rsidRPr="009A398B">
        <w:rPr>
          <w:color w:val="000000"/>
          <w:szCs w:val="21"/>
        </w:rPr>
        <w:t>22</w:t>
      </w:r>
      <w:r w:rsidRPr="009A398B">
        <w:rPr>
          <w:color w:val="000000"/>
          <w:szCs w:val="21"/>
        </w:rPr>
        <w:t>日颁布、同年</w:t>
      </w:r>
      <w:r w:rsidRPr="009A398B">
        <w:rPr>
          <w:color w:val="000000"/>
          <w:szCs w:val="21"/>
        </w:rPr>
        <w:t>2</w:t>
      </w:r>
      <w:r w:rsidRPr="009A398B">
        <w:rPr>
          <w:color w:val="000000"/>
          <w:szCs w:val="21"/>
        </w:rPr>
        <w:t>月</w:t>
      </w:r>
      <w:r w:rsidRPr="009A398B">
        <w:rPr>
          <w:color w:val="000000"/>
          <w:szCs w:val="21"/>
        </w:rPr>
        <w:t>1</w:t>
      </w:r>
      <w:r w:rsidRPr="009A398B">
        <w:rPr>
          <w:color w:val="000000"/>
          <w:szCs w:val="21"/>
        </w:rPr>
        <w:t>日实施的《公开募集证券投资基金运作指引第</w:t>
      </w:r>
      <w:r w:rsidRPr="009A398B">
        <w:rPr>
          <w:color w:val="000000"/>
          <w:szCs w:val="21"/>
        </w:rPr>
        <w:t>3</w:t>
      </w:r>
      <w:r w:rsidRPr="009A398B">
        <w:rPr>
          <w:color w:val="000000"/>
          <w:szCs w:val="21"/>
        </w:rPr>
        <w:t>号</w:t>
      </w:r>
      <w:r w:rsidRPr="009A398B">
        <w:rPr>
          <w:color w:val="000000"/>
          <w:szCs w:val="21"/>
        </w:rPr>
        <w:t>——</w:t>
      </w:r>
      <w:r w:rsidRPr="009A398B">
        <w:rPr>
          <w:color w:val="000000"/>
          <w:szCs w:val="21"/>
        </w:rPr>
        <w:t>指数基金指引》及颁布机关对其不时做出的修订。</w:t>
      </w:r>
    </w:p>
    <w:p w14:paraId="2FE17A4A" w14:textId="77777777" w:rsidP="00D567F2" w:rsidR="0070726C" w:rsidRDefault="00B6118E" w:rsidRPr="009A398B">
      <w:pPr>
        <w:spacing w:line="360" w:lineRule="auto"/>
        <w:ind w:firstLine="420" w:firstLineChars="200"/>
        <w:rPr>
          <w:color w:val="000000"/>
          <w:szCs w:val="21"/>
        </w:rPr>
      </w:pPr>
      <w:r w:rsidRPr="009A398B">
        <w:rPr>
          <w:color w:val="000000"/>
          <w:szCs w:val="21"/>
        </w:rPr>
        <w:t>18</w:t>
      </w:r>
      <w:r w:rsidRPr="009A398B">
        <w:rPr>
          <w:color w:val="000000"/>
          <w:szCs w:val="21"/>
        </w:rPr>
        <w:t>、中国证监会：指中国证券监督管理委员会。</w:t>
      </w:r>
    </w:p>
    <w:p w14:paraId="781D3FF2" w14:textId="77777777" w:rsidP="00D567F2" w:rsidR="0070726C" w:rsidRDefault="00B6118E" w:rsidRPr="009A398B">
      <w:pPr>
        <w:spacing w:line="360" w:lineRule="auto"/>
        <w:ind w:firstLine="420" w:firstLineChars="200"/>
        <w:rPr>
          <w:color w:val="000000"/>
          <w:szCs w:val="21"/>
        </w:rPr>
      </w:pPr>
      <w:r w:rsidRPr="009A398B">
        <w:rPr>
          <w:color w:val="000000"/>
          <w:szCs w:val="21"/>
        </w:rPr>
        <w:t>19</w:t>
      </w:r>
      <w:r w:rsidRPr="009A398B">
        <w:rPr>
          <w:color w:val="000000"/>
          <w:szCs w:val="21"/>
        </w:rPr>
        <w:t>、银行业监督管理机构：指中国人民银行和</w:t>
      </w:r>
      <w:r w:rsidRPr="009A398B">
        <w:rPr>
          <w:color w:val="000000"/>
          <w:szCs w:val="21"/>
        </w:rPr>
        <w:t>/</w:t>
      </w:r>
      <w:r w:rsidRPr="009A398B">
        <w:rPr>
          <w:color w:val="000000"/>
          <w:szCs w:val="21"/>
        </w:rPr>
        <w:t>或国家金融监督管理总局。</w:t>
      </w:r>
    </w:p>
    <w:p w14:paraId="152B29AB" w14:textId="77777777" w:rsidP="00D567F2" w:rsidR="0070726C" w:rsidRDefault="00B6118E" w:rsidRPr="009A398B">
      <w:pPr>
        <w:spacing w:line="360" w:lineRule="auto"/>
        <w:ind w:firstLine="420" w:firstLineChars="200"/>
        <w:rPr>
          <w:color w:val="000000"/>
          <w:szCs w:val="21"/>
        </w:rPr>
      </w:pPr>
      <w:r w:rsidRPr="009A398B">
        <w:rPr>
          <w:color w:val="000000"/>
          <w:szCs w:val="21"/>
        </w:rPr>
        <w:t>20</w:t>
      </w:r>
      <w:r w:rsidRPr="009A398B">
        <w:rPr>
          <w:color w:val="000000"/>
          <w:szCs w:val="21"/>
        </w:rPr>
        <w:t>、基金合同当事人：指受基金合同约束，根据基金合同享有权利并承担义务的法律主体，包括基金管理人、基金托管人和基金份额持有人。</w:t>
      </w:r>
    </w:p>
    <w:p w14:paraId="33EA3740" w14:textId="77777777" w:rsidP="00D567F2" w:rsidR="0070726C" w:rsidRDefault="00B6118E" w:rsidRPr="009A398B">
      <w:pPr>
        <w:spacing w:line="360" w:lineRule="auto"/>
        <w:ind w:firstLine="420" w:firstLineChars="200"/>
        <w:rPr>
          <w:color w:val="000000"/>
          <w:szCs w:val="21"/>
        </w:rPr>
      </w:pPr>
      <w:r w:rsidRPr="009A398B">
        <w:rPr>
          <w:color w:val="000000"/>
          <w:szCs w:val="21"/>
        </w:rPr>
        <w:t>21</w:t>
      </w:r>
      <w:r w:rsidRPr="009A398B">
        <w:rPr>
          <w:color w:val="000000"/>
          <w:szCs w:val="21"/>
        </w:rPr>
        <w:t>、个人投资者：指依据有关法律法规规定可投资于证券投资基金的自然人。</w:t>
      </w:r>
    </w:p>
    <w:p w14:paraId="3B565995" w14:textId="77777777" w:rsidP="00D567F2" w:rsidR="0070726C" w:rsidRDefault="00B6118E" w:rsidRPr="009A398B">
      <w:pPr>
        <w:spacing w:line="360" w:lineRule="auto"/>
        <w:ind w:firstLine="420" w:firstLineChars="200"/>
        <w:rPr>
          <w:color w:val="000000"/>
          <w:szCs w:val="21"/>
        </w:rPr>
      </w:pPr>
      <w:r w:rsidRPr="009A398B">
        <w:rPr>
          <w:color w:val="000000"/>
          <w:szCs w:val="21"/>
        </w:rPr>
        <w:t>22</w:t>
      </w:r>
      <w:r w:rsidRPr="009A398B">
        <w:rPr>
          <w:color w:val="000000"/>
          <w:szCs w:val="21"/>
        </w:rPr>
        <w:t>、机构投资者：指依法可以投资证券投资基金的、在中华人民共和国境内合法登记并存续或经有关政府部门批准设立并存续的企业法人、事业法人、社会团体或其他组织。</w:t>
      </w:r>
    </w:p>
    <w:p w14:paraId="7AB77FF8" w14:textId="77777777" w:rsidP="00D567F2" w:rsidR="0070726C" w:rsidRDefault="00B6118E" w:rsidRPr="009A398B">
      <w:pPr>
        <w:spacing w:line="360" w:lineRule="auto"/>
        <w:ind w:firstLine="420" w:firstLineChars="200"/>
        <w:rPr>
          <w:color w:val="000000"/>
          <w:szCs w:val="21"/>
        </w:rPr>
      </w:pPr>
      <w:r w:rsidRPr="009A398B">
        <w:rPr>
          <w:color w:val="000000"/>
          <w:szCs w:val="21"/>
        </w:rPr>
        <w:t>23</w:t>
      </w:r>
      <w:r w:rsidRPr="009A398B">
        <w:rPr>
          <w:color w:val="000000"/>
          <w:szCs w:val="21"/>
        </w:rPr>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p>
    <w:p w14:paraId="6CB53AF0" w14:textId="77777777" w:rsidP="00D567F2" w:rsidR="0070726C" w:rsidRDefault="00B6118E" w:rsidRPr="009A398B">
      <w:pPr>
        <w:spacing w:line="360" w:lineRule="auto"/>
        <w:ind w:firstLine="420" w:firstLineChars="200"/>
        <w:rPr>
          <w:color w:val="000000"/>
          <w:szCs w:val="21"/>
        </w:rPr>
      </w:pPr>
      <w:r w:rsidRPr="009A398B">
        <w:rPr>
          <w:color w:val="000000"/>
          <w:szCs w:val="21"/>
        </w:rPr>
        <w:t>24</w:t>
      </w:r>
      <w:r w:rsidRPr="009A398B">
        <w:rPr>
          <w:color w:val="000000"/>
          <w:szCs w:val="21"/>
        </w:rPr>
        <w:t>、投资人、投资者：指个人投资者、机构投资者、合格境外机构投资者和人民币合格境外机构投资者以及法律法规或中国证监会允许购买证券投资基金的其他投资人的合称。</w:t>
      </w:r>
    </w:p>
    <w:p w14:paraId="7FA2EE1D" w14:textId="77777777" w:rsidP="00D567F2" w:rsidR="0070726C" w:rsidRDefault="00B6118E" w:rsidRPr="009A398B">
      <w:pPr>
        <w:spacing w:line="360" w:lineRule="auto"/>
        <w:ind w:firstLine="420" w:firstLineChars="200"/>
        <w:rPr>
          <w:color w:val="000000"/>
          <w:szCs w:val="21"/>
        </w:rPr>
      </w:pPr>
      <w:r w:rsidRPr="009A398B">
        <w:rPr>
          <w:color w:val="000000"/>
          <w:szCs w:val="21"/>
        </w:rPr>
        <w:t>25</w:t>
      </w:r>
      <w:r w:rsidRPr="009A398B">
        <w:rPr>
          <w:color w:val="000000"/>
          <w:szCs w:val="21"/>
        </w:rPr>
        <w:t>、基金份额持有人：指依基金合同和招募说明书合法取得基金份额的投资人。</w:t>
      </w:r>
    </w:p>
    <w:p w14:paraId="2895C227" w14:textId="77777777" w:rsidP="00D567F2" w:rsidR="0070726C" w:rsidRDefault="00B6118E" w:rsidRPr="009A398B">
      <w:pPr>
        <w:spacing w:line="360" w:lineRule="auto"/>
        <w:ind w:firstLine="420" w:firstLineChars="200"/>
        <w:rPr>
          <w:color w:val="000000"/>
          <w:szCs w:val="21"/>
        </w:rPr>
      </w:pPr>
      <w:r w:rsidRPr="009A398B">
        <w:rPr>
          <w:color w:val="000000"/>
          <w:szCs w:val="21"/>
        </w:rPr>
        <w:t>26</w:t>
      </w:r>
      <w:r w:rsidRPr="009A398B">
        <w:rPr>
          <w:color w:val="000000"/>
          <w:szCs w:val="21"/>
        </w:rPr>
        <w:t>、基金销售业务：指基金管理人或销售机构为投资人开立基金交易账户，宣传推介基金，办理基金份额的发售、申购、赎回、转换、转托管、定期定额投资及提供基金交易账户信息查询等业务。</w:t>
      </w:r>
    </w:p>
    <w:p w14:paraId="14461023" w14:textId="77777777" w:rsidP="00D567F2" w:rsidR="0070726C" w:rsidRDefault="00B6118E" w:rsidRPr="009A398B">
      <w:pPr>
        <w:spacing w:line="360" w:lineRule="auto"/>
        <w:ind w:firstLine="420" w:firstLineChars="200"/>
        <w:rPr>
          <w:color w:val="000000"/>
          <w:szCs w:val="21"/>
        </w:rPr>
      </w:pPr>
      <w:r w:rsidRPr="009A398B">
        <w:rPr>
          <w:color w:val="000000"/>
          <w:szCs w:val="21"/>
        </w:rPr>
        <w:t>27</w:t>
      </w:r>
      <w:r w:rsidRPr="009A398B">
        <w:rPr>
          <w:color w:val="000000"/>
          <w:szCs w:val="21"/>
        </w:rPr>
        <w:t>、销售机构：指华夏基金管理有限公司以及符合《销售办法》和中国证监会规定的其他条件，取得基金销售业务资格并与基金管理人签订了基金销售服务协议，代为办理基金销售业务的机构。</w:t>
      </w:r>
    </w:p>
    <w:p w14:paraId="5EE5CA82" w14:textId="77777777" w:rsidP="00D567F2" w:rsidR="0070726C" w:rsidRDefault="00B6118E" w:rsidRPr="009A398B">
      <w:pPr>
        <w:spacing w:line="360" w:lineRule="auto"/>
        <w:ind w:firstLine="420" w:firstLineChars="200"/>
        <w:rPr>
          <w:color w:val="000000"/>
          <w:szCs w:val="21"/>
        </w:rPr>
      </w:pPr>
      <w:r w:rsidRPr="009A398B">
        <w:rPr>
          <w:color w:val="000000"/>
          <w:szCs w:val="21"/>
        </w:rPr>
        <w:t>28</w:t>
      </w:r>
      <w:r w:rsidRPr="009A398B">
        <w:rPr>
          <w:color w:val="000000"/>
          <w:szCs w:val="21"/>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096B51E" w14:textId="77777777" w:rsidP="00D567F2" w:rsidR="0070726C" w:rsidRDefault="00B6118E" w:rsidRPr="009A398B">
      <w:pPr>
        <w:spacing w:line="360" w:lineRule="auto"/>
        <w:ind w:firstLine="420" w:firstLineChars="200"/>
        <w:rPr>
          <w:color w:val="000000"/>
          <w:szCs w:val="21"/>
        </w:rPr>
      </w:pPr>
      <w:r w:rsidRPr="009A398B">
        <w:rPr>
          <w:color w:val="000000"/>
          <w:szCs w:val="21"/>
        </w:rPr>
        <w:t>29</w:t>
      </w:r>
      <w:r w:rsidRPr="009A398B">
        <w:rPr>
          <w:color w:val="000000"/>
          <w:szCs w:val="21"/>
        </w:rPr>
        <w:t>、登记机构：指办理登记业务的机构。基金的登记机构为华夏基金管理有限公司或接受华夏基金管理有限公司委托代为办理登记业务的机构。</w:t>
      </w:r>
    </w:p>
    <w:p w14:paraId="20AF1C36" w14:textId="77777777" w:rsidP="00D567F2" w:rsidR="0070726C" w:rsidRDefault="00B6118E" w:rsidRPr="009A398B">
      <w:pPr>
        <w:spacing w:line="360" w:lineRule="auto"/>
        <w:ind w:firstLine="420" w:firstLineChars="200"/>
        <w:rPr>
          <w:color w:val="000000"/>
          <w:szCs w:val="21"/>
        </w:rPr>
      </w:pPr>
      <w:r w:rsidRPr="009A398B">
        <w:rPr>
          <w:color w:val="000000"/>
          <w:szCs w:val="21"/>
        </w:rPr>
        <w:t>30</w:t>
      </w:r>
      <w:r w:rsidRPr="009A398B">
        <w:rPr>
          <w:color w:val="000000"/>
          <w:szCs w:val="21"/>
        </w:rPr>
        <w:t>、基金账户：指登记机构为投资人开立的、记录其持有的、由该登记机构登记的基金份额余额及其变动情况的账户。</w:t>
      </w:r>
    </w:p>
    <w:p w14:paraId="78DA1510" w14:textId="77777777" w:rsidP="00D567F2" w:rsidR="0070726C" w:rsidRDefault="00B6118E" w:rsidRPr="009A398B">
      <w:pPr>
        <w:spacing w:line="360" w:lineRule="auto"/>
        <w:ind w:firstLine="420" w:firstLineChars="200"/>
        <w:rPr>
          <w:color w:val="000000"/>
          <w:szCs w:val="21"/>
        </w:rPr>
      </w:pPr>
      <w:r w:rsidRPr="009A398B">
        <w:rPr>
          <w:color w:val="000000"/>
          <w:szCs w:val="21"/>
        </w:rPr>
        <w:t>31</w:t>
      </w:r>
      <w:r w:rsidRPr="009A398B">
        <w:rPr>
          <w:color w:val="000000"/>
          <w:szCs w:val="21"/>
        </w:rPr>
        <w:t>、基金交易账户：指销售机构为投资人开立的、记录投资人通过该销售机构办理认购、申购、赎回、转换、转托管及定期定额投资等业务而引起的基金份额变动及结余情况的账户。</w:t>
      </w:r>
    </w:p>
    <w:p w14:paraId="6166F1A9" w14:textId="77777777" w:rsidP="00D567F2" w:rsidR="0070726C" w:rsidRDefault="00B6118E" w:rsidRPr="009A398B">
      <w:pPr>
        <w:spacing w:line="360" w:lineRule="auto"/>
        <w:ind w:firstLine="420" w:firstLineChars="200"/>
        <w:rPr>
          <w:color w:val="000000"/>
          <w:szCs w:val="21"/>
        </w:rPr>
      </w:pPr>
      <w:r w:rsidRPr="009A398B">
        <w:rPr>
          <w:color w:val="000000"/>
          <w:szCs w:val="21"/>
        </w:rPr>
        <w:t>32</w:t>
      </w:r>
      <w:r w:rsidRPr="009A398B">
        <w:rPr>
          <w:color w:val="000000"/>
          <w:szCs w:val="21"/>
        </w:rPr>
        <w:t>、基金合同生效日：指基金募集达到法律法规规定及基金合同规定的条件，基金管理人向中国证监会办理基金备案手续完毕，并获得中国证监会书面确认的日期。</w:t>
      </w:r>
    </w:p>
    <w:p w14:paraId="4551BB22" w14:textId="77777777" w:rsidP="00D567F2" w:rsidR="0070726C" w:rsidRDefault="00B6118E" w:rsidRPr="009A398B">
      <w:pPr>
        <w:spacing w:line="360" w:lineRule="auto"/>
        <w:ind w:firstLine="420" w:firstLineChars="200"/>
        <w:rPr>
          <w:color w:val="000000"/>
          <w:szCs w:val="21"/>
        </w:rPr>
      </w:pPr>
      <w:r w:rsidRPr="009A398B">
        <w:rPr>
          <w:color w:val="000000"/>
          <w:szCs w:val="21"/>
        </w:rPr>
        <w:t>33</w:t>
      </w:r>
      <w:r w:rsidRPr="009A398B">
        <w:rPr>
          <w:color w:val="000000"/>
          <w:szCs w:val="21"/>
        </w:rPr>
        <w:t>、基金合同终止日：指基金合同规定的基金合同终止事由出现后，基金财产清算完毕，清算结果报中国证监会备案并予以公告的日期。</w:t>
      </w:r>
    </w:p>
    <w:p w14:paraId="6B84DFEA" w14:textId="77777777" w:rsidP="00D567F2" w:rsidR="0070726C" w:rsidRDefault="00B6118E" w:rsidRPr="009A398B">
      <w:pPr>
        <w:spacing w:line="360" w:lineRule="auto"/>
        <w:ind w:firstLine="420" w:firstLineChars="200"/>
        <w:rPr>
          <w:color w:val="000000"/>
          <w:szCs w:val="21"/>
        </w:rPr>
      </w:pPr>
      <w:r w:rsidRPr="009A398B">
        <w:rPr>
          <w:color w:val="000000"/>
          <w:szCs w:val="21"/>
        </w:rPr>
        <w:t>34</w:t>
      </w:r>
      <w:r w:rsidRPr="009A398B">
        <w:rPr>
          <w:color w:val="000000"/>
          <w:szCs w:val="21"/>
        </w:rPr>
        <w:t>、基金募集期：指自基金份额发售之日起至发售结束之日止的期间，最长不得超过</w:t>
      </w:r>
      <w:r w:rsidRPr="009A398B">
        <w:rPr>
          <w:color w:val="000000"/>
          <w:szCs w:val="21"/>
        </w:rPr>
        <w:t>3</w:t>
      </w:r>
      <w:r w:rsidRPr="009A398B">
        <w:rPr>
          <w:color w:val="000000"/>
          <w:szCs w:val="21"/>
        </w:rPr>
        <w:t>个月。</w:t>
      </w:r>
    </w:p>
    <w:p w14:paraId="638F08AB" w14:textId="77777777" w:rsidP="00D567F2" w:rsidR="0070726C" w:rsidRDefault="00B6118E" w:rsidRPr="009A398B">
      <w:pPr>
        <w:spacing w:line="360" w:lineRule="auto"/>
        <w:ind w:firstLine="420" w:firstLineChars="200"/>
        <w:rPr>
          <w:color w:val="000000"/>
          <w:szCs w:val="21"/>
        </w:rPr>
      </w:pPr>
      <w:r w:rsidRPr="009A398B">
        <w:rPr>
          <w:color w:val="000000"/>
          <w:szCs w:val="21"/>
        </w:rPr>
        <w:t>35</w:t>
      </w:r>
      <w:r w:rsidRPr="009A398B">
        <w:rPr>
          <w:color w:val="000000"/>
          <w:szCs w:val="21"/>
        </w:rPr>
        <w:t>、存续期：指基金合同生效至终止之间的不定期期限。</w:t>
      </w:r>
    </w:p>
    <w:p w14:paraId="014C8149" w14:textId="77777777" w:rsidP="00D567F2" w:rsidR="0070726C" w:rsidRDefault="00B6118E" w:rsidRPr="009A398B">
      <w:pPr>
        <w:spacing w:line="360" w:lineRule="auto"/>
        <w:ind w:firstLine="420" w:firstLineChars="200"/>
        <w:rPr>
          <w:color w:val="000000"/>
          <w:szCs w:val="21"/>
        </w:rPr>
      </w:pPr>
      <w:r w:rsidRPr="009A398B">
        <w:rPr>
          <w:color w:val="000000"/>
          <w:szCs w:val="21"/>
        </w:rPr>
        <w:t>36</w:t>
      </w:r>
      <w:r w:rsidRPr="009A398B">
        <w:rPr>
          <w:color w:val="000000"/>
          <w:szCs w:val="21"/>
        </w:rPr>
        <w:t>、工作日：指上海证券交易所、深圳证券交易所的正常交易日。</w:t>
      </w:r>
    </w:p>
    <w:p w14:paraId="6F0875FA" w14:textId="77777777" w:rsidP="00D567F2" w:rsidR="0070726C" w:rsidRDefault="00B6118E" w:rsidRPr="009A398B">
      <w:pPr>
        <w:spacing w:line="360" w:lineRule="auto"/>
        <w:ind w:firstLine="420" w:firstLineChars="200"/>
        <w:rPr>
          <w:color w:val="000000"/>
          <w:szCs w:val="21"/>
        </w:rPr>
      </w:pPr>
      <w:r w:rsidRPr="009A398B">
        <w:rPr>
          <w:color w:val="000000"/>
          <w:szCs w:val="21"/>
        </w:rPr>
        <w:t>37</w:t>
      </w:r>
      <w:r w:rsidRPr="009A398B">
        <w:rPr>
          <w:color w:val="000000"/>
          <w:szCs w:val="21"/>
        </w:rPr>
        <w:t>、</w:t>
      </w:r>
      <w:r w:rsidRPr="009A398B">
        <w:rPr>
          <w:color w:val="000000"/>
          <w:szCs w:val="21"/>
        </w:rPr>
        <w:t>T</w:t>
      </w:r>
      <w:r w:rsidRPr="009A398B">
        <w:rPr>
          <w:color w:val="000000"/>
          <w:szCs w:val="21"/>
        </w:rPr>
        <w:t>日：指销售机构在规定时间受理投资人申购、赎回或其他业务申请的开放日。</w:t>
      </w:r>
    </w:p>
    <w:p w14:paraId="32A2FB52" w14:textId="77777777" w:rsidP="00D567F2" w:rsidR="0070726C" w:rsidRDefault="00B6118E" w:rsidRPr="009A398B">
      <w:pPr>
        <w:spacing w:line="360" w:lineRule="auto"/>
        <w:ind w:firstLine="420" w:firstLineChars="200"/>
        <w:rPr>
          <w:color w:val="000000"/>
          <w:szCs w:val="21"/>
        </w:rPr>
      </w:pPr>
      <w:r w:rsidRPr="009A398B">
        <w:rPr>
          <w:color w:val="000000"/>
          <w:szCs w:val="21"/>
        </w:rPr>
        <w:t>38</w:t>
      </w:r>
      <w:r w:rsidRPr="009A398B">
        <w:rPr>
          <w:color w:val="000000"/>
          <w:szCs w:val="21"/>
        </w:rPr>
        <w:t>、</w:t>
      </w:r>
      <w:r w:rsidRPr="009A398B">
        <w:rPr>
          <w:color w:val="000000"/>
          <w:szCs w:val="21"/>
        </w:rPr>
        <w:t>T+n</w:t>
      </w:r>
      <w:r w:rsidRPr="009A398B">
        <w:rPr>
          <w:color w:val="000000"/>
          <w:szCs w:val="21"/>
        </w:rPr>
        <w:t>日：指自</w:t>
      </w:r>
      <w:r w:rsidRPr="009A398B">
        <w:rPr>
          <w:color w:val="000000"/>
          <w:szCs w:val="21"/>
        </w:rPr>
        <w:t>T</w:t>
      </w:r>
      <w:r w:rsidRPr="009A398B">
        <w:rPr>
          <w:color w:val="000000"/>
          <w:szCs w:val="21"/>
        </w:rPr>
        <w:t>日起第</w:t>
      </w:r>
      <w:r w:rsidRPr="009A398B">
        <w:rPr>
          <w:color w:val="000000"/>
          <w:szCs w:val="21"/>
        </w:rPr>
        <w:t>n</w:t>
      </w:r>
      <w:r w:rsidRPr="009A398B">
        <w:rPr>
          <w:color w:val="000000"/>
          <w:szCs w:val="21"/>
        </w:rPr>
        <w:t>个工作日</w:t>
      </w:r>
      <w:r w:rsidRPr="009A398B">
        <w:rPr>
          <w:color w:val="000000"/>
          <w:szCs w:val="21"/>
        </w:rPr>
        <w:t>(</w:t>
      </w:r>
      <w:r w:rsidRPr="009A398B">
        <w:rPr>
          <w:color w:val="000000"/>
          <w:szCs w:val="21"/>
        </w:rPr>
        <w:t>不包含</w:t>
      </w:r>
      <w:r w:rsidRPr="009A398B">
        <w:rPr>
          <w:color w:val="000000"/>
          <w:szCs w:val="21"/>
        </w:rPr>
        <w:t>T</w:t>
      </w:r>
      <w:r w:rsidRPr="009A398B">
        <w:rPr>
          <w:color w:val="000000"/>
          <w:szCs w:val="21"/>
        </w:rPr>
        <w:t>日</w:t>
      </w:r>
      <w:r w:rsidRPr="009A398B">
        <w:rPr>
          <w:color w:val="000000"/>
          <w:szCs w:val="21"/>
        </w:rPr>
        <w:t>)</w:t>
      </w:r>
      <w:r w:rsidRPr="009A398B">
        <w:rPr>
          <w:color w:val="000000"/>
          <w:szCs w:val="21"/>
        </w:rPr>
        <w:t>。</w:t>
      </w:r>
    </w:p>
    <w:p w14:paraId="319055C7" w14:textId="77777777" w:rsidP="00D567F2" w:rsidR="0070726C" w:rsidRDefault="00B6118E" w:rsidRPr="009A398B">
      <w:pPr>
        <w:spacing w:line="360" w:lineRule="auto"/>
        <w:ind w:firstLine="420" w:firstLineChars="200"/>
        <w:rPr>
          <w:color w:val="000000"/>
          <w:szCs w:val="21"/>
        </w:rPr>
      </w:pPr>
      <w:r w:rsidRPr="009A398B">
        <w:rPr>
          <w:color w:val="000000"/>
          <w:szCs w:val="21"/>
        </w:rPr>
        <w:t>39</w:t>
      </w:r>
      <w:r w:rsidRPr="009A398B">
        <w:rPr>
          <w:color w:val="000000"/>
          <w:szCs w:val="21"/>
        </w:rPr>
        <w:t>、开放日：指为投资人办理基金份额申购、赎回或其他业务的工作日。</w:t>
      </w:r>
    </w:p>
    <w:p w14:paraId="093776BB" w14:textId="77777777" w:rsidP="00D567F2" w:rsidR="0070726C" w:rsidRDefault="00B6118E" w:rsidRPr="009A398B">
      <w:pPr>
        <w:spacing w:line="360" w:lineRule="auto"/>
        <w:ind w:firstLine="420" w:firstLineChars="200"/>
        <w:rPr>
          <w:color w:val="000000"/>
          <w:szCs w:val="21"/>
        </w:rPr>
      </w:pPr>
      <w:r w:rsidRPr="009A398B">
        <w:rPr>
          <w:color w:val="000000"/>
          <w:szCs w:val="21"/>
        </w:rPr>
        <w:t>40</w:t>
      </w:r>
      <w:r w:rsidRPr="009A398B">
        <w:rPr>
          <w:color w:val="000000"/>
          <w:szCs w:val="21"/>
        </w:rPr>
        <w:t>、开放时间：指开放日基金接受申购、赎回或其他交易的时间段。</w:t>
      </w:r>
    </w:p>
    <w:p w14:paraId="2FD2A9B1" w14:textId="77777777" w:rsidP="00D567F2" w:rsidR="0070726C" w:rsidRDefault="00B6118E" w:rsidRPr="009A398B">
      <w:pPr>
        <w:spacing w:line="360" w:lineRule="auto"/>
        <w:ind w:firstLine="420" w:firstLineChars="200"/>
        <w:rPr>
          <w:color w:val="000000"/>
          <w:szCs w:val="21"/>
        </w:rPr>
      </w:pPr>
      <w:r w:rsidRPr="009A398B">
        <w:rPr>
          <w:color w:val="000000"/>
          <w:szCs w:val="21"/>
        </w:rPr>
        <w:t>41</w:t>
      </w:r>
      <w:r w:rsidRPr="009A398B">
        <w:rPr>
          <w:color w:val="000000"/>
          <w:szCs w:val="21"/>
        </w:rPr>
        <w:t>、《业务规则》：指《华夏基金管理有限公司开放式基金业务规则》，是规范基金管理人所管理的开放式证券投资基金登记方面的业务规则，由基金管理人、销售机构和投资人共同遵守。</w:t>
      </w:r>
    </w:p>
    <w:p w14:paraId="3FC4C943" w14:textId="77777777" w:rsidP="00D567F2" w:rsidR="0070726C" w:rsidRDefault="00B6118E" w:rsidRPr="009A398B">
      <w:pPr>
        <w:spacing w:line="360" w:lineRule="auto"/>
        <w:ind w:firstLine="420" w:firstLineChars="200"/>
        <w:rPr>
          <w:color w:val="000000"/>
          <w:szCs w:val="21"/>
        </w:rPr>
      </w:pPr>
      <w:r w:rsidRPr="009A398B">
        <w:rPr>
          <w:color w:val="000000"/>
          <w:szCs w:val="21"/>
        </w:rPr>
        <w:t>42</w:t>
      </w:r>
      <w:r w:rsidRPr="009A398B">
        <w:rPr>
          <w:color w:val="000000"/>
          <w:szCs w:val="21"/>
        </w:rPr>
        <w:t>、认购：指在基金募集期内，投资人根据基金合同和招募说明书的规定申请购买基金份额的行为。</w:t>
      </w:r>
    </w:p>
    <w:p w14:paraId="7B69E0A2" w14:textId="77777777" w:rsidP="00D567F2" w:rsidR="0070726C" w:rsidRDefault="00B6118E" w:rsidRPr="009A398B">
      <w:pPr>
        <w:spacing w:line="360" w:lineRule="auto"/>
        <w:ind w:firstLine="420" w:firstLineChars="200"/>
        <w:rPr>
          <w:color w:val="000000"/>
          <w:szCs w:val="21"/>
        </w:rPr>
      </w:pPr>
      <w:r w:rsidRPr="009A398B">
        <w:rPr>
          <w:color w:val="000000"/>
          <w:szCs w:val="21"/>
        </w:rPr>
        <w:t>43</w:t>
      </w:r>
      <w:r w:rsidRPr="009A398B">
        <w:rPr>
          <w:color w:val="000000"/>
          <w:szCs w:val="21"/>
        </w:rPr>
        <w:t>、申购：指基金合同生效后，投资人根据基金合同和招募说明书的规定申请购买基金份额的行为。</w:t>
      </w:r>
    </w:p>
    <w:p w14:paraId="27DBAA21" w14:textId="77777777" w:rsidP="00D567F2" w:rsidR="0070726C" w:rsidRDefault="00B6118E" w:rsidRPr="009A398B">
      <w:pPr>
        <w:spacing w:line="360" w:lineRule="auto"/>
        <w:ind w:firstLine="420" w:firstLineChars="200"/>
        <w:rPr>
          <w:color w:val="000000"/>
          <w:szCs w:val="21"/>
        </w:rPr>
      </w:pPr>
      <w:r w:rsidRPr="009A398B">
        <w:rPr>
          <w:color w:val="000000"/>
          <w:szCs w:val="21"/>
        </w:rPr>
        <w:t>44</w:t>
      </w:r>
      <w:r w:rsidRPr="009A398B">
        <w:rPr>
          <w:color w:val="000000"/>
          <w:szCs w:val="21"/>
        </w:rPr>
        <w:t>、赎回：指基金合同生效后，基金份额持有人按基金合同和招募说明书规定的条件要求将基金份额兑换为现金的行为。</w:t>
      </w:r>
    </w:p>
    <w:p w14:paraId="311A7075" w14:textId="77777777" w:rsidP="00D567F2" w:rsidR="0070726C" w:rsidRDefault="00B6118E" w:rsidRPr="009A398B">
      <w:pPr>
        <w:spacing w:line="360" w:lineRule="auto"/>
        <w:ind w:firstLine="420" w:firstLineChars="200"/>
        <w:rPr>
          <w:color w:val="000000"/>
          <w:szCs w:val="21"/>
        </w:rPr>
      </w:pPr>
      <w:r w:rsidRPr="009A398B">
        <w:rPr>
          <w:color w:val="000000"/>
          <w:szCs w:val="21"/>
        </w:rPr>
        <w:t>45</w:t>
      </w:r>
      <w:r w:rsidRPr="009A398B">
        <w:rPr>
          <w:color w:val="000000"/>
          <w:szCs w:val="21"/>
        </w:rPr>
        <w:t>、基金转换：指基金份额持有人按照基金合同和基金管理人届时有效公告规定的条件，申请将其持有基金管理人管理的、某一基金的基金份额转换为基金管理人管理的其他基金基金份额的行为。</w:t>
      </w:r>
    </w:p>
    <w:p w14:paraId="5E590262" w14:textId="77777777" w:rsidP="00D567F2" w:rsidR="0070726C" w:rsidRDefault="00B6118E" w:rsidRPr="009A398B">
      <w:pPr>
        <w:spacing w:line="360" w:lineRule="auto"/>
        <w:ind w:firstLine="420" w:firstLineChars="200"/>
        <w:rPr>
          <w:color w:val="000000"/>
          <w:szCs w:val="21"/>
        </w:rPr>
      </w:pPr>
      <w:r w:rsidRPr="009A398B">
        <w:rPr>
          <w:color w:val="000000"/>
          <w:szCs w:val="21"/>
        </w:rPr>
        <w:t>46</w:t>
      </w:r>
      <w:r w:rsidRPr="009A398B">
        <w:rPr>
          <w:color w:val="000000"/>
          <w:szCs w:val="21"/>
        </w:rPr>
        <w:t>、转托管：指基金份额持有人在本基金的不同销售机构之间实施的变更所持基金份额销售机构的操作。</w:t>
      </w:r>
    </w:p>
    <w:p w14:paraId="17BD4731" w14:textId="77777777" w:rsidP="00D567F2" w:rsidR="0070726C" w:rsidRDefault="00B6118E" w:rsidRPr="009A398B">
      <w:pPr>
        <w:spacing w:line="360" w:lineRule="auto"/>
        <w:ind w:firstLine="420" w:firstLineChars="200"/>
        <w:rPr>
          <w:color w:val="000000"/>
          <w:szCs w:val="21"/>
        </w:rPr>
      </w:pPr>
      <w:r w:rsidRPr="009A398B">
        <w:rPr>
          <w:color w:val="000000"/>
          <w:szCs w:val="21"/>
        </w:rPr>
        <w:t>47</w:t>
      </w:r>
      <w:r w:rsidRPr="009A398B">
        <w:rPr>
          <w:color w:val="000000"/>
          <w:szCs w:val="21"/>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360D141" w14:textId="77777777" w:rsidP="00D567F2" w:rsidR="0070726C" w:rsidRDefault="00B6118E" w:rsidRPr="009A398B">
      <w:pPr>
        <w:spacing w:line="360" w:lineRule="auto"/>
        <w:ind w:firstLine="420" w:firstLineChars="200"/>
        <w:rPr>
          <w:color w:val="000000"/>
          <w:szCs w:val="21"/>
        </w:rPr>
      </w:pPr>
      <w:r w:rsidRPr="009A398B">
        <w:rPr>
          <w:color w:val="000000"/>
          <w:szCs w:val="21"/>
        </w:rPr>
        <w:t>48</w:t>
      </w:r>
      <w:r w:rsidRPr="009A398B">
        <w:rPr>
          <w:color w:val="000000"/>
          <w:szCs w:val="21"/>
        </w:rPr>
        <w:t>、巨额赎回：指本基金单个开放日，基金净赎回申请</w:t>
      </w:r>
      <w:r w:rsidRPr="009A398B">
        <w:rPr>
          <w:color w:val="000000"/>
          <w:szCs w:val="21"/>
        </w:rPr>
        <w:t>(</w:t>
      </w:r>
      <w:r w:rsidRPr="009A398B">
        <w:rPr>
          <w:color w:val="000000"/>
          <w:szCs w:val="21"/>
        </w:rPr>
        <w:t>赎回申请份额总数加上基金转换中转出申请份额总数后扣除申购申请份额总数及基金转换中转入申请份额总数后的余额</w:t>
      </w:r>
      <w:r w:rsidRPr="009A398B">
        <w:rPr>
          <w:color w:val="000000"/>
          <w:szCs w:val="21"/>
        </w:rPr>
        <w:t>)</w:t>
      </w:r>
      <w:r w:rsidRPr="009A398B">
        <w:rPr>
          <w:color w:val="000000"/>
          <w:szCs w:val="21"/>
        </w:rPr>
        <w:t>超过上一开放日基金总份额的</w:t>
      </w:r>
      <w:r w:rsidRPr="009A398B">
        <w:rPr>
          <w:color w:val="000000"/>
          <w:szCs w:val="21"/>
        </w:rPr>
        <w:t>10%</w:t>
      </w:r>
      <w:r w:rsidRPr="009A398B">
        <w:rPr>
          <w:color w:val="000000"/>
          <w:szCs w:val="21"/>
        </w:rPr>
        <w:t>。</w:t>
      </w:r>
    </w:p>
    <w:p w14:paraId="44489C21" w14:textId="77777777" w:rsidP="00D567F2" w:rsidR="0070726C" w:rsidRDefault="00B6118E" w:rsidRPr="009A398B">
      <w:pPr>
        <w:spacing w:line="360" w:lineRule="auto"/>
        <w:ind w:firstLine="420" w:firstLineChars="200"/>
        <w:rPr>
          <w:color w:val="000000"/>
          <w:szCs w:val="21"/>
        </w:rPr>
      </w:pPr>
      <w:r w:rsidRPr="009A398B">
        <w:rPr>
          <w:color w:val="000000"/>
          <w:szCs w:val="21"/>
        </w:rPr>
        <w:t>49</w:t>
      </w:r>
      <w:r w:rsidRPr="009A398B">
        <w:rPr>
          <w:color w:val="000000"/>
          <w:szCs w:val="21"/>
        </w:rPr>
        <w:t>、元：指人民币元。</w:t>
      </w:r>
    </w:p>
    <w:p w14:paraId="309A7EF2" w14:textId="77777777" w:rsidP="00D567F2" w:rsidR="0070726C" w:rsidRDefault="00B6118E" w:rsidRPr="009A398B">
      <w:pPr>
        <w:spacing w:line="360" w:lineRule="auto"/>
        <w:ind w:firstLine="420" w:firstLineChars="200"/>
        <w:rPr>
          <w:color w:val="000000"/>
          <w:szCs w:val="21"/>
        </w:rPr>
      </w:pPr>
      <w:r w:rsidRPr="009A398B">
        <w:rPr>
          <w:color w:val="000000"/>
          <w:szCs w:val="21"/>
        </w:rPr>
        <w:t>50</w:t>
      </w:r>
      <w:r w:rsidRPr="009A398B">
        <w:rPr>
          <w:color w:val="000000"/>
          <w:szCs w:val="21"/>
        </w:rPr>
        <w:t>、基金收益：指基金投资所得红利、股息、债券利息、买卖证券价差、银行存款利息、投资目标</w:t>
      </w:r>
      <w:r w:rsidRPr="009A398B">
        <w:rPr>
          <w:color w:val="000000"/>
          <w:szCs w:val="21"/>
        </w:rPr>
        <w:t>ETF</w:t>
      </w:r>
      <w:r w:rsidRPr="009A398B">
        <w:rPr>
          <w:color w:val="000000"/>
          <w:szCs w:val="21"/>
        </w:rPr>
        <w:t>份额所得收益、已实现的其他合法收入及因运用基金财产带来的成本和费用的节约。</w:t>
      </w:r>
    </w:p>
    <w:p w14:paraId="3204E567" w14:textId="77777777" w:rsidP="00D567F2" w:rsidR="0070726C" w:rsidRDefault="00B6118E" w:rsidRPr="009A398B">
      <w:pPr>
        <w:spacing w:line="360" w:lineRule="auto"/>
        <w:ind w:firstLine="420" w:firstLineChars="200"/>
        <w:rPr>
          <w:color w:val="000000"/>
          <w:szCs w:val="21"/>
        </w:rPr>
      </w:pPr>
      <w:r w:rsidRPr="009A398B">
        <w:rPr>
          <w:color w:val="000000"/>
          <w:szCs w:val="21"/>
        </w:rPr>
        <w:t>51</w:t>
      </w:r>
      <w:r w:rsidRPr="009A398B">
        <w:rPr>
          <w:color w:val="000000"/>
          <w:szCs w:val="21"/>
        </w:rPr>
        <w:t>、基金资产总值：指基金拥有的目标</w:t>
      </w:r>
      <w:r w:rsidRPr="009A398B">
        <w:rPr>
          <w:color w:val="000000"/>
          <w:szCs w:val="21"/>
        </w:rPr>
        <w:t>ETF</w:t>
      </w:r>
      <w:r w:rsidRPr="009A398B">
        <w:rPr>
          <w:color w:val="000000"/>
          <w:szCs w:val="21"/>
        </w:rPr>
        <w:t>份额、各类有价证券、银行存款本息、基金应收款项及其他资产的价值总和。</w:t>
      </w:r>
    </w:p>
    <w:p w14:paraId="00E171F2" w14:textId="77777777" w:rsidP="00D567F2" w:rsidR="0070726C" w:rsidRDefault="00B6118E" w:rsidRPr="009A398B">
      <w:pPr>
        <w:spacing w:line="360" w:lineRule="auto"/>
        <w:ind w:firstLine="420" w:firstLineChars="200"/>
        <w:rPr>
          <w:color w:val="000000"/>
          <w:szCs w:val="21"/>
        </w:rPr>
      </w:pPr>
      <w:r w:rsidRPr="009A398B">
        <w:rPr>
          <w:color w:val="000000"/>
          <w:szCs w:val="21"/>
        </w:rPr>
        <w:t>52</w:t>
      </w:r>
      <w:r w:rsidRPr="009A398B">
        <w:rPr>
          <w:color w:val="000000"/>
          <w:szCs w:val="21"/>
        </w:rPr>
        <w:t>、基金资产净值：指基金资产总值减去基金负债后的价值。</w:t>
      </w:r>
    </w:p>
    <w:p w14:paraId="63DCF600" w14:textId="77777777" w:rsidP="00D567F2" w:rsidR="0070726C" w:rsidRDefault="00B6118E" w:rsidRPr="009A398B">
      <w:pPr>
        <w:spacing w:line="360" w:lineRule="auto"/>
        <w:ind w:firstLine="420" w:firstLineChars="200"/>
        <w:rPr>
          <w:color w:val="000000"/>
          <w:szCs w:val="21"/>
        </w:rPr>
      </w:pPr>
      <w:r w:rsidRPr="009A398B">
        <w:rPr>
          <w:color w:val="000000"/>
          <w:szCs w:val="21"/>
        </w:rPr>
        <w:t>53</w:t>
      </w:r>
      <w:r w:rsidRPr="009A398B">
        <w:rPr>
          <w:color w:val="000000"/>
          <w:szCs w:val="21"/>
        </w:rPr>
        <w:t>、基金份额净值：指计算日基金资产净值除以计算日基金份额总数。</w:t>
      </w:r>
    </w:p>
    <w:p w14:paraId="2ED65AD5" w14:textId="77777777" w:rsidP="00D567F2" w:rsidR="0070726C" w:rsidRDefault="00B6118E" w:rsidRPr="009A398B">
      <w:pPr>
        <w:spacing w:line="360" w:lineRule="auto"/>
        <w:ind w:firstLine="420" w:firstLineChars="200"/>
        <w:rPr>
          <w:color w:val="000000"/>
          <w:szCs w:val="21"/>
        </w:rPr>
      </w:pPr>
      <w:r w:rsidRPr="009A398B">
        <w:rPr>
          <w:color w:val="000000"/>
          <w:szCs w:val="21"/>
        </w:rPr>
        <w:t>54</w:t>
      </w:r>
      <w:r w:rsidRPr="009A398B">
        <w:rPr>
          <w:color w:val="000000"/>
          <w:szCs w:val="21"/>
        </w:rPr>
        <w:t>、基金资产估值：指计算评估基金资产和负债的价值，以确定基金资产净值和基金份额净值的过程。</w:t>
      </w:r>
    </w:p>
    <w:p w14:paraId="706773D8" w14:textId="77777777" w:rsidP="00D567F2" w:rsidR="0070726C" w:rsidRDefault="00B6118E" w:rsidRPr="009A398B">
      <w:pPr>
        <w:spacing w:line="360" w:lineRule="auto"/>
        <w:ind w:firstLine="420" w:firstLineChars="200"/>
        <w:rPr>
          <w:color w:val="000000"/>
          <w:szCs w:val="21"/>
        </w:rPr>
      </w:pPr>
      <w:r w:rsidRPr="009A398B">
        <w:rPr>
          <w:color w:val="000000"/>
          <w:szCs w:val="21"/>
        </w:rPr>
        <w:t>55</w:t>
      </w:r>
      <w:r w:rsidRPr="009A398B">
        <w:rPr>
          <w:color w:val="000000"/>
          <w:szCs w:val="21"/>
        </w:rPr>
        <w:t>、规定媒介：指符合中国证监会规定条件的用以进行信息披露的全国性报刊及《信息披露办法》规定的互联网网站（包括基金管理人网站、基金托管人网站、中国证监会基金电子披露网站）等媒介。</w:t>
      </w:r>
    </w:p>
    <w:p w14:paraId="4BD416D6" w14:textId="77777777" w:rsidP="00D567F2" w:rsidR="0070726C" w:rsidRDefault="00B6118E" w:rsidRPr="009A398B">
      <w:pPr>
        <w:spacing w:line="360" w:lineRule="auto"/>
        <w:ind w:firstLine="420" w:firstLineChars="200"/>
        <w:rPr>
          <w:color w:val="000000"/>
          <w:szCs w:val="21"/>
        </w:rPr>
      </w:pPr>
      <w:r w:rsidRPr="009A398B">
        <w:rPr>
          <w:color w:val="000000"/>
          <w:szCs w:val="21"/>
        </w:rPr>
        <w:t>56</w:t>
      </w:r>
      <w:r w:rsidRPr="009A398B">
        <w:rPr>
          <w:color w:val="000000"/>
          <w:szCs w:val="21"/>
        </w:rPr>
        <w:t>、销售服务费：指从基金财产中计提的，用于本基金市场推广、销售以及基金份额持有人服务的费用。</w:t>
      </w:r>
    </w:p>
    <w:p w14:paraId="227CE2D7" w14:textId="77777777" w:rsidP="00D567F2" w:rsidR="0070726C" w:rsidRDefault="00B6118E" w:rsidRPr="009A398B">
      <w:pPr>
        <w:spacing w:line="360" w:lineRule="auto"/>
        <w:ind w:firstLine="420" w:firstLineChars="200"/>
        <w:rPr>
          <w:color w:val="000000"/>
          <w:szCs w:val="21"/>
        </w:rPr>
      </w:pPr>
      <w:r w:rsidRPr="009A398B">
        <w:rPr>
          <w:color w:val="000000"/>
          <w:szCs w:val="21"/>
        </w:rPr>
        <w:t>57</w:t>
      </w:r>
      <w:r w:rsidRPr="009A398B">
        <w:rPr>
          <w:color w:val="000000"/>
          <w:szCs w:val="21"/>
        </w:rPr>
        <w:t>、流动性受限资产：指由于法律法规、监管、合同或操作障碍等原因无法以合理价格予以变现的资产，包括但不限于到期日在</w:t>
      </w:r>
      <w:r w:rsidRPr="009A398B">
        <w:rPr>
          <w:color w:val="000000"/>
          <w:szCs w:val="21"/>
        </w:rPr>
        <w:t>10</w:t>
      </w:r>
      <w:r w:rsidRPr="009A398B">
        <w:rPr>
          <w:color w:val="000000"/>
          <w:szCs w:val="21"/>
        </w:rPr>
        <w:t>个交易日以上的逆回购与银行定期存款（含协议约定有条件提前支取的银行存款）、停牌股票、流通受限的新股及非公开发行股票、资产支持证券、因发行人债务违约无法进行转让或交易的债券等。</w:t>
      </w:r>
    </w:p>
    <w:p w14:paraId="2C171671" w14:textId="77777777" w:rsidP="00D567F2" w:rsidR="0070726C" w:rsidRDefault="00B6118E" w:rsidRPr="009A398B">
      <w:pPr>
        <w:spacing w:line="360" w:lineRule="auto"/>
        <w:ind w:firstLine="420" w:firstLineChars="200"/>
        <w:rPr>
          <w:color w:val="000000"/>
          <w:szCs w:val="21"/>
        </w:rPr>
      </w:pPr>
      <w:r w:rsidRPr="009A398B">
        <w:rPr>
          <w:color w:val="000000"/>
          <w:szCs w:val="21"/>
        </w:rPr>
        <w:t>58</w:t>
      </w:r>
      <w:r w:rsidRPr="009A398B">
        <w:rPr>
          <w:color w:val="000000"/>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CC4B9B5" w14:textId="77777777" w:rsidP="00D567F2" w:rsidR="0070726C" w:rsidRDefault="00B6118E" w:rsidRPr="009A398B">
      <w:pPr>
        <w:spacing w:line="360" w:lineRule="auto"/>
        <w:ind w:firstLine="420" w:firstLineChars="200"/>
        <w:rPr>
          <w:color w:val="000000"/>
          <w:szCs w:val="21"/>
        </w:rPr>
      </w:pPr>
      <w:r w:rsidRPr="009A398B">
        <w:rPr>
          <w:color w:val="000000"/>
          <w:szCs w:val="21"/>
        </w:rPr>
        <w:t>59</w:t>
      </w:r>
      <w:r w:rsidRPr="009A398B">
        <w:rPr>
          <w:color w:val="000000"/>
          <w:szCs w:val="21"/>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72150142" w14:textId="77777777" w:rsidP="00D567F2" w:rsidR="0070726C" w:rsidRDefault="00B6118E" w:rsidRPr="009A398B">
      <w:pPr>
        <w:spacing w:line="360" w:lineRule="auto"/>
        <w:ind w:firstLine="420" w:firstLineChars="200"/>
        <w:rPr>
          <w:color w:val="000000"/>
          <w:szCs w:val="21"/>
        </w:rPr>
      </w:pPr>
      <w:r w:rsidRPr="009A398B">
        <w:rPr>
          <w:color w:val="000000"/>
          <w:szCs w:val="21"/>
        </w:rPr>
        <w:t>60</w:t>
      </w:r>
      <w:r w:rsidRPr="009A398B">
        <w:rPr>
          <w:color w:val="000000"/>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ADE3D22" w14:textId="77777777" w:rsidP="00D567F2" w:rsidR="0070726C" w:rsidRDefault="00B6118E" w:rsidRPr="009A398B">
      <w:pPr>
        <w:spacing w:line="360" w:lineRule="auto"/>
        <w:ind w:firstLine="420" w:firstLineChars="200"/>
        <w:rPr>
          <w:color w:val="000000"/>
          <w:szCs w:val="21"/>
        </w:rPr>
      </w:pPr>
      <w:r w:rsidRPr="009A398B">
        <w:rPr>
          <w:color w:val="000000"/>
          <w:szCs w:val="21"/>
        </w:rPr>
        <w:t>61</w:t>
      </w:r>
      <w:r w:rsidRPr="009A398B">
        <w:rPr>
          <w:color w:val="000000"/>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ADC1A71" w14:textId="77777777" w:rsidP="00D567F2" w:rsidR="0070726C" w:rsidRDefault="00B6118E" w:rsidRPr="009A398B">
      <w:pPr>
        <w:spacing w:line="360" w:lineRule="auto"/>
        <w:ind w:firstLine="420" w:firstLineChars="200"/>
        <w:rPr>
          <w:color w:val="000000"/>
          <w:szCs w:val="21"/>
        </w:rPr>
      </w:pPr>
      <w:r w:rsidRPr="009A398B">
        <w:rPr>
          <w:color w:val="000000"/>
          <w:szCs w:val="21"/>
        </w:rPr>
        <w:t>62</w:t>
      </w:r>
      <w:r w:rsidRPr="009A398B">
        <w:rPr>
          <w:color w:val="000000"/>
          <w:szCs w:val="21"/>
        </w:rPr>
        <w:t>、不可抗力：指基金合同当事人不能预见、不能避免且不能克服的客观事件。</w:t>
      </w:r>
    </w:p>
    <w:p w14:paraId="58EF39C4" w14:textId="77777777" w:rsidP="00D567F2" w:rsidR="0070726C" w:rsidRDefault="00B6118E" w:rsidRPr="009A398B">
      <w:pPr>
        <w:pStyle w:val="1"/>
        <w:rPr>
          <w:rFonts w:hAnsi="Times New Roman"/>
          <w:bCs w:val="0"/>
        </w:rPr>
      </w:pPr>
      <w:bookmarkStart w:id="20" w:name="_Toc4656910"/>
      <w:bookmarkStart w:id="21" w:name="_Toc408387346"/>
      <w:bookmarkStart w:id="22" w:name="_Toc329187112"/>
      <w:bookmarkStart w:id="23" w:name="_Toc192752395"/>
      <w:bookmarkStart w:id="24" w:name="_Toc347818165"/>
      <w:r w:rsidRPr="009A398B">
        <w:rPr>
          <w:rFonts w:hAnsi="Times New Roman"/>
        </w:rPr>
        <w:t>三、基金管理人</w:t>
      </w:r>
      <w:bookmarkEnd w:id="20"/>
      <w:bookmarkEnd w:id="21"/>
      <w:bookmarkEnd w:id="22"/>
      <w:bookmarkEnd w:id="23"/>
      <w:bookmarkEnd w:id="24"/>
    </w:p>
    <w:p w14:paraId="6C87F070" w14:textId="77777777" w:rsidP="00D567F2" w:rsidR="0070726C" w:rsidRDefault="00B6118E" w:rsidRPr="009A398B">
      <w:pPr>
        <w:spacing w:line="360" w:lineRule="auto"/>
        <w:ind w:firstLine="420"/>
        <w:rPr>
          <w:color w:val="000000"/>
          <w:szCs w:val="21"/>
        </w:rPr>
      </w:pPr>
      <w:bookmarkStart w:id="25" w:name="_Hlt88031741"/>
      <w:bookmarkStart w:id="26" w:name="_Toc335642070"/>
      <w:bookmarkStart w:id="27" w:name="_Toc344296347"/>
      <w:bookmarkStart w:id="28" w:name="_Toc233456272"/>
      <w:r w:rsidRPr="009A398B">
        <w:rPr>
          <w:color w:val="000000"/>
          <w:szCs w:val="21"/>
        </w:rPr>
        <w:t>（</w:t>
      </w:r>
      <w:bookmarkEnd w:id="25"/>
      <w:r w:rsidRPr="009A398B">
        <w:rPr>
          <w:color w:val="000000"/>
          <w:szCs w:val="21"/>
        </w:rPr>
        <w:t>一）基金管理人概况</w:t>
      </w:r>
    </w:p>
    <w:p w14:paraId="361FE988" w14:textId="77777777" w:rsidP="00D567F2" w:rsidR="0070726C" w:rsidRDefault="00B6118E" w:rsidRPr="009A398B">
      <w:pPr>
        <w:spacing w:line="360" w:lineRule="auto"/>
        <w:ind w:firstLine="420" w:firstLineChars="200"/>
        <w:rPr>
          <w:color w:val="000000"/>
          <w:szCs w:val="21"/>
        </w:rPr>
      </w:pPr>
      <w:r w:rsidRPr="009A398B">
        <w:rPr>
          <w:color w:val="000000"/>
          <w:szCs w:val="21"/>
        </w:rPr>
        <w:t>名称：华夏基金管理有限公司</w:t>
      </w:r>
    </w:p>
    <w:p w14:paraId="014ECF2A" w14:textId="77777777" w:rsidP="00D567F2" w:rsidR="0070726C" w:rsidRDefault="00B6118E" w:rsidRPr="009A398B">
      <w:pPr>
        <w:spacing w:line="360" w:lineRule="auto"/>
        <w:ind w:firstLine="420" w:firstLineChars="200"/>
        <w:rPr>
          <w:color w:val="000000"/>
          <w:szCs w:val="21"/>
        </w:rPr>
      </w:pPr>
      <w:r w:rsidRPr="009A398B">
        <w:rPr>
          <w:color w:val="000000"/>
          <w:szCs w:val="21"/>
        </w:rPr>
        <w:t>住所：北京市顺义区安庆大街甲</w:t>
      </w:r>
      <w:r w:rsidRPr="009A398B">
        <w:rPr>
          <w:color w:val="000000"/>
          <w:szCs w:val="21"/>
        </w:rPr>
        <w:t>3</w:t>
      </w:r>
      <w:r w:rsidRPr="009A398B">
        <w:rPr>
          <w:color w:val="000000"/>
          <w:szCs w:val="21"/>
        </w:rPr>
        <w:t>号院</w:t>
      </w:r>
    </w:p>
    <w:p w14:paraId="6B9BD244" w14:textId="77777777" w:rsidP="00D567F2" w:rsidR="0070726C" w:rsidRDefault="00B6118E" w:rsidRPr="009A398B">
      <w:pPr>
        <w:spacing w:line="360" w:lineRule="auto"/>
        <w:ind w:firstLine="420" w:firstLineChars="200"/>
        <w:rPr>
          <w:color w:val="000000"/>
          <w:szCs w:val="21"/>
        </w:rPr>
      </w:pPr>
      <w:r w:rsidRPr="009A398B">
        <w:rPr>
          <w:color w:val="000000"/>
          <w:szCs w:val="21"/>
        </w:rPr>
        <w:t>办公地址：北京市朝阳区北辰西路</w:t>
      </w:r>
      <w:r w:rsidRPr="009A398B">
        <w:rPr>
          <w:color w:val="000000"/>
          <w:szCs w:val="21"/>
        </w:rPr>
        <w:t>6</w:t>
      </w:r>
      <w:r w:rsidRPr="009A398B">
        <w:rPr>
          <w:color w:val="000000"/>
          <w:szCs w:val="21"/>
        </w:rPr>
        <w:t>号院北辰中心</w:t>
      </w:r>
      <w:r w:rsidRPr="009A398B">
        <w:rPr>
          <w:color w:val="000000"/>
          <w:szCs w:val="21"/>
        </w:rPr>
        <w:t>C</w:t>
      </w:r>
      <w:r w:rsidRPr="009A398B">
        <w:rPr>
          <w:color w:val="000000"/>
          <w:szCs w:val="21"/>
        </w:rPr>
        <w:t>座</w:t>
      </w:r>
      <w:r w:rsidRPr="009A398B">
        <w:rPr>
          <w:color w:val="000000"/>
          <w:szCs w:val="21"/>
        </w:rPr>
        <w:t>5</w:t>
      </w:r>
      <w:r w:rsidRPr="009A398B">
        <w:rPr>
          <w:color w:val="000000"/>
          <w:szCs w:val="21"/>
        </w:rPr>
        <w:t>层</w:t>
      </w:r>
    </w:p>
    <w:p w14:paraId="53DE7210" w14:textId="77777777" w:rsidP="00D567F2" w:rsidR="0070726C" w:rsidRDefault="00B6118E" w:rsidRPr="009A398B">
      <w:pPr>
        <w:spacing w:line="360" w:lineRule="auto"/>
        <w:ind w:firstLine="420" w:firstLineChars="200"/>
        <w:rPr>
          <w:color w:val="000000"/>
          <w:szCs w:val="21"/>
        </w:rPr>
      </w:pPr>
      <w:r w:rsidRPr="009A398B">
        <w:rPr>
          <w:color w:val="000000"/>
          <w:szCs w:val="21"/>
        </w:rPr>
        <w:t>设立日期：</w:t>
      </w:r>
      <w:r w:rsidRPr="009A398B">
        <w:rPr>
          <w:color w:val="000000"/>
          <w:szCs w:val="21"/>
        </w:rPr>
        <w:t>1998</w:t>
      </w:r>
      <w:r w:rsidRPr="009A398B">
        <w:rPr>
          <w:color w:val="000000"/>
          <w:szCs w:val="21"/>
        </w:rPr>
        <w:t>年</w:t>
      </w:r>
      <w:r w:rsidRPr="009A398B">
        <w:rPr>
          <w:color w:val="000000"/>
          <w:szCs w:val="21"/>
        </w:rPr>
        <w:t>4</w:t>
      </w:r>
      <w:r w:rsidRPr="009A398B">
        <w:rPr>
          <w:color w:val="000000"/>
          <w:szCs w:val="21"/>
        </w:rPr>
        <w:t>月</w:t>
      </w:r>
      <w:r w:rsidRPr="009A398B">
        <w:rPr>
          <w:color w:val="000000"/>
          <w:szCs w:val="21"/>
        </w:rPr>
        <w:t>9</w:t>
      </w:r>
      <w:r w:rsidRPr="009A398B">
        <w:rPr>
          <w:color w:val="000000"/>
          <w:szCs w:val="21"/>
        </w:rPr>
        <w:t>日</w:t>
      </w:r>
    </w:p>
    <w:p w14:paraId="17CAB74B" w14:textId="4B1D42EB" w:rsidP="00D567F2" w:rsidR="0070726C" w:rsidRDefault="00B6118E" w:rsidRPr="009A398B">
      <w:pPr>
        <w:spacing w:line="360" w:lineRule="auto"/>
        <w:ind w:firstLine="420" w:firstLineChars="200"/>
        <w:rPr>
          <w:color w:val="000000"/>
          <w:szCs w:val="21"/>
        </w:rPr>
      </w:pPr>
      <w:r w:rsidRPr="009A398B">
        <w:rPr>
          <w:color w:val="000000"/>
          <w:szCs w:val="21"/>
        </w:rPr>
        <w:t>法定代表人：邹迎光</w:t>
      </w:r>
    </w:p>
    <w:p w14:paraId="56E665CD" w14:textId="77777777" w:rsidP="00D567F2" w:rsidR="0070726C" w:rsidRDefault="00B6118E" w:rsidRPr="009A398B">
      <w:pPr>
        <w:spacing w:line="360" w:lineRule="auto"/>
        <w:ind w:firstLine="420" w:firstLineChars="200"/>
        <w:rPr>
          <w:color w:val="000000"/>
          <w:szCs w:val="21"/>
        </w:rPr>
      </w:pPr>
      <w:r w:rsidRPr="009A398B">
        <w:rPr>
          <w:color w:val="000000"/>
          <w:szCs w:val="21"/>
        </w:rPr>
        <w:t>联系人：邱曦</w:t>
      </w:r>
    </w:p>
    <w:p w14:paraId="5FDC5418" w14:textId="77777777" w:rsidP="00D567F2" w:rsidR="0070726C" w:rsidRDefault="00B6118E" w:rsidRPr="009A398B">
      <w:pPr>
        <w:spacing w:line="360" w:lineRule="auto"/>
        <w:ind w:firstLine="420" w:firstLineChars="200"/>
        <w:rPr>
          <w:color w:val="000000"/>
          <w:szCs w:val="21"/>
        </w:rPr>
      </w:pPr>
      <w:r w:rsidRPr="009A398B">
        <w:rPr>
          <w:color w:val="000000"/>
          <w:szCs w:val="21"/>
        </w:rPr>
        <w:t>客户服务电话：</w:t>
      </w:r>
      <w:r w:rsidRPr="009A398B">
        <w:rPr>
          <w:color w:val="000000"/>
          <w:szCs w:val="21"/>
        </w:rPr>
        <w:t>400-818-6666</w:t>
      </w:r>
    </w:p>
    <w:p w14:paraId="229308C4" w14:textId="77777777" w:rsidP="00D567F2" w:rsidR="0070726C" w:rsidRDefault="00B6118E" w:rsidRPr="009A398B">
      <w:pPr>
        <w:spacing w:line="360" w:lineRule="auto"/>
        <w:ind w:firstLine="420"/>
        <w:rPr>
          <w:color w:val="000000"/>
          <w:szCs w:val="21"/>
        </w:rPr>
      </w:pPr>
      <w:r w:rsidRPr="009A398B">
        <w:rPr>
          <w:color w:val="000000"/>
          <w:szCs w:val="21"/>
        </w:rPr>
        <w:t>传真：</w:t>
      </w:r>
      <w:r w:rsidRPr="009A398B">
        <w:rPr>
          <w:color w:val="000000"/>
          <w:szCs w:val="21"/>
        </w:rPr>
        <w:t>010-63136700</w:t>
      </w:r>
    </w:p>
    <w:p w14:paraId="7DC41E31" w14:textId="77777777" w:rsidP="00D567F2" w:rsidR="0070726C" w:rsidRDefault="00B6118E" w:rsidRPr="009A398B">
      <w:pPr>
        <w:spacing w:line="360" w:lineRule="auto"/>
        <w:ind w:firstLine="420" w:firstLineChars="200"/>
        <w:rPr>
          <w:color w:val="000000"/>
          <w:szCs w:val="21"/>
        </w:rPr>
      </w:pPr>
      <w:r w:rsidRPr="009A398B">
        <w:rPr>
          <w:color w:val="000000"/>
          <w:szCs w:val="21"/>
        </w:rPr>
        <w:t>华夏基金管理有限公司注册资本为</w:t>
      </w:r>
      <w:r w:rsidRPr="009A398B">
        <w:rPr>
          <w:color w:val="000000"/>
          <w:szCs w:val="21"/>
        </w:rPr>
        <w:t>23800</w:t>
      </w:r>
      <w:r w:rsidRPr="009A398B">
        <w:rPr>
          <w:color w:val="000000"/>
          <w:szCs w:val="21"/>
        </w:rPr>
        <w:t>万元，公司股权结构如下：</w:t>
      </w:r>
    </w:p>
    <w:tbl>
      <w:tblPr>
        <w:tblW w:type="auto" w:w="0"/>
        <w:jc w:val="center"/>
        <w:tblBorders>
          <w:top w:color="auto" w:space="0" w:sz="12" w:val="single"/>
          <w:bottom w:color="auto" w:space="0" w:sz="12" w:val="single"/>
          <w:insideH w:color="auto" w:space="0" w:sz="4" w:val="dashSmallGap"/>
          <w:insideV w:color="auto" w:space="0" w:sz="4" w:val="dashSmallGap"/>
        </w:tblBorders>
        <w:tblLook w:firstColumn="1" w:firstRow="1" w:lastColumn="0" w:lastRow="0" w:noHBand="0" w:noVBand="1" w:val="04A0"/>
      </w:tblPr>
      <w:tblGrid>
        <w:gridCol w:w="4253"/>
        <w:gridCol w:w="2136"/>
      </w:tblGrid>
      <w:tr w14:paraId="478F911C" w14:textId="77777777" w:rsidR="0070726C" w:rsidRPr="009A398B">
        <w:trPr>
          <w:jc w:val="center"/>
        </w:trPr>
        <w:tc>
          <w:tcPr>
            <w:tcW w:type="dxa" w:w="4253"/>
            <w:tcBorders>
              <w:top w:color="auto" w:space="0" w:sz="12" w:val="single"/>
              <w:bottom w:color="auto" w:space="0" w:sz="12" w:val="single"/>
            </w:tcBorders>
          </w:tcPr>
          <w:p w14:paraId="67C73995" w14:textId="77777777" w:rsidP="00D567F2" w:rsidR="0070726C" w:rsidRDefault="00B6118E" w:rsidRPr="009A398B">
            <w:pPr>
              <w:spacing w:line="360" w:lineRule="auto"/>
              <w:jc w:val="center"/>
              <w:rPr>
                <w:b/>
                <w:bCs/>
                <w:color w:val="000000"/>
                <w:szCs w:val="21"/>
              </w:rPr>
            </w:pPr>
            <w:r w:rsidRPr="009A398B">
              <w:rPr>
                <w:b/>
                <w:bCs/>
                <w:color w:val="000000"/>
                <w:szCs w:val="21"/>
              </w:rPr>
              <w:t>持股单位</w:t>
            </w:r>
          </w:p>
        </w:tc>
        <w:tc>
          <w:tcPr>
            <w:tcW w:type="dxa" w:w="2136"/>
            <w:tcBorders>
              <w:top w:color="auto" w:space="0" w:sz="12" w:val="single"/>
              <w:bottom w:color="auto" w:space="0" w:sz="12" w:val="single"/>
            </w:tcBorders>
          </w:tcPr>
          <w:p w14:paraId="60F8E5AA" w14:textId="77777777" w:rsidP="00D567F2" w:rsidR="0070726C" w:rsidRDefault="00B6118E" w:rsidRPr="009A398B">
            <w:pPr>
              <w:spacing w:line="360" w:lineRule="auto"/>
              <w:jc w:val="center"/>
              <w:rPr>
                <w:b/>
                <w:bCs/>
                <w:color w:val="000000"/>
                <w:szCs w:val="21"/>
              </w:rPr>
            </w:pPr>
            <w:r w:rsidRPr="009A398B">
              <w:rPr>
                <w:b/>
                <w:bCs/>
                <w:color w:val="000000"/>
                <w:szCs w:val="21"/>
              </w:rPr>
              <w:t>持股占总股本比例</w:t>
            </w:r>
          </w:p>
        </w:tc>
      </w:tr>
      <w:tr w14:paraId="7875AC73" w14:textId="77777777" w:rsidR="0070726C" w:rsidRPr="009A398B">
        <w:trPr>
          <w:jc w:val="center"/>
        </w:trPr>
        <w:tc>
          <w:tcPr>
            <w:tcW w:type="dxa" w:w="4253"/>
          </w:tcPr>
          <w:p w14:paraId="69BEBDA7" w14:textId="3C9D1B65" w:rsidP="00D567F2" w:rsidR="0070726C" w:rsidRDefault="00B6118E" w:rsidRPr="009A398B">
            <w:pPr>
              <w:rPr>
                <w:color w:val="000000"/>
                <w:szCs w:val="21"/>
              </w:rPr>
            </w:pPr>
            <w:r w:rsidRPr="009A398B">
              <w:rPr>
                <w:szCs w:val="21"/>
              </w:rPr>
              <w:t>中信证券股份有限公司</w:t>
            </w:r>
          </w:p>
        </w:tc>
        <w:tc>
          <w:tcPr>
            <w:tcW w:type="dxa" w:w="2136"/>
          </w:tcPr>
          <w:p w14:paraId="557EB1BE" w14:textId="7230CC5A" w:rsidP="00D567F2" w:rsidR="0070726C" w:rsidRDefault="00B6118E" w:rsidRPr="009A398B">
            <w:pPr>
              <w:jc w:val="center"/>
              <w:rPr>
                <w:color w:val="000000"/>
                <w:szCs w:val="21"/>
              </w:rPr>
            </w:pPr>
            <w:r w:rsidRPr="009A398B">
              <w:rPr>
                <w:szCs w:val="21"/>
              </w:rPr>
              <w:t>62.2%</w:t>
            </w:r>
          </w:p>
        </w:tc>
      </w:tr>
      <w:tr w14:paraId="5E9F64B9" w14:textId="77777777" w:rsidR="0070726C" w:rsidRPr="009A398B">
        <w:trPr>
          <w:jc w:val="center"/>
        </w:trPr>
        <w:tc>
          <w:tcPr>
            <w:tcW w:type="dxa" w:w="4253"/>
          </w:tcPr>
          <w:p w14:paraId="55659D3B" w14:textId="551C90A8" w:rsidP="00D567F2" w:rsidR="0070726C" w:rsidRDefault="00B6118E" w:rsidRPr="009A398B">
            <w:pPr>
              <w:rPr>
                <w:color w:val="000000"/>
                <w:szCs w:val="21"/>
              </w:rPr>
            </w:pPr>
            <w:r w:rsidRPr="009A398B">
              <w:rPr>
                <w:szCs w:val="21"/>
              </w:rPr>
              <w:t>Mackenzie Financial Corporation</w:t>
            </w:r>
          </w:p>
        </w:tc>
        <w:tc>
          <w:tcPr>
            <w:tcW w:type="dxa" w:w="2136"/>
          </w:tcPr>
          <w:p w14:paraId="364DB82D" w14:textId="43E64F87" w:rsidP="00D567F2" w:rsidR="0070726C" w:rsidRDefault="00B6118E" w:rsidRPr="009A398B">
            <w:pPr>
              <w:jc w:val="center"/>
              <w:rPr>
                <w:color w:val="000000"/>
                <w:szCs w:val="21"/>
              </w:rPr>
            </w:pPr>
            <w:r w:rsidRPr="009A398B">
              <w:rPr>
                <w:szCs w:val="21"/>
              </w:rPr>
              <w:t>27.8%</w:t>
            </w:r>
          </w:p>
        </w:tc>
      </w:tr>
      <w:tr w14:paraId="7DE3FD83" w14:textId="77777777" w:rsidR="0070726C" w:rsidRPr="009A398B">
        <w:trPr>
          <w:jc w:val="center"/>
        </w:trPr>
        <w:tc>
          <w:tcPr>
            <w:tcW w:type="dxa" w:w="4253"/>
          </w:tcPr>
          <w:p w14:paraId="23E7E6E6" w14:textId="7585C75B" w:rsidP="00D567F2" w:rsidR="0070726C" w:rsidRDefault="00B6118E" w:rsidRPr="009A398B">
            <w:pPr>
              <w:rPr>
                <w:color w:val="000000"/>
                <w:szCs w:val="21"/>
              </w:rPr>
            </w:pPr>
            <w:r w:rsidRPr="009A398B">
              <w:rPr>
                <w:szCs w:val="21"/>
              </w:rPr>
              <w:t>Qatar Holding LLC</w:t>
            </w:r>
          </w:p>
        </w:tc>
        <w:tc>
          <w:tcPr>
            <w:tcW w:type="dxa" w:w="2136"/>
            <w:vAlign w:val="center"/>
          </w:tcPr>
          <w:p w14:paraId="1291C94B" w14:textId="283DDBAE" w:rsidP="00D567F2" w:rsidR="0070726C" w:rsidRDefault="00B6118E" w:rsidRPr="009A398B">
            <w:pPr>
              <w:jc w:val="center"/>
              <w:rPr>
                <w:color w:val="000000"/>
                <w:szCs w:val="21"/>
              </w:rPr>
            </w:pPr>
            <w:r w:rsidRPr="009A398B">
              <w:rPr>
                <w:szCs w:val="21"/>
              </w:rPr>
              <w:t>10%</w:t>
            </w:r>
          </w:p>
        </w:tc>
      </w:tr>
      <w:tr w14:paraId="6E1AE50A" w14:textId="77777777" w:rsidR="0070726C" w:rsidRPr="009A398B">
        <w:trPr>
          <w:jc w:val="center"/>
        </w:trPr>
        <w:tc>
          <w:tcPr>
            <w:tcW w:type="dxa" w:w="4253"/>
          </w:tcPr>
          <w:p w14:paraId="2E817E6E" w14:textId="77777777" w:rsidP="00D567F2" w:rsidR="0070726C" w:rsidRDefault="00B6118E" w:rsidRPr="009A398B">
            <w:pPr>
              <w:spacing w:line="360" w:lineRule="auto"/>
              <w:jc w:val="center"/>
              <w:rPr>
                <w:b/>
                <w:bCs/>
                <w:color w:val="000000"/>
                <w:szCs w:val="21"/>
              </w:rPr>
            </w:pPr>
            <w:r w:rsidRPr="009A398B">
              <w:rPr>
                <w:b/>
                <w:bCs/>
                <w:color w:val="000000"/>
                <w:szCs w:val="21"/>
              </w:rPr>
              <w:t>合计</w:t>
            </w:r>
          </w:p>
        </w:tc>
        <w:tc>
          <w:tcPr>
            <w:tcW w:type="dxa" w:w="2136"/>
          </w:tcPr>
          <w:p w14:paraId="38DC14E8" w14:textId="77777777" w:rsidP="00D567F2" w:rsidR="0070726C" w:rsidRDefault="00B6118E" w:rsidRPr="009A398B">
            <w:pPr>
              <w:spacing w:line="360" w:lineRule="auto"/>
              <w:jc w:val="center"/>
              <w:rPr>
                <w:b/>
                <w:bCs/>
                <w:color w:val="000000"/>
                <w:szCs w:val="21"/>
              </w:rPr>
            </w:pPr>
            <w:r w:rsidRPr="009A398B">
              <w:rPr>
                <w:b/>
                <w:bCs/>
                <w:color w:val="000000"/>
                <w:szCs w:val="21"/>
              </w:rPr>
              <w:t>100%</w:t>
            </w:r>
          </w:p>
        </w:tc>
      </w:tr>
    </w:tbl>
    <w:p w14:paraId="18D1ABE4" w14:textId="77777777" w:rsidP="00D567F2" w:rsidR="0070726C" w:rsidRDefault="00B6118E" w:rsidRPr="009A398B">
      <w:pPr>
        <w:spacing w:line="360" w:lineRule="auto"/>
        <w:ind w:firstLine="420" w:firstLineChars="200"/>
        <w:rPr>
          <w:szCs w:val="21"/>
        </w:rPr>
      </w:pPr>
      <w:r w:rsidRPr="009A398B">
        <w:rPr>
          <w:szCs w:val="21"/>
        </w:rPr>
        <w:t>（二）主要人员情况</w:t>
      </w:r>
    </w:p>
    <w:p w14:paraId="604CEF72" w14:textId="68217228" w:rsidP="00D567F2" w:rsidR="0070726C" w:rsidRDefault="00B6118E" w:rsidRPr="009A398B">
      <w:pPr>
        <w:autoSpaceDE w:val="0"/>
        <w:autoSpaceDN w:val="0"/>
        <w:adjustRightInd w:val="0"/>
        <w:spacing w:line="360" w:lineRule="auto"/>
        <w:ind w:firstLine="420"/>
        <w:rPr>
          <w:szCs w:val="21"/>
        </w:rPr>
      </w:pPr>
      <w:r w:rsidRPr="009A398B">
        <w:rPr>
          <w:szCs w:val="21"/>
        </w:rPr>
        <w:t>1</w:t>
      </w:r>
      <w:r w:rsidRPr="009A398B">
        <w:rPr>
          <w:szCs w:val="21"/>
        </w:rPr>
        <w:t>、基金管理人董事、经理及其他高级管理人员基本情况</w:t>
      </w:r>
    </w:p>
    <w:p w14:paraId="29020E05"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邹迎光先生：董事长，党委书记，硕士。现任中信证券股份有限公司党委副书记、执行董事、总经理、执行委员。曾任中信建投债券业务部总经理助理、固定收益部行政负责人、执行委员会委员，中信证券固定收益部行政负责人、执行委员、党委委员，中信建投党委委员、执行董事、执行委员会委员、财务负责人。</w:t>
      </w:r>
    </w:p>
    <w:p w14:paraId="4EE09F78"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李一梅女士：副董事长、党委副书记、总经理，硕士。兼任华夏基金（香港）有限公司董事长、华夏股权投资基金管理（北京）有限公司董事。曾任华夏基金管理有限公司副总经理、营销总监、市场总监、基金营销部总经理、数据中心行政负责人（兼），上海华夏财富投资管理有限公司执行董事、总经理，证通股份有限公司董事等。</w:t>
      </w:r>
    </w:p>
    <w:p w14:paraId="1A52ADA4"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侯薇薇女士：董事，学士。现任鲍尔太平有限公司（</w:t>
      </w:r>
      <w:r w:rsidRPr="009A398B">
        <w:rPr>
          <w:color w:val="000000"/>
        </w:rPr>
        <w:t>Power Pacific Corporation Ltd</w:t>
      </w:r>
      <w:r w:rsidRPr="009A398B">
        <w:rPr>
          <w:color w:val="000000"/>
        </w:rPr>
        <w:t>）总裁兼首席执行官，兼任加中贸易理事会国际董事会成员。曾任嘉实国际资产管理公司</w:t>
      </w:r>
      <w:r w:rsidRPr="009A398B">
        <w:rPr>
          <w:color w:val="000000"/>
        </w:rPr>
        <w:t>(HGI)</w:t>
      </w:r>
      <w:r w:rsidRPr="009A398B">
        <w:rPr>
          <w:color w:val="000000"/>
        </w:rPr>
        <w:t>的全球管理委员会成员、首席业务发展官和中国战略负责人等。</w:t>
      </w:r>
    </w:p>
    <w:p w14:paraId="70DC2765"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J Luke Gregoire Gould</w:t>
      </w:r>
      <w:r w:rsidRPr="009A398B">
        <w:rPr>
          <w:color w:val="000000"/>
        </w:rPr>
        <w:t>先生：董事，学士。现任迈凯希金融公司（</w:t>
      </w:r>
      <w:r w:rsidRPr="009A398B">
        <w:rPr>
          <w:color w:val="000000"/>
        </w:rPr>
        <w:t>Mackenzie Financial Corporation</w:t>
      </w:r>
      <w:r w:rsidRPr="009A398B">
        <w:rPr>
          <w:color w:val="000000"/>
        </w:rPr>
        <w:t>）总裁兼首席执行官。曾任</w:t>
      </w:r>
      <w:r w:rsidRPr="009A398B">
        <w:rPr>
          <w:color w:val="000000"/>
        </w:rPr>
        <w:t xml:space="preserve">IGM Financial Inc. </w:t>
      </w:r>
      <w:r w:rsidRPr="009A398B">
        <w:rPr>
          <w:color w:val="000000"/>
        </w:rPr>
        <w:t>的执行副总裁兼首席财务官、</w:t>
      </w:r>
      <w:r w:rsidRPr="009A398B">
        <w:rPr>
          <w:color w:val="000000"/>
        </w:rPr>
        <w:t>Mackenzie Investments</w:t>
      </w:r>
      <w:r w:rsidRPr="009A398B">
        <w:rPr>
          <w:color w:val="000000"/>
        </w:rPr>
        <w:t>的首席财务官、</w:t>
      </w:r>
      <w:r w:rsidRPr="009A398B">
        <w:rPr>
          <w:color w:val="000000"/>
        </w:rPr>
        <w:t>Investors Group</w:t>
      </w:r>
      <w:r w:rsidRPr="009A398B">
        <w:rPr>
          <w:color w:val="000000"/>
        </w:rPr>
        <w:t>的高级副总裁兼首席财务官等。</w:t>
      </w:r>
    </w:p>
    <w:p w14:paraId="48E03E15"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陈颖行先生：董事，硕士。现任卡塔尔投资局咨询（亚太）公司大中华区总监。曾任中国投资有限责任公司投资二部团队负责人，都铎资本（新加坡）公司分析师，</w:t>
      </w:r>
      <w:r w:rsidRPr="009A398B">
        <w:rPr>
          <w:color w:val="000000"/>
        </w:rPr>
        <w:t>BP</w:t>
      </w:r>
      <w:r w:rsidRPr="009A398B">
        <w:rPr>
          <w:color w:val="000000"/>
        </w:rPr>
        <w:t>新加坡公司量化分析师，渣打银行（新加坡）有限公司风险分析师等。</w:t>
      </w:r>
    </w:p>
    <w:p w14:paraId="5DBA9726"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史本良先生：董事，硕士，注册会计师。现任中信证券股份有限公司党委委员、执行委员、财富管理委员会主任、战略客户部行政负责人。曾任中信证券股份有限公司计划财务部资产管理业务核算会计主管、联席负责人、行政负责人，中信证券财务负责人等。</w:t>
      </w:r>
    </w:p>
    <w:p w14:paraId="5A457FBE"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薛继锐先生：董事，博士。现任中信证券股份有限公司执行委员。曾任中信证券股份有限公司金融产品开发小组经理、研究部研究员、交易与衍生产品业务线产品开发组负责人、股权衍生品业务线行政负责人、证券金融业务线行政负责人、权益投资部行政负责人等。</w:t>
      </w:r>
    </w:p>
    <w:p w14:paraId="37428E4A"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刘霞辉先生：独立董事，硕士。现任中国社会科学院经济研究所国务院特殊津贴专家，二级研究员，博士生导师。兼任中国战略研究会经济战略专业委员会主任、山东大学经济社会研究院特聘兼职教授及广西南宁政府咨询专家。曾任职于国家人社部政策法规司综合处。</w:t>
      </w:r>
    </w:p>
    <w:p w14:paraId="0F5986CD"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殷少平先生：独立董事，博士。现任中国人民大学法学院副教授、硕士生导师，兼任北京凯因科技股份有限公司非执行董事。曾任最高人民法院民事审判第三庭审判员、高级法官，湖南省株洲市中级人民法院副院长、审判委员会委员</w:t>
      </w:r>
      <w:r w:rsidRPr="009A398B">
        <w:rPr>
          <w:color w:val="000000"/>
        </w:rPr>
        <w:t>,</w:t>
      </w:r>
      <w:r w:rsidRPr="009A398B">
        <w:rPr>
          <w:color w:val="000000"/>
        </w:rPr>
        <w:t>北京同仁堂股份有限公司、河北太行水泥股份有限公司独立董事，广西壮族自治区南宁市西乡塘区政府副区长，北京市地石律师事务所兼职律师等。</w:t>
      </w:r>
    </w:p>
    <w:p w14:paraId="789518BF"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伊志宏女士：独立董事，博士。教授，博士生导师，主要研究方向为财务管理、资本市场。曾任中国人民大学副校长，中国人民大学商学院院长，中国人民大学中法学院院长，享受国务院政府特殊津贴。兼任国务院学位委员会第七届、第八届工商管理学科评议组召集人、第五届、第六届全国</w:t>
      </w:r>
      <w:r w:rsidRPr="009A398B">
        <w:rPr>
          <w:color w:val="000000"/>
        </w:rPr>
        <w:t>MBA</w:t>
      </w:r>
      <w:r w:rsidRPr="009A398B">
        <w:rPr>
          <w:color w:val="000000"/>
        </w:rPr>
        <w:t>教育指导委员会副主任委员、教育部工商管理专业教学指导委员会副主任委员、西班牙</w:t>
      </w:r>
      <w:r w:rsidRPr="009A398B">
        <w:rPr>
          <w:color w:val="000000"/>
        </w:rPr>
        <w:t>IE</w:t>
      </w:r>
      <w:r w:rsidRPr="009A398B">
        <w:rPr>
          <w:color w:val="000000"/>
        </w:rPr>
        <w:t>大学国际顾问委员会委员。曾兼任中国金融会计学会副会长、欧洲管理发展基金会（</w:t>
      </w:r>
      <w:r w:rsidRPr="009A398B">
        <w:rPr>
          <w:color w:val="000000"/>
        </w:rPr>
        <w:t>EFMD</w:t>
      </w:r>
      <w:r w:rsidRPr="009A398B">
        <w:rPr>
          <w:color w:val="000000"/>
        </w:rPr>
        <w:t>）理事会理事、国际高等商学院协会（</w:t>
      </w:r>
      <w:r w:rsidRPr="009A398B">
        <w:rPr>
          <w:color w:val="000000"/>
        </w:rPr>
        <w:t>AACSB</w:t>
      </w:r>
      <w:r w:rsidRPr="009A398B">
        <w:rPr>
          <w:color w:val="000000"/>
        </w:rPr>
        <w:t>）首次认证委员会委员等。</w:t>
      </w:r>
    </w:p>
    <w:p w14:paraId="0AE35306"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何青女士：独立董事，硕士。曾任长城证券股份有限公司副总经理，华能天成融资租赁有限公司副总经理，中国华能财务有限责任公司副总经理、总经理助理和部门经理等职务。</w:t>
      </w:r>
    </w:p>
    <w:p w14:paraId="4DF4B591"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王芬华女士：职工代表董事，学士。现任华夏基金管理有限公司党委组织部部长、人力资源部行政负责人。曾任华夏基金管理有限公司人力资源部副总经理、总经理助理等职务。</w:t>
      </w:r>
    </w:p>
    <w:p w14:paraId="3FE651D8"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刘义先生：副总经理，硕士。现任华夏基金管理有限公司党委委员。曾任中国人民银行总行计划资金司副主任科员、主任科员，中国农业发展银行总行信息电脑部信息综合处副处长（主持工作），华夏基金管理有限公司监事、党办主任、养老金业务总监，华夏资本管理有限公司执行董事、总经理等。</w:t>
      </w:r>
    </w:p>
    <w:p w14:paraId="01DEA0F7"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阳琨先生：副总经理、投资总监，硕士。现任华夏基金管理有限公司党委委员，兼任华夏基金（香港）有限公司副董事长。曾任中国对外经济贸易信托投资有限公司财务部部门经理，宝盈基金管理有限公司基金经理助理，益民基金管理有限公司投资部部门经理，华夏基金管理有限公司股票投资部副总经理等。</w:t>
      </w:r>
    </w:p>
    <w:p w14:paraId="54D1E0DF"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郑煜女士：副总经理，硕士。现任华夏基金管理有限公司党委副书记、基金经理等。曾任华夏证券高级分析师，大成基金高级分析师、投资经理，原中信基金股权投资部总监，华夏基金管理有限公司总经理助理、纪委书记等。</w:t>
      </w:r>
    </w:p>
    <w:p w14:paraId="12ACAD40"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孙彬先生：副总经理，硕士。现任华夏基金管理有限公司党委委员、投资经理等。曾任华夏基金管理有限公司行业研究员、基金经理助理、基金经理、公司总经理助理等。</w:t>
      </w:r>
    </w:p>
    <w:p w14:paraId="057F1964"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张德根先生：副总经理，硕士。曾任职于北京新财经杂志社、长城证券，曾任华夏基金管理有限公司深圳分公司总经理助理、副总经理、总经理，广州分公司总经理，上海华夏财富投资管理有限公司副总经理，华夏基金管理有限公司总经理助理、研究发展部行政负责人（兼）、北京分公司总经理（兼）等。</w:t>
      </w:r>
    </w:p>
    <w:p w14:paraId="77FDBA16"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李彬女士：督察长，硕士。现任华夏基金管理有限公司党委委员、纪委书记、法律部行政负责人（兼）。曾任职于中信证券股份有限公司、原中信基金管理有限责任公司。曾任华夏基金管理有限公司监察稽核部总经理助理，法律监察部副总经理、联席负责人，合规部行政负责人等。</w:t>
      </w:r>
    </w:p>
    <w:p w14:paraId="5BD8D700"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孙立强先生：财务负责人，硕士。现任华夏基金管理有限公司财务部行政负责人，兼任华夏基金（香港）有限公司董事。曾任职于深圳航空有限责任公司计划财务部，曾任华夏基金管理有限公司基金运作部</w:t>
      </w:r>
      <w:r w:rsidRPr="009A398B">
        <w:rPr>
          <w:color w:val="000000"/>
        </w:rPr>
        <w:t>B</w:t>
      </w:r>
      <w:r w:rsidRPr="009A398B">
        <w:rPr>
          <w:color w:val="000000"/>
        </w:rPr>
        <w:t>角、财务部</w:t>
      </w:r>
      <w:r w:rsidRPr="009A398B">
        <w:rPr>
          <w:color w:val="000000"/>
        </w:rPr>
        <w:t>B</w:t>
      </w:r>
      <w:r w:rsidRPr="009A398B">
        <w:rPr>
          <w:color w:val="000000"/>
        </w:rPr>
        <w:t>角，华夏资本管理有限公司监事、上海华夏财富投资管理有限公司监事等。</w:t>
      </w:r>
    </w:p>
    <w:p w14:paraId="28BD0254"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桂勇先生：首席信息官，学士。兼任华夏基金管理有限公司金融科技部行政负责人。曾任职于深圳市长城光纤网络有限公司、深圳市中大投资管理有限公司，曾任中信基金管理有限责任公司信息技术部负责人，华夏基金管理有限公司信息技术部总经理助理、副总经理、行政负责人等。</w:t>
      </w:r>
    </w:p>
    <w:p w14:paraId="28709236" w14:textId="77777777" w:rsidP="00D567F2" w:rsidR="0070726C" w:rsidRDefault="00B6118E" w:rsidRPr="009A398B">
      <w:pPr>
        <w:spacing w:line="360" w:lineRule="auto"/>
        <w:ind w:firstLine="420" w:firstLineChars="200"/>
        <w:rPr>
          <w:color w:val="000000"/>
          <w:szCs w:val="21"/>
        </w:rPr>
      </w:pPr>
      <w:r w:rsidRPr="009A398B">
        <w:rPr>
          <w:color w:val="000000"/>
          <w:szCs w:val="21"/>
        </w:rPr>
        <w:t>2</w:t>
      </w:r>
      <w:r w:rsidRPr="009A398B">
        <w:rPr>
          <w:color w:val="000000"/>
          <w:szCs w:val="21"/>
        </w:rPr>
        <w:t>、本基金基金经理</w:t>
      </w:r>
    </w:p>
    <w:p w14:paraId="2DB6FA94"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陈国峰先生，硕士。曾任世坤投资咨询有限公司（</w:t>
      </w:r>
      <w:r w:rsidRPr="009A398B">
        <w:rPr>
          <w:color w:val="000000"/>
        </w:rPr>
        <w:t>WorldQuant</w:t>
      </w:r>
      <w:r w:rsidRPr="009A398B">
        <w:rPr>
          <w:color w:val="000000"/>
        </w:rPr>
        <w:t>）中国区研究总监等。</w:t>
      </w:r>
      <w:r w:rsidRPr="009A398B">
        <w:rPr>
          <w:color w:val="000000"/>
        </w:rPr>
        <w:t>2020</w:t>
      </w:r>
      <w:r w:rsidRPr="009A398B">
        <w:rPr>
          <w:color w:val="000000"/>
        </w:rPr>
        <w:t>年加入华夏基金管理有限公司，历任数量投资部研究员、投资经理助理，华夏网购精选灵活配置混合型证券投资基金基金经理（</w:t>
      </w:r>
      <w:r w:rsidRPr="009A398B">
        <w:rPr>
          <w:color w:val="000000"/>
        </w:rPr>
        <w:t>2022</w:t>
      </w:r>
      <w:r w:rsidRPr="009A398B">
        <w:rPr>
          <w:color w:val="000000"/>
        </w:rPr>
        <w:t>年</w:t>
      </w:r>
      <w:r w:rsidRPr="009A398B">
        <w:rPr>
          <w:color w:val="000000"/>
        </w:rPr>
        <w:t>9</w:t>
      </w:r>
      <w:r w:rsidRPr="009A398B">
        <w:rPr>
          <w:color w:val="000000"/>
        </w:rPr>
        <w:t>月</w:t>
      </w:r>
      <w:r w:rsidRPr="009A398B">
        <w:rPr>
          <w:color w:val="000000"/>
        </w:rPr>
        <w:t>26</w:t>
      </w:r>
      <w:r w:rsidRPr="009A398B">
        <w:rPr>
          <w:color w:val="000000"/>
        </w:rPr>
        <w:t>日至</w:t>
      </w:r>
      <w:r w:rsidRPr="009A398B">
        <w:rPr>
          <w:color w:val="000000"/>
        </w:rPr>
        <w:t>2023</w:t>
      </w:r>
      <w:r w:rsidRPr="009A398B">
        <w:rPr>
          <w:color w:val="000000"/>
        </w:rPr>
        <w:t>年</w:t>
      </w:r>
      <w:r w:rsidRPr="009A398B">
        <w:rPr>
          <w:color w:val="000000"/>
        </w:rPr>
        <w:t>11</w:t>
      </w:r>
      <w:r w:rsidRPr="009A398B">
        <w:rPr>
          <w:color w:val="000000"/>
        </w:rPr>
        <w:t>月</w:t>
      </w:r>
      <w:r w:rsidRPr="009A398B">
        <w:rPr>
          <w:color w:val="000000"/>
        </w:rPr>
        <w:t>16</w:t>
      </w:r>
      <w:r w:rsidRPr="009A398B">
        <w:rPr>
          <w:color w:val="000000"/>
        </w:rPr>
        <w:t>日期间）等，现任华夏中证</w:t>
      </w:r>
      <w:r w:rsidRPr="009A398B">
        <w:rPr>
          <w:color w:val="000000"/>
        </w:rPr>
        <w:t>800</w:t>
      </w:r>
      <w:r w:rsidRPr="009A398B">
        <w:rPr>
          <w:color w:val="000000"/>
        </w:rPr>
        <w:t>指数增强型证券投资基金基金经理（</w:t>
      </w:r>
      <w:r w:rsidRPr="009A398B">
        <w:rPr>
          <w:color w:val="000000"/>
        </w:rPr>
        <w:t>2023</w:t>
      </w:r>
      <w:r w:rsidRPr="009A398B">
        <w:rPr>
          <w:color w:val="000000"/>
        </w:rPr>
        <w:t>年</w:t>
      </w:r>
      <w:r w:rsidRPr="009A398B">
        <w:rPr>
          <w:color w:val="000000"/>
        </w:rPr>
        <w:t>3</w:t>
      </w:r>
      <w:r w:rsidRPr="009A398B">
        <w:rPr>
          <w:color w:val="000000"/>
        </w:rPr>
        <w:t>月</w:t>
      </w:r>
      <w:r w:rsidRPr="009A398B">
        <w:rPr>
          <w:color w:val="000000"/>
        </w:rPr>
        <w:t>30</w:t>
      </w:r>
      <w:r w:rsidRPr="009A398B">
        <w:rPr>
          <w:color w:val="000000"/>
        </w:rPr>
        <w:t>日起任职）、华夏中证</w:t>
      </w:r>
      <w:r w:rsidRPr="009A398B">
        <w:rPr>
          <w:color w:val="000000"/>
        </w:rPr>
        <w:t>2000</w:t>
      </w:r>
      <w:r w:rsidRPr="009A398B">
        <w:rPr>
          <w:color w:val="000000"/>
        </w:rPr>
        <w:t>交易型开放式指数证券投资基金基金经理（</w:t>
      </w:r>
      <w:r w:rsidRPr="009A398B">
        <w:rPr>
          <w:color w:val="000000"/>
        </w:rPr>
        <w:t>2023</w:t>
      </w:r>
      <w:r w:rsidRPr="009A398B">
        <w:rPr>
          <w:color w:val="000000"/>
        </w:rPr>
        <w:t>年</w:t>
      </w:r>
      <w:r w:rsidRPr="009A398B">
        <w:rPr>
          <w:color w:val="000000"/>
        </w:rPr>
        <w:t>9</w:t>
      </w:r>
      <w:r w:rsidRPr="009A398B">
        <w:rPr>
          <w:color w:val="000000"/>
        </w:rPr>
        <w:t>月</w:t>
      </w:r>
      <w:r w:rsidRPr="009A398B">
        <w:rPr>
          <w:color w:val="000000"/>
        </w:rPr>
        <w:t>26</w:t>
      </w:r>
      <w:r w:rsidRPr="009A398B">
        <w:rPr>
          <w:color w:val="000000"/>
        </w:rPr>
        <w:t>日起任职）、华夏中证</w:t>
      </w:r>
      <w:r w:rsidRPr="009A398B">
        <w:rPr>
          <w:color w:val="000000"/>
        </w:rPr>
        <w:t>A500</w:t>
      </w:r>
      <w:r w:rsidRPr="009A398B">
        <w:rPr>
          <w:color w:val="000000"/>
        </w:rPr>
        <w:t>增强策略交易型开放式指数证券投资基金基金经理（</w:t>
      </w:r>
      <w:r w:rsidRPr="009A398B">
        <w:rPr>
          <w:color w:val="000000"/>
        </w:rPr>
        <w:t>2025</w:t>
      </w:r>
      <w:r w:rsidRPr="009A398B">
        <w:rPr>
          <w:color w:val="000000"/>
        </w:rPr>
        <w:t>年</w:t>
      </w:r>
      <w:r w:rsidRPr="009A398B">
        <w:rPr>
          <w:color w:val="000000"/>
        </w:rPr>
        <w:t>8</w:t>
      </w:r>
      <w:r w:rsidRPr="009A398B">
        <w:rPr>
          <w:color w:val="000000"/>
        </w:rPr>
        <w:t>月</w:t>
      </w:r>
      <w:r w:rsidRPr="009A398B">
        <w:rPr>
          <w:color w:val="000000"/>
        </w:rPr>
        <w:t>6</w:t>
      </w:r>
      <w:r w:rsidRPr="009A398B">
        <w:rPr>
          <w:color w:val="000000"/>
        </w:rPr>
        <w:t>日起任职）、华夏中证</w:t>
      </w:r>
      <w:r w:rsidRPr="009A398B">
        <w:rPr>
          <w:color w:val="000000"/>
        </w:rPr>
        <w:t>2000</w:t>
      </w:r>
      <w:r w:rsidRPr="009A398B">
        <w:rPr>
          <w:color w:val="000000"/>
        </w:rPr>
        <w:t>交易型开放式指数证券投资基金发起式联接基金基金经理（</w:t>
      </w:r>
      <w:r w:rsidRPr="009A398B">
        <w:rPr>
          <w:color w:val="000000"/>
        </w:rPr>
        <w:t>2025</w:t>
      </w:r>
      <w:r w:rsidRPr="009A398B">
        <w:rPr>
          <w:color w:val="000000"/>
        </w:rPr>
        <w:t>年</w:t>
      </w:r>
      <w:r w:rsidRPr="009A398B">
        <w:rPr>
          <w:color w:val="000000"/>
        </w:rPr>
        <w:t>9</w:t>
      </w:r>
      <w:r w:rsidRPr="009A398B">
        <w:rPr>
          <w:color w:val="000000"/>
        </w:rPr>
        <w:t>月</w:t>
      </w:r>
      <w:r w:rsidRPr="009A398B">
        <w:rPr>
          <w:color w:val="000000"/>
        </w:rPr>
        <w:t>9</w:t>
      </w:r>
      <w:r w:rsidRPr="009A398B">
        <w:rPr>
          <w:color w:val="000000"/>
        </w:rPr>
        <w:t>日起任职）、华夏中证物联网主题交易型开放式指数证券投资基金发起式联接基金基金经理（</w:t>
      </w:r>
      <w:r w:rsidRPr="009A398B">
        <w:rPr>
          <w:color w:val="000000"/>
        </w:rPr>
        <w:t>2025</w:t>
      </w:r>
      <w:r w:rsidRPr="009A398B">
        <w:rPr>
          <w:color w:val="000000"/>
        </w:rPr>
        <w:t>年</w:t>
      </w:r>
      <w:r w:rsidRPr="009A398B">
        <w:rPr>
          <w:color w:val="000000"/>
        </w:rPr>
        <w:t>9</w:t>
      </w:r>
      <w:r w:rsidRPr="009A398B">
        <w:rPr>
          <w:color w:val="000000"/>
        </w:rPr>
        <w:t>月</w:t>
      </w:r>
      <w:r w:rsidRPr="009A398B">
        <w:rPr>
          <w:color w:val="000000"/>
        </w:rPr>
        <w:t>9</w:t>
      </w:r>
      <w:r w:rsidRPr="009A398B">
        <w:rPr>
          <w:color w:val="000000"/>
        </w:rPr>
        <w:t>日起任职）。</w:t>
      </w:r>
    </w:p>
    <w:p w14:paraId="54D26A06" w14:textId="77777777" w:rsidP="00D567F2" w:rsidR="0070726C" w:rsidRDefault="00B6118E" w:rsidRPr="009A398B">
      <w:pPr>
        <w:autoSpaceDE w:val="0"/>
        <w:autoSpaceDN w:val="0"/>
        <w:adjustRightInd w:val="0"/>
        <w:spacing w:line="360" w:lineRule="auto"/>
        <w:ind w:firstLine="420"/>
        <w:rPr>
          <w:szCs w:val="21"/>
        </w:rPr>
      </w:pPr>
      <w:r w:rsidRPr="009A398B">
        <w:rPr>
          <w:szCs w:val="21"/>
        </w:rPr>
        <w:t>3</w:t>
      </w:r>
      <w:r w:rsidRPr="009A398B">
        <w:rPr>
          <w:szCs w:val="21"/>
        </w:rPr>
        <w:t>、本公司量化投资决策委员会成员</w:t>
      </w:r>
      <w:bookmarkStart w:id="29" w:name="OLE_LINK52"/>
      <w:bookmarkStart w:id="30" w:name="OLE_LINK47"/>
      <w:bookmarkStart w:id="31" w:name="OLE_LINK50"/>
    </w:p>
    <w:p w14:paraId="68DAE489"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主任：徐猛先生，华夏基金管理有限公司数量投资部行政负责人，基金经理。</w:t>
      </w:r>
    </w:p>
    <w:p w14:paraId="307E4BA4"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成员：阳琨先生，华夏基金管理有限公司副总经理、投资总监，基金经理。</w:t>
      </w:r>
    </w:p>
    <w:p w14:paraId="78288D52"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张德根先生，华夏基金管理有限公司副总经理。</w:t>
      </w:r>
    </w:p>
    <w:p w14:paraId="46C26C37"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孙蒙先生，华夏基金管理有限公司数量投资部高级副总裁，基金经理。</w:t>
      </w:r>
    </w:p>
    <w:p w14:paraId="2BBE4356"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荣膺女士，华夏基金管理有限公司数量投资部</w:t>
      </w:r>
      <w:r w:rsidRPr="009A398B">
        <w:rPr>
          <w:color w:val="000000"/>
        </w:rPr>
        <w:t>B</w:t>
      </w:r>
      <w:r w:rsidRPr="009A398B">
        <w:rPr>
          <w:color w:val="000000"/>
        </w:rPr>
        <w:t>角，基金经理。</w:t>
      </w:r>
    </w:p>
    <w:p w14:paraId="3D2A0D6A"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袁英杰先生，华夏基金管理有限公司数量投资部总监，基金经理、投资经理。</w:t>
      </w:r>
    </w:p>
    <w:p w14:paraId="115166D0" w14:textId="77777777" w:rsidP="00D567F2" w:rsidR="00513AC4" w:rsidRDefault="00513AC4" w:rsidRPr="009A398B">
      <w:pPr>
        <w:autoSpaceDE w:val="0"/>
        <w:autoSpaceDN w:val="0"/>
        <w:adjustRightInd w:val="0"/>
        <w:spacing w:line="360" w:lineRule="auto"/>
        <w:ind w:firstLine="482"/>
        <w:rPr>
          <w:color w:val="000000"/>
        </w:rPr>
      </w:pPr>
      <w:r w:rsidRPr="009A398B">
        <w:rPr>
          <w:color w:val="000000"/>
        </w:rPr>
        <w:t>赵宗庭先生，华夏基金管理有限公司数量投资部总监，基金经理。</w:t>
      </w:r>
    </w:p>
    <w:bookmarkEnd w:id="29"/>
    <w:bookmarkEnd w:id="30"/>
    <w:bookmarkEnd w:id="31"/>
    <w:p w14:paraId="43E21A5D"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4</w:t>
      </w:r>
      <w:r w:rsidRPr="009A398B">
        <w:rPr>
          <w:color w:val="000000"/>
          <w:szCs w:val="21"/>
        </w:rPr>
        <w:t>、上述人员之间不存在近亲属关系。</w:t>
      </w:r>
    </w:p>
    <w:p w14:paraId="541A492F"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（三）基金管理人的职责</w:t>
      </w:r>
    </w:p>
    <w:p w14:paraId="0F768364" w14:textId="77777777" w:rsidP="00D567F2" w:rsidR="0070726C" w:rsidRDefault="00B6118E" w:rsidRPr="009A398B">
      <w:pPr>
        <w:spacing w:line="360" w:lineRule="auto"/>
        <w:ind w:firstLine="420" w:firstLineChars="200"/>
        <w:rPr>
          <w:color w:val="000000"/>
          <w:szCs w:val="21"/>
        </w:rPr>
      </w:pPr>
      <w:r w:rsidRPr="009A398B">
        <w:rPr>
          <w:color w:val="000000"/>
          <w:szCs w:val="21"/>
        </w:rPr>
        <w:t>1</w:t>
      </w:r>
      <w:r w:rsidRPr="009A398B">
        <w:rPr>
          <w:color w:val="000000"/>
          <w:szCs w:val="21"/>
        </w:rPr>
        <w:t>、依法募集资金，办理或者委托经国务院证券监督管理机构认定的其他机构代为办理基金份额的发售、申购、赎回和登记事宜。</w:t>
      </w:r>
    </w:p>
    <w:p w14:paraId="509B5BB5" w14:textId="77777777" w:rsidP="00D567F2" w:rsidR="0070726C" w:rsidRDefault="00B6118E" w:rsidRPr="009A398B">
      <w:pPr>
        <w:spacing w:line="360" w:lineRule="auto"/>
        <w:ind w:firstLine="420"/>
        <w:rPr>
          <w:color w:val="000000"/>
          <w:szCs w:val="21"/>
        </w:rPr>
      </w:pPr>
      <w:r w:rsidRPr="009A398B">
        <w:rPr>
          <w:color w:val="000000"/>
          <w:szCs w:val="21"/>
        </w:rPr>
        <w:t>2</w:t>
      </w:r>
      <w:r w:rsidRPr="009A398B">
        <w:rPr>
          <w:color w:val="000000"/>
          <w:szCs w:val="21"/>
        </w:rPr>
        <w:t>、办理基金备案手续。</w:t>
      </w:r>
    </w:p>
    <w:p w14:paraId="731A1A6C" w14:textId="77777777" w:rsidP="00D567F2" w:rsidR="0070726C" w:rsidRDefault="00B6118E" w:rsidRPr="009A398B">
      <w:pPr>
        <w:spacing w:line="360" w:lineRule="auto"/>
        <w:ind w:firstLine="420"/>
        <w:rPr>
          <w:color w:val="000000"/>
          <w:szCs w:val="21"/>
        </w:rPr>
      </w:pPr>
      <w:r w:rsidRPr="009A398B">
        <w:rPr>
          <w:color w:val="000000"/>
          <w:szCs w:val="21"/>
        </w:rPr>
        <w:t>3</w:t>
      </w:r>
      <w:r w:rsidRPr="009A398B">
        <w:rPr>
          <w:color w:val="000000"/>
          <w:szCs w:val="21"/>
        </w:rPr>
        <w:t>、对所管理的不同基金财产分别管理、分别记账，进行证券投资。</w:t>
      </w:r>
    </w:p>
    <w:p w14:paraId="4B74A21C" w14:textId="77777777" w:rsidP="00D567F2" w:rsidR="0070726C" w:rsidRDefault="00B6118E" w:rsidRPr="009A398B">
      <w:pPr>
        <w:spacing w:line="360" w:lineRule="auto"/>
        <w:ind w:firstLine="420"/>
        <w:rPr>
          <w:color w:val="000000"/>
          <w:szCs w:val="21"/>
        </w:rPr>
      </w:pPr>
      <w:r w:rsidRPr="009A398B">
        <w:rPr>
          <w:color w:val="000000"/>
          <w:szCs w:val="21"/>
        </w:rPr>
        <w:t>4</w:t>
      </w:r>
      <w:r w:rsidRPr="009A398B">
        <w:rPr>
          <w:color w:val="000000"/>
          <w:szCs w:val="21"/>
        </w:rPr>
        <w:t>、按照基金合同的约定确定基金收益分配方案，及时向基金份额持有人分配收益。</w:t>
      </w:r>
    </w:p>
    <w:p w14:paraId="547BF632" w14:textId="77777777" w:rsidP="00D567F2" w:rsidR="0070726C" w:rsidRDefault="00B6118E" w:rsidRPr="009A398B">
      <w:pPr>
        <w:spacing w:line="360" w:lineRule="auto"/>
        <w:ind w:firstLine="420"/>
        <w:rPr>
          <w:color w:val="000000"/>
          <w:szCs w:val="21"/>
        </w:rPr>
      </w:pPr>
      <w:r w:rsidRPr="009A398B">
        <w:rPr>
          <w:color w:val="000000"/>
          <w:szCs w:val="21"/>
        </w:rPr>
        <w:t>5</w:t>
      </w:r>
      <w:r w:rsidRPr="009A398B">
        <w:rPr>
          <w:color w:val="000000"/>
          <w:szCs w:val="21"/>
        </w:rPr>
        <w:t>、进行基金会计核算并编制基金财务会计报告。</w:t>
      </w:r>
    </w:p>
    <w:p w14:paraId="32A0B6D4" w14:textId="77777777" w:rsidP="00D567F2" w:rsidR="0070726C" w:rsidRDefault="00B6118E" w:rsidRPr="009A398B">
      <w:pPr>
        <w:spacing w:line="360" w:lineRule="auto"/>
        <w:ind w:firstLine="420"/>
        <w:rPr>
          <w:color w:val="000000"/>
          <w:szCs w:val="21"/>
        </w:rPr>
      </w:pPr>
      <w:r w:rsidRPr="009A398B">
        <w:rPr>
          <w:color w:val="000000"/>
          <w:szCs w:val="21"/>
        </w:rPr>
        <w:t>6</w:t>
      </w:r>
      <w:r w:rsidRPr="009A398B">
        <w:rPr>
          <w:color w:val="000000"/>
          <w:szCs w:val="21"/>
        </w:rPr>
        <w:t>、编制季度报告、中期报告和年度报告。</w:t>
      </w:r>
    </w:p>
    <w:p w14:paraId="5A92B49C" w14:textId="77777777" w:rsidP="00D567F2" w:rsidR="0070726C" w:rsidRDefault="00B6118E" w:rsidRPr="009A398B">
      <w:pPr>
        <w:spacing w:line="360" w:lineRule="auto"/>
        <w:ind w:firstLine="420"/>
        <w:rPr>
          <w:color w:val="000000"/>
          <w:szCs w:val="21"/>
        </w:rPr>
      </w:pPr>
      <w:r w:rsidRPr="009A398B">
        <w:rPr>
          <w:color w:val="000000"/>
          <w:szCs w:val="21"/>
        </w:rPr>
        <w:t>7</w:t>
      </w:r>
      <w:r w:rsidRPr="009A398B">
        <w:rPr>
          <w:color w:val="000000"/>
          <w:szCs w:val="21"/>
        </w:rPr>
        <w:t>、计算并公告基金净值信息，确定基金份额申购、赎回价格。</w:t>
      </w:r>
    </w:p>
    <w:p w14:paraId="4927BD75" w14:textId="77777777" w:rsidP="00D567F2" w:rsidR="0070726C" w:rsidRDefault="00B6118E" w:rsidRPr="009A398B">
      <w:pPr>
        <w:spacing w:line="360" w:lineRule="auto"/>
        <w:ind w:firstLine="420"/>
        <w:rPr>
          <w:color w:val="000000"/>
          <w:szCs w:val="21"/>
        </w:rPr>
      </w:pPr>
      <w:r w:rsidRPr="009A398B">
        <w:rPr>
          <w:color w:val="000000"/>
          <w:szCs w:val="21"/>
        </w:rPr>
        <w:t>8</w:t>
      </w:r>
      <w:r w:rsidRPr="009A398B">
        <w:rPr>
          <w:color w:val="000000"/>
          <w:szCs w:val="21"/>
        </w:rPr>
        <w:t>、办理与基金财产管理业务活动有关的信息披露事项。</w:t>
      </w:r>
    </w:p>
    <w:p w14:paraId="149C03DA" w14:textId="77777777" w:rsidP="00D567F2" w:rsidR="0070726C" w:rsidRDefault="00B6118E" w:rsidRPr="009A398B">
      <w:pPr>
        <w:spacing w:line="360" w:lineRule="auto"/>
        <w:ind w:firstLine="420"/>
        <w:rPr>
          <w:color w:val="000000"/>
          <w:szCs w:val="21"/>
        </w:rPr>
      </w:pPr>
      <w:r w:rsidRPr="009A398B">
        <w:rPr>
          <w:color w:val="000000"/>
          <w:szCs w:val="21"/>
        </w:rPr>
        <w:t>9</w:t>
      </w:r>
      <w:r w:rsidRPr="009A398B">
        <w:rPr>
          <w:color w:val="000000"/>
          <w:szCs w:val="21"/>
        </w:rPr>
        <w:t>、召集基金份额持有人大会。</w:t>
      </w:r>
    </w:p>
    <w:p w14:paraId="404C8D93" w14:textId="77777777" w:rsidP="00D567F2" w:rsidR="0070726C" w:rsidRDefault="00B6118E" w:rsidRPr="009A398B">
      <w:pPr>
        <w:spacing w:line="360" w:lineRule="auto"/>
        <w:ind w:firstLine="420"/>
        <w:rPr>
          <w:color w:val="000000"/>
          <w:szCs w:val="21"/>
        </w:rPr>
      </w:pPr>
      <w:r w:rsidRPr="009A398B">
        <w:rPr>
          <w:color w:val="000000"/>
          <w:szCs w:val="21"/>
        </w:rPr>
        <w:t>10</w:t>
      </w:r>
      <w:r w:rsidRPr="009A398B">
        <w:rPr>
          <w:color w:val="000000"/>
          <w:szCs w:val="21"/>
        </w:rPr>
        <w:t>、保存基金财产管理业务活动的记录、账册、报表和其他相关资料。</w:t>
      </w:r>
    </w:p>
    <w:p w14:paraId="53E00FE6" w14:textId="77777777" w:rsidP="00D567F2" w:rsidR="0070726C" w:rsidRDefault="00B6118E" w:rsidRPr="009A398B">
      <w:pPr>
        <w:spacing w:line="360" w:lineRule="auto"/>
        <w:ind w:firstLine="420"/>
        <w:rPr>
          <w:color w:val="000000"/>
          <w:szCs w:val="21"/>
        </w:rPr>
      </w:pPr>
      <w:r w:rsidRPr="009A398B">
        <w:rPr>
          <w:color w:val="000000"/>
          <w:szCs w:val="21"/>
        </w:rPr>
        <w:t>11</w:t>
      </w:r>
      <w:r w:rsidRPr="009A398B">
        <w:rPr>
          <w:color w:val="000000"/>
          <w:szCs w:val="21"/>
        </w:rPr>
        <w:t>、以基金管理人名义，代表基金份额持有人利益行使诉讼权利或者实施其他法律行为。</w:t>
      </w:r>
    </w:p>
    <w:p w14:paraId="55CEE00B" w14:textId="77777777" w:rsidP="00D567F2" w:rsidR="0070726C" w:rsidRDefault="00B6118E" w:rsidRPr="009A398B">
      <w:pPr>
        <w:spacing w:line="360" w:lineRule="auto"/>
        <w:ind w:firstLine="420"/>
        <w:rPr>
          <w:color w:val="000000"/>
          <w:szCs w:val="21"/>
        </w:rPr>
      </w:pPr>
      <w:r w:rsidRPr="009A398B">
        <w:rPr>
          <w:color w:val="000000"/>
          <w:szCs w:val="21"/>
        </w:rPr>
        <w:t>12</w:t>
      </w:r>
      <w:r w:rsidRPr="009A398B">
        <w:rPr>
          <w:color w:val="000000"/>
          <w:szCs w:val="21"/>
        </w:rPr>
        <w:t>、国务院证券监督管理机构规定的其他职责。</w:t>
      </w:r>
    </w:p>
    <w:p w14:paraId="7C75D8A3" w14:textId="77777777" w:rsidP="00D567F2" w:rsidR="0070726C" w:rsidRDefault="00B6118E" w:rsidRPr="009A398B">
      <w:pPr>
        <w:pStyle w:val="aff5"/>
        <w:autoSpaceDE w:val="0"/>
        <w:autoSpaceDN w:val="0"/>
        <w:adjustRightInd w:val="0"/>
        <w:ind w:firstLineChars="0"/>
        <w:rPr>
          <w:rFonts w:ascii="Times New Roman"/>
          <w:color w:val="000000"/>
          <w:szCs w:val="21"/>
        </w:rPr>
      </w:pPr>
      <w:r w:rsidRPr="009A398B">
        <w:rPr>
          <w:rFonts w:ascii="Times New Roman"/>
          <w:color w:val="000000"/>
          <w:szCs w:val="21"/>
        </w:rPr>
        <w:t>（四）基金管理人承诺</w:t>
      </w:r>
    </w:p>
    <w:p w14:paraId="5004F2D4"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1</w:t>
      </w:r>
      <w:r w:rsidRPr="009A398B">
        <w:rPr>
          <w:color w:val="000000"/>
          <w:szCs w:val="21"/>
        </w:rPr>
        <w:t>、本基金管理人将根据基金合同的规定，按照招募说明书列明的投资目标、策略及限制等全权处理本基金的投资。</w:t>
      </w:r>
    </w:p>
    <w:p w14:paraId="68E4948B"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2</w:t>
      </w:r>
      <w:r w:rsidRPr="009A398B">
        <w:rPr>
          <w:color w:val="000000"/>
          <w:szCs w:val="21"/>
        </w:rPr>
        <w:t>、本基金管理人不从事违反《中华人民共和国证券法》的行为，并建立健全内部控制制度，采取有效措施，防止违反《中华人民共和国证券法》行为的发生。</w:t>
      </w:r>
    </w:p>
    <w:p w14:paraId="2423770F"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3</w:t>
      </w:r>
      <w:r w:rsidRPr="009A398B">
        <w:rPr>
          <w:color w:val="000000"/>
          <w:szCs w:val="21"/>
        </w:rPr>
        <w:t>、本基金管理人不从事违反《基金法》的行为，并建立健全内部控制制度，采取有效措施，保证基金财产不用于下列投资或者活动：</w:t>
      </w:r>
    </w:p>
    <w:p w14:paraId="7F9B36C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）承销证券。</w:t>
      </w:r>
    </w:p>
    <w:p w14:paraId="0090DF8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）违反规定向他人贷款或者提供担保。</w:t>
      </w:r>
    </w:p>
    <w:p w14:paraId="50DB640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）从事承担无限责任的投资。</w:t>
      </w:r>
    </w:p>
    <w:p w14:paraId="0B9A412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）向其基金管理人、基金托管人出资。</w:t>
      </w:r>
    </w:p>
    <w:p w14:paraId="37C2793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5</w:t>
      </w:r>
      <w:r w:rsidRPr="009A398B">
        <w:rPr>
          <w:bCs/>
          <w:color w:val="000000"/>
          <w:szCs w:val="21"/>
        </w:rPr>
        <w:t>）从事内幕交易、操纵证券交易价格及其他不正当的证券交易活动。</w:t>
      </w:r>
    </w:p>
    <w:p w14:paraId="3AB0289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6</w:t>
      </w:r>
      <w:r w:rsidRPr="009A398B">
        <w:rPr>
          <w:bCs/>
          <w:color w:val="000000"/>
          <w:szCs w:val="21"/>
        </w:rPr>
        <w:t>）法律、行政法规和中国证监会规定禁止的其他活动。</w:t>
      </w:r>
    </w:p>
    <w:p w14:paraId="1311EFE4"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22CB8CC"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法律、行政法规或监管部门取消或变更上述禁止性规定的，如适用于本基金，则本基金投资不再受上述相关限制或以变更后的规定为准，自动遵守届时有效的法律法规或监管规定。</w:t>
      </w:r>
    </w:p>
    <w:p w14:paraId="78BA4212"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4</w:t>
      </w:r>
      <w:r w:rsidRPr="009A398B">
        <w:rPr>
          <w:color w:val="000000"/>
          <w:szCs w:val="21"/>
        </w:rPr>
        <w:t>、本基金管理人将加强人员管理，强化职业操守，督促和约束员工遵守国家有关法律、法规及行业规范，诚实信用、勤勉尽责，不从事以下行为：</w:t>
      </w:r>
    </w:p>
    <w:p w14:paraId="1C85B62F" w14:textId="77777777" w:rsidP="00D567F2" w:rsidR="0070726C" w:rsidRDefault="00B6118E" w:rsidRPr="009A398B">
      <w:pPr>
        <w:spacing w:line="360" w:lineRule="auto"/>
        <w:ind w:firstLine="420"/>
        <w:rPr>
          <w:color w:val="000000"/>
          <w:szCs w:val="21"/>
        </w:rPr>
      </w:pPr>
      <w:r w:rsidRPr="009A398B">
        <w:rPr>
          <w:color w:val="000000"/>
          <w:szCs w:val="21"/>
        </w:rPr>
        <w:t>（</w:t>
      </w:r>
      <w:r w:rsidRPr="009A398B">
        <w:rPr>
          <w:color w:val="000000"/>
          <w:szCs w:val="21"/>
        </w:rPr>
        <w:t>1</w:t>
      </w:r>
      <w:r w:rsidRPr="009A398B">
        <w:rPr>
          <w:color w:val="000000"/>
          <w:szCs w:val="21"/>
        </w:rPr>
        <w:t>）将其固有财产或者他人财产混同于基金财产从事证券投资。</w:t>
      </w:r>
    </w:p>
    <w:p w14:paraId="50AAF679" w14:textId="77777777" w:rsidP="00D567F2" w:rsidR="0070726C" w:rsidRDefault="00B6118E" w:rsidRPr="009A398B">
      <w:pPr>
        <w:spacing w:line="360" w:lineRule="auto"/>
        <w:ind w:firstLine="420"/>
        <w:rPr>
          <w:color w:val="000000"/>
          <w:szCs w:val="21"/>
        </w:rPr>
      </w:pPr>
      <w:r w:rsidRPr="009A398B">
        <w:rPr>
          <w:color w:val="000000"/>
          <w:szCs w:val="21"/>
        </w:rPr>
        <w:t>（</w:t>
      </w:r>
      <w:r w:rsidRPr="009A398B">
        <w:rPr>
          <w:color w:val="000000"/>
          <w:szCs w:val="21"/>
        </w:rPr>
        <w:t>2</w:t>
      </w:r>
      <w:r w:rsidRPr="009A398B">
        <w:rPr>
          <w:color w:val="000000"/>
          <w:szCs w:val="21"/>
        </w:rPr>
        <w:t>）不公平地对待其管理的不同基金财产。</w:t>
      </w:r>
    </w:p>
    <w:p w14:paraId="49BE7226" w14:textId="77777777" w:rsidP="00D567F2" w:rsidR="0070726C" w:rsidRDefault="00B6118E" w:rsidRPr="009A398B">
      <w:pPr>
        <w:spacing w:line="360" w:lineRule="auto"/>
        <w:ind w:firstLine="420"/>
        <w:rPr>
          <w:color w:val="000000"/>
          <w:szCs w:val="21"/>
        </w:rPr>
      </w:pPr>
      <w:r w:rsidRPr="009A398B">
        <w:rPr>
          <w:color w:val="000000"/>
          <w:szCs w:val="21"/>
        </w:rPr>
        <w:t>（</w:t>
      </w:r>
      <w:r w:rsidRPr="009A398B">
        <w:rPr>
          <w:color w:val="000000"/>
          <w:szCs w:val="21"/>
        </w:rPr>
        <w:t>3</w:t>
      </w:r>
      <w:r w:rsidRPr="009A398B">
        <w:rPr>
          <w:color w:val="000000"/>
          <w:szCs w:val="21"/>
        </w:rPr>
        <w:t>）利用基金财产为基金份额持有人以外的第三人牟取利益。</w:t>
      </w:r>
    </w:p>
    <w:p w14:paraId="2A2DEEC1" w14:textId="77777777" w:rsidP="00D567F2" w:rsidR="0070726C" w:rsidRDefault="00B6118E" w:rsidRPr="009A398B">
      <w:pPr>
        <w:spacing w:line="360" w:lineRule="auto"/>
        <w:ind w:firstLine="420"/>
        <w:rPr>
          <w:color w:val="000000"/>
          <w:szCs w:val="21"/>
        </w:rPr>
      </w:pPr>
      <w:r w:rsidRPr="009A398B">
        <w:rPr>
          <w:color w:val="000000"/>
          <w:szCs w:val="21"/>
        </w:rPr>
        <w:t>（</w:t>
      </w:r>
      <w:r w:rsidRPr="009A398B">
        <w:rPr>
          <w:color w:val="000000"/>
          <w:szCs w:val="21"/>
        </w:rPr>
        <w:t>4</w:t>
      </w:r>
      <w:r w:rsidRPr="009A398B">
        <w:rPr>
          <w:color w:val="000000"/>
          <w:szCs w:val="21"/>
        </w:rPr>
        <w:t>）向基金份额持有人违规承诺收益或者承担损失。</w:t>
      </w:r>
    </w:p>
    <w:p w14:paraId="3F2D1883" w14:textId="77777777" w:rsidP="00D567F2" w:rsidR="0070726C" w:rsidRDefault="00B6118E" w:rsidRPr="009A398B">
      <w:pPr>
        <w:spacing w:line="360" w:lineRule="auto"/>
        <w:ind w:firstLine="420"/>
        <w:rPr>
          <w:color w:val="000000"/>
          <w:szCs w:val="21"/>
        </w:rPr>
      </w:pPr>
      <w:r w:rsidRPr="009A398B">
        <w:rPr>
          <w:color w:val="000000"/>
          <w:szCs w:val="21"/>
        </w:rPr>
        <w:t>（</w:t>
      </w:r>
      <w:r w:rsidRPr="009A398B">
        <w:rPr>
          <w:color w:val="000000"/>
          <w:szCs w:val="21"/>
        </w:rPr>
        <w:t>5</w:t>
      </w:r>
      <w:r w:rsidRPr="009A398B">
        <w:rPr>
          <w:color w:val="000000"/>
          <w:szCs w:val="21"/>
        </w:rPr>
        <w:t>）依照法律、行政法规有关规定，由国务院证券监督管理机构规定禁止的其他行为。</w:t>
      </w:r>
    </w:p>
    <w:p w14:paraId="40122E7C"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5</w:t>
      </w:r>
      <w:r w:rsidRPr="009A398B">
        <w:rPr>
          <w:color w:val="000000"/>
          <w:szCs w:val="21"/>
        </w:rPr>
        <w:t>、基金经理承诺</w:t>
      </w:r>
    </w:p>
    <w:p w14:paraId="148E1D2C"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w:t>
      </w:r>
      <w:r w:rsidRPr="009A398B">
        <w:rPr>
          <w:color w:val="000000"/>
          <w:szCs w:val="21"/>
        </w:rPr>
        <w:t>1</w:t>
      </w:r>
      <w:r w:rsidRPr="009A398B">
        <w:rPr>
          <w:color w:val="000000"/>
          <w:szCs w:val="21"/>
        </w:rPr>
        <w:t>）依照有关法律、法规和基金合同的规定，本着谨慎的原则为基金份额持有人谋取利益。</w:t>
      </w:r>
    </w:p>
    <w:p w14:paraId="2B01D775"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w:t>
      </w:r>
      <w:r w:rsidRPr="009A398B">
        <w:rPr>
          <w:color w:val="000000"/>
          <w:szCs w:val="21"/>
        </w:rPr>
        <w:t>2</w:t>
      </w:r>
      <w:r w:rsidRPr="009A398B">
        <w:rPr>
          <w:color w:val="000000"/>
          <w:szCs w:val="21"/>
        </w:rPr>
        <w:t>）不利用职务之便为自己、被代理人、被代表人、受雇人或任何其他第三人谋取不当利益。</w:t>
      </w:r>
    </w:p>
    <w:p w14:paraId="00B37F5F" w14:textId="77777777" w:rsidP="00D567F2" w:rsidR="0070726C" w:rsidRDefault="00B6118E" w:rsidRPr="009A398B">
      <w:pPr>
        <w:autoSpaceDE w:val="0"/>
        <w:autoSpaceDN w:val="0"/>
        <w:adjustRightInd w:val="0"/>
        <w:spacing w:line="372" w:lineRule="auto"/>
        <w:ind w:firstLine="420" w:firstLineChars="200"/>
        <w:rPr>
          <w:color w:val="000000"/>
          <w:szCs w:val="21"/>
        </w:rPr>
      </w:pPr>
      <w:r w:rsidRPr="009A398B">
        <w:rPr>
          <w:color w:val="000000"/>
          <w:szCs w:val="21"/>
        </w:rPr>
        <w:t>（</w:t>
      </w:r>
      <w:r w:rsidRPr="009A398B">
        <w:rPr>
          <w:color w:val="000000"/>
          <w:szCs w:val="21"/>
        </w:rPr>
        <w:t>3</w:t>
      </w:r>
      <w:r w:rsidRPr="009A398B">
        <w:rPr>
          <w:color w:val="000000"/>
          <w:szCs w:val="21"/>
        </w:rPr>
        <w:t>）不泄露在任职期间知悉的有关证券、基金的商业秘密，尚未依法公开的基金投资内容、基金投资计划等信息。</w:t>
      </w:r>
    </w:p>
    <w:p w14:paraId="012A0727" w14:textId="77777777" w:rsidP="00D567F2" w:rsidR="0070726C" w:rsidRDefault="00B6118E" w:rsidRPr="009A398B">
      <w:pPr>
        <w:spacing w:line="372" w:lineRule="auto"/>
        <w:ind w:firstLine="435"/>
        <w:rPr>
          <w:color w:val="000000"/>
          <w:szCs w:val="21"/>
        </w:rPr>
      </w:pPr>
      <w:r w:rsidRPr="009A398B">
        <w:rPr>
          <w:color w:val="000000"/>
          <w:szCs w:val="21"/>
        </w:rPr>
        <w:t>（五）基金管理人的内部控制制度</w:t>
      </w:r>
    </w:p>
    <w:p w14:paraId="44611A04" w14:textId="77777777" w:rsidP="00D567F2" w:rsidR="0070726C" w:rsidRDefault="00B6118E" w:rsidRPr="009A398B">
      <w:pPr>
        <w:spacing w:line="372" w:lineRule="auto"/>
        <w:ind w:firstLine="420" w:firstLineChars="200"/>
        <w:rPr>
          <w:color w:val="000000"/>
          <w:szCs w:val="21"/>
        </w:rPr>
      </w:pPr>
      <w:bookmarkStart w:id="32" w:name="OLE_LINK22"/>
      <w:r w:rsidRPr="009A398B">
        <w:rPr>
          <w:color w:val="000000"/>
          <w:szCs w:val="21"/>
        </w:rPr>
        <w:t>基金管理人根据全面性原则、有效性原则、独立性原则、相互制约原则、防火墙原则和成本收益原则建立了一套比较完整的内部控制体系。该内部控制体系由一系列业务管理制度及相应的业务处理、控制程序组成，具体包括控制环境、风险评估、控制活动、信息沟通、内部监控等要素。公司已经通过了</w:t>
      </w:r>
      <w:r w:rsidRPr="009A398B">
        <w:rPr>
          <w:color w:val="000000"/>
          <w:szCs w:val="21"/>
        </w:rPr>
        <w:t>ISAE3402</w:t>
      </w:r>
      <w:r w:rsidRPr="009A398B">
        <w:rPr>
          <w:color w:val="000000"/>
          <w:szCs w:val="21"/>
        </w:rPr>
        <w:t>（《鉴证业务国际准则第</w:t>
      </w:r>
      <w:r w:rsidRPr="009A398B">
        <w:rPr>
          <w:color w:val="000000"/>
          <w:szCs w:val="21"/>
        </w:rPr>
        <w:t>3402</w:t>
      </w:r>
      <w:r w:rsidRPr="009A398B">
        <w:rPr>
          <w:color w:val="000000"/>
          <w:szCs w:val="21"/>
        </w:rPr>
        <w:t>号》）认证，获得无保留意见的控制设计合理性及运行有效性的报告。</w:t>
      </w:r>
    </w:p>
    <w:p w14:paraId="5C2FEF4B" w14:textId="77777777" w:rsidP="00D567F2" w:rsidR="0070726C" w:rsidRDefault="00B6118E" w:rsidRPr="009A398B">
      <w:pPr>
        <w:spacing w:line="372" w:lineRule="auto"/>
        <w:ind w:firstLine="420" w:firstLineChars="200"/>
        <w:rPr>
          <w:color w:val="000000"/>
          <w:szCs w:val="21"/>
        </w:rPr>
      </w:pPr>
      <w:r w:rsidRPr="009A398B">
        <w:rPr>
          <w:color w:val="000000"/>
          <w:szCs w:val="21"/>
        </w:rPr>
        <w:t>1</w:t>
      </w:r>
      <w:r w:rsidRPr="009A398B">
        <w:rPr>
          <w:color w:val="000000"/>
          <w:szCs w:val="21"/>
        </w:rPr>
        <w:t>、控制环境</w:t>
      </w:r>
    </w:p>
    <w:p w14:paraId="35FBE7B0" w14:textId="77777777" w:rsidP="00D567F2" w:rsidR="0070726C" w:rsidRDefault="00B6118E" w:rsidRPr="009A398B">
      <w:pPr>
        <w:spacing w:line="372" w:lineRule="auto"/>
        <w:ind w:firstLine="435"/>
        <w:rPr>
          <w:color w:val="000000"/>
          <w:szCs w:val="21"/>
        </w:rPr>
      </w:pPr>
      <w:r w:rsidRPr="009A398B">
        <w:rPr>
          <w:color w:val="000000"/>
          <w:szCs w:val="21"/>
        </w:rPr>
        <w:t>良好的控制环境包括科学的公司治理、有效的监督管理、合理的组织结构和有力的控制文化。</w:t>
      </w:r>
    </w:p>
    <w:p w14:paraId="1BF423CE" w14:textId="2F1C7517" w:rsidP="00D567F2" w:rsidR="0070726C" w:rsidRDefault="00B6118E" w:rsidRPr="009A398B">
      <w:pPr>
        <w:spacing w:line="372" w:lineRule="auto"/>
        <w:ind w:firstLine="435"/>
        <w:rPr>
          <w:color w:val="000000"/>
          <w:szCs w:val="21"/>
        </w:rPr>
      </w:pPr>
      <w:r w:rsidRPr="009A398B">
        <w:rPr>
          <w:color w:val="000000"/>
          <w:szCs w:val="21"/>
        </w:rPr>
        <w:t>（</w:t>
      </w:r>
      <w:r w:rsidRPr="009A398B">
        <w:rPr>
          <w:color w:val="000000"/>
          <w:szCs w:val="21"/>
        </w:rPr>
        <w:t>1</w:t>
      </w:r>
      <w:r w:rsidRPr="009A398B">
        <w:rPr>
          <w:color w:val="000000"/>
          <w:szCs w:val="21"/>
        </w:rPr>
        <w:t>）公司引入了独立董事制度。董事会下设审计委员会等专门委员会。公司管理层设立了投资决策委员会、风险管理委员会等专业委员会。</w:t>
      </w:r>
    </w:p>
    <w:p w14:paraId="000E59A6" w14:textId="77777777" w:rsidP="00D567F2" w:rsidR="0070726C" w:rsidRDefault="00B6118E" w:rsidRPr="009A398B">
      <w:pPr>
        <w:spacing w:line="372" w:lineRule="auto"/>
        <w:ind w:firstLine="435"/>
        <w:rPr>
          <w:color w:val="000000"/>
          <w:szCs w:val="21"/>
        </w:rPr>
      </w:pPr>
      <w:r w:rsidRPr="009A398B">
        <w:rPr>
          <w:color w:val="000000"/>
          <w:szCs w:val="21"/>
        </w:rPr>
        <w:t>（</w:t>
      </w:r>
      <w:r w:rsidRPr="009A398B">
        <w:rPr>
          <w:color w:val="000000"/>
          <w:szCs w:val="21"/>
        </w:rPr>
        <w:t>2</w:t>
      </w:r>
      <w:r w:rsidRPr="009A398B">
        <w:rPr>
          <w:color w:val="000000"/>
          <w:szCs w:val="21"/>
        </w:rPr>
        <w:t>）公司各部门之间有明确的授权分工，既互相合作，又互相核对和制衡，形成了合理的组织结构。</w:t>
      </w:r>
    </w:p>
    <w:p w14:paraId="4191F78B" w14:textId="77777777" w:rsidP="00D567F2" w:rsidR="0070726C" w:rsidRDefault="00B6118E" w:rsidRPr="009A398B">
      <w:pPr>
        <w:spacing w:line="372" w:lineRule="auto"/>
        <w:ind w:firstLine="435"/>
        <w:rPr>
          <w:color w:val="000000"/>
          <w:szCs w:val="21"/>
        </w:rPr>
      </w:pPr>
      <w:r w:rsidRPr="009A398B">
        <w:rPr>
          <w:color w:val="000000"/>
          <w:szCs w:val="21"/>
        </w:rPr>
        <w:t>（</w:t>
      </w:r>
      <w:r w:rsidRPr="009A398B">
        <w:rPr>
          <w:color w:val="000000"/>
          <w:szCs w:val="21"/>
        </w:rPr>
        <w:t>3</w:t>
      </w:r>
      <w:r w:rsidRPr="009A398B">
        <w:rPr>
          <w:color w:val="000000"/>
          <w:szCs w:val="21"/>
        </w:rPr>
        <w:t>）公司坚持稳健经营和规范运作，重视员工的合规守法意识和职业道德的培养，并进行持续教育。</w:t>
      </w:r>
    </w:p>
    <w:p w14:paraId="17D258DB" w14:textId="77777777" w:rsidP="00D567F2" w:rsidR="0070726C" w:rsidRDefault="00B6118E" w:rsidRPr="009A398B">
      <w:pPr>
        <w:spacing w:line="372" w:lineRule="auto"/>
        <w:ind w:firstLine="435"/>
        <w:rPr>
          <w:color w:val="000000"/>
          <w:szCs w:val="21"/>
        </w:rPr>
      </w:pPr>
      <w:r w:rsidRPr="009A398B">
        <w:rPr>
          <w:color w:val="000000"/>
          <w:szCs w:val="21"/>
        </w:rPr>
        <w:t>2</w:t>
      </w:r>
      <w:r w:rsidRPr="009A398B">
        <w:rPr>
          <w:color w:val="000000"/>
          <w:szCs w:val="21"/>
        </w:rPr>
        <w:t>、风险评估</w:t>
      </w:r>
    </w:p>
    <w:p w14:paraId="7BA78400" w14:textId="77777777" w:rsidP="00D567F2" w:rsidR="0070726C" w:rsidRDefault="00B6118E" w:rsidRPr="009A398B">
      <w:pPr>
        <w:spacing w:line="372" w:lineRule="auto"/>
        <w:ind w:firstLine="435"/>
        <w:rPr>
          <w:color w:val="000000"/>
          <w:szCs w:val="21"/>
        </w:rPr>
      </w:pPr>
      <w:r w:rsidRPr="009A398B">
        <w:rPr>
          <w:color w:val="000000"/>
          <w:szCs w:val="21"/>
        </w:rPr>
        <w:t>公司各层面和各业务部门在确定各自的目标后，对影响目标实现的风险因素进行分析。对于不可控风险，风险评估的目的是决定是否承担该风险或减少相关业务；对于可控风险，风险评估的目的是分析如何通过制度安排来控制风险程度。风险评估还包括各业务部门对日常工作中新出现的风险进行再评估并完善相应的制度，以及新业务设计过程中评估相关风险并制定风险控制制度。</w:t>
      </w:r>
    </w:p>
    <w:p w14:paraId="647FE7EA" w14:textId="77777777" w:rsidP="00D567F2" w:rsidR="0070726C" w:rsidRDefault="00B6118E" w:rsidRPr="009A398B">
      <w:pPr>
        <w:spacing w:line="372" w:lineRule="auto"/>
        <w:ind w:firstLine="435"/>
        <w:rPr>
          <w:color w:val="000000"/>
          <w:szCs w:val="21"/>
        </w:rPr>
      </w:pPr>
      <w:r w:rsidRPr="009A398B">
        <w:rPr>
          <w:color w:val="000000"/>
          <w:szCs w:val="21"/>
        </w:rPr>
        <w:t>3</w:t>
      </w:r>
      <w:r w:rsidRPr="009A398B">
        <w:rPr>
          <w:color w:val="000000"/>
          <w:szCs w:val="21"/>
        </w:rPr>
        <w:t>、控制活动</w:t>
      </w:r>
    </w:p>
    <w:p w14:paraId="19F0D5D9" w14:textId="77777777" w:rsidP="00D567F2" w:rsidR="0070726C" w:rsidRDefault="00B6118E" w:rsidRPr="009A398B">
      <w:pPr>
        <w:spacing w:line="372" w:lineRule="auto"/>
        <w:ind w:firstLine="420" w:firstLineChars="200"/>
        <w:rPr>
          <w:color w:val="000000"/>
          <w:szCs w:val="21"/>
        </w:rPr>
      </w:pPr>
      <w:r w:rsidRPr="009A398B">
        <w:rPr>
          <w:color w:val="000000"/>
          <w:szCs w:val="21"/>
        </w:rPr>
        <w:t>公司对投资、会计、技术系统和人力资源等主要业务制定了严格的控制制度。在业务管理制度上，做到了业务操作流程的科学、合理和标准化，并要求完整的记录、保存和严格的检查、复核；在岗位责任制度上，内部岗位分工合理、职责明确，不相容的职务、岗位分离设置，相互检查、相互制约。</w:t>
      </w:r>
    </w:p>
    <w:p w14:paraId="4748B781" w14:textId="77777777" w:rsidP="00D567F2" w:rsidR="0070726C" w:rsidRDefault="00B6118E" w:rsidRPr="009A398B">
      <w:pPr>
        <w:spacing w:line="372" w:lineRule="auto"/>
        <w:ind w:firstLine="435"/>
        <w:rPr>
          <w:color w:val="000000"/>
          <w:szCs w:val="21"/>
        </w:rPr>
      </w:pPr>
      <w:r w:rsidRPr="009A398B">
        <w:rPr>
          <w:color w:val="000000"/>
          <w:szCs w:val="21"/>
        </w:rPr>
        <w:t>（</w:t>
      </w:r>
      <w:r w:rsidRPr="009A398B">
        <w:rPr>
          <w:color w:val="000000"/>
          <w:szCs w:val="21"/>
        </w:rPr>
        <w:t>1</w:t>
      </w:r>
      <w:r w:rsidRPr="009A398B">
        <w:rPr>
          <w:color w:val="000000"/>
          <w:szCs w:val="21"/>
        </w:rPr>
        <w:t>）投资控制制度</w:t>
      </w:r>
    </w:p>
    <w:p w14:paraId="4BB4A941" w14:textId="77777777" w:rsidP="00D567F2" w:rsidR="0070726C" w:rsidRDefault="00B6118E" w:rsidRPr="009A398B">
      <w:pPr>
        <w:spacing w:line="372" w:lineRule="auto"/>
        <w:ind w:firstLine="435"/>
        <w:rPr>
          <w:color w:val="000000"/>
          <w:szCs w:val="21"/>
        </w:rPr>
      </w:pPr>
      <w:r w:rsidRPr="009A398B">
        <w:rPr>
          <w:color w:val="000000"/>
          <w:szCs w:val="21"/>
        </w:rPr>
        <w:t>投资决策委员会是公司的最高投资决策机构，负责资产配置和重大投资决策等；基金经理小组负责在投资决策委员会资产配置基础上进行组合构建，基金经理领导基金经理小组在基金合同和投资决策权限范围内进行日常投资运作；交易管理部负责所有交易的集中执行。</w:t>
      </w:r>
    </w:p>
    <w:p w14:paraId="6CCDF0D6" w14:textId="77777777" w:rsidP="00D567F2" w:rsidR="0070726C" w:rsidRDefault="00B6118E" w:rsidRPr="009A398B">
      <w:pPr>
        <w:spacing w:line="372" w:lineRule="auto"/>
        <w:ind w:firstLine="435"/>
        <w:rPr>
          <w:color w:val="000000"/>
          <w:szCs w:val="21"/>
        </w:rPr>
      </w:pPr>
      <w:r w:rsidRPr="009A398B">
        <w:rPr>
          <w:color w:val="000000"/>
          <w:szCs w:val="21"/>
        </w:rPr>
        <w:fldChar w:fldCharType="begin"/>
      </w:r>
      <w:r w:rsidRPr="009A398B">
        <w:rPr>
          <w:color w:val="000000"/>
          <w:szCs w:val="21"/>
        </w:rPr>
        <w:instrText xml:space="preserve"> = 1 \* GB3 </w:instrText>
      </w:r>
      <w:r w:rsidRPr="009A398B">
        <w:rPr>
          <w:color w:val="000000"/>
          <w:szCs w:val="21"/>
        </w:rPr>
        <w:fldChar w:fldCharType="separate"/>
      </w:r>
      <w:r w:rsidRPr="009A398B">
        <w:rPr>
          <w:rFonts w:ascii="宋体" w:cs="宋体" w:hAnsi="宋体" w:hint="eastAsia"/>
          <w:color w:val="000000"/>
          <w:szCs w:val="21"/>
        </w:rPr>
        <w:t>①</w:t>
      </w:r>
      <w:r w:rsidRPr="009A398B">
        <w:rPr>
          <w:color w:val="000000"/>
          <w:szCs w:val="21"/>
        </w:rPr>
        <w:fldChar w:fldCharType="end"/>
      </w:r>
      <w:r w:rsidRPr="009A398B">
        <w:rPr>
          <w:color w:val="000000"/>
          <w:szCs w:val="21"/>
        </w:rPr>
        <w:t>投资决策与执行相分离。投资管理决策职能和交易执行职能严格隔离，实行集中交易制度，建立和完善公平的交易分配制度，确保各投资组合享有公平的交易执行机会。</w:t>
      </w:r>
    </w:p>
    <w:p w14:paraId="339D33DC" w14:textId="77777777" w:rsidP="00D567F2" w:rsidR="0070726C" w:rsidRDefault="00B6118E" w:rsidRPr="009A398B">
      <w:pPr>
        <w:spacing w:line="360" w:lineRule="auto"/>
        <w:ind w:firstLine="435"/>
        <w:rPr>
          <w:color w:val="000000"/>
          <w:szCs w:val="21"/>
        </w:rPr>
      </w:pPr>
      <w:r w:rsidRPr="009A398B">
        <w:rPr>
          <w:color w:val="000000"/>
          <w:szCs w:val="21"/>
        </w:rPr>
        <w:fldChar w:fldCharType="begin"/>
      </w:r>
      <w:r w:rsidRPr="009A398B">
        <w:rPr>
          <w:color w:val="000000"/>
          <w:szCs w:val="21"/>
        </w:rPr>
        <w:instrText xml:space="preserve"> = 2 \* GB3 </w:instrText>
      </w:r>
      <w:r w:rsidRPr="009A398B">
        <w:rPr>
          <w:color w:val="000000"/>
          <w:szCs w:val="21"/>
        </w:rPr>
        <w:fldChar w:fldCharType="separate"/>
      </w:r>
      <w:r w:rsidRPr="009A398B">
        <w:rPr>
          <w:rFonts w:ascii="宋体" w:cs="宋体" w:hAnsi="宋体" w:hint="eastAsia"/>
          <w:color w:val="000000"/>
          <w:szCs w:val="21"/>
        </w:rPr>
        <w:t>②</w:t>
      </w:r>
      <w:r w:rsidRPr="009A398B">
        <w:rPr>
          <w:color w:val="000000"/>
          <w:szCs w:val="21"/>
        </w:rPr>
        <w:fldChar w:fldCharType="end"/>
      </w:r>
      <w:r w:rsidRPr="009A398B">
        <w:rPr>
          <w:color w:val="000000"/>
          <w:szCs w:val="21"/>
        </w:rPr>
        <w:t>投资授权控制。建立明确的投资决策授权制度，防止越权决策。投资决策委员会负责制定投资原则并审定资产配置比例；基金经理小组在投资决策委员会确定的范围内，负责确定与实施投资策略、建立和调整投资组合并下达投资指令，对于超过投资权限的操作需要经过严格的审批程序；交易管理部依据基金经理或基金经理授权的小组成员的指令负责交易执行。</w:t>
      </w:r>
    </w:p>
    <w:p w14:paraId="30DB4AFA" w14:textId="77777777" w:rsidP="00D567F2" w:rsidR="0070726C" w:rsidRDefault="00B6118E" w:rsidRPr="009A398B">
      <w:pPr>
        <w:spacing w:line="360" w:lineRule="auto"/>
        <w:ind w:firstLine="435"/>
        <w:rPr>
          <w:color w:val="000000"/>
          <w:szCs w:val="21"/>
        </w:rPr>
      </w:pPr>
      <w:r w:rsidRPr="009A398B">
        <w:rPr>
          <w:color w:val="000000"/>
          <w:szCs w:val="21"/>
        </w:rPr>
        <w:fldChar w:fldCharType="begin"/>
      </w:r>
      <w:r w:rsidRPr="009A398B">
        <w:rPr>
          <w:color w:val="000000"/>
          <w:szCs w:val="21"/>
        </w:rPr>
        <w:instrText xml:space="preserve"> = 3 \* GB3 </w:instrText>
      </w:r>
      <w:r w:rsidRPr="009A398B">
        <w:rPr>
          <w:color w:val="000000"/>
          <w:szCs w:val="21"/>
        </w:rPr>
        <w:fldChar w:fldCharType="separate"/>
      </w:r>
      <w:r w:rsidRPr="009A398B">
        <w:rPr>
          <w:rFonts w:ascii="宋体" w:cs="宋体" w:hAnsi="宋体" w:hint="eastAsia"/>
          <w:color w:val="000000"/>
          <w:szCs w:val="21"/>
        </w:rPr>
        <w:t>③</w:t>
      </w:r>
      <w:r w:rsidRPr="009A398B">
        <w:rPr>
          <w:color w:val="000000"/>
          <w:szCs w:val="21"/>
        </w:rPr>
        <w:fldChar w:fldCharType="end"/>
      </w:r>
      <w:r w:rsidRPr="009A398B">
        <w:rPr>
          <w:color w:val="000000"/>
          <w:szCs w:val="21"/>
        </w:rPr>
        <w:t>警示性控制。按照法规或公司规定设置各类资产投资比例的预警线，交易系统在投资比例达到接近限制比例前的某一数值时自动预警。</w:t>
      </w:r>
    </w:p>
    <w:p w14:paraId="67D81A4E" w14:textId="77777777" w:rsidP="00D567F2" w:rsidR="0070726C" w:rsidRDefault="00B6118E" w:rsidRPr="009A398B">
      <w:pPr>
        <w:spacing w:line="360" w:lineRule="auto"/>
        <w:ind w:firstLine="420" w:firstLineChars="200"/>
        <w:rPr>
          <w:color w:val="000000"/>
          <w:szCs w:val="21"/>
        </w:rPr>
      </w:pPr>
      <w:r w:rsidRPr="009A398B">
        <w:rPr>
          <w:color w:val="000000"/>
          <w:szCs w:val="21"/>
        </w:rPr>
        <w:fldChar w:fldCharType="begin"/>
      </w:r>
      <w:r w:rsidRPr="009A398B">
        <w:rPr>
          <w:color w:val="000000"/>
          <w:szCs w:val="21"/>
        </w:rPr>
        <w:instrText xml:space="preserve"> = 4 \* GB3 </w:instrText>
      </w:r>
      <w:r w:rsidRPr="009A398B">
        <w:rPr>
          <w:color w:val="000000"/>
          <w:szCs w:val="21"/>
        </w:rPr>
        <w:fldChar w:fldCharType="separate"/>
      </w:r>
      <w:r w:rsidRPr="009A398B">
        <w:rPr>
          <w:rFonts w:ascii="宋体" w:cs="宋体" w:hAnsi="宋体" w:hint="eastAsia"/>
          <w:color w:val="000000"/>
          <w:szCs w:val="21"/>
        </w:rPr>
        <w:t>④</w:t>
      </w:r>
      <w:r w:rsidRPr="009A398B">
        <w:rPr>
          <w:color w:val="000000"/>
          <w:szCs w:val="21"/>
        </w:rPr>
        <w:fldChar w:fldCharType="end"/>
      </w:r>
      <w:r w:rsidRPr="009A398B">
        <w:rPr>
          <w:color w:val="000000"/>
          <w:szCs w:val="21"/>
        </w:rPr>
        <w:t>禁止性控制。根据法律、法规和公司相关规定，基金禁止投资受限制的证券并禁止从事受限制的行为。交易系统通过预先的设定，对上述禁止进行自动提示和限制。</w:t>
      </w:r>
    </w:p>
    <w:p w14:paraId="68761918" w14:textId="77777777" w:rsidP="00D567F2" w:rsidR="0070726C" w:rsidRDefault="00B6118E" w:rsidRPr="009A398B">
      <w:pPr>
        <w:spacing w:line="360" w:lineRule="auto"/>
        <w:ind w:firstLine="435"/>
        <w:rPr>
          <w:color w:val="000000"/>
          <w:szCs w:val="21"/>
        </w:rPr>
      </w:pPr>
      <w:r w:rsidRPr="009A398B">
        <w:rPr>
          <w:color w:val="000000"/>
          <w:szCs w:val="21"/>
        </w:rPr>
        <w:fldChar w:fldCharType="begin"/>
      </w:r>
      <w:r w:rsidRPr="009A398B">
        <w:rPr>
          <w:color w:val="000000"/>
          <w:szCs w:val="21"/>
        </w:rPr>
        <w:instrText xml:space="preserve"> = 5 \* GB3 </w:instrText>
      </w:r>
      <w:r w:rsidRPr="009A398B">
        <w:rPr>
          <w:color w:val="000000"/>
          <w:szCs w:val="21"/>
        </w:rPr>
        <w:fldChar w:fldCharType="separate"/>
      </w:r>
      <w:r w:rsidRPr="009A398B">
        <w:rPr>
          <w:rFonts w:ascii="宋体" w:cs="宋体" w:hAnsi="宋体" w:hint="eastAsia"/>
          <w:color w:val="000000"/>
          <w:szCs w:val="21"/>
        </w:rPr>
        <w:t>⑤</w:t>
      </w:r>
      <w:r w:rsidRPr="009A398B">
        <w:rPr>
          <w:color w:val="000000"/>
          <w:szCs w:val="21"/>
        </w:rPr>
        <w:fldChar w:fldCharType="end"/>
      </w:r>
      <w:r w:rsidRPr="009A398B">
        <w:rPr>
          <w:color w:val="000000"/>
          <w:szCs w:val="21"/>
        </w:rPr>
        <w:t>多重监控和反馈。交易管理部对投资行为进行一线监控；风险管理部进行事中的监控；监察稽核部门进行事后的监控。在监控中如发现异常情况将及时反馈并督促调整。</w:t>
      </w:r>
    </w:p>
    <w:p w14:paraId="15ADAA1A" w14:textId="77777777" w:rsidP="00D567F2" w:rsidR="0070726C" w:rsidRDefault="00B6118E" w:rsidRPr="009A398B">
      <w:pPr>
        <w:spacing w:line="360" w:lineRule="auto"/>
        <w:ind w:firstLine="435"/>
        <w:rPr>
          <w:color w:val="000000"/>
          <w:szCs w:val="21"/>
        </w:rPr>
      </w:pPr>
      <w:r w:rsidRPr="009A398B">
        <w:rPr>
          <w:color w:val="000000"/>
          <w:szCs w:val="21"/>
        </w:rPr>
        <w:t>（</w:t>
      </w:r>
      <w:r w:rsidRPr="009A398B">
        <w:rPr>
          <w:color w:val="000000"/>
          <w:szCs w:val="21"/>
        </w:rPr>
        <w:t>2</w:t>
      </w:r>
      <w:r w:rsidRPr="009A398B">
        <w:rPr>
          <w:color w:val="000000"/>
          <w:szCs w:val="21"/>
        </w:rPr>
        <w:t>）会计控制制度</w:t>
      </w:r>
    </w:p>
    <w:p w14:paraId="42636F01" w14:textId="77777777" w:rsidP="00D567F2" w:rsidR="0070726C" w:rsidRDefault="00B6118E" w:rsidRPr="009A398B">
      <w:pPr>
        <w:spacing w:line="360" w:lineRule="auto"/>
        <w:ind w:firstLine="420" w:firstLineChars="200"/>
        <w:rPr>
          <w:color w:val="000000"/>
          <w:szCs w:val="21"/>
        </w:rPr>
      </w:pPr>
      <w:r w:rsidRPr="009A398B">
        <w:rPr>
          <w:color w:val="000000"/>
          <w:szCs w:val="21"/>
        </w:rPr>
        <w:fldChar w:fldCharType="begin"/>
      </w:r>
      <w:r w:rsidRPr="009A398B">
        <w:rPr>
          <w:color w:val="000000"/>
          <w:szCs w:val="21"/>
        </w:rPr>
        <w:instrText xml:space="preserve"> = 1 \* GB3 </w:instrText>
      </w:r>
      <w:r w:rsidRPr="009A398B">
        <w:rPr>
          <w:color w:val="000000"/>
          <w:szCs w:val="21"/>
        </w:rPr>
        <w:fldChar w:fldCharType="separate"/>
      </w:r>
      <w:r w:rsidRPr="009A398B">
        <w:rPr>
          <w:rFonts w:ascii="宋体" w:cs="宋体" w:hAnsi="宋体" w:hint="eastAsia"/>
          <w:color w:val="000000"/>
          <w:szCs w:val="21"/>
        </w:rPr>
        <w:t>①</w:t>
      </w:r>
      <w:r w:rsidRPr="009A398B">
        <w:rPr>
          <w:color w:val="000000"/>
          <w:szCs w:val="21"/>
        </w:rPr>
        <w:fldChar w:fldCharType="end"/>
      </w:r>
      <w:r w:rsidRPr="009A398B">
        <w:rPr>
          <w:color w:val="000000"/>
          <w:szCs w:val="21"/>
        </w:rPr>
        <w:t>建立了基金会计的工作制度及相应的操作和控制规程，确保会计业务有章可循。</w:t>
      </w:r>
    </w:p>
    <w:p w14:paraId="7BA63EBE" w14:textId="77777777" w:rsidP="00D567F2" w:rsidR="0070726C" w:rsidRDefault="00B6118E" w:rsidRPr="009A398B">
      <w:pPr>
        <w:spacing w:line="360" w:lineRule="auto"/>
        <w:ind w:firstLine="420" w:firstLineChars="200"/>
        <w:rPr>
          <w:color w:val="000000"/>
          <w:szCs w:val="21"/>
        </w:rPr>
      </w:pPr>
      <w:r w:rsidRPr="009A398B">
        <w:rPr>
          <w:color w:val="000000"/>
          <w:szCs w:val="21"/>
        </w:rPr>
        <w:fldChar w:fldCharType="begin"/>
      </w:r>
      <w:r w:rsidRPr="009A398B">
        <w:rPr>
          <w:color w:val="000000"/>
          <w:szCs w:val="21"/>
        </w:rPr>
        <w:instrText xml:space="preserve"> = 2 \* GB3 </w:instrText>
      </w:r>
      <w:r w:rsidRPr="009A398B">
        <w:rPr>
          <w:color w:val="000000"/>
          <w:szCs w:val="21"/>
        </w:rPr>
        <w:fldChar w:fldCharType="separate"/>
      </w:r>
      <w:r w:rsidRPr="009A398B">
        <w:rPr>
          <w:rFonts w:ascii="宋体" w:cs="宋体" w:hAnsi="宋体" w:hint="eastAsia"/>
          <w:color w:val="000000"/>
          <w:szCs w:val="21"/>
        </w:rPr>
        <w:t>②</w:t>
      </w:r>
      <w:r w:rsidRPr="009A398B">
        <w:rPr>
          <w:color w:val="000000"/>
          <w:szCs w:val="21"/>
        </w:rPr>
        <w:fldChar w:fldCharType="end"/>
      </w:r>
      <w:r w:rsidRPr="009A398B">
        <w:rPr>
          <w:color w:val="000000"/>
          <w:szCs w:val="21"/>
        </w:rPr>
        <w:t>按照相互制约原则，建立了基金会计业务的复核制度以及与托管人相关业务的相互核查监督制度。</w:t>
      </w:r>
    </w:p>
    <w:p w14:paraId="33C206DF" w14:textId="77777777" w:rsidP="00D567F2" w:rsidR="0070726C" w:rsidRDefault="00B6118E" w:rsidRPr="009A398B">
      <w:pPr>
        <w:spacing w:line="360" w:lineRule="auto"/>
        <w:ind w:firstLine="420" w:firstLineChars="200"/>
        <w:rPr>
          <w:color w:val="000000"/>
          <w:szCs w:val="21"/>
        </w:rPr>
      </w:pPr>
      <w:r w:rsidRPr="009A398B">
        <w:rPr>
          <w:color w:val="000000"/>
          <w:szCs w:val="21"/>
        </w:rPr>
        <w:fldChar w:fldCharType="begin"/>
      </w:r>
      <w:r w:rsidRPr="009A398B">
        <w:rPr>
          <w:color w:val="000000"/>
          <w:szCs w:val="21"/>
        </w:rPr>
        <w:instrText xml:space="preserve"> = 3 \* GB3 </w:instrText>
      </w:r>
      <w:r w:rsidRPr="009A398B">
        <w:rPr>
          <w:color w:val="000000"/>
          <w:szCs w:val="21"/>
        </w:rPr>
        <w:fldChar w:fldCharType="separate"/>
      </w:r>
      <w:r w:rsidRPr="009A398B">
        <w:rPr>
          <w:rFonts w:ascii="宋体" w:cs="宋体" w:hAnsi="宋体" w:hint="eastAsia"/>
          <w:color w:val="000000"/>
          <w:szCs w:val="21"/>
        </w:rPr>
        <w:t>③</w:t>
      </w:r>
      <w:r w:rsidRPr="009A398B">
        <w:rPr>
          <w:color w:val="000000"/>
          <w:szCs w:val="21"/>
        </w:rPr>
        <w:fldChar w:fldCharType="end"/>
      </w:r>
      <w:r w:rsidRPr="009A398B">
        <w:rPr>
          <w:color w:val="000000"/>
          <w:szCs w:val="21"/>
        </w:rPr>
        <w:t>为了防范基金会计在资金头寸管理上出现透支风险，制定了资金头寸管理制度。</w:t>
      </w:r>
    </w:p>
    <w:p w14:paraId="358E58A0" w14:textId="77777777" w:rsidP="00D567F2" w:rsidR="0070726C" w:rsidRDefault="00B6118E" w:rsidRPr="009A398B">
      <w:pPr>
        <w:spacing w:line="360" w:lineRule="auto"/>
        <w:ind w:firstLine="435"/>
        <w:rPr>
          <w:color w:val="000000"/>
          <w:szCs w:val="21"/>
        </w:rPr>
      </w:pPr>
      <w:r w:rsidRPr="009A398B">
        <w:rPr>
          <w:color w:val="000000"/>
          <w:szCs w:val="21"/>
        </w:rPr>
        <w:fldChar w:fldCharType="begin"/>
      </w:r>
      <w:r w:rsidRPr="009A398B">
        <w:rPr>
          <w:color w:val="000000"/>
          <w:szCs w:val="21"/>
        </w:rPr>
        <w:instrText xml:space="preserve"> = 4 \* GB3 </w:instrText>
      </w:r>
      <w:r w:rsidRPr="009A398B">
        <w:rPr>
          <w:color w:val="000000"/>
          <w:szCs w:val="21"/>
        </w:rPr>
        <w:fldChar w:fldCharType="separate"/>
      </w:r>
      <w:r w:rsidRPr="009A398B">
        <w:rPr>
          <w:rFonts w:ascii="宋体" w:cs="宋体" w:hAnsi="宋体" w:hint="eastAsia"/>
          <w:color w:val="000000"/>
          <w:szCs w:val="21"/>
        </w:rPr>
        <w:t>④</w:t>
      </w:r>
      <w:r w:rsidRPr="009A398B">
        <w:rPr>
          <w:color w:val="000000"/>
          <w:szCs w:val="21"/>
        </w:rPr>
        <w:fldChar w:fldCharType="end"/>
      </w:r>
      <w:r w:rsidRPr="009A398B">
        <w:rPr>
          <w:color w:val="000000"/>
          <w:szCs w:val="21"/>
        </w:rPr>
        <w:t>制定了完善的档案保管和财务交接制度。</w:t>
      </w:r>
    </w:p>
    <w:p w14:paraId="30EAD422" w14:textId="77777777" w:rsidP="00D567F2" w:rsidR="0070726C" w:rsidRDefault="00B6118E" w:rsidRPr="009A398B">
      <w:pPr>
        <w:spacing w:line="360" w:lineRule="auto"/>
        <w:ind w:firstLine="435"/>
        <w:rPr>
          <w:color w:val="000000"/>
          <w:szCs w:val="21"/>
        </w:rPr>
      </w:pPr>
      <w:r w:rsidRPr="009A398B">
        <w:rPr>
          <w:color w:val="000000"/>
          <w:szCs w:val="21"/>
        </w:rPr>
        <w:t>（</w:t>
      </w:r>
      <w:r w:rsidRPr="009A398B">
        <w:rPr>
          <w:color w:val="000000"/>
          <w:szCs w:val="21"/>
        </w:rPr>
        <w:t>3</w:t>
      </w:r>
      <w:r w:rsidRPr="009A398B">
        <w:rPr>
          <w:color w:val="000000"/>
          <w:szCs w:val="21"/>
        </w:rPr>
        <w:t>）技术系统控制制度</w:t>
      </w:r>
    </w:p>
    <w:p w14:paraId="3BD8E64E" w14:textId="77777777" w:rsidP="00D567F2" w:rsidR="0070726C" w:rsidRDefault="00B6118E" w:rsidRPr="009A398B">
      <w:pPr>
        <w:spacing w:line="360" w:lineRule="auto"/>
        <w:ind w:firstLine="435"/>
        <w:rPr>
          <w:color w:val="000000"/>
          <w:szCs w:val="21"/>
        </w:rPr>
      </w:pPr>
      <w:r w:rsidRPr="009A398B">
        <w:rPr>
          <w:color w:val="000000"/>
          <w:szCs w:val="21"/>
        </w:rPr>
        <w:t>为保证技术系统的安全稳定运行，公司对硬件设备的安全运行、数据传输与网络安全管理、软硬件的维护、数据的备份、信息技术人员操作管理、危机处理等方面都制定了完善的制度。</w:t>
      </w:r>
    </w:p>
    <w:p w14:paraId="0B0822E5" w14:textId="77777777" w:rsidP="00D567F2" w:rsidR="0070726C" w:rsidRDefault="00B6118E" w:rsidRPr="009A398B">
      <w:pPr>
        <w:spacing w:line="360" w:lineRule="auto"/>
        <w:ind w:firstLine="435"/>
        <w:rPr>
          <w:color w:val="000000"/>
          <w:szCs w:val="21"/>
        </w:rPr>
      </w:pPr>
      <w:r w:rsidRPr="009A398B">
        <w:rPr>
          <w:color w:val="000000"/>
          <w:szCs w:val="21"/>
        </w:rPr>
        <w:t>（</w:t>
      </w:r>
      <w:r w:rsidRPr="009A398B">
        <w:rPr>
          <w:color w:val="000000"/>
          <w:szCs w:val="21"/>
        </w:rPr>
        <w:t>4</w:t>
      </w:r>
      <w:r w:rsidRPr="009A398B">
        <w:rPr>
          <w:color w:val="000000"/>
          <w:szCs w:val="21"/>
        </w:rPr>
        <w:t>）人力资源管理制度</w:t>
      </w:r>
    </w:p>
    <w:p w14:paraId="522F5586" w14:textId="77777777" w:rsidP="00D567F2" w:rsidR="0070726C" w:rsidRDefault="00B6118E" w:rsidRPr="009A398B">
      <w:pPr>
        <w:spacing w:line="384" w:lineRule="auto"/>
        <w:ind w:firstLine="435"/>
        <w:rPr>
          <w:color w:val="000000"/>
          <w:szCs w:val="21"/>
        </w:rPr>
      </w:pPr>
      <w:r w:rsidRPr="009A398B">
        <w:rPr>
          <w:color w:val="000000"/>
          <w:szCs w:val="21"/>
        </w:rPr>
        <w:t>公司建立了科学的招聘解聘制度、培训制度、考核制度、薪酬制度等人事管理制度，确保人力资源的有效管理。</w:t>
      </w:r>
    </w:p>
    <w:p w14:paraId="7CF0E791" w14:textId="77777777" w:rsidP="00D567F2" w:rsidR="0070726C" w:rsidRDefault="00B6118E" w:rsidRPr="009A398B">
      <w:pPr>
        <w:spacing w:line="384" w:lineRule="auto"/>
        <w:ind w:firstLine="435"/>
        <w:rPr>
          <w:color w:val="000000"/>
          <w:szCs w:val="21"/>
        </w:rPr>
      </w:pPr>
      <w:r w:rsidRPr="009A398B">
        <w:rPr>
          <w:color w:val="000000"/>
          <w:szCs w:val="21"/>
        </w:rPr>
        <w:t>（</w:t>
      </w:r>
      <w:r w:rsidRPr="009A398B">
        <w:rPr>
          <w:color w:val="000000"/>
          <w:szCs w:val="21"/>
        </w:rPr>
        <w:t>5</w:t>
      </w:r>
      <w:r w:rsidRPr="009A398B">
        <w:rPr>
          <w:color w:val="000000"/>
          <w:szCs w:val="21"/>
        </w:rPr>
        <w:t>）监察制度</w:t>
      </w:r>
    </w:p>
    <w:p w14:paraId="40F0A97A" w14:textId="77777777" w:rsidP="00D567F2" w:rsidR="0070726C" w:rsidRDefault="00B6118E" w:rsidRPr="009A398B">
      <w:pPr>
        <w:spacing w:line="384" w:lineRule="auto"/>
        <w:ind w:firstLine="435"/>
        <w:rPr>
          <w:color w:val="000000"/>
          <w:szCs w:val="21"/>
        </w:rPr>
      </w:pPr>
      <w:r w:rsidRPr="009A398B">
        <w:rPr>
          <w:color w:val="000000"/>
          <w:szCs w:val="21"/>
        </w:rPr>
        <w:t>公司设立了监察部门，负责公司的法律事务和监察工作。监察制度包括违规行为的调查程序和处理制度，以及对员工行为的监察。</w:t>
      </w:r>
    </w:p>
    <w:p w14:paraId="6BA27446" w14:textId="77777777" w:rsidP="00D567F2" w:rsidR="0070726C" w:rsidRDefault="00B6118E" w:rsidRPr="009A398B">
      <w:pPr>
        <w:spacing w:line="360" w:lineRule="auto"/>
        <w:ind w:firstLine="435"/>
        <w:rPr>
          <w:color w:val="000000"/>
          <w:szCs w:val="21"/>
        </w:rPr>
      </w:pPr>
      <w:r w:rsidRPr="009A398B">
        <w:rPr>
          <w:color w:val="000000"/>
          <w:szCs w:val="21"/>
        </w:rPr>
        <w:t>（</w:t>
      </w:r>
      <w:r w:rsidRPr="009A398B">
        <w:rPr>
          <w:color w:val="000000"/>
          <w:szCs w:val="21"/>
        </w:rPr>
        <w:t>6</w:t>
      </w:r>
      <w:r w:rsidRPr="009A398B">
        <w:rPr>
          <w:color w:val="000000"/>
          <w:szCs w:val="21"/>
        </w:rPr>
        <w:t>）反洗钱制度</w:t>
      </w:r>
    </w:p>
    <w:p w14:paraId="5253A228" w14:textId="77777777" w:rsidP="00D567F2" w:rsidR="0070726C" w:rsidRDefault="00B6118E" w:rsidRPr="009A398B">
      <w:pPr>
        <w:spacing w:line="360" w:lineRule="auto"/>
        <w:ind w:firstLine="435"/>
        <w:rPr>
          <w:color w:val="000000"/>
          <w:szCs w:val="21"/>
        </w:rPr>
      </w:pPr>
      <w:r w:rsidRPr="009A398B">
        <w:rPr>
          <w:color w:val="000000"/>
          <w:szCs w:val="21"/>
        </w:rPr>
        <w:t>公司设立了反洗钱工作小组作为反洗钱工作的专门机构，指定专门人员负责反洗钱和反恐融资合规管理工作；各相关部门设立了反洗钱岗位，配备反洗钱负责人员。除建立健全反洗钱组织体系外，公司还制定了《反洗钱工作内部控制制度》及相关业务操作规程，确保依法切实履行金融机构反洗钱义务。</w:t>
      </w:r>
    </w:p>
    <w:p w14:paraId="6D80B4C4" w14:textId="77777777" w:rsidP="00D567F2" w:rsidR="0070726C" w:rsidRDefault="00B6118E" w:rsidRPr="009A398B">
      <w:pPr>
        <w:spacing w:line="384" w:lineRule="auto"/>
        <w:ind w:firstLine="435"/>
        <w:rPr>
          <w:color w:val="000000"/>
          <w:szCs w:val="21"/>
        </w:rPr>
      </w:pPr>
      <w:r w:rsidRPr="009A398B">
        <w:rPr>
          <w:color w:val="000000"/>
          <w:szCs w:val="21"/>
        </w:rPr>
        <w:t>4</w:t>
      </w:r>
      <w:r w:rsidRPr="009A398B">
        <w:rPr>
          <w:color w:val="000000"/>
          <w:szCs w:val="21"/>
        </w:rPr>
        <w:t>、信息沟通</w:t>
      </w:r>
    </w:p>
    <w:p w14:paraId="7DA3B40B" w14:textId="77777777" w:rsidP="00D567F2" w:rsidR="0070726C" w:rsidRDefault="00B6118E" w:rsidRPr="009A398B">
      <w:pPr>
        <w:spacing w:line="384" w:lineRule="auto"/>
        <w:ind w:firstLine="435"/>
        <w:rPr>
          <w:color w:val="000000"/>
          <w:spacing w:val="4"/>
          <w:szCs w:val="21"/>
        </w:rPr>
      </w:pPr>
      <w:r w:rsidRPr="009A398B">
        <w:rPr>
          <w:color w:val="000000"/>
          <w:spacing w:val="4"/>
          <w:szCs w:val="21"/>
        </w:rPr>
        <w:t>公司建立了内部办公自动化信息系统与业务汇报体系，通过建立有效的信息交流渠道，公司员工及各级管理人员可以充分了解与其职责相关的信息，信息及时送交适当的人员进行处理。目前公司业务均已做到了办公自动化，不同的人员根据其业务性质及层级具有不同的权限。</w:t>
      </w:r>
    </w:p>
    <w:p w14:paraId="0C3EF91E" w14:textId="77777777" w:rsidP="00D567F2" w:rsidR="0070726C" w:rsidRDefault="00B6118E" w:rsidRPr="009A398B">
      <w:pPr>
        <w:spacing w:line="384" w:lineRule="auto"/>
        <w:ind w:firstLine="435"/>
        <w:rPr>
          <w:color w:val="000000"/>
          <w:szCs w:val="21"/>
        </w:rPr>
      </w:pPr>
      <w:r w:rsidRPr="009A398B">
        <w:rPr>
          <w:color w:val="000000"/>
          <w:szCs w:val="21"/>
        </w:rPr>
        <w:t>5</w:t>
      </w:r>
      <w:r w:rsidRPr="009A398B">
        <w:rPr>
          <w:color w:val="000000"/>
          <w:szCs w:val="21"/>
        </w:rPr>
        <w:t>、内部监控</w:t>
      </w:r>
    </w:p>
    <w:p w14:paraId="66E7B5C2" w14:textId="77777777" w:rsidP="00D567F2" w:rsidR="0070726C" w:rsidRDefault="00B6118E" w:rsidRPr="009A398B">
      <w:pPr>
        <w:spacing w:line="384" w:lineRule="auto"/>
        <w:ind w:firstLine="435"/>
        <w:rPr>
          <w:color w:val="000000"/>
          <w:szCs w:val="21"/>
        </w:rPr>
      </w:pPr>
      <w:r w:rsidRPr="009A398B">
        <w:rPr>
          <w:color w:val="000000"/>
          <w:szCs w:val="21"/>
        </w:rPr>
        <w:t>公司设立了独立于各业务部门的稽核部门，通过定期或不定期检查，评价公司内部控制制度合理性、完备性和有效性，监督公司各项内部控制制度的执行情况，确保公司各项经营管理活动的有效运行</w:t>
      </w:r>
      <w:r w:rsidRPr="009A398B">
        <w:rPr>
          <w:color w:val="000000"/>
          <w:spacing w:val="4"/>
          <w:szCs w:val="21"/>
        </w:rPr>
        <w:t>。</w:t>
      </w:r>
    </w:p>
    <w:p w14:paraId="6234C6B7" w14:textId="77777777" w:rsidP="00D567F2" w:rsidR="0070726C" w:rsidRDefault="00B6118E" w:rsidRPr="009A398B">
      <w:pPr>
        <w:pStyle w:val="a9"/>
        <w:spacing w:line="384" w:lineRule="auto"/>
        <w:ind w:firstLine="420"/>
        <w:jc w:val="both"/>
        <w:rPr>
          <w:rFonts w:ascii="Times New Roman"/>
          <w:color w:val="000000"/>
        </w:rPr>
      </w:pPr>
      <w:r w:rsidRPr="009A398B">
        <w:rPr>
          <w:rFonts w:ascii="Times New Roman"/>
          <w:color w:val="000000"/>
        </w:rPr>
        <w:t>6</w:t>
      </w:r>
      <w:r w:rsidRPr="009A398B">
        <w:rPr>
          <w:rFonts w:ascii="Times New Roman"/>
          <w:color w:val="000000"/>
        </w:rPr>
        <w:t>、基金管理人关于内部控制的声明</w:t>
      </w:r>
    </w:p>
    <w:p w14:paraId="1DB84242" w14:textId="77777777" w:rsidP="00D567F2" w:rsidR="0070726C" w:rsidRDefault="00B6118E" w:rsidRPr="009A398B">
      <w:pPr>
        <w:pStyle w:val="a9"/>
        <w:spacing w:line="384" w:lineRule="auto"/>
        <w:ind w:firstLine="420"/>
        <w:jc w:val="both"/>
        <w:rPr>
          <w:rFonts w:ascii="Times New Roman"/>
          <w:color w:val="000000"/>
        </w:rPr>
      </w:pPr>
      <w:r w:rsidRPr="009A398B">
        <w:rPr>
          <w:rFonts w:ascii="Times New Roman"/>
          <w:color w:val="000000"/>
        </w:rPr>
        <w:t>（</w:t>
      </w:r>
      <w:r w:rsidRPr="009A398B">
        <w:rPr>
          <w:rFonts w:ascii="Times New Roman"/>
          <w:color w:val="000000"/>
        </w:rPr>
        <w:t>1</w:t>
      </w:r>
      <w:r w:rsidRPr="009A398B">
        <w:rPr>
          <w:rFonts w:ascii="Times New Roman"/>
          <w:color w:val="000000"/>
        </w:rPr>
        <w:t>）本公司确知建立、实施和维持内部控制制度是本公司董事会及管理层的责任。</w:t>
      </w:r>
    </w:p>
    <w:p w14:paraId="40D2A768" w14:textId="77777777" w:rsidP="00D567F2" w:rsidR="0070726C" w:rsidRDefault="00B6118E" w:rsidRPr="009A398B">
      <w:pPr>
        <w:pStyle w:val="a9"/>
        <w:spacing w:line="384" w:lineRule="auto"/>
        <w:ind w:firstLine="420"/>
        <w:jc w:val="both"/>
        <w:rPr>
          <w:rFonts w:ascii="Times New Roman"/>
          <w:color w:val="000000"/>
        </w:rPr>
      </w:pPr>
      <w:r w:rsidRPr="009A398B">
        <w:rPr>
          <w:rFonts w:ascii="Times New Roman"/>
          <w:color w:val="000000"/>
        </w:rPr>
        <w:t>（</w:t>
      </w:r>
      <w:r w:rsidRPr="009A398B">
        <w:rPr>
          <w:rFonts w:ascii="Times New Roman"/>
          <w:color w:val="000000"/>
        </w:rPr>
        <w:t>2</w:t>
      </w:r>
      <w:r w:rsidRPr="009A398B">
        <w:rPr>
          <w:rFonts w:ascii="Times New Roman"/>
          <w:color w:val="000000"/>
        </w:rPr>
        <w:t>）上述关于内部控制的披露真实、准确。</w:t>
      </w:r>
    </w:p>
    <w:p w14:paraId="6C6D1AEB" w14:textId="77777777" w:rsidP="00D567F2" w:rsidR="0070726C" w:rsidRDefault="00B6118E" w:rsidRPr="009A398B">
      <w:pPr>
        <w:spacing w:line="384" w:lineRule="auto"/>
        <w:ind w:firstLine="420"/>
        <w:rPr>
          <w:color w:val="000000"/>
          <w:szCs w:val="21"/>
        </w:rPr>
      </w:pPr>
      <w:r w:rsidRPr="009A398B">
        <w:rPr>
          <w:color w:val="000000"/>
          <w:szCs w:val="21"/>
        </w:rPr>
        <w:t>（</w:t>
      </w:r>
      <w:r w:rsidRPr="009A398B">
        <w:rPr>
          <w:color w:val="000000"/>
          <w:szCs w:val="21"/>
        </w:rPr>
        <w:t>3</w:t>
      </w:r>
      <w:r w:rsidRPr="009A398B">
        <w:rPr>
          <w:color w:val="000000"/>
          <w:szCs w:val="21"/>
        </w:rPr>
        <w:t>）本公司承诺将根据市场环境的变化及公司的发展不断完善内部控制制度。</w:t>
      </w:r>
    </w:p>
    <w:p w14:paraId="30AE96EB" w14:textId="77777777" w:rsidP="00D567F2" w:rsidR="0070726C" w:rsidRDefault="00B6118E" w:rsidRPr="009A398B">
      <w:pPr>
        <w:pStyle w:val="1"/>
        <w:spacing w:line="578" w:lineRule="auto"/>
        <w:rPr>
          <w:rFonts w:hAnsi="Times New Roman"/>
          <w:bCs w:val="0"/>
        </w:rPr>
      </w:pPr>
      <w:bookmarkStart w:id="33" w:name="_Toc251573014"/>
      <w:bookmarkStart w:id="34" w:name="_Toc382409448"/>
      <w:bookmarkStart w:id="35" w:name="_Toc4656911"/>
      <w:bookmarkStart w:id="36" w:name="_Toc192752396"/>
      <w:bookmarkStart w:id="37" w:name="_Toc381791627"/>
      <w:bookmarkStart w:id="38" w:name="_Toc381280608"/>
      <w:bookmarkStart w:id="39" w:name="_Toc403999298"/>
      <w:bookmarkEnd w:id="32"/>
      <w:r w:rsidRPr="009A398B">
        <w:rPr>
          <w:rFonts w:hAnsi="Times New Roman"/>
        </w:rPr>
        <w:t>四、基金托管人</w:t>
      </w:r>
      <w:bookmarkEnd w:id="33"/>
      <w:bookmarkEnd w:id="34"/>
      <w:bookmarkEnd w:id="35"/>
      <w:bookmarkEnd w:id="36"/>
      <w:bookmarkEnd w:id="37"/>
      <w:bookmarkEnd w:id="38"/>
      <w:bookmarkEnd w:id="39"/>
    </w:p>
    <w:p w14:paraId="4724FF37" w14:textId="77777777" w:rsidP="00D567F2" w:rsidR="00CB0579" w:rsidRDefault="00CB0579" w:rsidRPr="009A398B">
      <w:pPr>
        <w:pStyle w:val="affc"/>
        <w:spacing w:line="360" w:lineRule="auto"/>
        <w:ind w:firstLine="420" w:firstLineChars="200"/>
      </w:pPr>
      <w:bookmarkStart w:id="40" w:name="_Toc64907131"/>
      <w:bookmarkStart w:id="41" w:name="_Toc154805884"/>
      <w:bookmarkStart w:id="42" w:name="_Toc332895892"/>
      <w:bookmarkEnd w:id="26"/>
      <w:bookmarkEnd w:id="27"/>
      <w:bookmarkEnd w:id="28"/>
      <w:r w:rsidRPr="009A398B">
        <w:t>（一）基金托管人基本情况</w:t>
      </w:r>
    </w:p>
    <w:p w14:paraId="715FAE3B" w14:textId="77777777" w:rsidP="00D567F2" w:rsidR="00CB0579" w:rsidRDefault="00CB0579" w:rsidRPr="009A398B">
      <w:pPr>
        <w:pStyle w:val="affc"/>
        <w:spacing w:line="360" w:lineRule="auto"/>
        <w:ind w:firstLine="420" w:firstLineChars="200"/>
      </w:pPr>
      <w:r w:rsidRPr="009A398B">
        <w:t>名称：中国建设银行股份有限公司</w:t>
      </w:r>
      <w:r w:rsidRPr="009A398B">
        <w:t>(</w:t>
      </w:r>
      <w:r w:rsidRPr="009A398B">
        <w:t>简称：中国建设银行</w:t>
      </w:r>
      <w:r w:rsidRPr="009A398B">
        <w:t>)</w:t>
      </w:r>
    </w:p>
    <w:p w14:paraId="7EABF1AF" w14:textId="77777777" w:rsidP="00D567F2" w:rsidR="00CB0579" w:rsidRDefault="00CB0579" w:rsidRPr="009A398B">
      <w:pPr>
        <w:pStyle w:val="affc"/>
        <w:spacing w:line="360" w:lineRule="auto"/>
        <w:ind w:firstLine="420" w:firstLineChars="200"/>
      </w:pPr>
      <w:r w:rsidRPr="009A398B">
        <w:t>住所：北京市西城区金融大街</w:t>
      </w:r>
      <w:r w:rsidRPr="009A398B">
        <w:t>25</w:t>
      </w:r>
      <w:r w:rsidRPr="009A398B">
        <w:t>号</w:t>
      </w:r>
    </w:p>
    <w:p w14:paraId="2563C847" w14:textId="77777777" w:rsidP="00D567F2" w:rsidR="00CB0579" w:rsidRDefault="00CB0579" w:rsidRPr="009A398B">
      <w:pPr>
        <w:pStyle w:val="affc"/>
        <w:spacing w:line="360" w:lineRule="auto"/>
        <w:ind w:firstLine="420" w:firstLineChars="200"/>
      </w:pPr>
      <w:r w:rsidRPr="009A398B">
        <w:t>办公地址：北京市西城区闹市口大街</w:t>
      </w:r>
      <w:r w:rsidRPr="009A398B">
        <w:t>1</w:t>
      </w:r>
      <w:r w:rsidRPr="009A398B">
        <w:t>号院</w:t>
      </w:r>
      <w:r w:rsidRPr="009A398B">
        <w:t>1</w:t>
      </w:r>
      <w:r w:rsidRPr="009A398B">
        <w:t>号楼</w:t>
      </w:r>
    </w:p>
    <w:p w14:paraId="00070F75" w14:textId="77777777" w:rsidP="00D567F2" w:rsidR="00CB0579" w:rsidRDefault="00CB0579" w:rsidRPr="009A398B">
      <w:pPr>
        <w:pStyle w:val="affc"/>
        <w:spacing w:line="360" w:lineRule="auto"/>
        <w:ind w:firstLine="420" w:firstLineChars="200"/>
      </w:pPr>
      <w:r w:rsidRPr="009A398B">
        <w:t>法定代表人：张金良</w:t>
      </w:r>
    </w:p>
    <w:p w14:paraId="29E8AFCE" w14:textId="77777777" w:rsidP="00D567F2" w:rsidR="00CB0579" w:rsidRDefault="00CB0579" w:rsidRPr="009A398B">
      <w:pPr>
        <w:pStyle w:val="affc"/>
        <w:spacing w:line="360" w:lineRule="auto"/>
        <w:ind w:firstLine="420" w:firstLineChars="200"/>
      </w:pPr>
      <w:r w:rsidRPr="009A398B">
        <w:t>成立时间：</w:t>
      </w:r>
      <w:r w:rsidRPr="009A398B">
        <w:t>2004</w:t>
      </w:r>
      <w:r w:rsidRPr="009A398B">
        <w:t>年</w:t>
      </w:r>
      <w:r w:rsidRPr="009A398B">
        <w:t>09</w:t>
      </w:r>
      <w:r w:rsidRPr="009A398B">
        <w:t>月</w:t>
      </w:r>
      <w:r w:rsidRPr="009A398B">
        <w:t>17</w:t>
      </w:r>
      <w:r w:rsidRPr="009A398B">
        <w:t>日</w:t>
      </w:r>
    </w:p>
    <w:p w14:paraId="5EAD436F" w14:textId="77777777" w:rsidP="00D567F2" w:rsidR="00CB0579" w:rsidRDefault="00CB0579" w:rsidRPr="009A398B">
      <w:pPr>
        <w:pStyle w:val="affc"/>
        <w:spacing w:line="360" w:lineRule="auto"/>
        <w:ind w:firstLine="420" w:firstLineChars="200"/>
      </w:pPr>
      <w:r w:rsidRPr="009A398B">
        <w:t>组织形式：股份有限公司</w:t>
      </w:r>
    </w:p>
    <w:p w14:paraId="3800D962" w14:textId="77777777" w:rsidP="00D567F2" w:rsidR="00CB0579" w:rsidRDefault="00CB0579" w:rsidRPr="009A398B">
      <w:pPr>
        <w:pStyle w:val="affc"/>
        <w:spacing w:line="360" w:lineRule="auto"/>
        <w:ind w:firstLine="420" w:firstLineChars="200"/>
      </w:pPr>
      <w:r w:rsidRPr="009A398B">
        <w:t>注册资本：贰仟伍佰亿壹仟零玖拾柒万柒仟肆佰捌拾陆元整</w:t>
      </w:r>
    </w:p>
    <w:p w14:paraId="13A05933" w14:textId="77777777" w:rsidP="00D567F2" w:rsidR="00CB0579" w:rsidRDefault="00CB0579" w:rsidRPr="009A398B">
      <w:pPr>
        <w:pStyle w:val="affc"/>
        <w:spacing w:line="360" w:lineRule="auto"/>
        <w:ind w:firstLine="420" w:firstLineChars="200"/>
      </w:pPr>
      <w:r w:rsidRPr="009A398B">
        <w:t>存续期间：持续经营</w:t>
      </w:r>
    </w:p>
    <w:p w14:paraId="098AAFC7" w14:textId="77777777" w:rsidP="00D567F2" w:rsidR="00CB0579" w:rsidRDefault="00CB0579" w:rsidRPr="009A398B">
      <w:pPr>
        <w:pStyle w:val="affc"/>
        <w:spacing w:line="360" w:lineRule="auto"/>
        <w:ind w:firstLine="420" w:firstLineChars="200"/>
      </w:pPr>
      <w:r w:rsidRPr="009A398B">
        <w:t>基金托管资格批文及文号：中国证监会证监基字</w:t>
      </w:r>
      <w:r w:rsidRPr="009A398B">
        <w:t>[1998]12</w:t>
      </w:r>
      <w:r w:rsidRPr="009A398B">
        <w:t>号</w:t>
      </w:r>
    </w:p>
    <w:p w14:paraId="28862C40" w14:textId="77777777" w:rsidP="00D567F2" w:rsidR="00CB0579" w:rsidRDefault="00CB0579" w:rsidRPr="009A398B">
      <w:pPr>
        <w:pStyle w:val="affc"/>
        <w:spacing w:line="360" w:lineRule="auto"/>
        <w:ind w:firstLine="420" w:firstLineChars="200"/>
      </w:pPr>
      <w:r w:rsidRPr="009A398B">
        <w:t>联系人：王小飞</w:t>
      </w:r>
    </w:p>
    <w:p w14:paraId="3E5C6D9D" w14:textId="77777777" w:rsidP="00D567F2" w:rsidR="00CB0579" w:rsidRDefault="00CB0579" w:rsidRPr="009A398B">
      <w:pPr>
        <w:pStyle w:val="affc"/>
        <w:spacing w:line="360" w:lineRule="auto"/>
        <w:ind w:firstLine="420" w:firstLineChars="200"/>
      </w:pPr>
      <w:r w:rsidRPr="009A398B">
        <w:t>联系电话：</w:t>
      </w:r>
      <w:r w:rsidRPr="009A398B">
        <w:t>(021)6063 7103</w:t>
      </w:r>
    </w:p>
    <w:p w14:paraId="7AE5FC1E" w14:textId="77777777" w:rsidP="00D567F2" w:rsidR="00CB0579" w:rsidRDefault="00CB0579" w:rsidRPr="009A398B">
      <w:pPr>
        <w:pStyle w:val="affc"/>
        <w:spacing w:line="360" w:lineRule="auto"/>
        <w:ind w:firstLine="420" w:firstLineChars="200"/>
      </w:pPr>
      <w:r w:rsidRPr="009A398B">
        <w:t>（二）主要人员情况</w:t>
      </w:r>
    </w:p>
    <w:p w14:paraId="6406142A" w14:textId="77777777" w:rsidP="00D567F2" w:rsidR="00CB0579" w:rsidRDefault="00CB0579" w:rsidRPr="009A398B">
      <w:pPr>
        <w:pStyle w:val="affc"/>
        <w:spacing w:line="360" w:lineRule="auto"/>
        <w:ind w:firstLine="420" w:firstLineChars="200"/>
      </w:pPr>
      <w:r w:rsidRPr="009A398B">
        <w:t>中国建设银行总行设资产托管业务部，下设综合处、基金业务处、证券保险业务处、理财信托业务处、全球业务处、养老金业务处、新兴业务处、客户服务与业务协同处、运营管理处、跨境与外包管理处、托管应用系统支持处、内控合规处等</w:t>
      </w:r>
      <w:r w:rsidRPr="009A398B">
        <w:t>12</w:t>
      </w:r>
      <w:r w:rsidRPr="009A398B">
        <w:t>个职能处室，在北京、上海、合肥设有托管运营中心，共有员工</w:t>
      </w:r>
      <w:r w:rsidRPr="009A398B">
        <w:t>300</w:t>
      </w:r>
      <w:r w:rsidRPr="009A398B">
        <w:t>余人。自</w:t>
      </w:r>
      <w:r w:rsidRPr="009A398B">
        <w:t>2007</w:t>
      </w:r>
      <w:r w:rsidRPr="009A398B">
        <w:t>年起，托管部连续聘请外部会计师事务所对托管业务进行内部控制审计，并已经成为常规化的内控工作手段。</w:t>
      </w:r>
    </w:p>
    <w:p w14:paraId="58408678" w14:textId="77777777" w:rsidP="00D567F2" w:rsidR="00CB0579" w:rsidRDefault="00CB0579" w:rsidRPr="009A398B">
      <w:pPr>
        <w:pStyle w:val="affc"/>
        <w:spacing w:line="360" w:lineRule="auto"/>
        <w:ind w:firstLine="420" w:firstLineChars="200"/>
      </w:pPr>
      <w:r w:rsidRPr="009A398B">
        <w:t>（三）基金托管业务经营情况</w:t>
      </w:r>
    </w:p>
    <w:p w14:paraId="3E73830F" w14:textId="77777777" w:rsidP="00D567F2" w:rsidR="00CB0579" w:rsidRDefault="00CB0579" w:rsidRPr="009A398B">
      <w:pPr>
        <w:pStyle w:val="affc"/>
        <w:spacing w:line="360" w:lineRule="auto"/>
        <w:ind w:firstLine="420" w:firstLineChars="200"/>
      </w:pPr>
      <w:r w:rsidRPr="009A398B">
        <w:t>作为国内首批开办证券投资基金托管业务的商业银行，中国建设银行一直秉持</w:t>
      </w:r>
      <w:r w:rsidRPr="009A398B">
        <w:t>“</w:t>
      </w:r>
      <w:r w:rsidRPr="009A398B">
        <w:t>以客户为中心</w:t>
      </w:r>
      <w:r w:rsidRPr="009A398B">
        <w:t>”</w:t>
      </w:r>
      <w:r w:rsidRPr="009A398B">
        <w:t>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9A398B">
        <w:t>(R)QFII</w:t>
      </w:r>
      <w:r w:rsidRPr="009A398B">
        <w:t>、</w:t>
      </w:r>
      <w:r w:rsidRPr="009A398B">
        <w:t>(R)QDII</w:t>
      </w:r>
      <w:r w:rsidRPr="009A398B">
        <w:t>、企业年金、存托业务等产品在内的托管业务体系，是目前国内托管业务品种最齐全的商业银行之一。截至</w:t>
      </w:r>
      <w:r w:rsidRPr="009A398B">
        <w:t>2024</w:t>
      </w:r>
      <w:r w:rsidRPr="009A398B">
        <w:t>年末，中国建设银行已托管</w:t>
      </w:r>
      <w:r w:rsidRPr="009A398B">
        <w:t>1405</w:t>
      </w:r>
      <w:r w:rsidRPr="009A398B">
        <w:t>只证券投资基金。中国建设银行专业高效的托管服务能力和业务水平，赢得了业内的高度认同。中国建设银行多次被《全球托管人》、</w:t>
      </w:r>
      <w:r w:rsidRPr="009A398B">
        <w:t xml:space="preserve"> </w:t>
      </w:r>
      <w:r w:rsidRPr="009A398B">
        <w:t>《财资》、《环球金融》杂志及《中国基金报》评选为</w:t>
      </w:r>
      <w:r w:rsidRPr="009A398B">
        <w:t>“</w:t>
      </w:r>
      <w:r w:rsidRPr="009A398B">
        <w:t>最佳托管银行</w:t>
      </w:r>
      <w:r w:rsidRPr="009A398B">
        <w:t>”</w:t>
      </w:r>
      <w:r w:rsidRPr="009A398B">
        <w:t>、连续多年荣获中央国债登记结算有限责任公司（中债）</w:t>
      </w:r>
      <w:r w:rsidRPr="009A398B">
        <w:t>“</w:t>
      </w:r>
      <w:r w:rsidRPr="009A398B">
        <w:t>优秀资产托管机构</w:t>
      </w:r>
      <w:r w:rsidRPr="009A398B">
        <w:t>”</w:t>
      </w:r>
      <w:r w:rsidRPr="009A398B">
        <w:t>、银行间市场清算所股份有限公司（上清所）</w:t>
      </w:r>
      <w:r w:rsidRPr="009A398B">
        <w:t>“</w:t>
      </w:r>
      <w:r w:rsidRPr="009A398B">
        <w:t>优秀托管银行</w:t>
      </w:r>
      <w:r w:rsidRPr="009A398B">
        <w:t>”</w:t>
      </w:r>
      <w:r w:rsidRPr="009A398B">
        <w:t>奖项、并先后荣获《亚洲银行家》颁发的</w:t>
      </w:r>
      <w:r w:rsidRPr="009A398B">
        <w:t>2017</w:t>
      </w:r>
      <w:r w:rsidRPr="009A398B">
        <w:t>年度</w:t>
      </w:r>
      <w:r w:rsidRPr="009A398B">
        <w:t>“</w:t>
      </w:r>
      <w:r w:rsidRPr="009A398B">
        <w:t>最佳托管系统实施奖</w:t>
      </w:r>
      <w:r w:rsidRPr="009A398B">
        <w:t>”</w:t>
      </w:r>
      <w:r w:rsidRPr="009A398B">
        <w:t>、</w:t>
      </w:r>
      <w:r w:rsidRPr="009A398B">
        <w:t>2019</w:t>
      </w:r>
      <w:r w:rsidRPr="009A398B">
        <w:t>年度</w:t>
      </w:r>
      <w:r w:rsidRPr="009A398B">
        <w:t>“</w:t>
      </w:r>
      <w:r w:rsidRPr="009A398B">
        <w:t>中国年度托管业务科技实施奖</w:t>
      </w:r>
      <w:r w:rsidRPr="009A398B">
        <w:t>”</w:t>
      </w:r>
      <w:r w:rsidRPr="009A398B">
        <w:t>、</w:t>
      </w:r>
      <w:r w:rsidRPr="009A398B">
        <w:t>2021</w:t>
      </w:r>
      <w:r w:rsidRPr="009A398B">
        <w:t>年度</w:t>
      </w:r>
      <w:r w:rsidRPr="009A398B">
        <w:t>“</w:t>
      </w:r>
      <w:r w:rsidRPr="009A398B">
        <w:t>中国最佳数字化资产托管银行</w:t>
      </w:r>
      <w:r w:rsidRPr="009A398B">
        <w:t>”</w:t>
      </w:r>
      <w:r w:rsidRPr="009A398B">
        <w:t>、以及</w:t>
      </w:r>
      <w:r w:rsidRPr="009A398B">
        <w:t xml:space="preserve"> 2020</w:t>
      </w:r>
      <w:r w:rsidRPr="009A398B">
        <w:t>及</w:t>
      </w:r>
      <w:r w:rsidRPr="009A398B">
        <w:t>2022</w:t>
      </w:r>
      <w:r w:rsidRPr="009A398B">
        <w:t>年度</w:t>
      </w:r>
      <w:r w:rsidRPr="009A398B">
        <w:t>“</w:t>
      </w:r>
      <w:r w:rsidRPr="009A398B">
        <w:t>中国年度托管银行（大型银行）</w:t>
      </w:r>
      <w:r w:rsidRPr="009A398B">
        <w:t>”</w:t>
      </w:r>
      <w:r w:rsidRPr="009A398B">
        <w:t>奖项。</w:t>
      </w:r>
      <w:r w:rsidRPr="009A398B">
        <w:t>2022</w:t>
      </w:r>
      <w:r w:rsidRPr="009A398B">
        <w:t>年度，荣获《环球金融》</w:t>
      </w:r>
      <w:r w:rsidRPr="009A398B">
        <w:t xml:space="preserve"> “</w:t>
      </w:r>
      <w:r w:rsidRPr="009A398B">
        <w:t>中国最佳次托管银行</w:t>
      </w:r>
      <w:r w:rsidRPr="009A398B">
        <w:t>”</w:t>
      </w:r>
      <w:r w:rsidRPr="009A398B">
        <w:t>，并作为唯一中资银行获得《财资》</w:t>
      </w:r>
      <w:r w:rsidRPr="009A398B">
        <w:t>“</w:t>
      </w:r>
      <w:r w:rsidRPr="009A398B">
        <w:t>中国最佳</w:t>
      </w:r>
      <w:r w:rsidRPr="009A398B">
        <w:t>QFI</w:t>
      </w:r>
      <w:r w:rsidRPr="009A398B">
        <w:t>托管银行</w:t>
      </w:r>
      <w:r w:rsidRPr="009A398B">
        <w:t>”</w:t>
      </w:r>
      <w:r w:rsidRPr="009A398B">
        <w:t>奖项。</w:t>
      </w:r>
      <w:r w:rsidRPr="009A398B">
        <w:t>2023</w:t>
      </w:r>
      <w:r w:rsidRPr="009A398B">
        <w:t>年度，荣获中国基金报</w:t>
      </w:r>
      <w:r w:rsidRPr="009A398B">
        <w:t>“</w:t>
      </w:r>
      <w:r w:rsidRPr="009A398B">
        <w:t>公募基金</w:t>
      </w:r>
      <w:r w:rsidRPr="009A398B">
        <w:t>25</w:t>
      </w:r>
      <w:r w:rsidRPr="009A398B">
        <w:t>年最佳基金托管银行</w:t>
      </w:r>
      <w:r w:rsidRPr="009A398B">
        <w:t>”</w:t>
      </w:r>
      <w:r w:rsidRPr="009A398B">
        <w:t>奖项。</w:t>
      </w:r>
      <w:r w:rsidRPr="009A398B">
        <w:t>2024</w:t>
      </w:r>
      <w:r w:rsidRPr="009A398B">
        <w:t>年度，荣获《中国基金报》</w:t>
      </w:r>
      <w:r w:rsidRPr="009A398B">
        <w:t>“</w:t>
      </w:r>
      <w:r w:rsidRPr="009A398B">
        <w:t>优秀</w:t>
      </w:r>
      <w:r w:rsidRPr="009A398B">
        <w:t>ETF</w:t>
      </w:r>
      <w:r w:rsidRPr="009A398B">
        <w:t>托管人</w:t>
      </w:r>
      <w:r w:rsidRPr="009A398B">
        <w:t>”</w:t>
      </w:r>
      <w:r w:rsidRPr="009A398B">
        <w:t>、《中国证券报》</w:t>
      </w:r>
      <w:r w:rsidRPr="009A398B">
        <w:t>“ETF</w:t>
      </w:r>
      <w:r w:rsidRPr="009A398B">
        <w:t>金牛生态圈卓越托管机构（银行）</w:t>
      </w:r>
      <w:r w:rsidRPr="009A398B">
        <w:t>”</w:t>
      </w:r>
      <w:r w:rsidRPr="009A398B">
        <w:t>、《环球金融》</w:t>
      </w:r>
      <w:r w:rsidRPr="009A398B">
        <w:t>“</w:t>
      </w:r>
      <w:r w:rsidRPr="009A398B">
        <w:t>中国最佳次托管人</w:t>
      </w:r>
      <w:r w:rsidRPr="009A398B">
        <w:t>”</w:t>
      </w:r>
      <w:r w:rsidRPr="009A398B">
        <w:t>等奖项。</w:t>
      </w:r>
    </w:p>
    <w:p w14:paraId="7077ABA4" w14:textId="77777777" w:rsidP="00D567F2" w:rsidR="00CB0579" w:rsidRDefault="00CB0579" w:rsidRPr="009A398B">
      <w:pPr>
        <w:pStyle w:val="affc"/>
        <w:spacing w:line="360" w:lineRule="auto"/>
        <w:ind w:firstLine="420" w:firstLineChars="200"/>
      </w:pPr>
      <w:r w:rsidRPr="009A398B">
        <w:t>（四）基金托管人的内部控制制度</w:t>
      </w:r>
    </w:p>
    <w:p w14:paraId="3A00A093" w14:textId="77777777" w:rsidP="00D567F2" w:rsidR="00CB0579" w:rsidRDefault="00CB0579" w:rsidRPr="009A398B">
      <w:pPr>
        <w:pStyle w:val="affc"/>
        <w:spacing w:line="360" w:lineRule="auto"/>
        <w:ind w:firstLine="420" w:firstLineChars="200"/>
      </w:pPr>
      <w:r w:rsidRPr="009A398B">
        <w:t>1</w:t>
      </w:r>
      <w:r w:rsidRPr="009A398B">
        <w:t>、内部控制目标</w:t>
      </w:r>
    </w:p>
    <w:p w14:paraId="451CF3C1" w14:textId="77777777" w:rsidP="00D567F2" w:rsidR="00CB0579" w:rsidRDefault="00CB0579" w:rsidRPr="009A398B">
      <w:pPr>
        <w:pStyle w:val="affc"/>
        <w:spacing w:line="360" w:lineRule="auto"/>
        <w:ind w:firstLine="420" w:firstLineChars="200"/>
      </w:pPr>
      <w:r w:rsidRPr="009A398B">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14:paraId="02C0107A" w14:textId="77777777" w:rsidP="00D567F2" w:rsidR="00CB0579" w:rsidRDefault="00CB0579" w:rsidRPr="009A398B">
      <w:pPr>
        <w:pStyle w:val="affc"/>
        <w:spacing w:line="360" w:lineRule="auto"/>
        <w:ind w:firstLine="420" w:firstLineChars="200"/>
      </w:pPr>
      <w:r w:rsidRPr="009A398B">
        <w:t>2</w:t>
      </w:r>
      <w:r w:rsidRPr="009A398B">
        <w:t>、内部控制组织结构</w:t>
      </w:r>
    </w:p>
    <w:p w14:paraId="1D44D83D" w14:textId="77777777" w:rsidP="00D567F2" w:rsidR="00CB0579" w:rsidRDefault="00CB0579" w:rsidRPr="009A398B">
      <w:pPr>
        <w:pStyle w:val="affc"/>
        <w:spacing w:line="360" w:lineRule="auto"/>
        <w:ind w:firstLine="420" w:firstLineChars="200"/>
      </w:pPr>
      <w:r w:rsidRPr="009A398B">
        <w:t>中国建设银行设有风险内控管理委员会，负责全行风险管理与内部控制工作，对托管业务风险管理和内部控制的有效性进行指导。资产托管业务部配备了专职内控合规人员负责托管业务的内控合规工作，具有独立行使内控合规工作职权和能力。</w:t>
      </w:r>
    </w:p>
    <w:p w14:paraId="75284D50" w14:textId="77777777" w:rsidP="00D567F2" w:rsidR="00CB0579" w:rsidRDefault="00CB0579" w:rsidRPr="009A398B">
      <w:pPr>
        <w:pStyle w:val="affc"/>
        <w:spacing w:line="360" w:lineRule="auto"/>
        <w:ind w:firstLine="420" w:firstLineChars="200"/>
      </w:pPr>
      <w:r w:rsidRPr="009A398B">
        <w:t>3</w:t>
      </w:r>
      <w:r w:rsidRPr="009A398B">
        <w:t>、内部控制制度及措施</w:t>
      </w:r>
    </w:p>
    <w:p w14:paraId="262AECE7" w14:textId="77777777" w:rsidP="00D567F2" w:rsidR="00CB0579" w:rsidRDefault="00CB0579" w:rsidRPr="009A398B">
      <w:pPr>
        <w:pStyle w:val="affc"/>
        <w:spacing w:line="360" w:lineRule="auto"/>
        <w:ind w:firstLine="420" w:firstLineChars="200"/>
      </w:pPr>
      <w:r w:rsidRPr="009A398B">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57CF10B0" w14:textId="77777777" w:rsidP="00D567F2" w:rsidR="00CB0579" w:rsidRDefault="00CB0579" w:rsidRPr="009A398B">
      <w:pPr>
        <w:pStyle w:val="affc"/>
        <w:spacing w:line="360" w:lineRule="auto"/>
        <w:ind w:firstLine="420" w:firstLineChars="200"/>
      </w:pPr>
      <w:r w:rsidRPr="009A398B">
        <w:t>（五）基金托管人对基金管理人运作基金进行监督的方法和程序</w:t>
      </w:r>
    </w:p>
    <w:p w14:paraId="3DC027AC" w14:textId="77777777" w:rsidP="00D567F2" w:rsidR="00CB0579" w:rsidRDefault="00CB0579" w:rsidRPr="009A398B">
      <w:pPr>
        <w:pStyle w:val="affc"/>
        <w:spacing w:line="360" w:lineRule="auto"/>
        <w:ind w:firstLine="420" w:firstLineChars="200"/>
      </w:pPr>
      <w:r w:rsidRPr="009A398B">
        <w:t>1</w:t>
      </w:r>
      <w:r w:rsidRPr="009A398B">
        <w:t>、监督方法</w:t>
      </w:r>
    </w:p>
    <w:p w14:paraId="0FBED55E" w14:textId="77777777" w:rsidP="00D567F2" w:rsidR="00CB0579" w:rsidRDefault="00CB0579" w:rsidRPr="009A398B">
      <w:pPr>
        <w:pStyle w:val="affc"/>
        <w:spacing w:line="360" w:lineRule="auto"/>
        <w:ind w:firstLine="420" w:firstLineChars="200"/>
      </w:pPr>
      <w:r w:rsidRPr="009A398B">
        <w:t>依照《基金法》及其配套法规和基金合同的约定，监督所托管基金的投资运作。利用自行开发的</w:t>
      </w:r>
      <w:r w:rsidRPr="009A398B">
        <w:t>“</w:t>
      </w:r>
      <w:r w:rsidRPr="009A398B">
        <w:t>新一代托管应用监督子系统</w:t>
      </w:r>
      <w:r w:rsidRPr="009A398B">
        <w:t>”</w:t>
      </w:r>
      <w:r w:rsidRPr="009A398B">
        <w:t>，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270C2F7F" w14:textId="77777777" w:rsidP="00D567F2" w:rsidR="00CB0579" w:rsidRDefault="00CB0579" w:rsidRPr="009A398B">
      <w:pPr>
        <w:pStyle w:val="affc"/>
        <w:spacing w:line="360" w:lineRule="auto"/>
        <w:ind w:firstLine="420" w:firstLineChars="200"/>
      </w:pPr>
      <w:r w:rsidRPr="009A398B">
        <w:t>2</w:t>
      </w:r>
      <w:r w:rsidRPr="009A398B">
        <w:t>、监督流程</w:t>
      </w:r>
    </w:p>
    <w:p w14:paraId="1986E565" w14:textId="77777777" w:rsidP="00D567F2" w:rsidR="00CB0579" w:rsidRDefault="00CB0579" w:rsidRPr="009A398B">
      <w:pPr>
        <w:pStyle w:val="affc"/>
        <w:spacing w:line="360" w:lineRule="auto"/>
        <w:ind w:firstLine="420" w:firstLineChars="200"/>
      </w:pPr>
      <w:r w:rsidRPr="009A398B">
        <w:t>（</w:t>
      </w:r>
      <w:r w:rsidRPr="009A398B">
        <w:t>1</w:t>
      </w:r>
      <w:r w:rsidRPr="009A398B">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671B0764" w14:textId="77777777" w:rsidP="00D567F2" w:rsidR="00CB0579" w:rsidRDefault="00CB0579" w:rsidRPr="009A398B">
      <w:pPr>
        <w:pStyle w:val="affc"/>
        <w:spacing w:line="360" w:lineRule="auto"/>
        <w:ind w:firstLine="420" w:firstLineChars="200"/>
      </w:pPr>
      <w:r w:rsidRPr="009A398B">
        <w:t>（</w:t>
      </w:r>
      <w:r w:rsidRPr="009A398B">
        <w:t>2</w:t>
      </w:r>
      <w:r w:rsidRPr="009A398B">
        <w:t>）收到基金管理人的划款指令后，对指令要素等内容进行核查。</w:t>
      </w:r>
    </w:p>
    <w:p w14:paraId="12F76DE8" w14:textId="77777777" w:rsidP="00D567F2" w:rsidR="00CB0579" w:rsidRDefault="00CB0579" w:rsidRPr="009A398B">
      <w:pPr>
        <w:pStyle w:val="affc"/>
        <w:spacing w:line="360" w:lineRule="auto"/>
        <w:ind w:firstLine="420" w:firstLineChars="200"/>
      </w:pPr>
      <w:r w:rsidRPr="009A398B">
        <w:t>（</w:t>
      </w:r>
      <w:r w:rsidRPr="009A398B">
        <w:t>3</w:t>
      </w:r>
      <w:r w:rsidRPr="009A398B">
        <w:t>）通过技术或非技术手段发现基金涉嫌违规交易，电话或书面要求基金管理人进行解释或举证，如有必要将及时报告中国证监会。</w:t>
      </w:r>
    </w:p>
    <w:p w14:paraId="6DD670D2" w14:textId="57198DB7" w:rsidP="00D567F2" w:rsidR="0070726C" w:rsidRDefault="0070726C" w:rsidRPr="009A398B">
      <w:pPr>
        <w:spacing w:line="360" w:lineRule="auto"/>
        <w:ind w:firstLine="420" w:firstLineChars="200"/>
        <w:rPr>
          <w:szCs w:val="24"/>
        </w:rPr>
      </w:pPr>
    </w:p>
    <w:bookmarkEnd w:id="40"/>
    <w:p w14:paraId="66E54616" w14:textId="77777777" w:rsidP="00D567F2" w:rsidR="0070726C" w:rsidRDefault="0070726C" w:rsidRPr="009A398B">
      <w:pPr>
        <w:spacing w:line="360" w:lineRule="auto"/>
        <w:ind w:firstLine="420" w:firstLineChars="200"/>
        <w:rPr>
          <w:color w:val="000000"/>
          <w:szCs w:val="21"/>
        </w:rPr>
      </w:pPr>
    </w:p>
    <w:p w14:paraId="04BE9F86" w14:textId="77777777" w:rsidP="00D567F2" w:rsidR="0070726C" w:rsidRDefault="0070726C" w:rsidRPr="009A398B">
      <w:pPr>
        <w:spacing w:line="360" w:lineRule="auto"/>
        <w:ind w:firstLine="420" w:firstLineChars="200"/>
        <w:rPr>
          <w:color w:val="000000"/>
          <w:szCs w:val="21"/>
        </w:rPr>
      </w:pPr>
    </w:p>
    <w:p w14:paraId="1FFA8FE1" w14:textId="77777777" w:rsidP="00D567F2" w:rsidR="0070726C" w:rsidRDefault="00B6118E" w:rsidRPr="009A398B">
      <w:pPr>
        <w:pStyle w:val="1"/>
        <w:rPr>
          <w:rFonts w:hAnsi="Times New Roman"/>
        </w:rPr>
      </w:pPr>
      <w:bookmarkStart w:id="43" w:name="_Toc192752397"/>
      <w:r w:rsidRPr="009A398B">
        <w:rPr>
          <w:rFonts w:hAnsi="Times New Roman"/>
        </w:rPr>
        <w:t>五、相关服务机构</w:t>
      </w:r>
      <w:bookmarkEnd w:id="41"/>
      <w:bookmarkEnd w:id="42"/>
      <w:bookmarkEnd w:id="43"/>
    </w:p>
    <w:p w14:paraId="6A6E670E"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（一）销售机构</w:t>
      </w:r>
    </w:p>
    <w:p w14:paraId="28746665"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1</w:t>
      </w:r>
      <w:r w:rsidRPr="009A398B">
        <w:rPr>
          <w:color w:val="000000"/>
        </w:rPr>
        <w:t>、直销机构</w:t>
      </w:r>
    </w:p>
    <w:p w14:paraId="1488F029"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名称：华夏基金管理有限公司</w:t>
      </w:r>
    </w:p>
    <w:p w14:paraId="64720299"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住所：北京市顺义区安庆大街甲</w:t>
      </w:r>
      <w:r w:rsidRPr="009A398B">
        <w:rPr>
          <w:color w:val="000000"/>
        </w:rPr>
        <w:t>3</w:t>
      </w:r>
      <w:r w:rsidRPr="009A398B">
        <w:rPr>
          <w:color w:val="000000"/>
        </w:rPr>
        <w:t>号院</w:t>
      </w:r>
    </w:p>
    <w:p w14:paraId="04DAA025" w14:textId="77777777" w:rsidP="00D567F2" w:rsidR="0070726C" w:rsidRDefault="00B6118E" w:rsidRPr="009A398B">
      <w:pPr>
        <w:spacing w:line="360" w:lineRule="auto"/>
        <w:ind w:firstLine="420" w:firstLineChars="200"/>
        <w:rPr>
          <w:color w:val="000000"/>
          <w:szCs w:val="21"/>
        </w:rPr>
      </w:pPr>
      <w:r w:rsidRPr="009A398B">
        <w:rPr>
          <w:color w:val="000000"/>
        </w:rPr>
        <w:t>办公地址：</w:t>
      </w:r>
      <w:r w:rsidRPr="009A398B">
        <w:rPr>
          <w:color w:val="000000"/>
          <w:szCs w:val="21"/>
        </w:rPr>
        <w:t>北京市朝阳区北辰西路</w:t>
      </w:r>
      <w:r w:rsidRPr="009A398B">
        <w:rPr>
          <w:color w:val="000000"/>
          <w:szCs w:val="21"/>
        </w:rPr>
        <w:t>6</w:t>
      </w:r>
      <w:r w:rsidRPr="009A398B">
        <w:rPr>
          <w:color w:val="000000"/>
          <w:szCs w:val="21"/>
        </w:rPr>
        <w:t>号院北辰中心</w:t>
      </w:r>
      <w:r w:rsidRPr="009A398B">
        <w:rPr>
          <w:color w:val="000000"/>
          <w:szCs w:val="21"/>
        </w:rPr>
        <w:t>C</w:t>
      </w:r>
      <w:r w:rsidRPr="009A398B">
        <w:rPr>
          <w:color w:val="000000"/>
          <w:szCs w:val="21"/>
        </w:rPr>
        <w:t>座</w:t>
      </w:r>
      <w:r w:rsidRPr="009A398B">
        <w:rPr>
          <w:color w:val="000000"/>
          <w:szCs w:val="21"/>
        </w:rPr>
        <w:t>5</w:t>
      </w:r>
      <w:r w:rsidRPr="009A398B">
        <w:rPr>
          <w:color w:val="000000"/>
          <w:szCs w:val="21"/>
        </w:rPr>
        <w:t>层</w:t>
      </w:r>
    </w:p>
    <w:p w14:paraId="523E68E2" w14:textId="07748A9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法定代表人：</w:t>
      </w:r>
      <w:r w:rsidRPr="009A398B">
        <w:rPr>
          <w:color w:val="000000"/>
          <w:szCs w:val="21"/>
        </w:rPr>
        <w:t>邹迎光</w:t>
      </w:r>
    </w:p>
    <w:p w14:paraId="3F4A7DD8"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客户服务电话：</w:t>
      </w:r>
      <w:r w:rsidRPr="009A398B">
        <w:rPr>
          <w:color w:val="000000"/>
        </w:rPr>
        <w:t>400-818-6666</w:t>
      </w:r>
    </w:p>
    <w:p w14:paraId="27CA95D8"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传真：</w:t>
      </w:r>
      <w:r w:rsidRPr="009A398B">
        <w:rPr>
          <w:color w:val="000000"/>
        </w:rPr>
        <w:t>010-63136700</w:t>
      </w:r>
    </w:p>
    <w:p w14:paraId="21E35929"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联系人：张德根</w:t>
      </w:r>
    </w:p>
    <w:p w14:paraId="31545CCE" w14:textId="1579B0BC" w:rsidP="00D567F2" w:rsidR="0070726C" w:rsidRDefault="00B6118E" w:rsidRPr="009A398B">
      <w:pPr>
        <w:autoSpaceDE w:val="0"/>
        <w:autoSpaceDN w:val="0"/>
        <w:adjustRightInd w:val="0"/>
        <w:spacing w:line="360" w:lineRule="auto"/>
        <w:ind w:firstLine="420" w:firstLineChars="200"/>
        <w:rPr>
          <w:color w:val="000000"/>
        </w:rPr>
      </w:pPr>
      <w:r w:rsidRPr="009A398B">
        <w:rPr>
          <w:szCs w:val="21"/>
        </w:rPr>
        <w:t>网址：</w:t>
      </w:r>
      <w:hyperlink r:id="rId15" w:history="1">
        <w:r w:rsidRPr="009A398B">
          <w:rPr>
            <w:szCs w:val="21"/>
          </w:rPr>
          <w:t>www.ChinaAMC.com</w:t>
        </w:r>
      </w:hyperlink>
    </w:p>
    <w:p w14:paraId="0697248B"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2</w:t>
      </w:r>
      <w:r w:rsidRPr="009A398B">
        <w:rPr>
          <w:color w:val="000000"/>
        </w:rPr>
        <w:t>、代销机构</w:t>
      </w:r>
    </w:p>
    <w:p w14:paraId="1BDD9691" w14:textId="2B520CB8" w:rsidP="00D567F2" w:rsidR="0070726C" w:rsidRDefault="00B6118E" w:rsidRPr="001D36CD">
      <w:pPr>
        <w:spacing w:line="360" w:lineRule="auto"/>
        <w:ind w:firstLine="420" w:firstLineChars="200"/>
      </w:pPr>
      <w:r w:rsidRPr="009A398B">
        <w:rPr>
          <w:color w:val="000000"/>
          <w:szCs w:val="21"/>
        </w:rPr>
        <w:t>基金管理人可根据有关法律、法规的要求，选择符合要求的机构代理销售本基金。</w:t>
      </w:r>
      <w:r w:rsidRPr="001D36CD">
        <w:t>具体代销机构</w:t>
      </w:r>
      <w:r w:rsidRPr="009A398B">
        <w:t>名单</w:t>
      </w:r>
      <w:r w:rsidRPr="001D36CD">
        <w:t>请参见本基金基金份额发售公告</w:t>
      </w:r>
      <w:r w:rsidRPr="009A398B">
        <w:t>或</w:t>
      </w:r>
      <w:r w:rsidRPr="001D36CD">
        <w:t>基金管理人网站</w:t>
      </w:r>
      <w:r w:rsidRPr="009A398B">
        <w:t>公</w:t>
      </w:r>
      <w:r w:rsidRPr="001D36CD">
        <w:t>示。</w:t>
      </w:r>
    </w:p>
    <w:p w14:paraId="66E811BC" w14:textId="77777777" w:rsidP="00D567F2" w:rsidR="0070726C" w:rsidRDefault="00B6118E" w:rsidRPr="009A398B">
      <w:pPr>
        <w:spacing w:line="360" w:lineRule="auto"/>
        <w:ind w:firstLine="420" w:firstLineChars="200"/>
      </w:pPr>
      <w:r w:rsidRPr="009A398B">
        <w:rPr>
          <w:color w:val="000000"/>
          <w:szCs w:val="21"/>
        </w:rPr>
        <w:t>3</w:t>
      </w:r>
      <w:r w:rsidRPr="009A398B">
        <w:rPr>
          <w:color w:val="000000"/>
          <w:szCs w:val="21"/>
        </w:rPr>
        <w:t>、基金管理人可根据情况变化增加或者减少基金销售机构。基金销售机构可以根据情况增加或者减少其销售城市、网点。</w:t>
      </w:r>
      <w:r w:rsidRPr="009A398B">
        <w:rPr>
          <w:szCs w:val="21"/>
        </w:rPr>
        <w:t>投资者可在发售期通过基金管理人网站查询销售机构信息。</w:t>
      </w:r>
    </w:p>
    <w:p w14:paraId="6FFD5274"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（二）登记机构</w:t>
      </w:r>
    </w:p>
    <w:p w14:paraId="64512154"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名称：华夏基金管理有限公司</w:t>
      </w:r>
    </w:p>
    <w:p w14:paraId="177870A7"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住所：北京市顺义区安庆大街甲</w:t>
      </w:r>
      <w:r w:rsidRPr="009A398B">
        <w:rPr>
          <w:color w:val="000000"/>
          <w:szCs w:val="21"/>
        </w:rPr>
        <w:t>3</w:t>
      </w:r>
      <w:r w:rsidRPr="009A398B">
        <w:rPr>
          <w:color w:val="000000"/>
          <w:szCs w:val="21"/>
        </w:rPr>
        <w:t>号院</w:t>
      </w:r>
    </w:p>
    <w:p w14:paraId="0286880B"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办公地址：北京市朝阳区北辰西路</w:t>
      </w:r>
      <w:r w:rsidRPr="009A398B">
        <w:rPr>
          <w:color w:val="000000"/>
          <w:szCs w:val="21"/>
        </w:rPr>
        <w:t>6</w:t>
      </w:r>
      <w:r w:rsidRPr="009A398B">
        <w:rPr>
          <w:color w:val="000000"/>
          <w:szCs w:val="21"/>
        </w:rPr>
        <w:t>号院北辰中心</w:t>
      </w:r>
      <w:r w:rsidRPr="009A398B">
        <w:rPr>
          <w:color w:val="000000"/>
          <w:szCs w:val="21"/>
        </w:rPr>
        <w:t>C</w:t>
      </w:r>
      <w:r w:rsidRPr="009A398B">
        <w:rPr>
          <w:color w:val="000000"/>
          <w:szCs w:val="21"/>
        </w:rPr>
        <w:t>座</w:t>
      </w:r>
      <w:r w:rsidRPr="009A398B">
        <w:rPr>
          <w:color w:val="000000"/>
          <w:szCs w:val="21"/>
        </w:rPr>
        <w:t>5</w:t>
      </w:r>
      <w:r w:rsidRPr="009A398B">
        <w:rPr>
          <w:color w:val="000000"/>
          <w:szCs w:val="21"/>
        </w:rPr>
        <w:t>层</w:t>
      </w:r>
    </w:p>
    <w:p w14:paraId="7E1DCB82" w14:textId="4A1941DC" w:rsidP="00D567F2" w:rsidR="0070726C" w:rsidRDefault="00B6118E" w:rsidRPr="009A398B">
      <w:pPr>
        <w:spacing w:line="360" w:lineRule="auto"/>
        <w:ind w:firstLine="420" w:firstLineChars="200"/>
        <w:rPr>
          <w:color w:val="000000"/>
          <w:szCs w:val="21"/>
        </w:rPr>
      </w:pPr>
      <w:r w:rsidRPr="009A398B">
        <w:rPr>
          <w:color w:val="000000"/>
          <w:szCs w:val="21"/>
        </w:rPr>
        <w:t>法定代表人：邹迎光</w:t>
      </w:r>
    </w:p>
    <w:p w14:paraId="58153F4D"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客户服务电话：</w:t>
      </w:r>
      <w:r w:rsidRPr="009A398B">
        <w:rPr>
          <w:color w:val="000000"/>
          <w:szCs w:val="21"/>
        </w:rPr>
        <w:t>400-818-6666</w:t>
      </w:r>
    </w:p>
    <w:p w14:paraId="422A4E4E"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传真：</w:t>
      </w:r>
      <w:r w:rsidRPr="009A398B">
        <w:rPr>
          <w:color w:val="000000"/>
          <w:szCs w:val="21"/>
        </w:rPr>
        <w:t>010-63136700</w:t>
      </w:r>
    </w:p>
    <w:p w14:paraId="6C0ADE4D"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联系人：朱威</w:t>
      </w:r>
    </w:p>
    <w:p w14:paraId="77FF1340" w14:textId="77777777" w:rsidP="00D567F2" w:rsidR="0070726C" w:rsidRDefault="00B6118E" w:rsidRPr="009A398B">
      <w:pPr>
        <w:spacing w:line="360" w:lineRule="auto"/>
        <w:ind w:firstLine="420" w:firstLineChars="200"/>
        <w:rPr>
          <w:color w:val="000000"/>
          <w:szCs w:val="21"/>
        </w:rPr>
      </w:pPr>
      <w:r w:rsidRPr="009A398B">
        <w:rPr>
          <w:color w:val="000000"/>
          <w:szCs w:val="21"/>
        </w:rPr>
        <w:t>（三）律师事务所</w:t>
      </w:r>
    </w:p>
    <w:p w14:paraId="0F927204" w14:textId="77777777" w:rsidP="00D567F2" w:rsidR="0070726C" w:rsidRDefault="00B6118E" w:rsidRPr="009A398B">
      <w:pPr>
        <w:spacing w:line="360" w:lineRule="auto"/>
        <w:ind w:firstLine="420" w:firstLineChars="200"/>
        <w:rPr>
          <w:szCs w:val="21"/>
        </w:rPr>
      </w:pPr>
      <w:r w:rsidRPr="009A398B">
        <w:rPr>
          <w:szCs w:val="21"/>
        </w:rPr>
        <w:t>名称：上海源泰律师事务所</w:t>
      </w:r>
    </w:p>
    <w:p w14:paraId="002CCF5C" w14:textId="77777777" w:rsidP="00D567F2" w:rsidR="0070726C" w:rsidRDefault="00B6118E" w:rsidRPr="009A398B">
      <w:pPr>
        <w:spacing w:line="360" w:lineRule="auto"/>
        <w:ind w:firstLine="420" w:firstLineChars="200"/>
        <w:rPr>
          <w:szCs w:val="21"/>
        </w:rPr>
      </w:pPr>
      <w:r w:rsidRPr="009A398B">
        <w:rPr>
          <w:szCs w:val="21"/>
        </w:rPr>
        <w:t>注册地址：上海市浦东新区浦东南路</w:t>
      </w:r>
      <w:r w:rsidRPr="009A398B">
        <w:rPr>
          <w:szCs w:val="21"/>
        </w:rPr>
        <w:t>256</w:t>
      </w:r>
      <w:r w:rsidRPr="009A398B">
        <w:rPr>
          <w:szCs w:val="21"/>
        </w:rPr>
        <w:t>号华夏银行大厦</w:t>
      </w:r>
      <w:r w:rsidRPr="009A398B">
        <w:rPr>
          <w:szCs w:val="21"/>
        </w:rPr>
        <w:t>14</w:t>
      </w:r>
      <w:r w:rsidRPr="009A398B">
        <w:rPr>
          <w:szCs w:val="21"/>
        </w:rPr>
        <w:t>楼</w:t>
      </w:r>
    </w:p>
    <w:p w14:paraId="521BAFF9" w14:textId="77777777" w:rsidP="00D567F2" w:rsidR="0070726C" w:rsidRDefault="00B6118E" w:rsidRPr="009A398B">
      <w:pPr>
        <w:spacing w:line="360" w:lineRule="auto"/>
        <w:ind w:firstLine="420" w:firstLineChars="200"/>
        <w:rPr>
          <w:szCs w:val="21"/>
        </w:rPr>
      </w:pPr>
      <w:r w:rsidRPr="009A398B">
        <w:rPr>
          <w:szCs w:val="21"/>
        </w:rPr>
        <w:t>办公地址：上海市浦东新区浦东南路</w:t>
      </w:r>
      <w:r w:rsidRPr="009A398B">
        <w:rPr>
          <w:szCs w:val="21"/>
        </w:rPr>
        <w:t>256</w:t>
      </w:r>
      <w:r w:rsidRPr="009A398B">
        <w:rPr>
          <w:szCs w:val="21"/>
        </w:rPr>
        <w:t>号华夏银行大厦</w:t>
      </w:r>
      <w:r w:rsidRPr="009A398B">
        <w:rPr>
          <w:szCs w:val="21"/>
        </w:rPr>
        <w:t>14</w:t>
      </w:r>
      <w:r w:rsidRPr="009A398B">
        <w:rPr>
          <w:szCs w:val="21"/>
        </w:rPr>
        <w:t>楼</w:t>
      </w:r>
    </w:p>
    <w:p w14:paraId="0B3ABC1A" w14:textId="77777777" w:rsidP="00D567F2" w:rsidR="0070726C" w:rsidRDefault="00B6118E" w:rsidRPr="009A398B">
      <w:pPr>
        <w:spacing w:line="360" w:lineRule="auto"/>
        <w:ind w:firstLine="420" w:firstLineChars="200"/>
        <w:rPr>
          <w:szCs w:val="21"/>
        </w:rPr>
      </w:pPr>
      <w:r w:rsidRPr="009A398B">
        <w:rPr>
          <w:szCs w:val="21"/>
        </w:rPr>
        <w:t>负责人：廖海</w:t>
      </w:r>
    </w:p>
    <w:p w14:paraId="674EEEBC" w14:textId="77777777" w:rsidP="00D567F2" w:rsidR="0070726C" w:rsidRDefault="00B6118E" w:rsidRPr="009A398B">
      <w:pPr>
        <w:spacing w:line="360" w:lineRule="auto"/>
        <w:ind w:firstLine="420" w:firstLineChars="200"/>
        <w:rPr>
          <w:szCs w:val="21"/>
        </w:rPr>
      </w:pPr>
      <w:r w:rsidRPr="009A398B">
        <w:rPr>
          <w:szCs w:val="21"/>
        </w:rPr>
        <w:t>经办律师：刘佳、黄丽华</w:t>
      </w:r>
    </w:p>
    <w:p w14:paraId="5A299277" w14:textId="19586402" w:rsidP="00D567F2" w:rsidR="0070726C" w:rsidRDefault="00B6118E" w:rsidRPr="009A398B">
      <w:pPr>
        <w:spacing w:line="360" w:lineRule="auto"/>
        <w:ind w:firstLine="420" w:firstLineChars="200"/>
        <w:rPr>
          <w:szCs w:val="21"/>
        </w:rPr>
      </w:pPr>
      <w:r w:rsidRPr="009A398B">
        <w:rPr>
          <w:szCs w:val="21"/>
        </w:rPr>
        <w:t>电话：</w:t>
      </w:r>
      <w:r w:rsidRPr="009A398B">
        <w:rPr>
          <w:szCs w:val="21"/>
        </w:rPr>
        <w:t>021</w:t>
      </w:r>
      <w:r w:rsidR="00CB0579" w:rsidRPr="009A398B">
        <w:rPr>
          <w:szCs w:val="21"/>
        </w:rPr>
        <w:t>-</w:t>
      </w:r>
      <w:r w:rsidRPr="009A398B">
        <w:rPr>
          <w:szCs w:val="21"/>
        </w:rPr>
        <w:t>51150298</w:t>
      </w:r>
    </w:p>
    <w:p w14:paraId="07E4B5DA" w14:textId="206447F0" w:rsidP="00D567F2" w:rsidR="0070726C" w:rsidRDefault="00B6118E" w:rsidRPr="009A398B">
      <w:pPr>
        <w:spacing w:line="360" w:lineRule="auto"/>
        <w:ind w:firstLine="420" w:firstLineChars="200"/>
        <w:rPr>
          <w:szCs w:val="21"/>
        </w:rPr>
      </w:pPr>
      <w:r w:rsidRPr="009A398B">
        <w:rPr>
          <w:szCs w:val="21"/>
        </w:rPr>
        <w:t>传真：</w:t>
      </w:r>
      <w:r w:rsidRPr="009A398B">
        <w:rPr>
          <w:szCs w:val="21"/>
        </w:rPr>
        <w:t>021</w:t>
      </w:r>
      <w:r w:rsidR="00CB0579" w:rsidRPr="009A398B">
        <w:rPr>
          <w:szCs w:val="21"/>
        </w:rPr>
        <w:t>-</w:t>
      </w:r>
      <w:r w:rsidRPr="009A398B">
        <w:rPr>
          <w:szCs w:val="21"/>
        </w:rPr>
        <w:t>51150398</w:t>
      </w:r>
    </w:p>
    <w:p w14:paraId="6C211EC5" w14:textId="77777777" w:rsidP="00D567F2" w:rsidR="0070726C" w:rsidRDefault="00B6118E" w:rsidRPr="009A398B">
      <w:pPr>
        <w:autoSpaceDE w:val="0"/>
        <w:autoSpaceDN w:val="0"/>
        <w:adjustRightInd w:val="0"/>
        <w:spacing w:line="360" w:lineRule="auto"/>
        <w:ind w:firstLine="420" w:firstLineChars="200"/>
        <w:rPr>
          <w:szCs w:val="21"/>
        </w:rPr>
      </w:pPr>
      <w:r w:rsidRPr="009A398B">
        <w:rPr>
          <w:szCs w:val="21"/>
        </w:rPr>
        <w:t>联系人：刘佳</w:t>
      </w:r>
    </w:p>
    <w:p w14:paraId="4DA65CB5"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（四）会计师事务所</w:t>
      </w:r>
    </w:p>
    <w:p w14:paraId="023F7063" w14:textId="77777777" w:rsidP="00D567F2" w:rsidR="0070726C" w:rsidRDefault="00B6118E" w:rsidRPr="009A398B">
      <w:pPr>
        <w:autoSpaceDE w:val="0"/>
        <w:autoSpaceDN w:val="0"/>
        <w:spacing w:line="360" w:lineRule="auto"/>
        <w:ind w:firstLine="420"/>
        <w:textAlignment w:val="bottom"/>
        <w:rPr>
          <w:color w:val="000000"/>
        </w:rPr>
      </w:pPr>
      <w:r w:rsidRPr="009A398B">
        <w:rPr>
          <w:color w:val="000000"/>
          <w:szCs w:val="21"/>
        </w:rPr>
        <w:t>基金管理人</w:t>
      </w:r>
      <w:r w:rsidRPr="009A398B">
        <w:rPr>
          <w:color w:val="000000"/>
        </w:rPr>
        <w:t>聘请的法定验资机构为安永华明会计师事务所（特殊普通合伙）。</w:t>
      </w:r>
    </w:p>
    <w:p w14:paraId="56C73744" w14:textId="77777777" w:rsidP="00D567F2" w:rsidR="0070726C" w:rsidRDefault="00B6118E" w:rsidRPr="009A398B">
      <w:pPr>
        <w:autoSpaceDE w:val="0"/>
        <w:autoSpaceDN w:val="0"/>
        <w:spacing w:line="360" w:lineRule="auto"/>
        <w:ind w:firstLine="420"/>
        <w:textAlignment w:val="bottom"/>
        <w:rPr>
          <w:color w:val="000000"/>
        </w:rPr>
      </w:pPr>
      <w:r w:rsidRPr="009A398B">
        <w:rPr>
          <w:color w:val="000000"/>
        </w:rPr>
        <w:t>名称：安永华明会计师事务所（特殊普通合伙）</w:t>
      </w:r>
    </w:p>
    <w:p w14:paraId="33A0197A" w14:textId="77777777" w:rsidP="00D567F2" w:rsidR="0070726C" w:rsidRDefault="00B6118E" w:rsidRPr="009A398B">
      <w:pPr>
        <w:autoSpaceDE w:val="0"/>
        <w:autoSpaceDN w:val="0"/>
        <w:spacing w:line="360" w:lineRule="auto"/>
        <w:ind w:firstLine="420"/>
        <w:textAlignment w:val="bottom"/>
        <w:rPr>
          <w:color w:val="000000"/>
        </w:rPr>
      </w:pPr>
      <w:r w:rsidRPr="009A398B">
        <w:rPr>
          <w:color w:val="000000"/>
        </w:rPr>
        <w:t>住所：北京市东城区东长安街</w:t>
      </w:r>
      <w:r w:rsidRPr="009A398B">
        <w:rPr>
          <w:color w:val="000000"/>
        </w:rPr>
        <w:t>1</w:t>
      </w:r>
      <w:r w:rsidRPr="009A398B">
        <w:rPr>
          <w:color w:val="000000"/>
        </w:rPr>
        <w:t>号东方广场安永大楼</w:t>
      </w:r>
      <w:r w:rsidRPr="009A398B">
        <w:rPr>
          <w:color w:val="000000"/>
        </w:rPr>
        <w:t>17</w:t>
      </w:r>
      <w:r w:rsidRPr="009A398B">
        <w:rPr>
          <w:color w:val="000000"/>
        </w:rPr>
        <w:t>层</w:t>
      </w:r>
      <w:r w:rsidRPr="009A398B">
        <w:rPr>
          <w:color w:val="000000"/>
        </w:rPr>
        <w:t>01-12</w:t>
      </w:r>
      <w:r w:rsidRPr="009A398B">
        <w:rPr>
          <w:color w:val="000000"/>
        </w:rPr>
        <w:t>室</w:t>
      </w:r>
    </w:p>
    <w:p w14:paraId="1FFE2BC6" w14:textId="77777777" w:rsidP="00D567F2" w:rsidR="0070726C" w:rsidRDefault="00B6118E" w:rsidRPr="009A398B">
      <w:pPr>
        <w:spacing w:line="360" w:lineRule="auto"/>
        <w:ind w:firstLine="420" w:firstLineChars="200"/>
        <w:rPr>
          <w:szCs w:val="21"/>
        </w:rPr>
      </w:pPr>
      <w:r w:rsidRPr="009A398B">
        <w:rPr>
          <w:szCs w:val="21"/>
        </w:rPr>
        <w:t>办公地址：北京市东城区东长安街</w:t>
      </w:r>
      <w:r w:rsidRPr="009A398B">
        <w:rPr>
          <w:szCs w:val="21"/>
        </w:rPr>
        <w:t>1</w:t>
      </w:r>
      <w:r w:rsidRPr="009A398B">
        <w:rPr>
          <w:szCs w:val="21"/>
        </w:rPr>
        <w:t>号东方广场安永大楼</w:t>
      </w:r>
      <w:r w:rsidRPr="009A398B">
        <w:rPr>
          <w:szCs w:val="21"/>
        </w:rPr>
        <w:t>17</w:t>
      </w:r>
      <w:r w:rsidRPr="009A398B">
        <w:rPr>
          <w:szCs w:val="21"/>
        </w:rPr>
        <w:t>层</w:t>
      </w:r>
    </w:p>
    <w:p w14:paraId="74E20539" w14:textId="77777777" w:rsidP="00D567F2" w:rsidR="0070726C" w:rsidRDefault="00B6118E" w:rsidRPr="009A398B">
      <w:pPr>
        <w:spacing w:line="360" w:lineRule="auto"/>
        <w:ind w:firstLine="420" w:firstLineChars="200"/>
        <w:rPr>
          <w:szCs w:val="21"/>
        </w:rPr>
      </w:pPr>
      <w:r w:rsidRPr="009A398B">
        <w:rPr>
          <w:szCs w:val="21"/>
        </w:rPr>
        <w:t>法定代表人：毛鞍宁</w:t>
      </w:r>
    </w:p>
    <w:p w14:paraId="1DEF41B0" w14:textId="77777777" w:rsidP="00D567F2" w:rsidR="0070726C" w:rsidRDefault="00B6118E" w:rsidRPr="009A398B">
      <w:pPr>
        <w:spacing w:line="360" w:lineRule="auto"/>
        <w:ind w:firstLine="420" w:firstLineChars="200"/>
        <w:rPr>
          <w:szCs w:val="21"/>
        </w:rPr>
      </w:pPr>
      <w:r w:rsidRPr="009A398B">
        <w:rPr>
          <w:szCs w:val="21"/>
        </w:rPr>
        <w:t>联系电话：</w:t>
      </w:r>
      <w:r w:rsidRPr="009A398B">
        <w:rPr>
          <w:szCs w:val="21"/>
        </w:rPr>
        <w:t>010-58153000</w:t>
      </w:r>
    </w:p>
    <w:p w14:paraId="7EB7B8A7" w14:textId="77777777" w:rsidP="00D567F2" w:rsidR="0070726C" w:rsidRDefault="00B6118E" w:rsidRPr="009A398B">
      <w:pPr>
        <w:spacing w:line="360" w:lineRule="auto"/>
        <w:ind w:firstLine="420" w:firstLineChars="200"/>
        <w:rPr>
          <w:szCs w:val="21"/>
        </w:rPr>
      </w:pPr>
      <w:r w:rsidRPr="009A398B">
        <w:rPr>
          <w:szCs w:val="21"/>
        </w:rPr>
        <w:t>传真：</w:t>
      </w:r>
      <w:r w:rsidRPr="009A398B">
        <w:rPr>
          <w:szCs w:val="21"/>
        </w:rPr>
        <w:t>010-85188298</w:t>
      </w:r>
    </w:p>
    <w:p w14:paraId="6933D5F4" w14:textId="77777777" w:rsidP="00D567F2" w:rsidR="0070726C" w:rsidRDefault="00B6118E" w:rsidRPr="009A398B">
      <w:pPr>
        <w:spacing w:line="360" w:lineRule="auto"/>
        <w:ind w:firstLine="420" w:firstLineChars="200"/>
        <w:rPr>
          <w:szCs w:val="21"/>
        </w:rPr>
      </w:pPr>
      <w:r w:rsidRPr="009A398B">
        <w:rPr>
          <w:szCs w:val="21"/>
        </w:rPr>
        <w:t>联系人：蒋燕华</w:t>
      </w:r>
    </w:p>
    <w:p w14:paraId="04A3D214" w14:textId="77777777" w:rsidP="00D567F2" w:rsidR="0070726C" w:rsidRDefault="00B6118E" w:rsidRPr="009A398B">
      <w:pPr>
        <w:pStyle w:val="1"/>
        <w:rPr>
          <w:rFonts w:hAnsi="Times New Roman"/>
        </w:rPr>
      </w:pPr>
      <w:bookmarkStart w:id="44" w:name="_Toc344296350"/>
      <w:bookmarkStart w:id="45" w:name="_Toc192752398"/>
      <w:bookmarkStart w:id="46" w:name="_Toc332895893"/>
      <w:bookmarkStart w:id="47" w:name="_Toc154805885"/>
      <w:r w:rsidRPr="009A398B">
        <w:rPr>
          <w:rFonts w:hAnsi="Times New Roman"/>
        </w:rPr>
        <w:t>六、基金的募集</w:t>
      </w:r>
      <w:bookmarkEnd w:id="44"/>
      <w:bookmarkEnd w:id="45"/>
      <w:bookmarkEnd w:id="46"/>
      <w:bookmarkEnd w:id="47"/>
    </w:p>
    <w:p w14:paraId="1BBEF3FA" w14:textId="77777777" w:rsidP="00D567F2" w:rsidR="0070726C" w:rsidRDefault="00B6118E" w:rsidRPr="009A398B">
      <w:pPr>
        <w:spacing w:line="360" w:lineRule="auto"/>
        <w:ind w:firstLine="420"/>
        <w:rPr>
          <w:color w:val="000000"/>
          <w:szCs w:val="21"/>
        </w:rPr>
      </w:pPr>
      <w:r w:rsidRPr="009A398B">
        <w:rPr>
          <w:color w:val="000000"/>
          <w:szCs w:val="21"/>
        </w:rPr>
        <w:t>（一）基金募集的依据</w:t>
      </w:r>
    </w:p>
    <w:p w14:paraId="07A285D5" w14:textId="3E416F02" w:rsidP="00D567F2" w:rsidR="0070726C" w:rsidRDefault="00B6118E" w:rsidRPr="009A398B">
      <w:pPr>
        <w:spacing w:line="360" w:lineRule="auto"/>
        <w:ind w:firstLine="420"/>
        <w:rPr>
          <w:color w:val="000000"/>
          <w:szCs w:val="21"/>
        </w:rPr>
      </w:pPr>
      <w:r w:rsidRPr="009A398B">
        <w:rPr>
          <w:color w:val="000000"/>
          <w:szCs w:val="21"/>
        </w:rPr>
        <w:t>本基金由基金管理人依照《基金法》、《运作办法》、《销售办法》、基金合同及其他有关规定募集。</w:t>
      </w:r>
      <w:r w:rsidRPr="009A398B">
        <w:rPr>
          <w:szCs w:val="21"/>
        </w:rPr>
        <w:t>本基金募集申请已经中国证监会</w:t>
      </w:r>
      <w:r w:rsidRPr="009A398B">
        <w:rPr>
          <w:color w:val="000000"/>
          <w:szCs w:val="21"/>
        </w:rPr>
        <w:t>2025</w:t>
      </w:r>
      <w:r w:rsidRPr="009A398B">
        <w:rPr>
          <w:color w:val="000000"/>
          <w:szCs w:val="21"/>
        </w:rPr>
        <w:t>年</w:t>
      </w:r>
      <w:r w:rsidR="00B770CA" w:rsidRPr="009A398B">
        <w:rPr>
          <w:color w:val="000000"/>
          <w:szCs w:val="21"/>
        </w:rPr>
        <w:t>9</w:t>
      </w:r>
      <w:r w:rsidRPr="009A398B">
        <w:rPr>
          <w:color w:val="000000"/>
          <w:szCs w:val="21"/>
        </w:rPr>
        <w:t>月</w:t>
      </w:r>
      <w:r w:rsidR="00B770CA" w:rsidRPr="009A398B">
        <w:rPr>
          <w:color w:val="000000"/>
          <w:szCs w:val="21"/>
        </w:rPr>
        <w:t>12</w:t>
      </w:r>
      <w:r w:rsidRPr="009A398B">
        <w:rPr>
          <w:color w:val="000000"/>
          <w:szCs w:val="21"/>
        </w:rPr>
        <w:t>日证监许可【</w:t>
      </w:r>
      <w:r w:rsidRPr="009A398B">
        <w:rPr>
          <w:color w:val="000000"/>
          <w:szCs w:val="21"/>
        </w:rPr>
        <w:t>2025</w:t>
      </w:r>
      <w:r w:rsidRPr="009A398B">
        <w:rPr>
          <w:color w:val="000000"/>
          <w:szCs w:val="21"/>
        </w:rPr>
        <w:t>】</w:t>
      </w:r>
      <w:r w:rsidR="00B770CA" w:rsidRPr="009A398B">
        <w:rPr>
          <w:color w:val="000000"/>
          <w:szCs w:val="21"/>
        </w:rPr>
        <w:t>2034</w:t>
      </w:r>
      <w:r w:rsidRPr="009A398B">
        <w:rPr>
          <w:color w:val="000000"/>
          <w:szCs w:val="21"/>
        </w:rPr>
        <w:t>号文</w:t>
      </w:r>
      <w:r w:rsidRPr="009A398B">
        <w:rPr>
          <w:szCs w:val="21"/>
        </w:rPr>
        <w:t>注册。</w:t>
      </w:r>
    </w:p>
    <w:p w14:paraId="00F4DEDA" w14:textId="77777777" w:rsidP="00D567F2" w:rsidR="0070726C" w:rsidRDefault="00B6118E" w:rsidRPr="009A398B">
      <w:pPr>
        <w:pStyle w:val="aff5"/>
        <w:ind w:firstLineChars="0"/>
        <w:rPr>
          <w:rFonts w:ascii="Times New Roman"/>
          <w:color w:val="000000"/>
          <w:szCs w:val="21"/>
        </w:rPr>
      </w:pPr>
      <w:r w:rsidRPr="009A398B">
        <w:rPr>
          <w:rFonts w:ascii="Times New Roman"/>
          <w:color w:val="000000"/>
          <w:szCs w:val="21"/>
        </w:rPr>
        <w:t>（二）基金类型、运作方式和存续期间</w:t>
      </w:r>
    </w:p>
    <w:p w14:paraId="4D15F396" w14:textId="77777777" w:rsidP="00D567F2" w:rsidR="0070726C" w:rsidRDefault="00B6118E" w:rsidRPr="009A398B">
      <w:pPr>
        <w:spacing w:line="360" w:lineRule="auto"/>
        <w:ind w:firstLine="420"/>
        <w:rPr>
          <w:color w:val="000000"/>
          <w:szCs w:val="21"/>
        </w:rPr>
      </w:pPr>
      <w:r w:rsidRPr="009A398B">
        <w:rPr>
          <w:color w:val="000000"/>
          <w:szCs w:val="21"/>
        </w:rPr>
        <w:t>1</w:t>
      </w:r>
      <w:r w:rsidRPr="009A398B">
        <w:rPr>
          <w:color w:val="000000"/>
          <w:szCs w:val="21"/>
        </w:rPr>
        <w:t>、基金的类别：</w:t>
      </w:r>
      <w:r w:rsidRPr="009A398B">
        <w:rPr>
          <w:color w:val="000000"/>
          <w:szCs w:val="21"/>
        </w:rPr>
        <w:t>ETF</w:t>
      </w:r>
      <w:r w:rsidRPr="009A398B">
        <w:rPr>
          <w:color w:val="000000"/>
          <w:szCs w:val="21"/>
        </w:rPr>
        <w:t>联接基金、股票型。</w:t>
      </w:r>
    </w:p>
    <w:p w14:paraId="5E2EA9A4" w14:textId="77777777" w:rsidP="00D567F2" w:rsidR="0070726C" w:rsidRDefault="00B6118E" w:rsidRPr="009A398B">
      <w:pPr>
        <w:spacing w:line="360" w:lineRule="auto"/>
        <w:ind w:firstLine="420"/>
        <w:rPr>
          <w:color w:val="000000"/>
          <w:szCs w:val="21"/>
        </w:rPr>
      </w:pPr>
      <w:r w:rsidRPr="009A398B">
        <w:rPr>
          <w:color w:val="000000"/>
          <w:szCs w:val="21"/>
        </w:rPr>
        <w:t>2</w:t>
      </w:r>
      <w:r w:rsidRPr="009A398B">
        <w:rPr>
          <w:color w:val="000000"/>
          <w:szCs w:val="21"/>
        </w:rPr>
        <w:t>、基金的运作方式：契约型开放式。</w:t>
      </w:r>
    </w:p>
    <w:p w14:paraId="3F2EF050" w14:textId="77777777" w:rsidP="00D567F2" w:rsidR="0070726C" w:rsidRDefault="00B6118E" w:rsidRPr="009A398B">
      <w:pPr>
        <w:spacing w:line="360" w:lineRule="auto"/>
        <w:ind w:firstLine="420"/>
        <w:rPr>
          <w:color w:val="000000"/>
          <w:szCs w:val="21"/>
        </w:rPr>
      </w:pPr>
      <w:r w:rsidRPr="009A398B">
        <w:rPr>
          <w:color w:val="000000"/>
          <w:szCs w:val="21"/>
        </w:rPr>
        <w:t>3</w:t>
      </w:r>
      <w:r w:rsidRPr="009A398B">
        <w:rPr>
          <w:color w:val="000000"/>
          <w:szCs w:val="21"/>
        </w:rPr>
        <w:t>、基金存续期间：不定期。</w:t>
      </w:r>
    </w:p>
    <w:p w14:paraId="06C610F2" w14:textId="77777777" w:rsidP="00D567F2" w:rsidR="0070726C" w:rsidRDefault="00B6118E" w:rsidRPr="009A398B">
      <w:pPr>
        <w:spacing w:line="360" w:lineRule="auto"/>
        <w:ind w:firstLine="420" w:firstLineChars="200"/>
        <w:rPr>
          <w:color w:val="000000"/>
          <w:szCs w:val="21"/>
        </w:rPr>
      </w:pPr>
      <w:r w:rsidRPr="009A398B">
        <w:rPr>
          <w:color w:val="000000"/>
          <w:szCs w:val="21"/>
        </w:rPr>
        <w:t>（三）基金的份额类别</w:t>
      </w:r>
    </w:p>
    <w:p w14:paraId="7784CC42"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本基金根据认购费、申购费、销售服务费收取方式或其他条件的不同，将基金份额分为不同的类别。在投资者认购</w:t>
      </w:r>
      <w:r w:rsidRPr="009A398B">
        <w:rPr>
          <w:color w:val="000000"/>
          <w:szCs w:val="21"/>
        </w:rPr>
        <w:t>/</w:t>
      </w:r>
      <w:r w:rsidRPr="009A398B">
        <w:rPr>
          <w:color w:val="000000"/>
          <w:szCs w:val="21"/>
        </w:rPr>
        <w:t>申购时收取前端认购</w:t>
      </w:r>
      <w:r w:rsidRPr="009A398B">
        <w:rPr>
          <w:color w:val="000000"/>
          <w:szCs w:val="21"/>
        </w:rPr>
        <w:t>/</w:t>
      </w:r>
      <w:r w:rsidRPr="009A398B">
        <w:rPr>
          <w:color w:val="000000"/>
          <w:szCs w:val="21"/>
        </w:rPr>
        <w:t>申购费的，称为</w:t>
      </w:r>
      <w:r w:rsidRPr="009A398B">
        <w:rPr>
          <w:color w:val="000000"/>
          <w:szCs w:val="21"/>
        </w:rPr>
        <w:t>A</w:t>
      </w:r>
      <w:r w:rsidRPr="009A398B">
        <w:rPr>
          <w:color w:val="000000"/>
          <w:szCs w:val="21"/>
        </w:rPr>
        <w:t>类基金份额；不收取前后端认购</w:t>
      </w:r>
      <w:r w:rsidRPr="009A398B">
        <w:rPr>
          <w:color w:val="000000"/>
          <w:szCs w:val="21"/>
        </w:rPr>
        <w:t>/</w:t>
      </w:r>
      <w:r w:rsidRPr="009A398B">
        <w:rPr>
          <w:color w:val="000000"/>
          <w:szCs w:val="21"/>
        </w:rPr>
        <w:t>申购费，而从本类别基金资产中计提销售服务费的，称为</w:t>
      </w:r>
      <w:r w:rsidRPr="009A398B">
        <w:rPr>
          <w:color w:val="000000"/>
          <w:szCs w:val="21"/>
        </w:rPr>
        <w:t>C</w:t>
      </w:r>
      <w:r w:rsidRPr="009A398B">
        <w:rPr>
          <w:color w:val="000000"/>
          <w:szCs w:val="21"/>
        </w:rPr>
        <w:t>类基金份额。</w:t>
      </w:r>
      <w:r w:rsidRPr="009A398B">
        <w:rPr>
          <w:color w:val="000000"/>
          <w:szCs w:val="21"/>
        </w:rPr>
        <w:t>A</w:t>
      </w:r>
      <w:r w:rsidRPr="009A398B">
        <w:rPr>
          <w:color w:val="000000"/>
          <w:szCs w:val="21"/>
        </w:rPr>
        <w:t>类、</w:t>
      </w:r>
      <w:r w:rsidRPr="009A398B">
        <w:rPr>
          <w:color w:val="000000"/>
          <w:szCs w:val="21"/>
        </w:rPr>
        <w:t>C</w:t>
      </w:r>
      <w:r w:rsidRPr="009A398B">
        <w:rPr>
          <w:color w:val="000000"/>
          <w:szCs w:val="21"/>
        </w:rPr>
        <w:t>类基金份额分别设置代码，分别计算和公告基金份额净值和基金份额累计净值。</w:t>
      </w:r>
    </w:p>
    <w:p w14:paraId="3C9CF098" w14:textId="5DF0E409"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根据基金销售情况，基金管理人在不违反法律法规且不损害已有基金份额持有人权益的情况下，经与基金托管人协商，</w:t>
      </w:r>
      <w:r w:rsidRPr="009A398B">
        <w:t>调整</w:t>
      </w:r>
      <w:r w:rsidRPr="009A398B">
        <w:rPr>
          <w:bCs/>
          <w:szCs w:val="21"/>
        </w:rPr>
        <w:t>现有</w:t>
      </w:r>
      <w:r w:rsidRPr="009A398B">
        <w:t>基金</w:t>
      </w:r>
      <w:r w:rsidRPr="009A398B">
        <w:rPr>
          <w:bCs/>
          <w:szCs w:val="21"/>
        </w:rPr>
        <w:t>份额类别</w:t>
      </w:r>
      <w:r w:rsidRPr="009A398B">
        <w:t>销售方式</w:t>
      </w:r>
      <w:r w:rsidRPr="009A398B">
        <w:rPr>
          <w:bCs/>
          <w:szCs w:val="21"/>
        </w:rPr>
        <w:t>或者停止现有</w:t>
      </w:r>
      <w:r w:rsidRPr="009A398B">
        <w:t>基金份额类别</w:t>
      </w:r>
      <w:r w:rsidRPr="009A398B">
        <w:rPr>
          <w:bCs/>
          <w:szCs w:val="21"/>
        </w:rPr>
        <w:t>的销售</w:t>
      </w:r>
      <w:r w:rsidRPr="009A398B">
        <w:rPr>
          <w:color w:val="000000"/>
          <w:szCs w:val="21"/>
        </w:rPr>
        <w:t>等，不需召开基金份额持有人大会，调整前基金管理人需及时公告。</w:t>
      </w:r>
    </w:p>
    <w:p w14:paraId="6BC6D15B"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在不违反法律法规且对现有基金份额持有人利益无实质不利影响的前提下，基金管理人可根据基金发展需要，在履行适当程序后，为本基金增设新的份额类别。新的份额类别可设置不同的申购费、赎回费、销售服务费等其他条件，而无需召开基金份额持有人大会，调整前基金管理人需及时公告。有关基金份额类别的具体规则等相关事项届时将另行公告。</w:t>
      </w:r>
    </w:p>
    <w:p w14:paraId="455A7D9B"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（四）募集方式</w:t>
      </w:r>
    </w:p>
    <w:p w14:paraId="3B916C5D" w14:textId="77777777" w:rsidP="00D567F2" w:rsidR="0070726C" w:rsidRDefault="00B6118E" w:rsidRPr="009A398B">
      <w:pPr>
        <w:spacing w:line="360" w:lineRule="auto"/>
        <w:ind w:firstLine="420" w:firstLineChars="200"/>
        <w:rPr>
          <w:color w:val="000000"/>
          <w:szCs w:val="21"/>
        </w:rPr>
      </w:pPr>
      <w:r w:rsidRPr="009A398B">
        <w:rPr>
          <w:color w:val="000000"/>
          <w:szCs w:val="21"/>
        </w:rPr>
        <w:t>本基金通过基金份额发售机构向投资者公开发售。</w:t>
      </w:r>
      <w:r w:rsidRPr="009A398B">
        <w:rPr>
          <w:color w:val="000000"/>
        </w:rPr>
        <w:t>具体基金份额发售机构名单</w:t>
      </w:r>
      <w:r w:rsidRPr="009A398B">
        <w:rPr>
          <w:color w:val="000000"/>
          <w:szCs w:val="21"/>
        </w:rPr>
        <w:t>见本基金发售公告</w:t>
      </w:r>
      <w:r w:rsidRPr="009A398B">
        <w:rPr>
          <w:bCs/>
          <w:color w:val="000000"/>
          <w:szCs w:val="21"/>
        </w:rPr>
        <w:t>及基金管理人网站的相关公示</w:t>
      </w:r>
      <w:r w:rsidRPr="009A398B">
        <w:rPr>
          <w:color w:val="000000"/>
          <w:szCs w:val="21"/>
        </w:rPr>
        <w:t>。</w:t>
      </w:r>
    </w:p>
    <w:p w14:paraId="54F70972" w14:textId="77777777" w:rsidP="00D567F2" w:rsidR="0070726C" w:rsidRDefault="00B6118E" w:rsidRPr="009A398B">
      <w:pPr>
        <w:spacing w:line="360" w:lineRule="auto"/>
        <w:ind w:firstLine="420" w:firstLineChars="200"/>
        <w:rPr>
          <w:color w:val="000000"/>
          <w:szCs w:val="21"/>
        </w:rPr>
      </w:pPr>
      <w:r w:rsidRPr="009A398B">
        <w:rPr>
          <w:color w:val="000000"/>
          <w:szCs w:val="21"/>
        </w:rPr>
        <w:t>基金管理人可以根据具体情况调整基金的发售方式，并在基金份额发售公告及后续相关公告中列明。</w:t>
      </w:r>
    </w:p>
    <w:p w14:paraId="24323634" w14:textId="77777777" w:rsidP="00D567F2" w:rsidR="0070726C" w:rsidRDefault="00B6118E" w:rsidRPr="009A398B">
      <w:pPr>
        <w:spacing w:line="360" w:lineRule="auto"/>
        <w:ind w:firstLine="420" w:firstLineChars="200"/>
        <w:rPr>
          <w:color w:val="000000"/>
          <w:szCs w:val="21"/>
        </w:rPr>
      </w:pPr>
      <w:r w:rsidRPr="009A398B">
        <w:rPr>
          <w:color w:val="000000"/>
          <w:szCs w:val="21"/>
        </w:rPr>
        <w:t>（五）募集期限</w:t>
      </w:r>
    </w:p>
    <w:p w14:paraId="35562FEC" w14:textId="77777777" w:rsidP="00D567F2" w:rsidR="0070726C" w:rsidRDefault="00B6118E" w:rsidRPr="009A398B">
      <w:pPr>
        <w:spacing w:line="360" w:lineRule="auto"/>
        <w:ind w:firstLine="420" w:firstLineChars="200"/>
        <w:rPr>
          <w:color w:val="000000"/>
          <w:szCs w:val="21"/>
        </w:rPr>
      </w:pPr>
      <w:r w:rsidRPr="009A398B">
        <w:rPr>
          <w:color w:val="000000"/>
          <w:szCs w:val="21"/>
        </w:rPr>
        <w:t>本基金的募集期限不超过</w:t>
      </w:r>
      <w:r w:rsidRPr="009A398B">
        <w:rPr>
          <w:color w:val="000000"/>
          <w:szCs w:val="21"/>
        </w:rPr>
        <w:t>3</w:t>
      </w:r>
      <w:r w:rsidRPr="009A398B">
        <w:rPr>
          <w:color w:val="000000"/>
          <w:szCs w:val="21"/>
        </w:rPr>
        <w:t>个月，自基金份额开始发售之日起计算。</w:t>
      </w:r>
    </w:p>
    <w:p w14:paraId="46795211" w14:textId="1D7CCFAF" w:rsidP="00D567F2" w:rsidR="0070726C" w:rsidRDefault="00B6118E" w:rsidRPr="009A398B">
      <w:pPr>
        <w:spacing w:line="360" w:lineRule="auto"/>
        <w:ind w:firstLine="420" w:firstLineChars="200"/>
        <w:rPr>
          <w:color w:val="000000"/>
          <w:szCs w:val="21"/>
        </w:rPr>
      </w:pPr>
      <w:r w:rsidRPr="009A398B">
        <w:rPr>
          <w:szCs w:val="21"/>
        </w:rPr>
        <w:t>本基金自</w:t>
      </w:r>
      <w:r w:rsidRPr="009A398B">
        <w:rPr>
          <w:color w:val="000000"/>
          <w:szCs w:val="21"/>
        </w:rPr>
        <w:t>202</w:t>
      </w:r>
      <w:r w:rsidR="00B770CA" w:rsidRPr="009A398B">
        <w:rPr>
          <w:color w:val="000000"/>
          <w:szCs w:val="21"/>
        </w:rPr>
        <w:t>6</w:t>
      </w:r>
      <w:r w:rsidRPr="009A398B">
        <w:rPr>
          <w:color w:val="000000"/>
          <w:szCs w:val="21"/>
        </w:rPr>
        <w:t>年</w:t>
      </w:r>
      <w:r w:rsidR="00B770CA" w:rsidRPr="009A398B">
        <w:rPr>
          <w:color w:val="000000"/>
          <w:szCs w:val="21"/>
        </w:rPr>
        <w:t>3</w:t>
      </w:r>
      <w:r w:rsidRPr="009A398B">
        <w:rPr>
          <w:color w:val="000000"/>
          <w:szCs w:val="21"/>
        </w:rPr>
        <w:t>月</w:t>
      </w:r>
      <w:r w:rsidR="00B770CA" w:rsidRPr="009A398B">
        <w:rPr>
          <w:color w:val="000000"/>
          <w:szCs w:val="21"/>
        </w:rPr>
        <w:t>9</w:t>
      </w:r>
      <w:r w:rsidRPr="009A398B">
        <w:rPr>
          <w:color w:val="000000"/>
          <w:szCs w:val="21"/>
        </w:rPr>
        <w:t>日起至</w:t>
      </w:r>
      <w:r w:rsidRPr="009A398B">
        <w:rPr>
          <w:color w:val="000000"/>
          <w:szCs w:val="21"/>
        </w:rPr>
        <w:t>202</w:t>
      </w:r>
      <w:r w:rsidR="00B770CA" w:rsidRPr="009A398B">
        <w:rPr>
          <w:color w:val="000000"/>
          <w:szCs w:val="21"/>
        </w:rPr>
        <w:t>6</w:t>
      </w:r>
      <w:r w:rsidRPr="009A398B">
        <w:rPr>
          <w:color w:val="000000"/>
          <w:szCs w:val="21"/>
        </w:rPr>
        <w:t>年</w:t>
      </w:r>
      <w:r w:rsidR="00B770CA" w:rsidRPr="009A398B">
        <w:rPr>
          <w:color w:val="000000"/>
          <w:szCs w:val="21"/>
        </w:rPr>
        <w:t>3</w:t>
      </w:r>
      <w:r w:rsidRPr="009A398B">
        <w:rPr>
          <w:color w:val="000000"/>
          <w:szCs w:val="21"/>
        </w:rPr>
        <w:t>月</w:t>
      </w:r>
      <w:r w:rsidR="00B770CA" w:rsidRPr="009A398B">
        <w:rPr>
          <w:color w:val="000000"/>
          <w:szCs w:val="21"/>
        </w:rPr>
        <w:t>27</w:t>
      </w:r>
      <w:r w:rsidRPr="009A398B">
        <w:rPr>
          <w:color w:val="000000"/>
          <w:szCs w:val="21"/>
        </w:rPr>
        <w:t>日</w:t>
      </w:r>
      <w:r w:rsidRPr="009A398B">
        <w:rPr>
          <w:szCs w:val="21"/>
        </w:rPr>
        <w:t>（含）进行发售。</w:t>
      </w:r>
      <w:r w:rsidRPr="009A398B">
        <w:rPr>
          <w:color w:val="000000"/>
          <w:szCs w:val="21"/>
        </w:rPr>
        <w:t>如果在此期间未达到本招募说明书第七条第（一）款规定的基金备案条件，基金可在募集期限内继续销售，直到达到基金备案条件。基金管理人也可根据基金销售情况在募集期限内适当延长或缩短基金发售时间，并及时公告。</w:t>
      </w:r>
      <w:r w:rsidRPr="009A398B">
        <w:rPr>
          <w:color w:val="000000"/>
        </w:rPr>
        <w:t>基金管理人可合理调整发售期并公告。</w:t>
      </w:r>
    </w:p>
    <w:p w14:paraId="374E2E24" w14:textId="77777777" w:rsidP="00D567F2" w:rsidR="0070726C" w:rsidRDefault="00B6118E" w:rsidRPr="009A398B">
      <w:pPr>
        <w:spacing w:line="360" w:lineRule="auto"/>
        <w:ind w:firstLine="420"/>
        <w:rPr>
          <w:bCs/>
          <w:color w:val="000000"/>
          <w:kern w:val="0"/>
        </w:rPr>
      </w:pPr>
      <w:r w:rsidRPr="009A398B">
        <w:rPr>
          <w:bCs/>
          <w:color w:val="000000"/>
        </w:rPr>
        <w:t>（六）基金规模上限</w:t>
      </w:r>
    </w:p>
    <w:p w14:paraId="4D4CFE5C" w14:textId="77777777" w:rsidP="00D567F2" w:rsidR="0070726C" w:rsidRDefault="00B6118E" w:rsidRPr="009A398B">
      <w:pPr>
        <w:spacing w:line="360" w:lineRule="auto"/>
        <w:ind w:firstLine="420" w:firstLineChars="200"/>
        <w:rPr>
          <w:bCs/>
          <w:color w:val="000000"/>
        </w:rPr>
      </w:pPr>
      <w:r w:rsidRPr="009A398B">
        <w:rPr>
          <w:bCs/>
          <w:color w:val="000000"/>
        </w:rPr>
        <w:t>本基金可设置基金规模上限，具体规模上限及规模控制的方案详见基金份额发售公告或基金管理人发布的其他公告。</w:t>
      </w:r>
    </w:p>
    <w:p w14:paraId="1DC6DCC0" w14:textId="77777777" w:rsidP="00D567F2" w:rsidR="0070726C" w:rsidRDefault="00B6118E" w:rsidRPr="009A398B">
      <w:pPr>
        <w:spacing w:line="360" w:lineRule="auto"/>
        <w:ind w:firstLine="420" w:firstLineChars="200"/>
        <w:rPr>
          <w:color w:val="000000"/>
          <w:szCs w:val="21"/>
        </w:rPr>
      </w:pPr>
      <w:r w:rsidRPr="009A398B">
        <w:rPr>
          <w:color w:val="000000"/>
          <w:szCs w:val="21"/>
        </w:rPr>
        <w:t>（七）募集对象</w:t>
      </w:r>
    </w:p>
    <w:p w14:paraId="710F769B" w14:textId="77777777" w:rsidP="00D567F2" w:rsidR="0070726C" w:rsidRDefault="00B6118E" w:rsidRPr="009A398B">
      <w:pPr>
        <w:spacing w:line="360" w:lineRule="auto"/>
        <w:ind w:firstLine="420" w:firstLineChars="200"/>
        <w:rPr>
          <w:color w:val="000000"/>
          <w:szCs w:val="21"/>
        </w:rPr>
      </w:pPr>
      <w:r w:rsidRPr="009A398B">
        <w:rPr>
          <w:bCs/>
          <w:color w:val="000000"/>
          <w:szCs w:val="21"/>
        </w:rPr>
        <w:t>符合法律法规规定的可投资于证券投资基金的个人投资者、机构投资者、合格境外机构投资者和人民币合格境外机构投资者以及法律法规或中国证监会允许购买证券投资基金的其他投资人</w:t>
      </w:r>
      <w:r w:rsidRPr="009A398B">
        <w:rPr>
          <w:color w:val="000000"/>
          <w:szCs w:val="21"/>
        </w:rPr>
        <w:t>。</w:t>
      </w:r>
    </w:p>
    <w:p w14:paraId="794615BC" w14:textId="77777777" w:rsidP="00D567F2" w:rsidR="0070726C" w:rsidRDefault="00B6118E" w:rsidRPr="009A398B">
      <w:pPr>
        <w:spacing w:line="360" w:lineRule="auto"/>
        <w:ind w:firstLine="420" w:firstLineChars="200"/>
        <w:rPr>
          <w:color w:val="000000"/>
          <w:szCs w:val="21"/>
        </w:rPr>
      </w:pPr>
      <w:r w:rsidRPr="009A398B">
        <w:rPr>
          <w:color w:val="000000"/>
          <w:szCs w:val="21"/>
        </w:rPr>
        <w:t>（八）募集场所</w:t>
      </w:r>
    </w:p>
    <w:p w14:paraId="10BCD033" w14:textId="77777777" w:rsidP="00D567F2" w:rsidR="0070726C" w:rsidRDefault="00B6118E" w:rsidRPr="009A398B">
      <w:pPr>
        <w:spacing w:line="360" w:lineRule="auto"/>
        <w:ind w:firstLine="420" w:firstLineChars="200"/>
        <w:rPr>
          <w:color w:val="000000"/>
          <w:szCs w:val="21"/>
        </w:rPr>
      </w:pPr>
      <w:r w:rsidRPr="009A398B">
        <w:rPr>
          <w:color w:val="000000"/>
          <w:szCs w:val="21"/>
        </w:rPr>
        <w:t>投资者应当在基金管理人、代销机构办理基金发售业务的营业场所或按基金管理人、代销机构提供的其他方式办理基金的认购。销售机构信息具体见本基金发售公告</w:t>
      </w:r>
      <w:r w:rsidRPr="009A398B">
        <w:rPr>
          <w:bCs/>
          <w:color w:val="000000"/>
          <w:szCs w:val="21"/>
        </w:rPr>
        <w:t>及基金管理人网站的相关公示以及</w:t>
      </w:r>
      <w:r w:rsidRPr="009A398B">
        <w:rPr>
          <w:color w:val="000000"/>
          <w:szCs w:val="21"/>
        </w:rPr>
        <w:t>当地销售机构的公告。</w:t>
      </w:r>
    </w:p>
    <w:p w14:paraId="368BF498" w14:textId="77777777" w:rsidP="00D567F2" w:rsidR="0070726C" w:rsidRDefault="00B6118E" w:rsidRPr="009A398B">
      <w:pPr>
        <w:spacing w:line="360" w:lineRule="auto"/>
        <w:ind w:firstLine="420" w:firstLineChars="200"/>
        <w:rPr>
          <w:color w:val="000000"/>
          <w:szCs w:val="21"/>
        </w:rPr>
      </w:pPr>
      <w:r w:rsidRPr="009A398B">
        <w:rPr>
          <w:color w:val="000000"/>
          <w:szCs w:val="21"/>
        </w:rPr>
        <w:t>基金管理人可以根据情况调整销售机构并在官网公示。</w:t>
      </w:r>
    </w:p>
    <w:p w14:paraId="32332A4F" w14:textId="77777777" w:rsidP="00D567F2" w:rsidR="0070726C" w:rsidRDefault="00B6118E" w:rsidRPr="009A398B">
      <w:pPr>
        <w:spacing w:line="360" w:lineRule="auto"/>
        <w:ind w:firstLine="420" w:firstLineChars="200"/>
        <w:rPr>
          <w:color w:val="000000"/>
          <w:szCs w:val="21"/>
        </w:rPr>
      </w:pPr>
      <w:r w:rsidRPr="009A398B">
        <w:rPr>
          <w:color w:val="000000"/>
          <w:szCs w:val="21"/>
        </w:rPr>
        <w:t>（九）认购安排</w:t>
      </w:r>
    </w:p>
    <w:p w14:paraId="6FEAF04A" w14:textId="29C2B9CF" w:rsidP="00D567F2" w:rsidR="0070726C" w:rsidRDefault="00B6118E" w:rsidRPr="009A398B">
      <w:pPr>
        <w:spacing w:line="360" w:lineRule="auto"/>
        <w:ind w:firstLine="420" w:firstLineChars="200"/>
        <w:rPr>
          <w:color w:val="000000"/>
          <w:szCs w:val="21"/>
        </w:rPr>
      </w:pPr>
      <w:r w:rsidRPr="009A398B">
        <w:rPr>
          <w:color w:val="000000"/>
          <w:szCs w:val="21"/>
        </w:rPr>
        <w:t>1</w:t>
      </w:r>
      <w:r w:rsidRPr="009A398B">
        <w:rPr>
          <w:color w:val="000000"/>
          <w:szCs w:val="21"/>
        </w:rPr>
        <w:t>、认购时间：</w:t>
      </w:r>
      <w:r w:rsidRPr="009A398B">
        <w:rPr>
          <w:color w:val="000000"/>
          <w:szCs w:val="21"/>
        </w:rPr>
        <w:t>202</w:t>
      </w:r>
      <w:r w:rsidR="00B770CA" w:rsidRPr="009A398B">
        <w:rPr>
          <w:color w:val="000000"/>
          <w:szCs w:val="21"/>
        </w:rPr>
        <w:t>6</w:t>
      </w:r>
      <w:r w:rsidRPr="009A398B">
        <w:rPr>
          <w:color w:val="000000"/>
          <w:szCs w:val="21"/>
        </w:rPr>
        <w:t>年</w:t>
      </w:r>
      <w:r w:rsidR="00B770CA" w:rsidRPr="009A398B">
        <w:rPr>
          <w:color w:val="000000"/>
          <w:szCs w:val="21"/>
        </w:rPr>
        <w:t>3</w:t>
      </w:r>
      <w:r w:rsidRPr="009A398B">
        <w:rPr>
          <w:color w:val="000000"/>
          <w:szCs w:val="21"/>
        </w:rPr>
        <w:t>月</w:t>
      </w:r>
      <w:r w:rsidR="00B770CA" w:rsidRPr="009A398B">
        <w:rPr>
          <w:color w:val="000000"/>
          <w:szCs w:val="21"/>
        </w:rPr>
        <w:t>9</w:t>
      </w:r>
      <w:r w:rsidRPr="009A398B">
        <w:rPr>
          <w:color w:val="000000"/>
          <w:szCs w:val="21"/>
        </w:rPr>
        <w:t>日起至</w:t>
      </w:r>
      <w:r w:rsidRPr="009A398B">
        <w:rPr>
          <w:color w:val="000000"/>
          <w:szCs w:val="21"/>
        </w:rPr>
        <w:t>202</w:t>
      </w:r>
      <w:r w:rsidR="00B770CA" w:rsidRPr="009A398B">
        <w:rPr>
          <w:color w:val="000000"/>
          <w:szCs w:val="21"/>
        </w:rPr>
        <w:t>6</w:t>
      </w:r>
      <w:r w:rsidRPr="009A398B">
        <w:rPr>
          <w:color w:val="000000"/>
          <w:szCs w:val="21"/>
        </w:rPr>
        <w:t>年</w:t>
      </w:r>
      <w:r w:rsidR="00B770CA" w:rsidRPr="009A398B">
        <w:rPr>
          <w:color w:val="000000"/>
          <w:szCs w:val="21"/>
        </w:rPr>
        <w:t>3</w:t>
      </w:r>
      <w:r w:rsidRPr="009A398B">
        <w:rPr>
          <w:color w:val="000000"/>
          <w:szCs w:val="21"/>
        </w:rPr>
        <w:t>月</w:t>
      </w:r>
      <w:r w:rsidR="00B770CA" w:rsidRPr="009A398B">
        <w:rPr>
          <w:color w:val="000000"/>
          <w:szCs w:val="21"/>
        </w:rPr>
        <w:t>27</w:t>
      </w:r>
      <w:r w:rsidRPr="009A398B">
        <w:rPr>
          <w:color w:val="000000"/>
          <w:szCs w:val="21"/>
        </w:rPr>
        <w:t>日</w:t>
      </w:r>
      <w:r w:rsidRPr="009A398B">
        <w:rPr>
          <w:szCs w:val="21"/>
        </w:rPr>
        <w:t>（含）</w:t>
      </w:r>
      <w:r w:rsidRPr="009A398B">
        <w:rPr>
          <w:color w:val="000000"/>
          <w:szCs w:val="21"/>
        </w:rPr>
        <w:t>。具体业务办理时间以各销售机构的规定为准。</w:t>
      </w:r>
    </w:p>
    <w:p w14:paraId="23112DB0" w14:textId="77777777" w:rsidP="00D567F2" w:rsidR="0070726C" w:rsidRDefault="00B6118E" w:rsidRPr="009A398B">
      <w:pPr>
        <w:spacing w:line="360" w:lineRule="auto"/>
        <w:ind w:firstLine="420" w:firstLineChars="200"/>
        <w:rPr>
          <w:color w:val="000000"/>
          <w:szCs w:val="21"/>
        </w:rPr>
      </w:pPr>
      <w:r w:rsidRPr="009A398B">
        <w:rPr>
          <w:color w:val="000000"/>
          <w:szCs w:val="21"/>
        </w:rPr>
        <w:t>2</w:t>
      </w:r>
      <w:r w:rsidRPr="009A398B">
        <w:rPr>
          <w:color w:val="000000"/>
          <w:szCs w:val="21"/>
        </w:rPr>
        <w:t>、认购程序：投资者在首次认购本基金时，需按销售机构的规定，提出开立华夏基金管理有限公司基金账户和销售机构交易账户的申请。一个投资者只能开立和使用一个基金账户，已经开立华夏基金管理有限公司基金账户的投资者可免予申请开立基金账户。</w:t>
      </w:r>
    </w:p>
    <w:p w14:paraId="65127481" w14:textId="2E5F0B93" w:rsidP="00D567F2" w:rsidR="0070726C" w:rsidRDefault="00B6118E" w:rsidRPr="009A398B">
      <w:pPr>
        <w:spacing w:line="360" w:lineRule="auto"/>
        <w:ind w:firstLine="420" w:firstLineChars="200"/>
        <w:rPr>
          <w:color w:val="000000"/>
          <w:szCs w:val="21"/>
        </w:rPr>
      </w:pPr>
      <w:r w:rsidRPr="009A398B">
        <w:rPr>
          <w:color w:val="000000"/>
          <w:szCs w:val="21"/>
        </w:rPr>
        <w:t>3</w:t>
      </w:r>
      <w:r w:rsidRPr="009A398B">
        <w:rPr>
          <w:color w:val="000000"/>
          <w:szCs w:val="21"/>
        </w:rPr>
        <w:t>、认购原则：认购以金额申请。投资者认购基金份额时，需按销售机构规定的方式全额交付认购款项。投资者可以多次认购本基金份额</w:t>
      </w:r>
      <w:r w:rsidRPr="009A398B">
        <w:rPr>
          <w:color w:val="000000"/>
        </w:rPr>
        <w:t>，</w:t>
      </w:r>
      <w:r w:rsidRPr="009A398B">
        <w:rPr>
          <w:color w:val="000000"/>
          <w:szCs w:val="21"/>
        </w:rPr>
        <w:t>但需符合相关法律法规、业务规则以及本基金发售规模控制方案的规定。投资者通过基金管理人直销机构或华夏财富认购本基金</w:t>
      </w:r>
      <w:r w:rsidRPr="009A398B">
        <w:rPr>
          <w:color w:val="000000"/>
          <w:szCs w:val="21"/>
        </w:rPr>
        <w:t>A</w:t>
      </w:r>
      <w:r w:rsidRPr="009A398B">
        <w:rPr>
          <w:color w:val="000000"/>
          <w:szCs w:val="21"/>
        </w:rPr>
        <w:t>类或</w:t>
      </w:r>
      <w:r w:rsidRPr="009A398B">
        <w:rPr>
          <w:color w:val="000000"/>
          <w:szCs w:val="21"/>
        </w:rPr>
        <w:t>C</w:t>
      </w:r>
      <w:r w:rsidRPr="009A398B">
        <w:rPr>
          <w:color w:val="000000"/>
          <w:szCs w:val="21"/>
        </w:rPr>
        <w:t>类基金份额的每次认购金额均不得低于</w:t>
      </w:r>
      <w:r w:rsidRPr="009A398B">
        <w:rPr>
          <w:color w:val="000000"/>
          <w:szCs w:val="21"/>
        </w:rPr>
        <w:t>1.00</w:t>
      </w:r>
      <w:r w:rsidRPr="009A398B">
        <w:rPr>
          <w:color w:val="000000"/>
          <w:szCs w:val="21"/>
        </w:rPr>
        <w:t>元，通过其他代销机构认购本基金</w:t>
      </w:r>
      <w:r w:rsidRPr="009A398B">
        <w:rPr>
          <w:color w:val="000000"/>
          <w:szCs w:val="21"/>
        </w:rPr>
        <w:t>A</w:t>
      </w:r>
      <w:r w:rsidRPr="009A398B">
        <w:rPr>
          <w:color w:val="000000"/>
          <w:szCs w:val="21"/>
        </w:rPr>
        <w:t>类或</w:t>
      </w:r>
      <w:r w:rsidRPr="009A398B">
        <w:rPr>
          <w:color w:val="000000"/>
          <w:szCs w:val="21"/>
        </w:rPr>
        <w:t>C</w:t>
      </w:r>
      <w:r w:rsidRPr="009A398B">
        <w:rPr>
          <w:color w:val="000000"/>
          <w:szCs w:val="21"/>
        </w:rPr>
        <w:t>类基金份额的每次最低认购金额以各代销机构的规定为准。具体业务办理请遵循各销售机构的相关规定。销售机构可调整每次最低认购金额并进行公告。认购申请受理完成后，投资者不得撤销。投资者在认购时须注意选择相应的份额类别，正确填写拟认购基金份额的代码。</w:t>
      </w:r>
    </w:p>
    <w:p w14:paraId="100C6237" w14:textId="77777777" w:rsidP="00D567F2" w:rsidR="0070726C" w:rsidRDefault="00B6118E" w:rsidRPr="009A398B">
      <w:pPr>
        <w:spacing w:line="360" w:lineRule="auto"/>
        <w:ind w:firstLine="420" w:firstLineChars="200"/>
        <w:rPr>
          <w:color w:val="000000"/>
          <w:szCs w:val="21"/>
        </w:rPr>
      </w:pPr>
      <w:r w:rsidRPr="009A398B">
        <w:rPr>
          <w:color w:val="000000"/>
          <w:szCs w:val="21"/>
        </w:rPr>
        <w:t>4</w:t>
      </w:r>
      <w:r w:rsidRPr="009A398B">
        <w:rPr>
          <w:color w:val="000000"/>
          <w:szCs w:val="21"/>
        </w:rPr>
        <w:t>、认购申请的确认：销售机构受理认购申请并不表示对该申请是否成功的确认，而仅代表销售机构确实收到了认购申请。申请是否成功应以登记机构的确认为准。投资者应在基金合同生效后到其办理认购业务的销售网点查询最终确认情况和有效认购份额。基金管理人及代销机构不承担对确认结果的通知义务，投资者本人应主动查询认购申请的确认结果。</w:t>
      </w:r>
    </w:p>
    <w:p w14:paraId="46209A4B" w14:textId="77777777" w:rsidP="00D567F2" w:rsidR="0070726C" w:rsidRDefault="00B6118E" w:rsidRPr="009A398B">
      <w:pPr>
        <w:spacing w:line="360" w:lineRule="auto"/>
        <w:ind w:firstLine="420" w:firstLineChars="200"/>
        <w:rPr>
          <w:color w:val="000000"/>
          <w:szCs w:val="21"/>
        </w:rPr>
      </w:pPr>
      <w:r w:rsidRPr="009A398B">
        <w:rPr>
          <w:color w:val="000000"/>
          <w:szCs w:val="21"/>
        </w:rPr>
        <w:t>5</w:t>
      </w:r>
      <w:r w:rsidRPr="009A398B">
        <w:rPr>
          <w:color w:val="000000"/>
          <w:szCs w:val="21"/>
        </w:rPr>
        <w:t>、认购款项的退还：若投资者的认购申请被全部或部分确认为无效，基金管理人应当将无效申请部分对应的认购款项退还给投资者。</w:t>
      </w:r>
    </w:p>
    <w:p w14:paraId="6BCBFF91" w14:textId="77777777" w:rsidP="00D567F2" w:rsidR="0070726C" w:rsidRDefault="00B6118E" w:rsidRPr="009A398B">
      <w:pPr>
        <w:spacing w:line="360" w:lineRule="auto"/>
        <w:ind w:firstLine="420" w:firstLineChars="200"/>
        <w:rPr>
          <w:color w:val="000000"/>
          <w:szCs w:val="21"/>
        </w:rPr>
      </w:pPr>
      <w:r w:rsidRPr="009A398B">
        <w:rPr>
          <w:color w:val="000000"/>
          <w:szCs w:val="21"/>
        </w:rPr>
        <w:t>投资者开户和认购所需提交的文件和办理的具体手续由基金管理人和销售机构约定，请投资者参阅本基金发售公告及基金管理人后续发布的相关公告。</w:t>
      </w:r>
    </w:p>
    <w:p w14:paraId="0C185318" w14:textId="77777777" w:rsidP="00D567F2" w:rsidR="0070726C" w:rsidRDefault="00B6118E" w:rsidRPr="009A398B">
      <w:pPr>
        <w:spacing w:line="360" w:lineRule="auto"/>
        <w:ind w:firstLine="420" w:firstLineChars="200"/>
        <w:rPr>
          <w:color w:val="000000"/>
          <w:szCs w:val="21"/>
        </w:rPr>
      </w:pPr>
      <w:r w:rsidRPr="009A398B">
        <w:rPr>
          <w:color w:val="000000"/>
          <w:szCs w:val="21"/>
        </w:rPr>
        <w:t>（十）认购费用</w:t>
      </w:r>
    </w:p>
    <w:p w14:paraId="1C38651C" w14:textId="0F4BC3EC" w:rsidP="00D567F2" w:rsidR="0070726C" w:rsidRDefault="00B6118E" w:rsidRPr="009A398B">
      <w:pPr>
        <w:spacing w:line="360" w:lineRule="auto"/>
        <w:ind w:firstLine="420" w:firstLineChars="200"/>
        <w:rPr>
          <w:color w:val="000000"/>
        </w:rPr>
      </w:pPr>
      <w:r w:rsidRPr="009A398B">
        <w:rPr>
          <w:color w:val="000000"/>
          <w:szCs w:val="21"/>
        </w:rPr>
        <w:t>1</w:t>
      </w:r>
      <w:r w:rsidRPr="009A398B">
        <w:rPr>
          <w:color w:val="000000"/>
        </w:rPr>
        <w:t>、</w:t>
      </w:r>
      <w:r w:rsidRPr="009A398B">
        <w:rPr>
          <w:szCs w:val="21"/>
        </w:rPr>
        <w:t>投资者通过基金管理人直销机构或华夏财富认购</w:t>
      </w:r>
      <w:r w:rsidRPr="009A398B">
        <w:rPr>
          <w:szCs w:val="21"/>
        </w:rPr>
        <w:t>A</w:t>
      </w:r>
      <w:r w:rsidRPr="009A398B">
        <w:rPr>
          <w:szCs w:val="21"/>
        </w:rPr>
        <w:t>类基金份额不收取认购费，通过其他代销机构</w:t>
      </w:r>
      <w:r w:rsidRPr="009A398B">
        <w:rPr>
          <w:color w:val="000000"/>
        </w:rPr>
        <w:t>在认购</w:t>
      </w:r>
      <w:r w:rsidRPr="009A398B">
        <w:rPr>
          <w:color w:val="000000"/>
        </w:rPr>
        <w:t>A</w:t>
      </w:r>
      <w:r w:rsidRPr="009A398B">
        <w:rPr>
          <w:color w:val="000000"/>
        </w:rPr>
        <w:t>类基金份额时需交纳前端认购费，费率按认购金额递减，具体如下：</w:t>
      </w:r>
    </w:p>
    <w:tbl>
      <w:tblPr>
        <w:tblW w:type="auto" w:w="0"/>
        <w:jc w:val="center"/>
        <w:tblBorders>
          <w:top w:color="auto" w:space="0" w:sz="4" w:val="single"/>
          <w:bottom w:color="auto" w:space="0" w:sz="4" w:val="single"/>
          <w:insideH w:color="auto" w:space="0" w:sz="4" w:val="single"/>
          <w:insideV w:color="auto" w:space="0" w:sz="4" w:val="single"/>
        </w:tblBorders>
        <w:tblLook w:firstColumn="1" w:firstRow="1" w:lastColumn="0" w:lastRow="0" w:noHBand="0" w:noVBand="1" w:val="04A0"/>
      </w:tblPr>
      <w:tblGrid>
        <w:gridCol w:w="4148"/>
        <w:gridCol w:w="2226"/>
      </w:tblGrid>
      <w:tr w14:paraId="5B71A575" w14:textId="77777777" w:rsidR="0070726C" w:rsidRPr="009A398B">
        <w:trPr>
          <w:jc w:val="center"/>
        </w:trPr>
        <w:tc>
          <w:tcPr>
            <w:tcW w:type="dxa" w:w="4148"/>
            <w:tcBorders>
              <w:top w:color="auto" w:space="0" w:sz="12" w:val="single"/>
              <w:bottom w:color="auto" w:space="0" w:sz="12" w:val="single"/>
            </w:tcBorders>
          </w:tcPr>
          <w:p w14:paraId="3A8BAF26" w14:textId="77777777" w:rsidP="00D567F2" w:rsidR="0070726C" w:rsidRDefault="00B6118E" w:rsidRPr="009A398B">
            <w:pPr>
              <w:spacing w:line="360" w:lineRule="auto"/>
              <w:jc w:val="center"/>
              <w:rPr>
                <w:color w:val="000000"/>
              </w:rPr>
            </w:pPr>
            <w:r w:rsidRPr="009A398B">
              <w:rPr>
                <w:b/>
                <w:bCs/>
                <w:color w:val="000000"/>
                <w:szCs w:val="21"/>
              </w:rPr>
              <w:t>认购金额（含认购费）</w:t>
            </w:r>
          </w:p>
        </w:tc>
        <w:tc>
          <w:tcPr>
            <w:tcW w:type="dxa" w:w="2226"/>
            <w:tcBorders>
              <w:top w:color="auto" w:space="0" w:sz="12" w:val="single"/>
              <w:bottom w:color="auto" w:space="0" w:sz="12" w:val="single"/>
            </w:tcBorders>
          </w:tcPr>
          <w:p w14:paraId="1BCB25B1" w14:textId="77777777" w:rsidP="00D567F2" w:rsidR="0070726C" w:rsidRDefault="00B6118E" w:rsidRPr="009A398B">
            <w:pPr>
              <w:spacing w:line="360" w:lineRule="auto"/>
              <w:jc w:val="center"/>
              <w:rPr>
                <w:color w:val="000000"/>
              </w:rPr>
            </w:pPr>
            <w:r w:rsidRPr="009A398B">
              <w:rPr>
                <w:b/>
                <w:bCs/>
                <w:color w:val="000000"/>
                <w:szCs w:val="21"/>
              </w:rPr>
              <w:t>前端认购费率</w:t>
            </w:r>
          </w:p>
        </w:tc>
      </w:tr>
      <w:tr w14:paraId="18ABCB18" w14:textId="77777777" w:rsidR="0070726C" w:rsidRPr="009A398B">
        <w:trPr>
          <w:jc w:val="center"/>
        </w:trPr>
        <w:tc>
          <w:tcPr>
            <w:tcW w:type="dxa" w:w="4148"/>
            <w:tcBorders>
              <w:top w:color="auto" w:space="0" w:sz="12" w:val="single"/>
            </w:tcBorders>
          </w:tcPr>
          <w:p w14:paraId="31E54F26" w14:textId="68A7ED14" w:rsidP="00D567F2" w:rsidR="0070726C" w:rsidRDefault="00B6118E" w:rsidRPr="009A398B">
            <w:pPr>
              <w:spacing w:line="360" w:lineRule="auto"/>
              <w:jc w:val="center"/>
              <w:rPr>
                <w:color w:val="000000"/>
              </w:rPr>
            </w:pPr>
            <w:r w:rsidRPr="009A398B">
              <w:rPr>
                <w:color w:val="000000"/>
                <w:szCs w:val="21"/>
              </w:rPr>
              <w:t>认购金额</w:t>
            </w:r>
            <w:r w:rsidRPr="009A398B">
              <w:rPr>
                <w:color w:val="000000"/>
                <w:szCs w:val="21"/>
              </w:rPr>
              <w:t xml:space="preserve"> &lt; 1000</w:t>
            </w:r>
            <w:r w:rsidRPr="009A398B">
              <w:rPr>
                <w:color w:val="000000"/>
                <w:szCs w:val="21"/>
              </w:rPr>
              <w:t>万元</w:t>
            </w:r>
          </w:p>
        </w:tc>
        <w:tc>
          <w:tcPr>
            <w:tcW w:type="dxa" w:w="2226"/>
            <w:tcBorders>
              <w:top w:color="auto" w:space="0" w:sz="12" w:val="single"/>
            </w:tcBorders>
          </w:tcPr>
          <w:p w14:paraId="451A2FE2" w14:textId="0D3F08E3" w:rsidP="00D567F2" w:rsidR="0070726C" w:rsidRDefault="00B6118E" w:rsidRPr="009A398B">
            <w:pPr>
              <w:spacing w:line="360" w:lineRule="auto"/>
              <w:jc w:val="center"/>
              <w:rPr>
                <w:color w:val="000000"/>
              </w:rPr>
            </w:pPr>
            <w:r w:rsidRPr="009A398B">
              <w:rPr>
                <w:color w:val="000000"/>
                <w:szCs w:val="21"/>
              </w:rPr>
              <w:t>0.30%</w:t>
            </w:r>
          </w:p>
        </w:tc>
      </w:tr>
      <w:tr w14:paraId="18521D4E" w14:textId="77777777" w:rsidR="0070726C" w:rsidRPr="009A398B">
        <w:trPr>
          <w:jc w:val="center"/>
        </w:trPr>
        <w:tc>
          <w:tcPr>
            <w:tcW w:type="dxa" w:w="4148"/>
            <w:tcBorders>
              <w:bottom w:color="auto" w:space="0" w:sz="12" w:val="single"/>
            </w:tcBorders>
          </w:tcPr>
          <w:p w14:paraId="0B478C06" w14:textId="4644A02A" w:rsidP="00D567F2" w:rsidR="0070726C" w:rsidRDefault="00B6118E" w:rsidRPr="009A398B">
            <w:pPr>
              <w:spacing w:line="360" w:lineRule="auto"/>
              <w:jc w:val="center"/>
              <w:rPr>
                <w:color w:val="000000"/>
              </w:rPr>
            </w:pPr>
            <w:r w:rsidRPr="009A398B">
              <w:rPr>
                <w:color w:val="000000"/>
                <w:szCs w:val="21"/>
              </w:rPr>
              <w:t>认购金额</w:t>
            </w:r>
            <w:r w:rsidRPr="009A398B">
              <w:rPr>
                <w:color w:val="000000"/>
                <w:szCs w:val="21"/>
              </w:rPr>
              <w:t xml:space="preserve"> ≥ 1000</w:t>
            </w:r>
            <w:r w:rsidRPr="009A398B">
              <w:rPr>
                <w:color w:val="000000"/>
                <w:szCs w:val="21"/>
              </w:rPr>
              <w:t>万元</w:t>
            </w:r>
          </w:p>
        </w:tc>
        <w:tc>
          <w:tcPr>
            <w:tcW w:type="dxa" w:w="2226"/>
            <w:tcBorders>
              <w:bottom w:color="auto" w:space="0" w:sz="12" w:val="single"/>
            </w:tcBorders>
          </w:tcPr>
          <w:p w14:paraId="52D38996" w14:textId="77777777" w:rsidP="00D567F2" w:rsidR="0070726C" w:rsidRDefault="00B6118E" w:rsidRPr="009A398B">
            <w:pPr>
              <w:spacing w:line="360" w:lineRule="auto"/>
              <w:jc w:val="center"/>
              <w:rPr>
                <w:color w:val="000000"/>
              </w:rPr>
            </w:pPr>
            <w:r w:rsidRPr="009A398B">
              <w:rPr>
                <w:color w:val="000000"/>
                <w:szCs w:val="21"/>
              </w:rPr>
              <w:t>每笔</w:t>
            </w:r>
            <w:r w:rsidRPr="009A398B">
              <w:rPr>
                <w:color w:val="000000"/>
                <w:szCs w:val="21"/>
              </w:rPr>
              <w:t>1000</w:t>
            </w:r>
            <w:r w:rsidRPr="009A398B">
              <w:rPr>
                <w:color w:val="000000"/>
                <w:szCs w:val="21"/>
              </w:rPr>
              <w:t>元</w:t>
            </w:r>
          </w:p>
        </w:tc>
      </w:tr>
    </w:tbl>
    <w:p w14:paraId="213AFCB3" w14:textId="77777777" w:rsidP="00D567F2" w:rsidR="0070726C" w:rsidRDefault="00B6118E" w:rsidRPr="009A398B">
      <w:pPr>
        <w:spacing w:line="360" w:lineRule="auto"/>
        <w:ind w:firstLine="420" w:firstLineChars="200"/>
        <w:rPr>
          <w:color w:val="000000"/>
          <w:szCs w:val="21"/>
        </w:rPr>
      </w:pPr>
      <w:r w:rsidRPr="009A398B">
        <w:rPr>
          <w:color w:val="000000"/>
          <w:szCs w:val="21"/>
        </w:rPr>
        <w:t>2</w:t>
      </w:r>
      <w:r w:rsidRPr="009A398B">
        <w:rPr>
          <w:color w:val="000000"/>
          <w:szCs w:val="21"/>
        </w:rPr>
        <w:t>、</w:t>
      </w:r>
      <w:r w:rsidRPr="009A398B">
        <w:rPr>
          <w:color w:val="000000"/>
        </w:rPr>
        <w:t>投资者在认购</w:t>
      </w:r>
      <w:r w:rsidRPr="009A398B">
        <w:rPr>
          <w:color w:val="000000"/>
          <w:szCs w:val="21"/>
        </w:rPr>
        <w:t>C</w:t>
      </w:r>
      <w:r w:rsidRPr="009A398B">
        <w:rPr>
          <w:color w:val="000000"/>
          <w:szCs w:val="21"/>
        </w:rPr>
        <w:t>类基金份额时不收取认购费。</w:t>
      </w:r>
    </w:p>
    <w:p w14:paraId="6EFD1DD1" w14:textId="77777777" w:rsidP="00D567F2" w:rsidR="0070726C" w:rsidRDefault="00B6118E" w:rsidRPr="009A398B">
      <w:pPr>
        <w:spacing w:line="360" w:lineRule="auto"/>
        <w:ind w:firstLine="420" w:firstLineChars="200"/>
        <w:rPr>
          <w:color w:val="000000"/>
          <w:szCs w:val="21"/>
        </w:rPr>
      </w:pPr>
      <w:r w:rsidRPr="009A398B">
        <w:rPr>
          <w:color w:val="000000"/>
          <w:szCs w:val="21"/>
        </w:rPr>
        <w:t>3</w:t>
      </w:r>
      <w:r w:rsidRPr="009A398B">
        <w:rPr>
          <w:color w:val="000000"/>
        </w:rPr>
        <w:t>、本基金认购费由认购人承担，认购费不列入基金财产，主要用于基金的市场推广、销售、登记结算等募集期间发生的各项费用。</w:t>
      </w:r>
    </w:p>
    <w:p w14:paraId="7F6DBD01" w14:textId="77777777" w:rsidP="00D567F2" w:rsidR="0070726C" w:rsidRDefault="00B6118E" w:rsidRPr="009A398B">
      <w:pPr>
        <w:spacing w:line="360" w:lineRule="auto"/>
        <w:ind w:firstLine="420" w:firstLineChars="200"/>
        <w:rPr>
          <w:color w:val="000000"/>
          <w:szCs w:val="21"/>
        </w:rPr>
      </w:pPr>
      <w:r w:rsidRPr="009A398B">
        <w:rPr>
          <w:color w:val="000000"/>
          <w:szCs w:val="21"/>
        </w:rPr>
        <w:t>4</w:t>
      </w:r>
      <w:r w:rsidRPr="009A398B">
        <w:rPr>
          <w:color w:val="000000"/>
        </w:rPr>
        <w:t>、投资者重复认购时，需按单笔认购金额对应的费率分别计算认购费用。</w:t>
      </w:r>
    </w:p>
    <w:p w14:paraId="2FF8C6BA" w14:textId="77777777" w:rsidP="00D567F2" w:rsidR="0070726C" w:rsidRDefault="00B6118E" w:rsidRPr="009A398B">
      <w:pPr>
        <w:spacing w:line="360" w:lineRule="auto"/>
        <w:ind w:firstLine="420" w:firstLineChars="200"/>
        <w:rPr>
          <w:color w:val="000000"/>
          <w:szCs w:val="21"/>
        </w:rPr>
      </w:pPr>
      <w:r w:rsidRPr="009A398B">
        <w:rPr>
          <w:color w:val="000000"/>
        </w:rPr>
        <w:t>（十一）募集资金利息的处理方式</w:t>
      </w:r>
    </w:p>
    <w:p w14:paraId="75EC8EAE" w14:textId="77777777" w:rsidP="00D567F2" w:rsidR="0070726C" w:rsidRDefault="00B6118E" w:rsidRPr="009A398B">
      <w:pPr>
        <w:spacing w:line="360" w:lineRule="auto"/>
        <w:ind w:firstLine="420" w:firstLineChars="200"/>
        <w:rPr>
          <w:color w:val="000000"/>
        </w:rPr>
      </w:pPr>
      <w:r w:rsidRPr="009A398B">
        <w:rPr>
          <w:color w:val="000000"/>
        </w:rPr>
        <w:t>有效认购款项在募集期间产生的利息将折算为基金份额（份额类型为投资者认购时选择的相应类别）归基金份额持有人所有，其中利息转份额的具体数额以登记机构的记录为准。</w:t>
      </w:r>
    </w:p>
    <w:p w14:paraId="0F2AA37F" w14:textId="77777777" w:rsidP="00D567F2" w:rsidR="0070726C" w:rsidRDefault="00B6118E" w:rsidRPr="009A398B">
      <w:pPr>
        <w:spacing w:line="360" w:lineRule="auto"/>
        <w:ind w:firstLine="420" w:firstLineChars="200"/>
        <w:rPr>
          <w:color w:val="000000"/>
          <w:szCs w:val="21"/>
        </w:rPr>
      </w:pPr>
      <w:r w:rsidRPr="009A398B">
        <w:rPr>
          <w:color w:val="000000"/>
        </w:rPr>
        <w:t>（十二）认购份额的计算</w:t>
      </w:r>
    </w:p>
    <w:p w14:paraId="71CF0365"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本基金</w:t>
      </w:r>
      <w:r w:rsidRPr="009A398B">
        <w:rPr>
          <w:color w:val="000000"/>
        </w:rPr>
        <w:t>A</w:t>
      </w:r>
      <w:r w:rsidRPr="009A398B">
        <w:rPr>
          <w:color w:val="000000"/>
        </w:rPr>
        <w:t>类、</w:t>
      </w:r>
      <w:r w:rsidRPr="009A398B">
        <w:rPr>
          <w:color w:val="000000"/>
        </w:rPr>
        <w:t>C</w:t>
      </w:r>
      <w:r w:rsidRPr="009A398B">
        <w:rPr>
          <w:color w:val="000000"/>
        </w:rPr>
        <w:t>类基金份额的发售面值均为</w:t>
      </w:r>
      <w:r w:rsidRPr="009A398B">
        <w:rPr>
          <w:color w:val="000000"/>
        </w:rPr>
        <w:t>1.00</w:t>
      </w:r>
      <w:r w:rsidRPr="009A398B">
        <w:rPr>
          <w:color w:val="000000"/>
        </w:rPr>
        <w:t>元。</w:t>
      </w:r>
    </w:p>
    <w:p w14:paraId="2DC225BD"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1</w:t>
      </w:r>
      <w:r w:rsidRPr="009A398B">
        <w:rPr>
          <w:color w:val="000000"/>
        </w:rPr>
        <w:t>、当投资者选择认购</w:t>
      </w:r>
      <w:r w:rsidRPr="009A398B">
        <w:rPr>
          <w:color w:val="000000"/>
        </w:rPr>
        <w:t>A</w:t>
      </w:r>
      <w:r w:rsidRPr="009A398B">
        <w:rPr>
          <w:color w:val="000000"/>
        </w:rPr>
        <w:t>类基金份额时，认购份额的计算方法如下：</w:t>
      </w:r>
    </w:p>
    <w:p w14:paraId="0C2E9ACE"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w:t>
      </w:r>
      <w:r w:rsidRPr="009A398B">
        <w:rPr>
          <w:color w:val="000000"/>
        </w:rPr>
        <w:t>1</w:t>
      </w:r>
      <w:r w:rsidRPr="009A398B">
        <w:rPr>
          <w:color w:val="000000"/>
        </w:rPr>
        <w:t>）认购费用适用比例费率时，认购份额的计算方法如下：</w:t>
      </w:r>
    </w:p>
    <w:p w14:paraId="72F58DD3"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净认购金额</w:t>
      </w:r>
      <w:r w:rsidRPr="009A398B">
        <w:rPr>
          <w:color w:val="000000"/>
        </w:rPr>
        <w:t>=</w:t>
      </w:r>
      <w:r w:rsidRPr="009A398B">
        <w:rPr>
          <w:color w:val="000000"/>
        </w:rPr>
        <w:t>认购金额</w:t>
      </w:r>
      <w:r w:rsidRPr="009A398B">
        <w:rPr>
          <w:color w:val="000000"/>
        </w:rPr>
        <w:t>/</w:t>
      </w:r>
      <w:r w:rsidRPr="009A398B">
        <w:rPr>
          <w:color w:val="000000"/>
        </w:rPr>
        <w:t>（</w:t>
      </w:r>
      <w:r w:rsidRPr="009A398B">
        <w:rPr>
          <w:color w:val="000000"/>
        </w:rPr>
        <w:t>1</w:t>
      </w:r>
      <w:r w:rsidRPr="009A398B">
        <w:rPr>
          <w:color w:val="000000"/>
        </w:rPr>
        <w:t>＋前端认购费率）</w:t>
      </w:r>
    </w:p>
    <w:p w14:paraId="514ED24F"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前端认购费用＝认购金额－净认购金额</w:t>
      </w:r>
    </w:p>
    <w:p w14:paraId="57E707E0"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认购份额＝（净认购金额＋认购资金利息）</w:t>
      </w:r>
      <w:r w:rsidRPr="009A398B">
        <w:rPr>
          <w:color w:val="000000"/>
        </w:rPr>
        <w:t>/1.00</w:t>
      </w:r>
      <w:r w:rsidRPr="009A398B">
        <w:rPr>
          <w:color w:val="000000"/>
        </w:rPr>
        <w:t>元</w:t>
      </w:r>
    </w:p>
    <w:p w14:paraId="5525FAC9"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w:t>
      </w:r>
      <w:r w:rsidRPr="009A398B">
        <w:rPr>
          <w:color w:val="000000"/>
        </w:rPr>
        <w:t>2</w:t>
      </w:r>
      <w:r w:rsidRPr="009A398B">
        <w:rPr>
          <w:color w:val="000000"/>
        </w:rPr>
        <w:t>）认购费用为固定金额时，认购份额的计算方法如下：</w:t>
      </w:r>
    </w:p>
    <w:p w14:paraId="2D12C5C4"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前端认购费用＝固定金额</w:t>
      </w:r>
    </w:p>
    <w:p w14:paraId="4439B463"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净认购金额</w:t>
      </w:r>
      <w:r w:rsidRPr="009A398B">
        <w:rPr>
          <w:color w:val="000000"/>
        </w:rPr>
        <w:t>=</w:t>
      </w:r>
      <w:r w:rsidRPr="009A398B">
        <w:rPr>
          <w:color w:val="000000"/>
        </w:rPr>
        <w:t>认购金额－前端认购费用</w:t>
      </w:r>
    </w:p>
    <w:p w14:paraId="74CA1F0A"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认购份额＝（净认购金额＋认购资金利息）</w:t>
      </w:r>
      <w:r w:rsidRPr="009A398B">
        <w:rPr>
          <w:color w:val="000000"/>
        </w:rPr>
        <w:t>/1.00</w:t>
      </w:r>
      <w:r w:rsidRPr="009A398B">
        <w:rPr>
          <w:color w:val="000000"/>
        </w:rPr>
        <w:t>元</w:t>
      </w:r>
    </w:p>
    <w:p w14:paraId="0915C41D"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2</w:t>
      </w:r>
      <w:r w:rsidRPr="009A398B">
        <w:rPr>
          <w:color w:val="000000"/>
        </w:rPr>
        <w:t>、当投资者选择认购</w:t>
      </w:r>
      <w:r w:rsidRPr="009A398B">
        <w:rPr>
          <w:color w:val="000000"/>
        </w:rPr>
        <w:t>C</w:t>
      </w:r>
      <w:r w:rsidRPr="009A398B">
        <w:rPr>
          <w:color w:val="000000"/>
        </w:rPr>
        <w:t>类基金份额时，认购份额的计算方法如下：</w:t>
      </w:r>
    </w:p>
    <w:p w14:paraId="23113B38"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认购份额＝（认购金额＋认购资金利息）</w:t>
      </w:r>
      <w:r w:rsidRPr="009A398B">
        <w:rPr>
          <w:color w:val="000000"/>
        </w:rPr>
        <w:t>/1.00</w:t>
      </w:r>
      <w:r w:rsidRPr="009A398B">
        <w:rPr>
          <w:color w:val="000000"/>
        </w:rPr>
        <w:t>元</w:t>
      </w:r>
    </w:p>
    <w:p w14:paraId="67198D09"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3</w:t>
      </w:r>
      <w:r w:rsidRPr="009A398B">
        <w:rPr>
          <w:color w:val="000000"/>
        </w:rPr>
        <w:t>、认购份额的计算按照四舍五入方法，保留小数点后两位，由此误差产生的损失由基金财产承担，产生的收益归基金财产所有。</w:t>
      </w:r>
    </w:p>
    <w:p w14:paraId="5A448D3A" w14:textId="6CA2FBEE" w:rsidP="00D567F2" w:rsidR="0070726C" w:rsidRDefault="00B6118E" w:rsidRPr="009A398B">
      <w:pPr>
        <w:autoSpaceDE w:val="0"/>
        <w:autoSpaceDN w:val="0"/>
        <w:adjustRightInd w:val="0"/>
        <w:spacing w:line="360" w:lineRule="auto"/>
        <w:ind w:firstLine="420"/>
        <w:rPr>
          <w:color w:val="000000"/>
        </w:rPr>
      </w:pPr>
      <w:r w:rsidRPr="009A398B">
        <w:rPr>
          <w:color w:val="000000"/>
        </w:rPr>
        <w:t>例：某投资者</w:t>
      </w:r>
      <w:r w:rsidRPr="009A398B">
        <w:t>通过其他代销机构</w:t>
      </w:r>
      <w:r w:rsidR="00CB0579" w:rsidRPr="009A398B">
        <w:t>（非基金管理人</w:t>
      </w:r>
      <w:r w:rsidR="00CB0579" w:rsidRPr="009A398B">
        <w:rPr>
          <w:bCs/>
        </w:rPr>
        <w:t>直销机构或华夏财富）</w:t>
      </w:r>
      <w:r w:rsidRPr="009A398B">
        <w:rPr>
          <w:color w:val="000000"/>
        </w:rPr>
        <w:t>投资</w:t>
      </w:r>
      <w:r w:rsidRPr="009A398B">
        <w:rPr>
          <w:color w:val="000000"/>
        </w:rPr>
        <w:t>1,000.00</w:t>
      </w:r>
      <w:r w:rsidRPr="009A398B">
        <w:rPr>
          <w:color w:val="000000"/>
        </w:rPr>
        <w:t>元认购本基金</w:t>
      </w:r>
      <w:r w:rsidRPr="009A398B">
        <w:rPr>
          <w:color w:val="000000"/>
        </w:rPr>
        <w:t>A</w:t>
      </w:r>
      <w:r w:rsidRPr="009A398B">
        <w:rPr>
          <w:color w:val="000000"/>
        </w:rPr>
        <w:t>类基金份额，假设这</w:t>
      </w:r>
      <w:r w:rsidRPr="009A398B">
        <w:rPr>
          <w:color w:val="000000"/>
        </w:rPr>
        <w:t>1,000.00</w:t>
      </w:r>
      <w:r w:rsidRPr="009A398B">
        <w:rPr>
          <w:color w:val="000000"/>
        </w:rPr>
        <w:t>元在募集期间产生的利息为</w:t>
      </w:r>
      <w:r w:rsidRPr="009A398B">
        <w:rPr>
          <w:color w:val="000000"/>
        </w:rPr>
        <w:t>0.46</w:t>
      </w:r>
      <w:r w:rsidRPr="009A398B">
        <w:rPr>
          <w:color w:val="000000"/>
        </w:rPr>
        <w:t>元，则其可得到的</w:t>
      </w:r>
      <w:r w:rsidRPr="009A398B">
        <w:rPr>
          <w:color w:val="000000"/>
        </w:rPr>
        <w:t>A</w:t>
      </w:r>
      <w:r w:rsidRPr="009A398B">
        <w:rPr>
          <w:color w:val="000000"/>
        </w:rPr>
        <w:t>类基金份额计算如下：</w:t>
      </w:r>
    </w:p>
    <w:p w14:paraId="12EAC6AF" w14:textId="006D4BC6" w:rsidP="00D567F2" w:rsidR="0070726C" w:rsidRDefault="00B6118E" w:rsidRPr="009A398B">
      <w:pPr>
        <w:autoSpaceDE w:val="0"/>
        <w:autoSpaceDN w:val="0"/>
        <w:adjustRightInd w:val="0"/>
        <w:spacing w:line="360" w:lineRule="auto"/>
        <w:ind w:firstLine="420"/>
        <w:rPr>
          <w:color w:val="000000"/>
        </w:rPr>
      </w:pPr>
      <w:r w:rsidRPr="009A398B">
        <w:rPr>
          <w:color w:val="000000"/>
        </w:rPr>
        <w:t>净认购金额</w:t>
      </w:r>
      <w:r w:rsidRPr="009A398B">
        <w:rPr>
          <w:color w:val="000000"/>
        </w:rPr>
        <w:t>=1,000.00/</w:t>
      </w:r>
      <w:r w:rsidRPr="009A398B">
        <w:rPr>
          <w:color w:val="000000"/>
        </w:rPr>
        <w:t>（</w:t>
      </w:r>
      <w:r w:rsidRPr="009A398B">
        <w:rPr>
          <w:color w:val="000000"/>
        </w:rPr>
        <w:t>1+0.30%</w:t>
      </w:r>
      <w:r w:rsidRPr="009A398B">
        <w:rPr>
          <w:color w:val="000000"/>
        </w:rPr>
        <w:t>）</w:t>
      </w:r>
      <w:r w:rsidRPr="009A398B">
        <w:rPr>
          <w:color w:val="000000"/>
        </w:rPr>
        <w:t>=997.01</w:t>
      </w:r>
      <w:r w:rsidRPr="009A398B">
        <w:rPr>
          <w:color w:val="000000"/>
        </w:rPr>
        <w:t>元</w:t>
      </w:r>
    </w:p>
    <w:p w14:paraId="53D4EE88" w14:textId="3D375F8F" w:rsidP="00D567F2" w:rsidR="0070726C" w:rsidRDefault="00B6118E" w:rsidRPr="009A398B">
      <w:pPr>
        <w:autoSpaceDE w:val="0"/>
        <w:autoSpaceDN w:val="0"/>
        <w:adjustRightInd w:val="0"/>
        <w:spacing w:line="360" w:lineRule="auto"/>
        <w:ind w:firstLine="420"/>
        <w:rPr>
          <w:color w:val="000000"/>
        </w:rPr>
      </w:pPr>
      <w:r w:rsidRPr="009A398B">
        <w:rPr>
          <w:color w:val="000000"/>
        </w:rPr>
        <w:t>前端认购费用</w:t>
      </w:r>
      <w:r w:rsidRPr="009A398B">
        <w:rPr>
          <w:color w:val="000000"/>
        </w:rPr>
        <w:t>=1,000.00-997.01=2.99</w:t>
      </w:r>
      <w:r w:rsidRPr="009A398B">
        <w:rPr>
          <w:color w:val="000000"/>
        </w:rPr>
        <w:t>元</w:t>
      </w:r>
    </w:p>
    <w:p w14:paraId="2ACFB1C5" w14:textId="61A86354" w:rsidP="00D567F2" w:rsidR="0070726C" w:rsidRDefault="00B6118E" w:rsidRPr="009A398B">
      <w:pPr>
        <w:autoSpaceDE w:val="0"/>
        <w:autoSpaceDN w:val="0"/>
        <w:adjustRightInd w:val="0"/>
        <w:spacing w:line="360" w:lineRule="auto"/>
        <w:ind w:firstLine="420"/>
        <w:rPr>
          <w:color w:val="000000"/>
        </w:rPr>
      </w:pPr>
      <w:r w:rsidRPr="009A398B">
        <w:rPr>
          <w:color w:val="000000"/>
        </w:rPr>
        <w:t>认购份额</w:t>
      </w:r>
      <w:r w:rsidRPr="009A398B">
        <w:rPr>
          <w:color w:val="000000"/>
        </w:rPr>
        <w:t>=</w:t>
      </w:r>
      <w:r w:rsidRPr="009A398B">
        <w:rPr>
          <w:color w:val="000000"/>
        </w:rPr>
        <w:t>（</w:t>
      </w:r>
      <w:r w:rsidRPr="009A398B">
        <w:rPr>
          <w:color w:val="000000"/>
        </w:rPr>
        <w:t>997.01+0.46</w:t>
      </w:r>
      <w:r w:rsidRPr="009A398B">
        <w:rPr>
          <w:color w:val="000000"/>
        </w:rPr>
        <w:t>）</w:t>
      </w:r>
      <w:r w:rsidRPr="009A398B">
        <w:rPr>
          <w:color w:val="000000"/>
        </w:rPr>
        <w:t>/1.00=</w:t>
      </w:r>
      <w:r w:rsidRPr="009A398B">
        <w:t>997.47</w:t>
      </w:r>
      <w:r w:rsidRPr="009A398B">
        <w:rPr>
          <w:color w:val="000000"/>
        </w:rPr>
        <w:t>份</w:t>
      </w:r>
    </w:p>
    <w:p w14:paraId="7CE3AEA6" w14:textId="13F7651C" w:rsidP="00D567F2" w:rsidR="0070726C" w:rsidRDefault="00B6118E" w:rsidRPr="009A398B">
      <w:pPr>
        <w:autoSpaceDE w:val="0"/>
        <w:autoSpaceDN w:val="0"/>
        <w:adjustRightInd w:val="0"/>
        <w:spacing w:line="360" w:lineRule="auto"/>
        <w:ind w:firstLine="420"/>
        <w:rPr>
          <w:color w:val="000000"/>
        </w:rPr>
      </w:pPr>
      <w:r w:rsidRPr="009A398B">
        <w:rPr>
          <w:color w:val="000000"/>
        </w:rPr>
        <w:t>即投资者</w:t>
      </w:r>
      <w:r w:rsidRPr="009A398B">
        <w:t>通过其他代销机构</w:t>
      </w:r>
      <w:r w:rsidR="00CB0579" w:rsidRPr="009A398B">
        <w:t>（非基金管理人</w:t>
      </w:r>
      <w:r w:rsidR="00CB0579" w:rsidRPr="009A398B">
        <w:rPr>
          <w:bCs/>
        </w:rPr>
        <w:t>直销机构或华夏财富）</w:t>
      </w:r>
      <w:r w:rsidRPr="009A398B">
        <w:rPr>
          <w:color w:val="000000"/>
        </w:rPr>
        <w:t>投资</w:t>
      </w:r>
      <w:r w:rsidRPr="009A398B">
        <w:rPr>
          <w:color w:val="000000"/>
        </w:rPr>
        <w:t>1,000.00</w:t>
      </w:r>
      <w:r w:rsidRPr="009A398B">
        <w:rPr>
          <w:color w:val="000000"/>
        </w:rPr>
        <w:t>元认购本基金</w:t>
      </w:r>
      <w:r w:rsidRPr="009A398B">
        <w:rPr>
          <w:color w:val="000000"/>
        </w:rPr>
        <w:t>A</w:t>
      </w:r>
      <w:r w:rsidRPr="009A398B">
        <w:rPr>
          <w:color w:val="000000"/>
        </w:rPr>
        <w:t>类基金份额，加上募集期间利息后一共可以得到</w:t>
      </w:r>
      <w:r w:rsidRPr="009A398B">
        <w:t>997.47</w:t>
      </w:r>
      <w:r w:rsidRPr="009A398B">
        <w:rPr>
          <w:color w:val="000000"/>
        </w:rPr>
        <w:t>份</w:t>
      </w:r>
      <w:r w:rsidRPr="009A398B">
        <w:rPr>
          <w:color w:val="000000"/>
        </w:rPr>
        <w:t>A</w:t>
      </w:r>
      <w:r w:rsidRPr="009A398B">
        <w:rPr>
          <w:color w:val="000000"/>
        </w:rPr>
        <w:t>类基金份额。</w:t>
      </w:r>
    </w:p>
    <w:p w14:paraId="45B01F93"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例：某投资者投资</w:t>
      </w:r>
      <w:r w:rsidRPr="009A398B">
        <w:rPr>
          <w:color w:val="000000"/>
        </w:rPr>
        <w:t>1,000.00</w:t>
      </w:r>
      <w:r w:rsidRPr="009A398B">
        <w:rPr>
          <w:color w:val="000000"/>
        </w:rPr>
        <w:t>元认购本基金</w:t>
      </w:r>
      <w:r w:rsidRPr="009A398B">
        <w:rPr>
          <w:color w:val="000000"/>
        </w:rPr>
        <w:t>C</w:t>
      </w:r>
      <w:r w:rsidRPr="009A398B">
        <w:rPr>
          <w:color w:val="000000"/>
        </w:rPr>
        <w:t>类基金份额，假设这</w:t>
      </w:r>
      <w:r w:rsidRPr="009A398B">
        <w:rPr>
          <w:color w:val="000000"/>
        </w:rPr>
        <w:t>1,000.00</w:t>
      </w:r>
      <w:r w:rsidRPr="009A398B">
        <w:rPr>
          <w:color w:val="000000"/>
        </w:rPr>
        <w:t>元在募集期间产生的利息为</w:t>
      </w:r>
      <w:r w:rsidRPr="009A398B">
        <w:rPr>
          <w:color w:val="000000"/>
        </w:rPr>
        <w:t>0.46</w:t>
      </w:r>
      <w:r w:rsidRPr="009A398B">
        <w:rPr>
          <w:color w:val="000000"/>
        </w:rPr>
        <w:t>元，则其可得到的</w:t>
      </w:r>
      <w:r w:rsidRPr="009A398B">
        <w:rPr>
          <w:color w:val="000000"/>
        </w:rPr>
        <w:t>C</w:t>
      </w:r>
      <w:r w:rsidRPr="009A398B">
        <w:rPr>
          <w:color w:val="000000"/>
        </w:rPr>
        <w:t>类基金份额计算如下：</w:t>
      </w:r>
    </w:p>
    <w:p w14:paraId="10B81B41"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认购份额</w:t>
      </w:r>
      <w:r w:rsidRPr="009A398B">
        <w:rPr>
          <w:color w:val="000000"/>
        </w:rPr>
        <w:t>=</w:t>
      </w:r>
      <w:r w:rsidRPr="009A398B">
        <w:rPr>
          <w:color w:val="000000"/>
        </w:rPr>
        <w:t>（</w:t>
      </w:r>
      <w:r w:rsidRPr="009A398B">
        <w:rPr>
          <w:color w:val="000000"/>
        </w:rPr>
        <w:t>1,000.00+0.46</w:t>
      </w:r>
      <w:r w:rsidRPr="009A398B">
        <w:rPr>
          <w:color w:val="000000"/>
        </w:rPr>
        <w:t>）</w:t>
      </w:r>
      <w:r w:rsidRPr="009A398B">
        <w:rPr>
          <w:color w:val="000000"/>
        </w:rPr>
        <w:t>/1.00=1,000.46</w:t>
      </w:r>
      <w:r w:rsidRPr="009A398B">
        <w:rPr>
          <w:color w:val="000000"/>
        </w:rPr>
        <w:t>份</w:t>
      </w:r>
    </w:p>
    <w:p w14:paraId="01FA3FB8"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即投资者投资</w:t>
      </w:r>
      <w:r w:rsidRPr="009A398B">
        <w:rPr>
          <w:color w:val="000000"/>
        </w:rPr>
        <w:t>1,000.00</w:t>
      </w:r>
      <w:r w:rsidRPr="009A398B">
        <w:rPr>
          <w:color w:val="000000"/>
        </w:rPr>
        <w:t>元认购本基金</w:t>
      </w:r>
      <w:r w:rsidRPr="009A398B">
        <w:rPr>
          <w:color w:val="000000"/>
        </w:rPr>
        <w:t>C</w:t>
      </w:r>
      <w:r w:rsidRPr="009A398B">
        <w:rPr>
          <w:color w:val="000000"/>
        </w:rPr>
        <w:t>类基金份额，加上募集期间利息后一共可以得到</w:t>
      </w:r>
      <w:r w:rsidRPr="009A398B">
        <w:rPr>
          <w:color w:val="000000"/>
        </w:rPr>
        <w:t>1,000.46</w:t>
      </w:r>
      <w:r w:rsidRPr="009A398B">
        <w:rPr>
          <w:color w:val="000000"/>
        </w:rPr>
        <w:t>份</w:t>
      </w:r>
      <w:r w:rsidRPr="009A398B">
        <w:rPr>
          <w:color w:val="000000"/>
        </w:rPr>
        <w:t>C</w:t>
      </w:r>
      <w:r w:rsidRPr="009A398B">
        <w:rPr>
          <w:color w:val="000000"/>
        </w:rPr>
        <w:t>类基金份额。</w:t>
      </w:r>
    </w:p>
    <w:p w14:paraId="786B24AC"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rPr>
        <w:t>（十三）募集期间的资金与费用</w:t>
      </w:r>
    </w:p>
    <w:p w14:paraId="416AC87B" w14:textId="77777777" w:rsidP="00D567F2" w:rsidR="0070726C" w:rsidRDefault="00B6118E" w:rsidRPr="009A398B">
      <w:pPr>
        <w:spacing w:line="360" w:lineRule="auto"/>
        <w:ind w:firstLine="420" w:firstLineChars="200"/>
        <w:rPr>
          <w:color w:val="000000"/>
          <w:szCs w:val="21"/>
        </w:rPr>
      </w:pPr>
      <w:r w:rsidRPr="009A398B">
        <w:rPr>
          <w:color w:val="000000"/>
        </w:rPr>
        <w:t>基金募集期间募集的资金应当存入专门账户，在基金募集行为结束前，任何人不得动用。</w:t>
      </w:r>
    </w:p>
    <w:p w14:paraId="3899FA1D" w14:textId="77777777" w:rsidP="00D567F2" w:rsidR="0070726C" w:rsidRDefault="00B6118E" w:rsidRPr="009A398B">
      <w:pPr>
        <w:autoSpaceDE w:val="0"/>
        <w:autoSpaceDN w:val="0"/>
        <w:adjustRightInd w:val="0"/>
        <w:spacing w:line="360" w:lineRule="auto"/>
        <w:ind w:firstLine="420"/>
        <w:rPr>
          <w:color w:val="000000"/>
        </w:rPr>
      </w:pPr>
      <w:r w:rsidRPr="009A398B">
        <w:rPr>
          <w:color w:val="000000"/>
        </w:rPr>
        <w:t>基金募集期间的信息披露费、会计师费、律师费以及其他费用，不得从基金财产中列支。</w:t>
      </w:r>
    </w:p>
    <w:p w14:paraId="061D05CD" w14:textId="77777777" w:rsidP="00D567F2" w:rsidR="0070726C" w:rsidRDefault="00B6118E" w:rsidRPr="009A398B">
      <w:pPr>
        <w:spacing w:line="360" w:lineRule="auto"/>
        <w:ind w:firstLine="420"/>
        <w:rPr>
          <w:color w:val="000000"/>
          <w:szCs w:val="21"/>
        </w:rPr>
      </w:pPr>
      <w:r w:rsidRPr="009A398B">
        <w:rPr>
          <w:color w:val="000000"/>
          <w:szCs w:val="21"/>
        </w:rPr>
        <w:t>（十四）本基金与目标</w:t>
      </w:r>
      <w:r w:rsidRPr="009A398B">
        <w:rPr>
          <w:color w:val="000000"/>
          <w:szCs w:val="21"/>
        </w:rPr>
        <w:t>ETF</w:t>
      </w:r>
      <w:r w:rsidRPr="009A398B">
        <w:rPr>
          <w:color w:val="000000"/>
          <w:szCs w:val="21"/>
        </w:rPr>
        <w:t>的联系与区别</w:t>
      </w:r>
    </w:p>
    <w:p w14:paraId="64CED114" w14:textId="77777777" w:rsidP="00D567F2" w:rsidR="0070726C" w:rsidRDefault="00B6118E" w:rsidRPr="009A398B">
      <w:pPr>
        <w:spacing w:line="360" w:lineRule="auto"/>
        <w:ind w:firstLine="420"/>
        <w:rPr>
          <w:color w:val="000000"/>
          <w:szCs w:val="21"/>
        </w:rPr>
      </w:pPr>
      <w:r w:rsidRPr="009A398B">
        <w:rPr>
          <w:color w:val="000000"/>
          <w:szCs w:val="21"/>
        </w:rPr>
        <w:t>本基金为目标</w:t>
      </w:r>
      <w:r w:rsidRPr="009A398B">
        <w:rPr>
          <w:color w:val="000000"/>
          <w:szCs w:val="21"/>
        </w:rPr>
        <w:t>ETF</w:t>
      </w:r>
      <w:r w:rsidRPr="009A398B">
        <w:rPr>
          <w:color w:val="000000"/>
          <w:szCs w:val="21"/>
        </w:rPr>
        <w:t>的联接基金。本基金主要投资于目标</w:t>
      </w:r>
      <w:r w:rsidRPr="009A398B">
        <w:rPr>
          <w:color w:val="000000"/>
          <w:szCs w:val="21"/>
        </w:rPr>
        <w:t>ETF</w:t>
      </w:r>
      <w:r w:rsidRPr="009A398B">
        <w:rPr>
          <w:color w:val="000000"/>
          <w:szCs w:val="21"/>
        </w:rPr>
        <w:t>以求达到投资目标，目标</w:t>
      </w:r>
      <w:r w:rsidRPr="009A398B">
        <w:rPr>
          <w:color w:val="000000"/>
          <w:szCs w:val="21"/>
        </w:rPr>
        <w:t>ETF</w:t>
      </w:r>
      <w:r w:rsidRPr="009A398B">
        <w:rPr>
          <w:color w:val="000000"/>
          <w:szCs w:val="21"/>
        </w:rPr>
        <w:t>的标的指数和本基金的标的指数一致，投资目标相似，即在对标的指数进行有效跟踪的基础上，力争获取超越业绩比较基准的超额收益。</w:t>
      </w:r>
    </w:p>
    <w:p w14:paraId="61B1B82B" w14:textId="77777777" w:rsidP="00D567F2" w:rsidR="0070726C" w:rsidRDefault="00B6118E" w:rsidRPr="009A398B">
      <w:pPr>
        <w:spacing w:line="360" w:lineRule="auto"/>
        <w:ind w:firstLine="420"/>
        <w:rPr>
          <w:color w:val="000000"/>
          <w:szCs w:val="21"/>
        </w:rPr>
      </w:pPr>
      <w:r w:rsidRPr="009A398B">
        <w:rPr>
          <w:color w:val="000000"/>
          <w:szCs w:val="21"/>
        </w:rPr>
        <w:t>在投资方法上，目标</w:t>
      </w:r>
      <w:r w:rsidRPr="009A398B">
        <w:rPr>
          <w:color w:val="000000"/>
          <w:szCs w:val="21"/>
        </w:rPr>
        <w:t xml:space="preserve"> ETF </w:t>
      </w:r>
      <w:r w:rsidRPr="009A398B">
        <w:rPr>
          <w:color w:val="000000"/>
          <w:szCs w:val="21"/>
        </w:rPr>
        <w:t>主要采取量化方法进行积极的投资组合管理，直接投资于标的指数成份股、备选成份股和非成份股；而本基金则采取间接的方法，通过将绝大部分基金财产投资于目标</w:t>
      </w:r>
      <w:r w:rsidRPr="009A398B">
        <w:rPr>
          <w:color w:val="000000"/>
          <w:szCs w:val="21"/>
        </w:rPr>
        <w:t xml:space="preserve"> ETF</w:t>
      </w:r>
      <w:r w:rsidRPr="009A398B">
        <w:rPr>
          <w:color w:val="000000"/>
          <w:szCs w:val="21"/>
        </w:rPr>
        <w:t>，实现投资目标。</w:t>
      </w:r>
    </w:p>
    <w:p w14:paraId="79F34553" w14:textId="77777777" w:rsidP="00D567F2" w:rsidR="0070726C" w:rsidRDefault="00B6118E" w:rsidRPr="009A398B">
      <w:pPr>
        <w:spacing w:line="360" w:lineRule="auto"/>
        <w:ind w:firstLine="420"/>
        <w:rPr>
          <w:color w:val="000000"/>
          <w:szCs w:val="21"/>
        </w:rPr>
      </w:pPr>
      <w:r w:rsidRPr="009A398B">
        <w:rPr>
          <w:color w:val="000000"/>
          <w:szCs w:val="21"/>
        </w:rPr>
        <w:t>在交易方式上，本基金投资者目前只能通过场外销售机构以现金的方式申购、赎回；本基金的目标</w:t>
      </w:r>
      <w:r w:rsidRPr="009A398B">
        <w:rPr>
          <w:color w:val="000000"/>
          <w:szCs w:val="21"/>
        </w:rPr>
        <w:t>ETF</w:t>
      </w:r>
      <w:r w:rsidRPr="009A398B">
        <w:rPr>
          <w:color w:val="000000"/>
          <w:szCs w:val="21"/>
        </w:rPr>
        <w:t>属于交易型开放式指数证券投资基金，目标</w:t>
      </w:r>
      <w:r w:rsidRPr="009A398B">
        <w:rPr>
          <w:color w:val="000000"/>
          <w:szCs w:val="21"/>
        </w:rPr>
        <w:t>ETF</w:t>
      </w:r>
      <w:r w:rsidRPr="009A398B">
        <w:rPr>
          <w:color w:val="000000"/>
          <w:szCs w:val="21"/>
        </w:rPr>
        <w:t>的投资者可以在二级市场上买卖</w:t>
      </w:r>
      <w:r w:rsidRPr="009A398B">
        <w:rPr>
          <w:color w:val="000000"/>
          <w:szCs w:val="21"/>
        </w:rPr>
        <w:t>ETF</w:t>
      </w:r>
      <w:r w:rsidRPr="009A398B">
        <w:rPr>
          <w:color w:val="000000"/>
          <w:szCs w:val="21"/>
        </w:rPr>
        <w:t>，也可以根据申购赎回清单按照申购、赎回对价通过申购赎回代理机构申购、赎回</w:t>
      </w:r>
      <w:r w:rsidRPr="009A398B">
        <w:rPr>
          <w:color w:val="000000"/>
          <w:szCs w:val="21"/>
        </w:rPr>
        <w:t>ETF</w:t>
      </w:r>
      <w:r w:rsidRPr="009A398B">
        <w:rPr>
          <w:color w:val="000000"/>
          <w:szCs w:val="21"/>
        </w:rPr>
        <w:t>。</w:t>
      </w:r>
    </w:p>
    <w:p w14:paraId="04B77D16" w14:textId="77777777" w:rsidP="00D567F2" w:rsidR="0070726C" w:rsidRDefault="00B6118E" w:rsidRPr="009A398B">
      <w:pPr>
        <w:spacing w:line="360" w:lineRule="auto"/>
        <w:ind w:firstLine="420"/>
        <w:rPr>
          <w:color w:val="000000"/>
          <w:szCs w:val="21"/>
        </w:rPr>
      </w:pPr>
      <w:r w:rsidRPr="009A398B">
        <w:rPr>
          <w:color w:val="000000"/>
          <w:szCs w:val="21"/>
        </w:rPr>
        <w:t>本基金与目标</w:t>
      </w:r>
      <w:r w:rsidRPr="009A398B">
        <w:rPr>
          <w:color w:val="000000"/>
          <w:szCs w:val="21"/>
        </w:rPr>
        <w:t>ETF</w:t>
      </w:r>
      <w:r w:rsidRPr="009A398B">
        <w:rPr>
          <w:color w:val="000000"/>
          <w:szCs w:val="21"/>
        </w:rPr>
        <w:t>业绩表现可能出现差异，可能引发差异的因素主要包括：</w:t>
      </w:r>
    </w:p>
    <w:p w14:paraId="0E467941" w14:textId="77777777" w:rsidP="00D567F2" w:rsidR="0070726C" w:rsidRDefault="00B6118E" w:rsidRPr="009A398B">
      <w:pPr>
        <w:spacing w:line="360" w:lineRule="auto"/>
        <w:ind w:firstLine="420"/>
        <w:rPr>
          <w:color w:val="000000"/>
          <w:szCs w:val="21"/>
        </w:rPr>
      </w:pPr>
      <w:r w:rsidRPr="009A398B">
        <w:rPr>
          <w:color w:val="000000"/>
          <w:szCs w:val="21"/>
        </w:rPr>
        <w:t>1</w:t>
      </w:r>
      <w:r w:rsidRPr="009A398B">
        <w:rPr>
          <w:color w:val="000000"/>
          <w:szCs w:val="21"/>
        </w:rPr>
        <w:t>、法律法规对投资比例的要求。本基金作为普通的开放式基金，需在每个交易日日终在扣除股指期货、国债期货、股票期权合约需缴纳的交易保证金后，将不低于基金资产净值</w:t>
      </w:r>
      <w:r w:rsidRPr="009A398B">
        <w:rPr>
          <w:color w:val="000000"/>
          <w:szCs w:val="21"/>
        </w:rPr>
        <w:t>5%</w:t>
      </w:r>
      <w:r w:rsidRPr="009A398B">
        <w:rPr>
          <w:color w:val="000000"/>
          <w:szCs w:val="21"/>
        </w:rPr>
        <w:t>的资产投资于现金或者到期日在一年以内的政府债券；目标</w:t>
      </w:r>
      <w:r w:rsidRPr="009A398B">
        <w:rPr>
          <w:color w:val="000000"/>
          <w:szCs w:val="21"/>
        </w:rPr>
        <w:t>ETF</w:t>
      </w:r>
      <w:r w:rsidRPr="009A398B">
        <w:rPr>
          <w:color w:val="000000"/>
          <w:szCs w:val="21"/>
        </w:rPr>
        <w:t>不受上述投资比例的限制。</w:t>
      </w:r>
    </w:p>
    <w:p w14:paraId="40A6784C" w14:textId="77777777" w:rsidP="00D567F2" w:rsidR="0070726C" w:rsidRDefault="00B6118E" w:rsidRPr="009A398B">
      <w:pPr>
        <w:spacing w:line="360" w:lineRule="auto"/>
        <w:ind w:firstLine="420"/>
        <w:rPr>
          <w:color w:val="000000"/>
          <w:szCs w:val="21"/>
        </w:rPr>
      </w:pPr>
      <w:r w:rsidRPr="009A398B">
        <w:rPr>
          <w:color w:val="000000"/>
          <w:szCs w:val="21"/>
        </w:rPr>
        <w:t>2</w:t>
      </w:r>
      <w:r w:rsidRPr="009A398B">
        <w:rPr>
          <w:color w:val="000000"/>
          <w:szCs w:val="21"/>
        </w:rPr>
        <w:t>、申购赎回的影响。本基金申赎采取现金方式，大额申赎可能会对基金净值产生一定影响；目标</w:t>
      </w:r>
      <w:r w:rsidRPr="009A398B">
        <w:rPr>
          <w:color w:val="000000"/>
          <w:szCs w:val="21"/>
        </w:rPr>
        <w:t>ETF</w:t>
      </w:r>
      <w:r w:rsidRPr="009A398B">
        <w:rPr>
          <w:color w:val="000000"/>
          <w:szCs w:val="21"/>
        </w:rPr>
        <w:t>申购赎回根据申购赎回清单按照申购、赎回对价办理，申购赎回对基金净值的影响较小。</w:t>
      </w:r>
    </w:p>
    <w:p w14:paraId="4D61D29A" w14:textId="77777777" w:rsidP="00D567F2" w:rsidR="0070726C" w:rsidRDefault="0070726C" w:rsidRPr="009A398B">
      <w:pPr>
        <w:autoSpaceDE w:val="0"/>
        <w:autoSpaceDN w:val="0"/>
        <w:adjustRightInd w:val="0"/>
        <w:spacing w:line="360" w:lineRule="auto"/>
        <w:ind w:firstLine="420"/>
        <w:rPr>
          <w:color w:val="000000"/>
          <w:szCs w:val="21"/>
        </w:rPr>
      </w:pPr>
    </w:p>
    <w:p w14:paraId="3CD9335D" w14:textId="77777777" w:rsidP="00D567F2" w:rsidR="0070726C" w:rsidRDefault="00B6118E" w:rsidRPr="009A398B">
      <w:pPr>
        <w:pStyle w:val="1"/>
        <w:rPr>
          <w:rFonts w:hAnsi="Times New Roman"/>
        </w:rPr>
      </w:pPr>
      <w:bookmarkStart w:id="48" w:name="_Toc154805886"/>
      <w:bookmarkStart w:id="49" w:name="_Toc332895894"/>
      <w:bookmarkStart w:id="50" w:name="_Toc344296351"/>
      <w:bookmarkStart w:id="51" w:name="_Toc16920829"/>
      <w:bookmarkStart w:id="52" w:name="_Toc192752399"/>
      <w:r w:rsidRPr="009A398B">
        <w:rPr>
          <w:rFonts w:hAnsi="Times New Roman"/>
        </w:rPr>
        <w:t>七、基金合同的生效</w:t>
      </w:r>
      <w:bookmarkEnd w:id="48"/>
      <w:bookmarkEnd w:id="49"/>
      <w:bookmarkEnd w:id="50"/>
      <w:bookmarkEnd w:id="51"/>
      <w:bookmarkEnd w:id="52"/>
    </w:p>
    <w:p w14:paraId="73945352"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（一）基金备案的条件</w:t>
      </w:r>
    </w:p>
    <w:p w14:paraId="1C4D5725"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本基金自基金份额发售之日起</w:t>
      </w:r>
      <w:r w:rsidRPr="009A398B">
        <w:rPr>
          <w:bCs/>
          <w:color w:val="000000"/>
          <w:szCs w:val="21"/>
        </w:rPr>
        <w:t>3</w:t>
      </w:r>
      <w:r w:rsidRPr="009A398B">
        <w:rPr>
          <w:bCs/>
          <w:color w:val="000000"/>
          <w:szCs w:val="21"/>
        </w:rPr>
        <w:t>个月内，在基金募集份额总额不少于</w:t>
      </w:r>
      <w:r w:rsidRPr="009A398B">
        <w:rPr>
          <w:bCs/>
          <w:color w:val="000000"/>
          <w:szCs w:val="21"/>
        </w:rPr>
        <w:t>2</w:t>
      </w:r>
      <w:r w:rsidRPr="009A398B">
        <w:rPr>
          <w:bCs/>
          <w:color w:val="000000"/>
          <w:szCs w:val="21"/>
        </w:rPr>
        <w:t>亿份，基金募集金额不少于</w:t>
      </w:r>
      <w:r w:rsidRPr="009A398B">
        <w:rPr>
          <w:bCs/>
          <w:color w:val="000000"/>
          <w:szCs w:val="21"/>
        </w:rPr>
        <w:t>2</w:t>
      </w:r>
      <w:r w:rsidRPr="009A398B">
        <w:rPr>
          <w:bCs/>
          <w:color w:val="000000"/>
          <w:szCs w:val="21"/>
        </w:rPr>
        <w:t>亿元人民币且基金认购人数不少于</w:t>
      </w:r>
      <w:r w:rsidRPr="009A398B">
        <w:rPr>
          <w:bCs/>
          <w:color w:val="000000"/>
          <w:szCs w:val="21"/>
        </w:rPr>
        <w:t>200</w:t>
      </w:r>
      <w:r w:rsidRPr="009A398B">
        <w:rPr>
          <w:bCs/>
          <w:color w:val="000000"/>
          <w:szCs w:val="21"/>
        </w:rPr>
        <w:t>人的条件下，基金募集期届满或基金管理人依据法律法规及招募说明书可以决定停止基金发售，并在</w:t>
      </w:r>
      <w:r w:rsidRPr="009A398B">
        <w:rPr>
          <w:bCs/>
          <w:color w:val="000000"/>
          <w:szCs w:val="21"/>
        </w:rPr>
        <w:t>10</w:t>
      </w:r>
      <w:r w:rsidRPr="009A398B">
        <w:rPr>
          <w:bCs/>
          <w:color w:val="000000"/>
          <w:szCs w:val="21"/>
        </w:rPr>
        <w:t>日内聘请法定验资机构验资，自收到验资报告之日起</w:t>
      </w:r>
      <w:r w:rsidRPr="009A398B">
        <w:rPr>
          <w:bCs/>
          <w:color w:val="000000"/>
          <w:szCs w:val="21"/>
        </w:rPr>
        <w:t>10</w:t>
      </w:r>
      <w:r w:rsidRPr="009A398B">
        <w:rPr>
          <w:bCs/>
          <w:color w:val="000000"/>
          <w:szCs w:val="21"/>
        </w:rPr>
        <w:t>日内，向中国证监会办理基金备案手续。</w:t>
      </w:r>
    </w:p>
    <w:p w14:paraId="5E14DEB6"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1B0D5C4"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（二）基金合同不能生效时募集资金的处理方式</w:t>
      </w:r>
    </w:p>
    <w:p w14:paraId="58059E63"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如果募集期限届满，未满足基金备案条件，基金管理人应当承担下列责任：</w:t>
      </w:r>
    </w:p>
    <w:p w14:paraId="6A9A222A"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1</w:t>
      </w:r>
      <w:r w:rsidRPr="009A398B">
        <w:rPr>
          <w:bCs/>
          <w:color w:val="000000"/>
          <w:szCs w:val="21"/>
        </w:rPr>
        <w:t>、以其固有财产承担因募集行为而产生的债务和费用；</w:t>
      </w:r>
    </w:p>
    <w:p w14:paraId="361D9C2C"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2</w:t>
      </w:r>
      <w:r w:rsidRPr="009A398B">
        <w:rPr>
          <w:bCs/>
          <w:color w:val="000000"/>
          <w:szCs w:val="21"/>
        </w:rPr>
        <w:t>、在基金募集期限届满后</w:t>
      </w:r>
      <w:r w:rsidRPr="009A398B">
        <w:rPr>
          <w:bCs/>
          <w:color w:val="000000"/>
          <w:szCs w:val="21"/>
        </w:rPr>
        <w:t>30</w:t>
      </w:r>
      <w:r w:rsidRPr="009A398B">
        <w:rPr>
          <w:bCs/>
          <w:color w:val="000000"/>
          <w:szCs w:val="21"/>
        </w:rPr>
        <w:t>日内返还投资者已交纳的款项，并加计银行同期活期存款利息；</w:t>
      </w:r>
    </w:p>
    <w:p w14:paraId="28FD0194"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3</w:t>
      </w:r>
      <w:r w:rsidRPr="009A398B">
        <w:rPr>
          <w:bCs/>
          <w:color w:val="000000"/>
          <w:szCs w:val="21"/>
        </w:rPr>
        <w:t>、如基金募集失败，基金管理人、基金托管人及销售机构不得请求报酬。基金管理人、基金托管人和销售机构为基金募集支付之一切费用应由各方各自承担。</w:t>
      </w:r>
    </w:p>
    <w:p w14:paraId="0D324A15"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（三）基金存续期内的基金份额持有人数量和资产规模</w:t>
      </w:r>
    </w:p>
    <w:p w14:paraId="5D50CDC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《基金合同》生效后，连续</w:t>
      </w:r>
      <w:r w:rsidRPr="009A398B">
        <w:rPr>
          <w:bCs/>
          <w:color w:val="000000"/>
          <w:szCs w:val="21"/>
        </w:rPr>
        <w:t>20</w:t>
      </w:r>
      <w:r w:rsidRPr="009A398B">
        <w:rPr>
          <w:bCs/>
          <w:color w:val="000000"/>
          <w:szCs w:val="21"/>
        </w:rPr>
        <w:t>个工作日出现基金份额持有人数量不满</w:t>
      </w:r>
      <w:r w:rsidRPr="009A398B">
        <w:rPr>
          <w:bCs/>
          <w:color w:val="000000"/>
          <w:szCs w:val="21"/>
        </w:rPr>
        <w:t>200</w:t>
      </w:r>
      <w:r w:rsidRPr="009A398B">
        <w:rPr>
          <w:bCs/>
          <w:color w:val="000000"/>
          <w:szCs w:val="21"/>
        </w:rPr>
        <w:t>人或者基金资产净值低于</w:t>
      </w:r>
      <w:r w:rsidRPr="009A398B">
        <w:rPr>
          <w:bCs/>
          <w:color w:val="000000"/>
          <w:szCs w:val="21"/>
        </w:rPr>
        <w:t>5000</w:t>
      </w:r>
      <w:r w:rsidRPr="009A398B">
        <w:rPr>
          <w:bCs/>
          <w:color w:val="000000"/>
          <w:szCs w:val="21"/>
        </w:rPr>
        <w:t>万元情形的，基金管理人应当在定期报告中予以披露；连续</w:t>
      </w:r>
      <w:r w:rsidRPr="009A398B">
        <w:rPr>
          <w:bCs/>
          <w:color w:val="000000"/>
          <w:szCs w:val="21"/>
        </w:rPr>
        <w:t>60</w:t>
      </w:r>
      <w:r w:rsidRPr="009A398B">
        <w:rPr>
          <w:bCs/>
          <w:color w:val="000000"/>
          <w:szCs w:val="21"/>
        </w:rPr>
        <w:t>个工作日出现前述情形的，基金管理人应当</w:t>
      </w:r>
      <w:r w:rsidRPr="009A398B">
        <w:rPr>
          <w:bCs/>
          <w:color w:val="000000"/>
          <w:szCs w:val="21"/>
        </w:rPr>
        <w:t>10</w:t>
      </w:r>
      <w:r w:rsidRPr="009A398B">
        <w:rPr>
          <w:bCs/>
          <w:color w:val="000000"/>
          <w:szCs w:val="21"/>
        </w:rPr>
        <w:t>个工作日内向中国证监会报告并提出解决方案，如持续运作、转换运作方式、与其他基金合并或者终止基金合同等，并</w:t>
      </w:r>
      <w:r w:rsidRPr="009A398B">
        <w:rPr>
          <w:bCs/>
          <w:color w:val="000000"/>
          <w:szCs w:val="21"/>
        </w:rPr>
        <w:t>6</w:t>
      </w:r>
      <w:r w:rsidRPr="009A398B">
        <w:rPr>
          <w:bCs/>
          <w:color w:val="000000"/>
          <w:szCs w:val="21"/>
        </w:rPr>
        <w:t>个月内召集基金份额持有人大会。</w:t>
      </w:r>
    </w:p>
    <w:p w14:paraId="7FF28C46" w14:textId="77777777" w:rsidP="00D567F2" w:rsidR="0070726C" w:rsidRDefault="00B6118E" w:rsidRPr="009A398B">
      <w:pPr>
        <w:spacing w:line="360" w:lineRule="auto"/>
        <w:ind w:firstLine="420" w:firstLineChars="200"/>
        <w:jc w:val="left"/>
        <w:rPr>
          <w:bCs/>
          <w:color w:val="000000"/>
          <w:szCs w:val="21"/>
        </w:rPr>
      </w:pPr>
      <w:r w:rsidRPr="009A398B">
        <w:rPr>
          <w:bCs/>
          <w:color w:val="000000"/>
          <w:szCs w:val="21"/>
        </w:rPr>
        <w:t>法律法规或中国证监会另有规定时，从其规定。</w:t>
      </w:r>
    </w:p>
    <w:p w14:paraId="16FC62DA" w14:textId="77777777" w:rsidP="00D567F2" w:rsidR="0070726C" w:rsidRDefault="00B6118E" w:rsidRPr="009A398B">
      <w:pPr>
        <w:pStyle w:val="1"/>
        <w:rPr>
          <w:rFonts w:hAnsi="Times New Roman"/>
        </w:rPr>
      </w:pPr>
      <w:bookmarkStart w:id="53" w:name="_Toc76969591"/>
      <w:bookmarkStart w:id="54" w:name="_Toc154805887"/>
      <w:bookmarkStart w:id="55" w:name="_Toc344296352"/>
      <w:bookmarkStart w:id="56" w:name="_Toc192752400"/>
      <w:bookmarkStart w:id="57" w:name="_Toc332895895"/>
      <w:r w:rsidRPr="009A398B">
        <w:rPr>
          <w:rFonts w:hAnsi="Times New Roman"/>
        </w:rPr>
        <w:t>八、基金份额的申购、赎回</w:t>
      </w:r>
      <w:bookmarkEnd w:id="53"/>
      <w:r w:rsidRPr="009A398B">
        <w:rPr>
          <w:rFonts w:hAnsi="Times New Roman"/>
        </w:rPr>
        <w:t>与转换</w:t>
      </w:r>
      <w:bookmarkEnd w:id="54"/>
      <w:bookmarkEnd w:id="55"/>
      <w:bookmarkEnd w:id="56"/>
      <w:bookmarkEnd w:id="57"/>
    </w:p>
    <w:p w14:paraId="6B68FDC4" w14:textId="77777777" w:rsidP="00D567F2" w:rsidR="0070726C" w:rsidRDefault="00B6118E" w:rsidRPr="009A398B">
      <w:pPr>
        <w:spacing w:line="360" w:lineRule="auto"/>
        <w:ind w:firstLine="420"/>
        <w:rPr>
          <w:color w:val="000000"/>
          <w:kern w:val="0"/>
          <w:szCs w:val="21"/>
        </w:rPr>
      </w:pPr>
      <w:r w:rsidRPr="009A398B">
        <w:rPr>
          <w:color w:val="000000"/>
          <w:kern w:val="0"/>
          <w:szCs w:val="21"/>
        </w:rPr>
        <w:t>（一）申购和赎回场所</w:t>
      </w:r>
    </w:p>
    <w:p w14:paraId="35DC275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本基金的申购与赎回将通过销售机构进行。具体的销售机构将由基金管理人在官网公示。基金管理人可根据情况变更或增减销售机构，并</w:t>
      </w:r>
      <w:bookmarkStart w:id="58" w:name="_Hlk21522707"/>
      <w:r w:rsidRPr="009A398B">
        <w:rPr>
          <w:bCs/>
          <w:color w:val="000000"/>
          <w:szCs w:val="21"/>
        </w:rPr>
        <w:t>在基金管理人网站公示</w:t>
      </w:r>
      <w:bookmarkEnd w:id="58"/>
      <w:r w:rsidRPr="009A398B">
        <w:rPr>
          <w:bCs/>
          <w:color w:val="000000"/>
          <w:szCs w:val="21"/>
        </w:rPr>
        <w:t>。基金投资者应当在销售机构办理基金销售业务的营业场所或按销售机构提供的其他方式办理基金份额的申购与赎回。</w:t>
      </w:r>
    </w:p>
    <w:p w14:paraId="59DEE8A2" w14:textId="77777777" w:rsidP="00D567F2" w:rsidR="0070726C" w:rsidRDefault="00B6118E" w:rsidRPr="009A398B">
      <w:pPr>
        <w:pStyle w:val="aff5"/>
        <w:autoSpaceDE w:val="0"/>
        <w:autoSpaceDN w:val="0"/>
        <w:adjustRightInd w:val="0"/>
        <w:ind w:firstLineChars="0"/>
        <w:rPr>
          <w:rFonts w:ascii="Times New Roman"/>
          <w:color w:val="000000"/>
          <w:szCs w:val="21"/>
        </w:rPr>
      </w:pPr>
      <w:r w:rsidRPr="009A398B">
        <w:rPr>
          <w:rFonts w:ascii="Times New Roman"/>
          <w:color w:val="000000"/>
          <w:szCs w:val="21"/>
        </w:rPr>
        <w:t>（二）申购和赎回的开放日及时间</w:t>
      </w:r>
    </w:p>
    <w:p w14:paraId="578F847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、开放日及开放时间</w:t>
      </w:r>
    </w:p>
    <w:p w14:paraId="37DA8FF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56D2E24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基金合同生效后，若出现新的证券</w:t>
      </w:r>
      <w:r w:rsidRPr="009A398B">
        <w:rPr>
          <w:bCs/>
          <w:color w:val="000000"/>
          <w:szCs w:val="21"/>
        </w:rPr>
        <w:t>/</w:t>
      </w:r>
      <w:r w:rsidRPr="009A398B">
        <w:rPr>
          <w:bCs/>
          <w:color w:val="000000"/>
          <w:szCs w:val="21"/>
        </w:rPr>
        <w:t>期货交易市场、证券</w:t>
      </w:r>
      <w:r w:rsidRPr="009A398B">
        <w:rPr>
          <w:bCs/>
          <w:color w:val="000000"/>
          <w:szCs w:val="21"/>
        </w:rPr>
        <w:t>/</w:t>
      </w:r>
      <w:r w:rsidRPr="009A398B">
        <w:rPr>
          <w:bCs/>
          <w:color w:val="000000"/>
          <w:szCs w:val="21"/>
        </w:rPr>
        <w:t>期货交易所交易时间变更或其他特殊情况，基金管理人将视情况对前述开放日及开放时间进行相应的调整，但应在实施日前依照《信息披露办法》的有关规定在规定媒介上公告。</w:t>
      </w:r>
    </w:p>
    <w:p w14:paraId="733FCA4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、申购、赎回开始日及业务办理时间</w:t>
      </w:r>
    </w:p>
    <w:p w14:paraId="71401C1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基金管理人自基金合同生效之日起不超过</w:t>
      </w:r>
      <w:r w:rsidRPr="009A398B">
        <w:rPr>
          <w:bCs/>
          <w:color w:val="000000"/>
          <w:szCs w:val="21"/>
        </w:rPr>
        <w:t>3</w:t>
      </w:r>
      <w:r w:rsidRPr="009A398B">
        <w:rPr>
          <w:bCs/>
          <w:color w:val="000000"/>
          <w:szCs w:val="21"/>
        </w:rPr>
        <w:t>个月开始办理申购，具体业务办理时间在申购开始公告中规定。</w:t>
      </w:r>
    </w:p>
    <w:p w14:paraId="4382D34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基金管理人自基金合同生效之日起不超过</w:t>
      </w:r>
      <w:r w:rsidRPr="009A398B">
        <w:rPr>
          <w:bCs/>
          <w:color w:val="000000"/>
          <w:szCs w:val="21"/>
        </w:rPr>
        <w:t>3</w:t>
      </w:r>
      <w:r w:rsidRPr="009A398B">
        <w:rPr>
          <w:bCs/>
          <w:color w:val="000000"/>
          <w:szCs w:val="21"/>
        </w:rPr>
        <w:t>个月开始办理赎回，具体业务办理时间在赎回开始公告中规定。</w:t>
      </w:r>
    </w:p>
    <w:p w14:paraId="0CF14AA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在确定申购开始与赎回开始时间后，基金管理人应在申购、赎回开放日前依照《信息披露办法》的有关规定在规定媒介上公告申购与赎回的开始时间。</w:t>
      </w:r>
    </w:p>
    <w:p w14:paraId="1FC9B10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179A0509" w14:textId="77777777" w:rsidP="00D567F2" w:rsidR="0070726C" w:rsidRDefault="00B6118E" w:rsidRPr="009A398B">
      <w:pPr>
        <w:pStyle w:val="aff5"/>
        <w:autoSpaceDE w:val="0"/>
        <w:autoSpaceDN w:val="0"/>
        <w:adjustRightInd w:val="0"/>
        <w:ind w:firstLineChars="0"/>
        <w:rPr>
          <w:rFonts w:ascii="Times New Roman"/>
          <w:color w:val="000000"/>
          <w:szCs w:val="21"/>
        </w:rPr>
      </w:pPr>
      <w:r w:rsidRPr="009A398B">
        <w:rPr>
          <w:rFonts w:ascii="Times New Roman"/>
          <w:color w:val="000000"/>
          <w:szCs w:val="21"/>
        </w:rPr>
        <w:t>（三）申购和赎回的原则</w:t>
      </w:r>
    </w:p>
    <w:p w14:paraId="0ABFDE6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w:t>
      </w:r>
      <w:r w:rsidRPr="009A398B">
        <w:rPr>
          <w:bCs/>
          <w:color w:val="000000"/>
          <w:szCs w:val="21"/>
        </w:rPr>
        <w:t>“</w:t>
      </w:r>
      <w:r w:rsidRPr="009A398B">
        <w:rPr>
          <w:bCs/>
          <w:color w:val="000000"/>
          <w:szCs w:val="21"/>
        </w:rPr>
        <w:t>未知价</w:t>
      </w:r>
      <w:r w:rsidRPr="009A398B">
        <w:rPr>
          <w:bCs/>
          <w:color w:val="000000"/>
          <w:szCs w:val="21"/>
        </w:rPr>
        <w:t>”</w:t>
      </w:r>
      <w:r w:rsidRPr="009A398B">
        <w:rPr>
          <w:bCs/>
          <w:color w:val="000000"/>
          <w:szCs w:val="21"/>
        </w:rPr>
        <w:t>原则，即申购、赎回价格以申请当日收市后计算的各类基金份额净值为基准进行计算。</w:t>
      </w:r>
    </w:p>
    <w:p w14:paraId="7DC498E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w:t>
      </w:r>
      <w:r w:rsidRPr="009A398B">
        <w:rPr>
          <w:bCs/>
          <w:color w:val="000000"/>
          <w:szCs w:val="21"/>
        </w:rPr>
        <w:t>“</w:t>
      </w:r>
      <w:r w:rsidRPr="009A398B">
        <w:rPr>
          <w:bCs/>
          <w:color w:val="000000"/>
          <w:szCs w:val="21"/>
        </w:rPr>
        <w:t>金额申购、份额赎回</w:t>
      </w:r>
      <w:r w:rsidRPr="009A398B">
        <w:rPr>
          <w:bCs/>
          <w:color w:val="000000"/>
          <w:szCs w:val="21"/>
        </w:rPr>
        <w:t>”</w:t>
      </w:r>
      <w:r w:rsidRPr="009A398B">
        <w:rPr>
          <w:bCs/>
          <w:color w:val="000000"/>
          <w:szCs w:val="21"/>
        </w:rPr>
        <w:t>原则，即申购以金额申请，赎回以份额申请。</w:t>
      </w:r>
    </w:p>
    <w:p w14:paraId="7A2A63D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、当日的申购与赎回申请可以在基金管理人规定的时间以内撤销，但申请一经被受理则不得撤销。</w:t>
      </w:r>
    </w:p>
    <w:p w14:paraId="47459A4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、赎回遵循</w:t>
      </w:r>
      <w:r w:rsidRPr="009A398B">
        <w:rPr>
          <w:bCs/>
          <w:color w:val="000000"/>
          <w:szCs w:val="21"/>
        </w:rPr>
        <w:t>“</w:t>
      </w:r>
      <w:r w:rsidRPr="009A398B">
        <w:rPr>
          <w:bCs/>
          <w:color w:val="000000"/>
          <w:szCs w:val="21"/>
        </w:rPr>
        <w:t>先进先出</w:t>
      </w:r>
      <w:r w:rsidRPr="009A398B">
        <w:rPr>
          <w:bCs/>
          <w:color w:val="000000"/>
          <w:szCs w:val="21"/>
        </w:rPr>
        <w:t>”</w:t>
      </w:r>
      <w:r w:rsidRPr="009A398B">
        <w:rPr>
          <w:bCs/>
          <w:color w:val="000000"/>
          <w:szCs w:val="21"/>
        </w:rPr>
        <w:t>原则，即按照投资人认购、申购的先后次序进行顺序赎回。</w:t>
      </w:r>
    </w:p>
    <w:p w14:paraId="543D82C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、本基金份额分为多个类别，适用不同的申购费或销售服务费，投资者在申购时可自行选择基金份额类别。</w:t>
      </w:r>
    </w:p>
    <w:p w14:paraId="56CE90A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、投资者办理申购、赎回等业务时应提交的文件和办理手续、办理时间、处理规则等在遵守基金合同和招募说明书规定的前提下，以各销售机构的具体规定为准。</w:t>
      </w:r>
    </w:p>
    <w:p w14:paraId="4D8FAB9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基金管理人可在法律法规允许的情况下，对上述原则进行调整。基金管理人必须在新规则开始实施前依照《信息披露办法》的有关规定在规定媒介上公告。</w:t>
      </w:r>
    </w:p>
    <w:p w14:paraId="1BB66253" w14:textId="77777777" w:rsidP="00D567F2" w:rsidR="0070726C" w:rsidRDefault="00B6118E" w:rsidRPr="009A398B">
      <w:pPr>
        <w:spacing w:line="360" w:lineRule="auto"/>
        <w:ind w:firstLine="420" w:firstLineChars="200"/>
        <w:rPr>
          <w:color w:val="000000"/>
          <w:szCs w:val="21"/>
        </w:rPr>
      </w:pPr>
      <w:r w:rsidRPr="009A398B">
        <w:rPr>
          <w:color w:val="000000"/>
          <w:szCs w:val="21"/>
        </w:rPr>
        <w:t>（四）申购与赎回的数额限制</w:t>
      </w:r>
    </w:p>
    <w:p w14:paraId="3EE6D2E8" w14:textId="14EEA39D" w:rsidP="00D567F2" w:rsidR="0070726C" w:rsidRDefault="00B6118E" w:rsidRPr="009A398B">
      <w:pPr>
        <w:spacing w:line="360" w:lineRule="auto"/>
        <w:ind w:firstLine="420" w:firstLineChars="200"/>
        <w:rPr>
          <w:color w:val="000000"/>
          <w:szCs w:val="21"/>
        </w:rPr>
      </w:pPr>
      <w:r w:rsidRPr="009A398B">
        <w:rPr>
          <w:color w:val="000000"/>
          <w:szCs w:val="21"/>
        </w:rPr>
        <w:t>1</w:t>
      </w:r>
      <w:r w:rsidRPr="009A398B">
        <w:rPr>
          <w:color w:val="000000"/>
          <w:szCs w:val="21"/>
        </w:rPr>
        <w:t>、投资者通过基金管理人直销机构或华夏财富办理本基金</w:t>
      </w:r>
      <w:r w:rsidRPr="009A398B">
        <w:rPr>
          <w:color w:val="000000"/>
          <w:szCs w:val="21"/>
        </w:rPr>
        <w:t>A</w:t>
      </w:r>
      <w:r w:rsidRPr="009A398B">
        <w:rPr>
          <w:color w:val="000000"/>
          <w:szCs w:val="21"/>
        </w:rPr>
        <w:t>类、</w:t>
      </w:r>
      <w:r w:rsidRPr="009A398B">
        <w:rPr>
          <w:color w:val="000000"/>
          <w:szCs w:val="21"/>
        </w:rPr>
        <w:t>C</w:t>
      </w:r>
      <w:r w:rsidRPr="009A398B">
        <w:rPr>
          <w:color w:val="000000"/>
          <w:szCs w:val="21"/>
        </w:rPr>
        <w:t>类基金份额的申购及赎回业务，每次最低申购金额均为</w:t>
      </w:r>
      <w:r w:rsidRPr="009A398B">
        <w:rPr>
          <w:color w:val="000000"/>
          <w:szCs w:val="21"/>
        </w:rPr>
        <w:t>1.00</w:t>
      </w:r>
      <w:r w:rsidRPr="009A398B">
        <w:rPr>
          <w:color w:val="000000"/>
          <w:szCs w:val="21"/>
        </w:rPr>
        <w:t>元，每次赎回申请均不得低于</w:t>
      </w:r>
      <w:r w:rsidRPr="009A398B">
        <w:rPr>
          <w:color w:val="000000"/>
          <w:szCs w:val="21"/>
        </w:rPr>
        <w:t>1.00</w:t>
      </w:r>
      <w:r w:rsidRPr="009A398B">
        <w:rPr>
          <w:color w:val="000000"/>
          <w:szCs w:val="21"/>
        </w:rPr>
        <w:t>份基金份额。基金份额持有人赎回时或赎回后在基金管理人直销机构或华夏财富保留的</w:t>
      </w:r>
      <w:r w:rsidRPr="009A398B">
        <w:rPr>
          <w:color w:val="000000"/>
          <w:szCs w:val="21"/>
        </w:rPr>
        <w:t>A</w:t>
      </w:r>
      <w:r w:rsidRPr="009A398B">
        <w:rPr>
          <w:color w:val="000000"/>
          <w:szCs w:val="21"/>
        </w:rPr>
        <w:t>类或</w:t>
      </w:r>
      <w:r w:rsidRPr="009A398B">
        <w:rPr>
          <w:color w:val="000000"/>
          <w:szCs w:val="21"/>
        </w:rPr>
        <w:t>C</w:t>
      </w:r>
      <w:r w:rsidRPr="009A398B">
        <w:rPr>
          <w:color w:val="000000"/>
          <w:szCs w:val="21"/>
        </w:rPr>
        <w:t>类基金份额余额不足</w:t>
      </w:r>
      <w:r w:rsidRPr="009A398B">
        <w:rPr>
          <w:color w:val="000000"/>
          <w:szCs w:val="21"/>
        </w:rPr>
        <w:t>1.00</w:t>
      </w:r>
      <w:r w:rsidRPr="009A398B">
        <w:rPr>
          <w:color w:val="000000"/>
          <w:szCs w:val="21"/>
        </w:rPr>
        <w:t>份的，在赎回时需一次全部赎回。具体业务办理请遵循基金管理人直销机构或华夏财富的相关规定。</w:t>
      </w:r>
    </w:p>
    <w:p w14:paraId="3835F66F" w14:textId="77777777" w:rsidP="00D567F2" w:rsidR="0070726C" w:rsidRDefault="00B6118E" w:rsidRPr="009A398B">
      <w:pPr>
        <w:spacing w:line="360" w:lineRule="auto"/>
        <w:ind w:firstLine="420" w:firstLineChars="200"/>
        <w:rPr>
          <w:color w:val="000000"/>
          <w:szCs w:val="21"/>
        </w:rPr>
      </w:pPr>
      <w:r w:rsidRPr="009A398B">
        <w:rPr>
          <w:color w:val="000000"/>
          <w:szCs w:val="21"/>
        </w:rPr>
        <w:t>2</w:t>
      </w:r>
      <w:r w:rsidRPr="009A398B">
        <w:rPr>
          <w:color w:val="000000"/>
          <w:szCs w:val="21"/>
        </w:rPr>
        <w:t>、投资者通过其他代销机构办理本基金</w:t>
      </w:r>
      <w:r w:rsidRPr="009A398B">
        <w:rPr>
          <w:color w:val="000000"/>
          <w:szCs w:val="21"/>
        </w:rPr>
        <w:t>A</w:t>
      </w:r>
      <w:r w:rsidRPr="009A398B">
        <w:rPr>
          <w:color w:val="000000"/>
          <w:szCs w:val="21"/>
        </w:rPr>
        <w:t>类、</w:t>
      </w:r>
      <w:r w:rsidRPr="009A398B">
        <w:rPr>
          <w:color w:val="000000"/>
          <w:szCs w:val="21"/>
        </w:rPr>
        <w:t>C</w:t>
      </w:r>
      <w:r w:rsidRPr="009A398B">
        <w:rPr>
          <w:color w:val="000000"/>
          <w:szCs w:val="21"/>
        </w:rPr>
        <w:t>类的申购及赎回业务，每次最低申购金额、每次最低赎回份额、赎回时或赎回后在该代销机构（网点）保留的最低基金份额余额以各代销机构的规定为准。具体业务办理请遵循各代销机构的相关规定。</w:t>
      </w:r>
    </w:p>
    <w:p w14:paraId="093BC63C" w14:textId="77777777" w:rsidP="00D567F2" w:rsidR="0070726C" w:rsidRDefault="00B6118E" w:rsidRPr="009A398B">
      <w:pPr>
        <w:spacing w:line="360" w:lineRule="auto"/>
        <w:ind w:firstLine="420" w:firstLineChars="200"/>
        <w:rPr>
          <w:color w:val="000000"/>
          <w:szCs w:val="21"/>
        </w:rPr>
      </w:pPr>
      <w:r w:rsidRPr="009A398B">
        <w:rPr>
          <w:color w:val="000000"/>
        </w:rPr>
        <w:t>3</w:t>
      </w:r>
      <w:r w:rsidRPr="009A398B">
        <w:rPr>
          <w:color w:val="00000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530B154"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szCs w:val="21"/>
        </w:rPr>
        <w:t>4</w:t>
      </w:r>
      <w:r w:rsidRPr="009A398B">
        <w:rPr>
          <w:color w:val="000000"/>
          <w:szCs w:val="21"/>
        </w:rPr>
        <w:t>、基金管理人可在法律法规允许的情况下，调整上述规定申购金额和赎回份额等数量限制。基金管理人必须在调整实施前依照《信息披露办法》的有关规定在规定媒介上公告。</w:t>
      </w:r>
    </w:p>
    <w:p w14:paraId="480FD2EF" w14:textId="77777777" w:rsidP="00D567F2" w:rsidR="0070726C" w:rsidRDefault="00B6118E" w:rsidRPr="009A398B">
      <w:pPr>
        <w:autoSpaceDE w:val="0"/>
        <w:autoSpaceDN w:val="0"/>
        <w:adjustRightInd w:val="0"/>
        <w:spacing w:line="360" w:lineRule="auto"/>
        <w:ind w:firstLine="420" w:firstLineChars="200"/>
        <w:rPr>
          <w:color w:val="000000"/>
          <w:szCs w:val="21"/>
        </w:rPr>
      </w:pPr>
      <w:bookmarkStart w:id="59" w:name="_Toc510842718"/>
      <w:r w:rsidRPr="009A398B">
        <w:rPr>
          <w:color w:val="000000"/>
          <w:szCs w:val="21"/>
        </w:rPr>
        <w:t>（五）申购和赎回的程序</w:t>
      </w:r>
      <w:bookmarkEnd w:id="59"/>
    </w:p>
    <w:p w14:paraId="221BF87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、申购和赎回的申请方式</w:t>
      </w:r>
    </w:p>
    <w:p w14:paraId="261888D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投资人必须根据销售机构规定的程序，在开放日的具体业务办理时间内提出申购或赎回的申请。</w:t>
      </w:r>
    </w:p>
    <w:p w14:paraId="164640C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、申购和赎回的款项支付</w:t>
      </w:r>
    </w:p>
    <w:p w14:paraId="202FCD44" w14:textId="77777777" w:rsidP="00D567F2" w:rsidR="0070726C" w:rsidRDefault="00B6118E" w:rsidRPr="009A398B">
      <w:pPr>
        <w:spacing w:line="360" w:lineRule="auto"/>
        <w:ind w:firstLine="420" w:firstLineChars="200"/>
        <w:rPr>
          <w:bCs/>
          <w:color w:val="000000"/>
          <w:szCs w:val="21"/>
        </w:rPr>
      </w:pPr>
      <w:r w:rsidRPr="009A398B">
        <w:rPr>
          <w:bCs/>
          <w:color w:val="000000"/>
          <w:szCs w:val="21"/>
          <w:lang w:val="zh-CN"/>
        </w:rPr>
        <w:t>投资人申购基金份额时，必须全额交付申购款项，投资人交付申购款项，申购成立；基金份额登记机构确认基金份额时，申购生效。</w:t>
      </w:r>
    </w:p>
    <w:p w14:paraId="64E25B4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基金份额持有人递交赎回申请，赎回成立；基金份额登记机构确认赎回时，赎回生效。投资者赎回申请生效后，基金管理人将在</w:t>
      </w:r>
      <w:r w:rsidRPr="009A398B">
        <w:rPr>
          <w:bCs/>
          <w:color w:val="000000"/>
          <w:szCs w:val="21"/>
        </w:rPr>
        <w:t>T</w:t>
      </w:r>
      <w:r w:rsidRPr="009A398B">
        <w:rPr>
          <w:bCs/>
          <w:color w:val="000000"/>
          <w:szCs w:val="21"/>
        </w:rPr>
        <w:t>＋</w:t>
      </w:r>
      <w:r w:rsidRPr="009A398B">
        <w:rPr>
          <w:bCs/>
          <w:color w:val="000000"/>
          <w:szCs w:val="21"/>
        </w:rPr>
        <w:t>7</w:t>
      </w:r>
      <w:r w:rsidRPr="009A398B">
        <w:rPr>
          <w:bCs/>
          <w:color w:val="000000"/>
          <w:szCs w:val="21"/>
        </w:rPr>
        <w:t>日（包括该日）内支付赎回款项。在发生巨额赎回或基金合同约定的其他暂停赎回或延缓支付赎回款项的情形时，款项的支付办法参照基金合同有关条款处理。</w:t>
      </w:r>
    </w:p>
    <w:p w14:paraId="5AD5A29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、申购和赎回申请的确认</w:t>
      </w:r>
    </w:p>
    <w:p w14:paraId="50CC54B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基金管理人应以交易时间结束前受理有效申购和赎回申请的当天作为申购或赎回申请日（</w:t>
      </w:r>
      <w:r w:rsidRPr="009A398B">
        <w:rPr>
          <w:bCs/>
          <w:color w:val="000000"/>
          <w:szCs w:val="21"/>
        </w:rPr>
        <w:t>T</w:t>
      </w:r>
      <w:r w:rsidRPr="009A398B">
        <w:rPr>
          <w:bCs/>
          <w:color w:val="000000"/>
          <w:szCs w:val="21"/>
        </w:rPr>
        <w:t>日），在正常情况下，本基金登记机构在</w:t>
      </w:r>
      <w:r w:rsidRPr="009A398B">
        <w:rPr>
          <w:bCs/>
          <w:color w:val="000000"/>
          <w:szCs w:val="21"/>
        </w:rPr>
        <w:t>T+1</w:t>
      </w:r>
      <w:r w:rsidRPr="009A398B">
        <w:rPr>
          <w:bCs/>
          <w:color w:val="000000"/>
          <w:szCs w:val="21"/>
        </w:rPr>
        <w:t>日内（包括该日）对该交易的有效性进行确认。</w:t>
      </w:r>
      <w:r w:rsidRPr="009A398B">
        <w:rPr>
          <w:bCs/>
          <w:color w:val="000000"/>
          <w:szCs w:val="21"/>
        </w:rPr>
        <w:t>T</w:t>
      </w:r>
      <w:r w:rsidRPr="009A398B">
        <w:rPr>
          <w:bCs/>
          <w:color w:val="000000"/>
          <w:szCs w:val="21"/>
        </w:rPr>
        <w:t>日提交的有效申请，投资人可在</w:t>
      </w:r>
      <w:r w:rsidRPr="009A398B">
        <w:rPr>
          <w:bCs/>
          <w:color w:val="000000"/>
          <w:szCs w:val="21"/>
        </w:rPr>
        <w:t>T+2</w:t>
      </w:r>
      <w:r w:rsidRPr="009A398B">
        <w:rPr>
          <w:bCs/>
          <w:color w:val="000000"/>
          <w:szCs w:val="21"/>
        </w:rPr>
        <w:t>日后（包括该日）及时到销售网点柜台或以销售机构规定的其他方式查询申请的确认情况。</w:t>
      </w:r>
    </w:p>
    <w:p w14:paraId="49DB286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销售机构对申购、赎回申请的受理并不代表申请一定成功，而仅代表销售机构确实接收到申请。申请的确认以登记机构或基金管理人的确认结果为准。对于申请的确认情况，投资者应及时查询。若申购不成功，则申购款项退还给投资人。</w:t>
      </w:r>
    </w:p>
    <w:p w14:paraId="77AADB0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、基金管理人可以在不违反法律法规的前提下，对上述业务办理时间进行调整，并提前公告。</w:t>
      </w:r>
    </w:p>
    <w:p w14:paraId="70A177ED" w14:textId="77777777" w:rsidP="00D567F2" w:rsidR="0070726C" w:rsidRDefault="00B6118E" w:rsidRPr="009A398B">
      <w:pPr>
        <w:autoSpaceDE w:val="0"/>
        <w:autoSpaceDN w:val="0"/>
        <w:adjustRightInd w:val="0"/>
        <w:spacing w:line="360" w:lineRule="auto"/>
        <w:ind w:firstLine="420"/>
        <w:rPr>
          <w:color w:val="000000"/>
          <w:szCs w:val="21"/>
        </w:rPr>
      </w:pPr>
      <w:r w:rsidRPr="009A398B">
        <w:rPr>
          <w:color w:val="000000"/>
        </w:rPr>
        <w:t>（六）申购费与赎回费</w:t>
      </w:r>
    </w:p>
    <w:p w14:paraId="7D82BDF3"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szCs w:val="21"/>
        </w:rPr>
        <w:t>1</w:t>
      </w:r>
      <w:r w:rsidRPr="009A398B">
        <w:rPr>
          <w:color w:val="000000"/>
        </w:rPr>
        <w:t>、本基金申购费由申购人承担，用于市场推广、销售、登记结算等各项费用。</w:t>
      </w:r>
      <w:r w:rsidRPr="009A398B">
        <w:rPr>
          <w:color w:val="000000"/>
          <w:szCs w:val="21"/>
        </w:rPr>
        <w:t>投资者</w:t>
      </w:r>
      <w:r w:rsidRPr="009A398B">
        <w:rPr>
          <w:bCs/>
          <w:szCs w:val="21"/>
        </w:rPr>
        <w:t>通过基金管理人直销机构或华夏财富申购</w:t>
      </w:r>
      <w:r w:rsidRPr="009A398B">
        <w:rPr>
          <w:bCs/>
          <w:szCs w:val="21"/>
        </w:rPr>
        <w:t>A</w:t>
      </w:r>
      <w:r w:rsidRPr="009A398B">
        <w:rPr>
          <w:bCs/>
          <w:szCs w:val="21"/>
        </w:rPr>
        <w:t>类基金份额不收取申购费，通过其他代销机构</w:t>
      </w:r>
      <w:r w:rsidRPr="009A398B">
        <w:rPr>
          <w:color w:val="000000"/>
          <w:szCs w:val="21"/>
        </w:rPr>
        <w:t>在申购</w:t>
      </w:r>
      <w:r w:rsidRPr="009A398B">
        <w:rPr>
          <w:color w:val="000000"/>
          <w:szCs w:val="21"/>
        </w:rPr>
        <w:t>A</w:t>
      </w:r>
      <w:r w:rsidRPr="009A398B">
        <w:rPr>
          <w:color w:val="000000"/>
          <w:szCs w:val="21"/>
        </w:rPr>
        <w:t>类基金份额时需交纳前端申购费。</w:t>
      </w:r>
    </w:p>
    <w:p w14:paraId="1BBE010D" w14:textId="77777777" w:rsidP="00D567F2" w:rsidR="0070726C" w:rsidRDefault="00B6118E" w:rsidRPr="009A398B">
      <w:pPr>
        <w:autoSpaceDE w:val="0"/>
        <w:autoSpaceDN w:val="0"/>
        <w:adjustRightInd w:val="0"/>
        <w:spacing w:line="360" w:lineRule="auto"/>
        <w:ind w:firstLine="420" w:firstLineChars="200"/>
        <w:jc w:val="left"/>
        <w:rPr>
          <w:color w:val="000000"/>
          <w:szCs w:val="21"/>
        </w:rPr>
      </w:pPr>
      <w:r w:rsidRPr="009A398B">
        <w:rPr>
          <w:color w:val="000000"/>
          <w:szCs w:val="21"/>
        </w:rPr>
        <w:t>A</w:t>
      </w:r>
      <w:r w:rsidRPr="009A398B">
        <w:rPr>
          <w:color w:val="000000"/>
          <w:szCs w:val="21"/>
        </w:rPr>
        <w:t>类基金份额申购费率如下：</w:t>
      </w:r>
    </w:p>
    <w:tbl>
      <w:tblPr>
        <w:tblW w:type="auto" w:w="0"/>
        <w:tblInd w:type="dxa" w:w="1129"/>
        <w:tblBorders>
          <w:top w:color="auto" w:space="0" w:sz="4" w:val="single"/>
          <w:bottom w:color="auto" w:space="0" w:sz="12" w:val="single"/>
          <w:insideH w:color="auto" w:space="0" w:sz="4" w:val="single"/>
          <w:insideV w:color="auto" w:space="0" w:sz="4" w:val="single"/>
        </w:tblBorders>
        <w:tblLook w:firstColumn="1" w:firstRow="1" w:lastColumn="0" w:lastRow="0" w:noHBand="0" w:noVBand="1" w:val="04A0"/>
      </w:tblPr>
      <w:tblGrid>
        <w:gridCol w:w="3799"/>
        <w:gridCol w:w="2126"/>
      </w:tblGrid>
      <w:tr w14:paraId="756E0D02" w14:textId="77777777" w:rsidR="0070726C" w:rsidRPr="009A398B">
        <w:tc>
          <w:tcPr>
            <w:tcW w:type="dxa" w:w="3799"/>
            <w:tcBorders>
              <w:top w:color="auto" w:space="0" w:sz="12" w:val="single"/>
              <w:bottom w:color="auto" w:space="0" w:sz="12" w:val="single"/>
            </w:tcBorders>
          </w:tcPr>
          <w:p w14:paraId="633B073E" w14:textId="77777777" w:rsidP="00D567F2" w:rsidR="0070726C" w:rsidRDefault="00B6118E" w:rsidRPr="009A398B">
            <w:pPr>
              <w:autoSpaceDE w:val="0"/>
              <w:autoSpaceDN w:val="0"/>
              <w:adjustRightInd w:val="0"/>
              <w:spacing w:line="360" w:lineRule="auto"/>
              <w:jc w:val="center"/>
              <w:rPr>
                <w:color w:val="000000"/>
                <w:szCs w:val="21"/>
              </w:rPr>
            </w:pPr>
            <w:r w:rsidRPr="009A398B">
              <w:rPr>
                <w:b/>
                <w:bCs/>
                <w:color w:val="000000"/>
                <w:szCs w:val="21"/>
              </w:rPr>
              <w:t>申购金额（含申购费）</w:t>
            </w:r>
          </w:p>
        </w:tc>
        <w:tc>
          <w:tcPr>
            <w:tcW w:type="dxa" w:w="2126"/>
            <w:tcBorders>
              <w:top w:color="auto" w:space="0" w:sz="12" w:val="single"/>
              <w:bottom w:color="auto" w:space="0" w:sz="12" w:val="single"/>
            </w:tcBorders>
          </w:tcPr>
          <w:p w14:paraId="6A91C637" w14:textId="77777777" w:rsidP="00D567F2" w:rsidR="0070726C" w:rsidRDefault="00B6118E" w:rsidRPr="009A398B">
            <w:pPr>
              <w:autoSpaceDE w:val="0"/>
              <w:autoSpaceDN w:val="0"/>
              <w:adjustRightInd w:val="0"/>
              <w:spacing w:line="360" w:lineRule="auto"/>
              <w:jc w:val="center"/>
              <w:rPr>
                <w:color w:val="000000"/>
                <w:szCs w:val="21"/>
              </w:rPr>
            </w:pPr>
            <w:r w:rsidRPr="009A398B">
              <w:rPr>
                <w:b/>
                <w:bCs/>
                <w:color w:val="000000"/>
                <w:szCs w:val="21"/>
              </w:rPr>
              <w:t>前端申购费率</w:t>
            </w:r>
          </w:p>
        </w:tc>
      </w:tr>
      <w:tr w14:paraId="76993BE8" w14:textId="77777777" w:rsidR="0070726C" w:rsidRPr="009A398B">
        <w:tc>
          <w:tcPr>
            <w:tcW w:type="dxa" w:w="3799"/>
            <w:tcBorders>
              <w:top w:color="auto" w:space="0" w:sz="12" w:val="single"/>
            </w:tcBorders>
          </w:tcPr>
          <w:p w14:paraId="19F60E8C" w14:textId="2207799B" w:rsidP="00D567F2" w:rsidR="0070726C" w:rsidRDefault="00B6118E" w:rsidRPr="009A398B">
            <w:pPr>
              <w:autoSpaceDE w:val="0"/>
              <w:autoSpaceDN w:val="0"/>
              <w:adjustRightInd w:val="0"/>
              <w:spacing w:line="360" w:lineRule="auto"/>
              <w:jc w:val="center"/>
              <w:rPr>
                <w:color w:val="000000"/>
                <w:szCs w:val="21"/>
              </w:rPr>
            </w:pPr>
            <w:r w:rsidRPr="009A398B">
              <w:rPr>
                <w:color w:val="000000"/>
                <w:szCs w:val="21"/>
              </w:rPr>
              <w:t>申购金额</w:t>
            </w:r>
            <w:r w:rsidRPr="009A398B">
              <w:rPr>
                <w:color w:val="000000"/>
                <w:szCs w:val="21"/>
              </w:rPr>
              <w:t xml:space="preserve"> &lt; 1000</w:t>
            </w:r>
            <w:r w:rsidRPr="009A398B">
              <w:rPr>
                <w:color w:val="000000"/>
                <w:szCs w:val="21"/>
              </w:rPr>
              <w:t>万元</w:t>
            </w:r>
          </w:p>
        </w:tc>
        <w:tc>
          <w:tcPr>
            <w:tcW w:type="dxa" w:w="2126"/>
            <w:tcBorders>
              <w:top w:color="auto" w:space="0" w:sz="12" w:val="single"/>
            </w:tcBorders>
          </w:tcPr>
          <w:p w14:paraId="0F98DE6A" w14:textId="13D0F24C" w:rsidP="00D567F2" w:rsidR="0070726C" w:rsidRDefault="00B6118E" w:rsidRPr="009A398B">
            <w:pPr>
              <w:autoSpaceDE w:val="0"/>
              <w:autoSpaceDN w:val="0"/>
              <w:adjustRightInd w:val="0"/>
              <w:spacing w:line="360" w:lineRule="auto"/>
              <w:jc w:val="center"/>
              <w:rPr>
                <w:color w:val="000000"/>
                <w:szCs w:val="21"/>
              </w:rPr>
            </w:pPr>
            <w:r w:rsidRPr="009A398B">
              <w:rPr>
                <w:color w:val="000000"/>
                <w:szCs w:val="21"/>
              </w:rPr>
              <w:t>0.30%</w:t>
            </w:r>
          </w:p>
        </w:tc>
      </w:tr>
      <w:tr w14:paraId="61AADF53" w14:textId="77777777" w:rsidR="0070726C" w:rsidRPr="009A398B">
        <w:tc>
          <w:tcPr>
            <w:tcW w:type="dxa" w:w="3799"/>
          </w:tcPr>
          <w:p w14:paraId="3BFC4A6E" w14:textId="51EC0FEC" w:rsidP="00D567F2" w:rsidR="0070726C" w:rsidRDefault="00B6118E" w:rsidRPr="009A398B">
            <w:pPr>
              <w:autoSpaceDE w:val="0"/>
              <w:autoSpaceDN w:val="0"/>
              <w:adjustRightInd w:val="0"/>
              <w:spacing w:line="360" w:lineRule="auto"/>
              <w:jc w:val="center"/>
              <w:rPr>
                <w:color w:val="000000"/>
                <w:szCs w:val="21"/>
              </w:rPr>
            </w:pPr>
            <w:r w:rsidRPr="009A398B">
              <w:rPr>
                <w:color w:val="000000"/>
                <w:szCs w:val="21"/>
              </w:rPr>
              <w:t>申购金额</w:t>
            </w:r>
            <w:r w:rsidRPr="009A398B">
              <w:rPr>
                <w:color w:val="000000"/>
                <w:szCs w:val="21"/>
              </w:rPr>
              <w:t xml:space="preserve"> ≥ 1000</w:t>
            </w:r>
            <w:r w:rsidRPr="009A398B">
              <w:rPr>
                <w:color w:val="000000"/>
                <w:szCs w:val="21"/>
              </w:rPr>
              <w:t>万元</w:t>
            </w:r>
          </w:p>
        </w:tc>
        <w:tc>
          <w:tcPr>
            <w:tcW w:type="dxa" w:w="2126"/>
          </w:tcPr>
          <w:p w14:paraId="58C03B2C" w14:textId="77777777" w:rsidP="00D567F2" w:rsidR="0070726C" w:rsidRDefault="00B6118E" w:rsidRPr="009A398B">
            <w:pPr>
              <w:autoSpaceDE w:val="0"/>
              <w:autoSpaceDN w:val="0"/>
              <w:adjustRightInd w:val="0"/>
              <w:spacing w:line="360" w:lineRule="auto"/>
              <w:jc w:val="center"/>
              <w:rPr>
                <w:color w:val="000000"/>
                <w:szCs w:val="21"/>
              </w:rPr>
            </w:pPr>
            <w:r w:rsidRPr="009A398B">
              <w:rPr>
                <w:color w:val="000000"/>
                <w:szCs w:val="21"/>
              </w:rPr>
              <w:t>每笔</w:t>
            </w:r>
            <w:r w:rsidRPr="009A398B">
              <w:rPr>
                <w:color w:val="000000"/>
                <w:szCs w:val="21"/>
              </w:rPr>
              <w:t>1000</w:t>
            </w:r>
            <w:r w:rsidRPr="009A398B">
              <w:rPr>
                <w:color w:val="000000"/>
                <w:szCs w:val="21"/>
              </w:rPr>
              <w:t>元</w:t>
            </w:r>
          </w:p>
        </w:tc>
      </w:tr>
    </w:tbl>
    <w:p w14:paraId="734652E8" w14:textId="77777777" w:rsidP="00D567F2" w:rsidR="0070726C" w:rsidRDefault="00B6118E" w:rsidRPr="009A398B">
      <w:pPr>
        <w:spacing w:line="360" w:lineRule="auto"/>
        <w:ind w:firstLine="420" w:firstLineChars="200"/>
        <w:rPr>
          <w:color w:val="000000"/>
          <w:szCs w:val="21"/>
        </w:rPr>
      </w:pPr>
      <w:r w:rsidRPr="009A398B">
        <w:rPr>
          <w:color w:val="000000"/>
          <w:szCs w:val="21"/>
        </w:rPr>
        <w:t>2</w:t>
      </w:r>
      <w:r w:rsidRPr="009A398B">
        <w:rPr>
          <w:color w:val="000000"/>
          <w:szCs w:val="21"/>
        </w:rPr>
        <w:t>、</w:t>
      </w:r>
      <w:r w:rsidRPr="009A398B">
        <w:rPr>
          <w:color w:val="000000"/>
        </w:rPr>
        <w:t>投资者在申购</w:t>
      </w:r>
      <w:r w:rsidRPr="009A398B">
        <w:rPr>
          <w:color w:val="000000"/>
          <w:szCs w:val="21"/>
        </w:rPr>
        <w:t>C</w:t>
      </w:r>
      <w:r w:rsidRPr="009A398B">
        <w:rPr>
          <w:color w:val="000000"/>
          <w:szCs w:val="21"/>
        </w:rPr>
        <w:t>类基金份额时不收取申购费。</w:t>
      </w:r>
    </w:p>
    <w:p w14:paraId="6BE793BA" w14:textId="77777777" w:rsidP="00D567F2" w:rsidR="0070726C" w:rsidRDefault="00B6118E" w:rsidRPr="009A398B">
      <w:pPr>
        <w:spacing w:line="360" w:lineRule="auto"/>
        <w:ind w:firstLine="420" w:firstLineChars="200"/>
        <w:rPr>
          <w:color w:val="000000"/>
        </w:rPr>
      </w:pPr>
      <w:r w:rsidRPr="009A398B">
        <w:rPr>
          <w:color w:val="000000"/>
          <w:szCs w:val="21"/>
        </w:rPr>
        <w:t>3</w:t>
      </w:r>
      <w:r w:rsidRPr="009A398B">
        <w:rPr>
          <w:color w:val="000000"/>
        </w:rPr>
        <w:t>、</w:t>
      </w:r>
      <w:r w:rsidRPr="009A398B">
        <w:rPr>
          <w:color w:val="000000"/>
          <w:szCs w:val="21"/>
        </w:rPr>
        <w:t>本基金</w:t>
      </w:r>
      <w:r w:rsidRPr="009A398B">
        <w:rPr>
          <w:color w:val="000000"/>
          <w:szCs w:val="21"/>
        </w:rPr>
        <w:t>A</w:t>
      </w:r>
      <w:r w:rsidRPr="009A398B">
        <w:rPr>
          <w:color w:val="000000"/>
          <w:szCs w:val="21"/>
        </w:rPr>
        <w:t>类、</w:t>
      </w:r>
      <w:r w:rsidRPr="009A398B">
        <w:rPr>
          <w:color w:val="000000"/>
          <w:szCs w:val="21"/>
        </w:rPr>
        <w:t>C</w:t>
      </w:r>
      <w:r w:rsidRPr="009A398B">
        <w:rPr>
          <w:color w:val="000000"/>
          <w:szCs w:val="21"/>
        </w:rPr>
        <w:t>类基金份额收取赎回费，赎回费由赎回人承担，在投资者赎回基金份额时收取。</w:t>
      </w:r>
      <w:r w:rsidRPr="009A398B">
        <w:rPr>
          <w:bCs/>
          <w:szCs w:val="21"/>
        </w:rPr>
        <w:t>本基金收取的赎回费，将全部计入基金财产。</w:t>
      </w:r>
    </w:p>
    <w:p w14:paraId="724D8C6D" w14:textId="77777777" w:rsidP="00D567F2" w:rsidR="0070726C" w:rsidRDefault="00B6118E" w:rsidRPr="009A398B">
      <w:pPr>
        <w:spacing w:line="360" w:lineRule="auto"/>
        <w:ind w:firstLine="420" w:firstLineChars="200"/>
        <w:rPr>
          <w:color w:val="000000"/>
          <w:szCs w:val="21"/>
        </w:rPr>
      </w:pPr>
      <w:r w:rsidRPr="009A398B">
        <w:rPr>
          <w:color w:val="000000"/>
          <w:szCs w:val="21"/>
        </w:rPr>
        <w:t>对于机构投资者，</w:t>
      </w:r>
      <w:r w:rsidRPr="009A398B">
        <w:rPr>
          <w:color w:val="000000"/>
          <w:szCs w:val="21"/>
        </w:rPr>
        <w:t>A</w:t>
      </w:r>
      <w:r w:rsidRPr="009A398B">
        <w:rPr>
          <w:color w:val="000000"/>
          <w:szCs w:val="21"/>
        </w:rPr>
        <w:t>类</w:t>
      </w:r>
      <w:r w:rsidRPr="009A398B">
        <w:rPr>
          <w:color w:val="000000"/>
          <w:szCs w:val="21"/>
        </w:rPr>
        <w:t>/C</w:t>
      </w:r>
      <w:r w:rsidRPr="009A398B">
        <w:rPr>
          <w:color w:val="000000"/>
          <w:szCs w:val="21"/>
        </w:rPr>
        <w:t>类基金份额赎回费率如下：</w:t>
      </w:r>
    </w:p>
    <w:tbl>
      <w:tblPr>
        <w:tblW w:type="auto" w:w="0"/>
        <w:tblInd w:type="dxa" w:w="1129"/>
        <w:tblBorders>
          <w:top w:color="auto" w:space="0" w:sz="12" w:val="single"/>
          <w:bottom w:color="auto" w:space="0" w:sz="12" w:val="single"/>
          <w:insideH w:color="auto" w:space="0" w:sz="4" w:val="single"/>
          <w:insideV w:color="auto" w:space="0" w:sz="4" w:val="single"/>
        </w:tblBorders>
        <w:tblLook w:firstColumn="1" w:firstRow="1" w:lastColumn="0" w:lastRow="0" w:noHBand="0" w:noVBand="1" w:val="04A0"/>
      </w:tblPr>
      <w:tblGrid>
        <w:gridCol w:w="2598"/>
        <w:gridCol w:w="2777"/>
      </w:tblGrid>
      <w:tr w14:paraId="3E14BD5D" w14:textId="77777777" w:rsidR="0070726C" w:rsidRPr="009A398B">
        <w:tc>
          <w:tcPr>
            <w:tcW w:type="dxa" w:w="2598"/>
            <w:tcBorders>
              <w:top w:color="auto" w:space="0" w:sz="12" w:val="single"/>
              <w:bottom w:color="auto" w:space="0" w:sz="12" w:val="single"/>
            </w:tcBorders>
          </w:tcPr>
          <w:p w14:paraId="68909606" w14:textId="77777777" w:rsidP="00D567F2" w:rsidR="0070726C" w:rsidRDefault="00B6118E" w:rsidRPr="009A398B">
            <w:pPr>
              <w:autoSpaceDE w:val="0"/>
              <w:autoSpaceDN w:val="0"/>
              <w:adjustRightInd w:val="0"/>
              <w:spacing w:line="360" w:lineRule="auto"/>
              <w:jc w:val="center"/>
              <w:rPr>
                <w:b/>
                <w:bCs/>
                <w:color w:val="000000"/>
                <w:szCs w:val="21"/>
              </w:rPr>
            </w:pPr>
            <w:r w:rsidRPr="009A398B">
              <w:rPr>
                <w:b/>
                <w:bCs/>
                <w:color w:val="000000"/>
                <w:szCs w:val="21"/>
              </w:rPr>
              <w:t>持有期限</w:t>
            </w:r>
          </w:p>
        </w:tc>
        <w:tc>
          <w:tcPr>
            <w:tcW w:type="dxa" w:w="2777"/>
            <w:tcBorders>
              <w:top w:color="auto" w:space="0" w:sz="12" w:val="single"/>
              <w:bottom w:color="auto" w:space="0" w:sz="12" w:val="single"/>
            </w:tcBorders>
          </w:tcPr>
          <w:p w14:paraId="0DD84D28" w14:textId="77777777" w:rsidP="00D567F2" w:rsidR="0070726C" w:rsidRDefault="00B6118E" w:rsidRPr="009A398B">
            <w:pPr>
              <w:autoSpaceDE w:val="0"/>
              <w:autoSpaceDN w:val="0"/>
              <w:adjustRightInd w:val="0"/>
              <w:spacing w:line="360" w:lineRule="auto"/>
              <w:jc w:val="center"/>
              <w:rPr>
                <w:b/>
                <w:bCs/>
                <w:color w:val="000000"/>
                <w:szCs w:val="21"/>
              </w:rPr>
            </w:pPr>
            <w:r w:rsidRPr="009A398B">
              <w:rPr>
                <w:b/>
                <w:bCs/>
                <w:color w:val="000000"/>
                <w:szCs w:val="21"/>
              </w:rPr>
              <w:t>赎回费率</w:t>
            </w:r>
          </w:p>
        </w:tc>
      </w:tr>
      <w:tr w14:paraId="64DCE451" w14:textId="77777777" w:rsidR="0070726C" w:rsidRPr="009A398B">
        <w:tc>
          <w:tcPr>
            <w:tcW w:type="dxa" w:w="2598"/>
            <w:tcBorders>
              <w:top w:color="auto" w:space="0" w:sz="12" w:val="single"/>
              <w:bottom w:color="auto" w:space="0" w:sz="4" w:val="single"/>
            </w:tcBorders>
          </w:tcPr>
          <w:p w14:paraId="3CB17DB7"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持有期限</w:t>
            </w:r>
            <w:r w:rsidRPr="009A398B">
              <w:rPr>
                <w:color w:val="000000"/>
                <w:szCs w:val="21"/>
              </w:rPr>
              <w:t>&lt;</w:t>
            </w:r>
            <w:r w:rsidRPr="009A398B">
              <w:rPr>
                <w:color w:val="000000"/>
              </w:rPr>
              <w:t>7</w:t>
            </w:r>
            <w:r w:rsidRPr="009A398B">
              <w:rPr>
                <w:color w:val="000000"/>
              </w:rPr>
              <w:t>天</w:t>
            </w:r>
          </w:p>
        </w:tc>
        <w:tc>
          <w:tcPr>
            <w:tcW w:type="dxa" w:w="2777"/>
            <w:tcBorders>
              <w:top w:color="auto" w:space="0" w:sz="12" w:val="single"/>
              <w:bottom w:color="auto" w:space="0" w:sz="4" w:val="single"/>
            </w:tcBorders>
          </w:tcPr>
          <w:p w14:paraId="0030A2A9"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1.50%</w:t>
            </w:r>
          </w:p>
        </w:tc>
      </w:tr>
      <w:tr w14:paraId="1095A735" w14:textId="77777777" w:rsidR="0070726C" w:rsidRPr="009A398B">
        <w:tc>
          <w:tcPr>
            <w:tcW w:type="dxa" w:w="2598"/>
            <w:tcBorders>
              <w:top w:color="auto" w:space="0" w:sz="4" w:val="single"/>
            </w:tcBorders>
          </w:tcPr>
          <w:p w14:paraId="31126686"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szCs w:val="21"/>
              </w:rPr>
              <w:t>7</w:t>
            </w:r>
            <w:r w:rsidRPr="009A398B">
              <w:rPr>
                <w:color w:val="000000"/>
                <w:szCs w:val="21"/>
              </w:rPr>
              <w:t>天</w:t>
            </w:r>
            <w:r w:rsidRPr="009A398B">
              <w:rPr>
                <w:color w:val="000000"/>
                <w:szCs w:val="21"/>
              </w:rPr>
              <w:t>≤</w:t>
            </w:r>
            <w:r w:rsidRPr="009A398B">
              <w:rPr>
                <w:color w:val="000000"/>
              </w:rPr>
              <w:t>持有期限</w:t>
            </w:r>
            <w:r w:rsidRPr="009A398B">
              <w:rPr>
                <w:color w:val="000000"/>
                <w:szCs w:val="21"/>
              </w:rPr>
              <w:t>&lt;30</w:t>
            </w:r>
            <w:r w:rsidRPr="009A398B">
              <w:rPr>
                <w:color w:val="000000"/>
              </w:rPr>
              <w:t>天</w:t>
            </w:r>
          </w:p>
        </w:tc>
        <w:tc>
          <w:tcPr>
            <w:tcW w:type="dxa" w:w="2777"/>
            <w:tcBorders>
              <w:top w:color="auto" w:space="0" w:sz="4" w:val="single"/>
            </w:tcBorders>
          </w:tcPr>
          <w:p w14:paraId="29F3FF4B"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szCs w:val="21"/>
              </w:rPr>
              <w:t>1</w:t>
            </w:r>
            <w:r w:rsidRPr="009A398B">
              <w:rPr>
                <w:color w:val="000000"/>
              </w:rPr>
              <w:t>.00%</w:t>
            </w:r>
          </w:p>
        </w:tc>
      </w:tr>
      <w:tr w14:paraId="71481C29" w14:textId="77777777" w:rsidR="0070726C" w:rsidRPr="009A398B">
        <w:tc>
          <w:tcPr>
            <w:tcW w:type="dxa" w:w="2598"/>
            <w:tcBorders>
              <w:top w:color="auto" w:space="0" w:sz="12" w:val="single"/>
            </w:tcBorders>
          </w:tcPr>
          <w:p w14:paraId="4B90797E"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szCs w:val="21"/>
              </w:rPr>
              <w:t>30</w:t>
            </w:r>
            <w:r w:rsidRPr="009A398B">
              <w:rPr>
                <w:color w:val="000000"/>
                <w:szCs w:val="21"/>
              </w:rPr>
              <w:t>天</w:t>
            </w:r>
            <w:r w:rsidRPr="009A398B">
              <w:rPr>
                <w:color w:val="000000"/>
                <w:szCs w:val="21"/>
              </w:rPr>
              <w:t>≤</w:t>
            </w:r>
            <w:r w:rsidRPr="009A398B">
              <w:rPr>
                <w:color w:val="000000"/>
                <w:szCs w:val="21"/>
              </w:rPr>
              <w:t>持有期限</w:t>
            </w:r>
            <w:r w:rsidRPr="009A398B">
              <w:rPr>
                <w:color w:val="000000"/>
                <w:szCs w:val="21"/>
              </w:rPr>
              <w:t>&lt;180</w:t>
            </w:r>
            <w:r w:rsidRPr="009A398B">
              <w:rPr>
                <w:color w:val="000000"/>
                <w:szCs w:val="21"/>
              </w:rPr>
              <w:t>天</w:t>
            </w:r>
          </w:p>
        </w:tc>
        <w:tc>
          <w:tcPr>
            <w:tcW w:type="dxa" w:w="2777"/>
            <w:tcBorders>
              <w:top w:color="auto" w:space="0" w:sz="12" w:val="single"/>
            </w:tcBorders>
          </w:tcPr>
          <w:p w14:paraId="0091B7E2"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szCs w:val="21"/>
              </w:rPr>
              <w:t>0.50%</w:t>
            </w:r>
          </w:p>
        </w:tc>
      </w:tr>
      <w:tr w14:paraId="43D72874" w14:textId="77777777" w:rsidR="0070726C" w:rsidRPr="009A398B">
        <w:tc>
          <w:tcPr>
            <w:tcW w:type="dxa" w:w="2598"/>
          </w:tcPr>
          <w:p w14:paraId="092FD6BD"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szCs w:val="21"/>
              </w:rPr>
              <w:t>持有期限</w:t>
            </w:r>
            <w:r w:rsidRPr="009A398B">
              <w:rPr>
                <w:color w:val="000000"/>
                <w:szCs w:val="21"/>
              </w:rPr>
              <w:t>≥180</w:t>
            </w:r>
            <w:r w:rsidRPr="009A398B">
              <w:rPr>
                <w:color w:val="000000"/>
                <w:szCs w:val="21"/>
              </w:rPr>
              <w:t>天</w:t>
            </w:r>
          </w:p>
        </w:tc>
        <w:tc>
          <w:tcPr>
            <w:tcW w:type="dxa" w:w="2777"/>
          </w:tcPr>
          <w:p w14:paraId="0B4DD453"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szCs w:val="21"/>
              </w:rPr>
              <w:t>0.00%</w:t>
            </w:r>
          </w:p>
        </w:tc>
      </w:tr>
    </w:tbl>
    <w:p w14:paraId="703DAE20" w14:textId="77777777" w:rsidP="00D567F2" w:rsidR="0070726C" w:rsidRDefault="00B6118E" w:rsidRPr="009A398B">
      <w:pPr>
        <w:spacing w:line="360" w:lineRule="auto"/>
        <w:ind w:firstLine="420" w:firstLineChars="200"/>
        <w:rPr>
          <w:szCs w:val="21"/>
        </w:rPr>
      </w:pPr>
      <w:r w:rsidRPr="009A398B">
        <w:rPr>
          <w:kern w:val="0"/>
          <w:szCs w:val="21"/>
        </w:rPr>
        <w:t>对于个人投资者，</w:t>
      </w:r>
      <w:r w:rsidRPr="009A398B">
        <w:rPr>
          <w:kern w:val="0"/>
          <w:szCs w:val="21"/>
        </w:rPr>
        <w:t>A</w:t>
      </w:r>
      <w:r w:rsidRPr="009A398B">
        <w:rPr>
          <w:kern w:val="0"/>
          <w:szCs w:val="21"/>
        </w:rPr>
        <w:t>类</w:t>
      </w:r>
      <w:r w:rsidRPr="009A398B">
        <w:rPr>
          <w:kern w:val="0"/>
          <w:szCs w:val="21"/>
        </w:rPr>
        <w:t>/C</w:t>
      </w:r>
      <w:r w:rsidRPr="009A398B">
        <w:rPr>
          <w:kern w:val="0"/>
          <w:szCs w:val="21"/>
        </w:rPr>
        <w:t>类基金份额赎回费率如下：</w:t>
      </w:r>
    </w:p>
    <w:tbl>
      <w:tblPr>
        <w:tblW w:type="auto" w:w="0"/>
        <w:tblInd w:type="dxa" w:w="1129"/>
        <w:tblBorders>
          <w:top w:color="auto" w:space="0" w:sz="12" w:val="single"/>
          <w:bottom w:color="auto" w:space="0" w:sz="12" w:val="single"/>
          <w:insideH w:color="auto" w:space="0" w:sz="4" w:val="single"/>
          <w:insideV w:color="auto" w:space="0" w:sz="4" w:val="single"/>
        </w:tblBorders>
        <w:tblLook w:firstColumn="1" w:firstRow="1" w:lastColumn="0" w:lastRow="0" w:noHBand="0" w:noVBand="1" w:val="04A0"/>
      </w:tblPr>
      <w:tblGrid>
        <w:gridCol w:w="2598"/>
        <w:gridCol w:w="2777"/>
      </w:tblGrid>
      <w:tr w14:paraId="51C123DB" w14:textId="77777777" w:rsidR="0070726C" w:rsidRPr="009A398B">
        <w:tc>
          <w:tcPr>
            <w:tcW w:type="dxa" w:w="2598"/>
            <w:tcBorders>
              <w:top w:color="auto" w:space="0" w:sz="12" w:val="single"/>
              <w:bottom w:color="auto" w:space="0" w:sz="12" w:val="single"/>
            </w:tcBorders>
          </w:tcPr>
          <w:p w14:paraId="649CCC86" w14:textId="77777777" w:rsidP="00D567F2" w:rsidR="0070726C" w:rsidRDefault="00B6118E" w:rsidRPr="009A398B">
            <w:pPr>
              <w:autoSpaceDE w:val="0"/>
              <w:autoSpaceDN w:val="0"/>
              <w:adjustRightInd w:val="0"/>
              <w:spacing w:line="360" w:lineRule="auto"/>
              <w:jc w:val="center"/>
              <w:rPr>
                <w:b/>
                <w:bCs/>
                <w:color w:val="000000"/>
                <w:szCs w:val="21"/>
              </w:rPr>
            </w:pPr>
            <w:r w:rsidRPr="009A398B">
              <w:rPr>
                <w:b/>
                <w:bCs/>
                <w:color w:val="000000"/>
                <w:szCs w:val="21"/>
              </w:rPr>
              <w:t>持有期限</w:t>
            </w:r>
          </w:p>
        </w:tc>
        <w:tc>
          <w:tcPr>
            <w:tcW w:type="dxa" w:w="2777"/>
            <w:tcBorders>
              <w:top w:color="auto" w:space="0" w:sz="12" w:val="single"/>
              <w:bottom w:color="auto" w:space="0" w:sz="12" w:val="single"/>
            </w:tcBorders>
          </w:tcPr>
          <w:p w14:paraId="6E5F1BF9" w14:textId="77777777" w:rsidP="00D567F2" w:rsidR="0070726C" w:rsidRDefault="00B6118E" w:rsidRPr="009A398B">
            <w:pPr>
              <w:autoSpaceDE w:val="0"/>
              <w:autoSpaceDN w:val="0"/>
              <w:adjustRightInd w:val="0"/>
              <w:spacing w:line="360" w:lineRule="auto"/>
              <w:jc w:val="center"/>
              <w:rPr>
                <w:b/>
                <w:bCs/>
                <w:color w:val="000000"/>
                <w:szCs w:val="21"/>
              </w:rPr>
            </w:pPr>
            <w:r w:rsidRPr="009A398B">
              <w:rPr>
                <w:b/>
                <w:bCs/>
                <w:color w:val="000000"/>
                <w:szCs w:val="21"/>
              </w:rPr>
              <w:t>赎回费率</w:t>
            </w:r>
          </w:p>
        </w:tc>
      </w:tr>
      <w:tr w14:paraId="7AF1D74B" w14:textId="77777777" w:rsidR="0070726C" w:rsidRPr="009A398B">
        <w:tc>
          <w:tcPr>
            <w:tcW w:type="dxa" w:w="2598"/>
            <w:tcBorders>
              <w:top w:color="auto" w:space="0" w:sz="12" w:val="single"/>
            </w:tcBorders>
          </w:tcPr>
          <w:p w14:paraId="798960E5" w14:textId="77777777" w:rsidP="00D567F2" w:rsidR="0070726C" w:rsidRDefault="00B6118E" w:rsidRPr="009A398B">
            <w:pPr>
              <w:autoSpaceDE w:val="0"/>
              <w:autoSpaceDN w:val="0"/>
              <w:adjustRightInd w:val="0"/>
              <w:spacing w:line="360" w:lineRule="auto"/>
              <w:jc w:val="center"/>
              <w:rPr>
                <w:bCs/>
                <w:color w:val="000000"/>
                <w:szCs w:val="21"/>
              </w:rPr>
            </w:pPr>
            <w:r w:rsidRPr="009A398B">
              <w:rPr>
                <w:bCs/>
                <w:color w:val="000000"/>
                <w:szCs w:val="21"/>
              </w:rPr>
              <w:t>持有期限</w:t>
            </w:r>
            <w:r w:rsidRPr="009A398B">
              <w:rPr>
                <w:bCs/>
                <w:color w:val="000000"/>
                <w:szCs w:val="21"/>
              </w:rPr>
              <w:t xml:space="preserve"> </w:t>
            </w:r>
            <w:r w:rsidRPr="009A398B">
              <w:rPr>
                <w:bCs/>
                <w:color w:val="000000"/>
                <w:szCs w:val="21"/>
              </w:rPr>
              <w:t>＜</w:t>
            </w:r>
            <w:r w:rsidRPr="009A398B">
              <w:rPr>
                <w:bCs/>
                <w:color w:val="000000"/>
                <w:szCs w:val="21"/>
              </w:rPr>
              <w:t xml:space="preserve"> 7</w:t>
            </w:r>
            <w:r w:rsidRPr="009A398B">
              <w:rPr>
                <w:bCs/>
                <w:color w:val="000000"/>
                <w:szCs w:val="21"/>
              </w:rPr>
              <w:t>天</w:t>
            </w:r>
          </w:p>
        </w:tc>
        <w:tc>
          <w:tcPr>
            <w:tcW w:type="dxa" w:w="2777"/>
            <w:tcBorders>
              <w:top w:color="auto" w:space="0" w:sz="12" w:val="single"/>
            </w:tcBorders>
          </w:tcPr>
          <w:p w14:paraId="26573751" w14:textId="77777777" w:rsidP="00D567F2" w:rsidR="0070726C" w:rsidRDefault="00B6118E" w:rsidRPr="009A398B">
            <w:pPr>
              <w:autoSpaceDE w:val="0"/>
              <w:autoSpaceDN w:val="0"/>
              <w:adjustRightInd w:val="0"/>
              <w:spacing w:line="360" w:lineRule="auto"/>
              <w:jc w:val="center"/>
              <w:rPr>
                <w:bCs/>
                <w:color w:val="000000"/>
                <w:szCs w:val="21"/>
              </w:rPr>
            </w:pPr>
            <w:r w:rsidRPr="009A398B">
              <w:rPr>
                <w:bCs/>
                <w:color w:val="000000"/>
                <w:szCs w:val="21"/>
              </w:rPr>
              <w:t>1.50%</w:t>
            </w:r>
          </w:p>
        </w:tc>
      </w:tr>
      <w:tr w14:paraId="6BC41B73" w14:textId="77777777" w:rsidR="0070726C" w:rsidRPr="009A398B">
        <w:tc>
          <w:tcPr>
            <w:tcW w:type="dxa" w:w="2598"/>
          </w:tcPr>
          <w:p w14:paraId="2ADD5348" w14:textId="77777777" w:rsidP="00D567F2" w:rsidR="0070726C" w:rsidRDefault="00B6118E" w:rsidRPr="009A398B">
            <w:pPr>
              <w:autoSpaceDE w:val="0"/>
              <w:autoSpaceDN w:val="0"/>
              <w:adjustRightInd w:val="0"/>
              <w:spacing w:line="360" w:lineRule="auto"/>
              <w:jc w:val="center"/>
              <w:rPr>
                <w:bCs/>
                <w:color w:val="000000"/>
                <w:szCs w:val="21"/>
              </w:rPr>
            </w:pPr>
            <w:r w:rsidRPr="009A398B">
              <w:rPr>
                <w:bCs/>
                <w:color w:val="000000"/>
                <w:szCs w:val="21"/>
              </w:rPr>
              <w:t>持有期限</w:t>
            </w:r>
            <w:r w:rsidRPr="009A398B">
              <w:rPr>
                <w:bCs/>
                <w:color w:val="000000"/>
                <w:szCs w:val="21"/>
              </w:rPr>
              <w:t xml:space="preserve"> ≥ 7</w:t>
            </w:r>
            <w:r w:rsidRPr="009A398B">
              <w:rPr>
                <w:bCs/>
                <w:color w:val="000000"/>
                <w:szCs w:val="21"/>
              </w:rPr>
              <w:t>天</w:t>
            </w:r>
          </w:p>
        </w:tc>
        <w:tc>
          <w:tcPr>
            <w:tcW w:type="dxa" w:w="2777"/>
          </w:tcPr>
          <w:p w14:paraId="07D0AE87" w14:textId="77777777" w:rsidP="00D567F2" w:rsidR="0070726C" w:rsidRDefault="00B6118E" w:rsidRPr="009A398B">
            <w:pPr>
              <w:autoSpaceDE w:val="0"/>
              <w:autoSpaceDN w:val="0"/>
              <w:adjustRightInd w:val="0"/>
              <w:spacing w:line="360" w:lineRule="auto"/>
              <w:jc w:val="center"/>
              <w:rPr>
                <w:bCs/>
                <w:color w:val="000000"/>
                <w:szCs w:val="21"/>
              </w:rPr>
            </w:pPr>
            <w:r w:rsidRPr="009A398B">
              <w:rPr>
                <w:bCs/>
                <w:color w:val="000000"/>
                <w:szCs w:val="21"/>
              </w:rPr>
              <w:t>0.00%</w:t>
            </w:r>
          </w:p>
        </w:tc>
      </w:tr>
    </w:tbl>
    <w:p w14:paraId="7ABE5D9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color w:val="000000"/>
        </w:rPr>
        <w:t>、基金管理人可以在基金合同约定的范围内且对基金份额持有人无实质性不利影响的情况下，调整费率或收费方式，并最迟应于新的费率或收费方式实施日前依照《信息披露办法》的有关规定在规定媒介上公告。</w:t>
      </w:r>
    </w:p>
    <w:p w14:paraId="7419D188" w14:textId="54979EDE" w:rsidP="00D567F2" w:rsidR="0070726C" w:rsidRDefault="00B6118E" w:rsidRPr="009A398B">
      <w:pPr>
        <w:spacing w:line="360" w:lineRule="auto"/>
        <w:ind w:firstLine="420" w:firstLineChars="200"/>
        <w:rPr>
          <w:color w:val="000000"/>
        </w:rPr>
      </w:pPr>
      <w:r w:rsidRPr="009A398B">
        <w:rPr>
          <w:bCs/>
          <w:color w:val="000000"/>
          <w:szCs w:val="21"/>
        </w:rPr>
        <w:t>5</w:t>
      </w:r>
      <w:r w:rsidRPr="009A398B">
        <w:rPr>
          <w:color w:val="000000"/>
        </w:rPr>
        <w:t>、基金管理人可以在不违反法律法规规定及基金合同约定且对现有基金份额持有人无不利影响的情形下，根据市场情况制定基金促销计划，定期或不定期地开展基金促销活动。在基金促销活动期间，按相关监管部门要求履行必要手续后，基金管理人可以适当调低基金申购费率或销售服务费率。</w:t>
      </w:r>
    </w:p>
    <w:p w14:paraId="638A5E46"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bCs/>
          <w:color w:val="000000"/>
          <w:szCs w:val="21"/>
        </w:rPr>
        <w:t>6</w:t>
      </w:r>
      <w:r w:rsidRPr="009A398B">
        <w:rPr>
          <w:bCs/>
          <w:color w:val="000000"/>
          <w:szCs w:val="21"/>
        </w:rPr>
        <w:t>、</w:t>
      </w:r>
      <w:r w:rsidRPr="009A398B">
        <w:rPr>
          <w:color w:val="000000"/>
        </w:rPr>
        <w:t>当本基金发生大额申购或赎回情形时，基金管理人可以采用摆动定价机制，以确保基金估值的公平性。具体处理原则与操作规范遵循相关法律法规以及监管部门、自律规则的规定。</w:t>
      </w:r>
    </w:p>
    <w:p w14:paraId="1D884086" w14:textId="77777777" w:rsidP="00D567F2" w:rsidR="0070726C" w:rsidRDefault="00B6118E" w:rsidRPr="009A398B">
      <w:pPr>
        <w:spacing w:line="360" w:lineRule="auto"/>
        <w:ind w:firstLine="420"/>
        <w:rPr>
          <w:color w:val="000000"/>
          <w:szCs w:val="21"/>
        </w:rPr>
      </w:pPr>
      <w:r w:rsidRPr="009A398B">
        <w:rPr>
          <w:color w:val="000000"/>
        </w:rPr>
        <w:t>（七）申购份额与赎回金额的计算方式</w:t>
      </w:r>
    </w:p>
    <w:p w14:paraId="0F2020BC" w14:textId="77777777" w:rsidP="00D567F2" w:rsidR="0070726C" w:rsidRDefault="00B6118E" w:rsidRPr="009A398B">
      <w:pPr>
        <w:spacing w:line="360" w:lineRule="auto"/>
        <w:ind w:firstLine="420"/>
        <w:rPr>
          <w:color w:val="000000"/>
          <w:szCs w:val="21"/>
        </w:rPr>
      </w:pPr>
      <w:r w:rsidRPr="009A398B">
        <w:rPr>
          <w:color w:val="000000"/>
          <w:szCs w:val="21"/>
        </w:rPr>
        <w:t>1</w:t>
      </w:r>
      <w:r w:rsidRPr="009A398B">
        <w:rPr>
          <w:color w:val="000000"/>
        </w:rPr>
        <w:t>、申购份额的计算</w:t>
      </w:r>
    </w:p>
    <w:p w14:paraId="5E948DC8" w14:textId="77777777" w:rsidP="00D567F2" w:rsidR="0070726C" w:rsidRDefault="00B6118E" w:rsidRPr="009A398B">
      <w:pPr>
        <w:spacing w:line="360" w:lineRule="auto"/>
        <w:ind w:firstLine="420" w:firstLineChars="200"/>
        <w:rPr>
          <w:color w:val="000000"/>
        </w:rPr>
      </w:pPr>
      <w:r w:rsidRPr="009A398B">
        <w:rPr>
          <w:color w:val="000000"/>
        </w:rPr>
        <w:t>（</w:t>
      </w:r>
      <w:r w:rsidRPr="009A398B">
        <w:rPr>
          <w:color w:val="000000"/>
        </w:rPr>
        <w:t>1</w:t>
      </w:r>
      <w:r w:rsidRPr="009A398B">
        <w:rPr>
          <w:color w:val="000000"/>
        </w:rPr>
        <w:t>）当投资者选择申购</w:t>
      </w:r>
      <w:r w:rsidRPr="009A398B">
        <w:rPr>
          <w:color w:val="000000"/>
        </w:rPr>
        <w:t>A</w:t>
      </w:r>
      <w:r w:rsidRPr="009A398B">
        <w:rPr>
          <w:color w:val="000000"/>
        </w:rPr>
        <w:t>类基金份额时，申购份额的计算方法如下：</w:t>
      </w:r>
    </w:p>
    <w:p w14:paraId="0410286C" w14:textId="77777777" w:rsidP="00D567F2" w:rsidR="0070726C" w:rsidRDefault="00B6118E" w:rsidRPr="009A398B">
      <w:pPr>
        <w:autoSpaceDE w:val="0"/>
        <w:autoSpaceDN w:val="0"/>
        <w:spacing w:line="360" w:lineRule="auto"/>
        <w:ind w:firstLine="420" w:firstLineChars="200"/>
        <w:textAlignment w:val="bottom"/>
        <w:rPr>
          <w:color w:val="000000"/>
          <w:szCs w:val="21"/>
        </w:rPr>
      </w:pPr>
      <w:r w:rsidRPr="009A398B">
        <w:rPr>
          <w:color w:val="000000"/>
        </w:rPr>
        <w:t>申购费用适用比例费率时，申购份额的计算方法如下：</w:t>
      </w:r>
    </w:p>
    <w:p w14:paraId="7AEB66E3" w14:textId="77777777" w:rsidP="00D567F2" w:rsidR="0070726C" w:rsidRDefault="00B6118E" w:rsidRPr="009A398B">
      <w:pPr>
        <w:autoSpaceDE w:val="0"/>
        <w:autoSpaceDN w:val="0"/>
        <w:spacing w:line="360" w:lineRule="auto"/>
        <w:ind w:firstLine="840"/>
        <w:textAlignment w:val="bottom"/>
        <w:rPr>
          <w:color w:val="000000"/>
          <w:szCs w:val="21"/>
        </w:rPr>
      </w:pPr>
      <w:r w:rsidRPr="009A398B">
        <w:rPr>
          <w:color w:val="000000"/>
        </w:rPr>
        <w:t>净申购金额＝申购金额</w:t>
      </w:r>
      <w:r w:rsidRPr="009A398B">
        <w:rPr>
          <w:color w:val="000000"/>
          <w:szCs w:val="21"/>
        </w:rPr>
        <w:t>/</w:t>
      </w:r>
      <w:r w:rsidRPr="009A398B">
        <w:rPr>
          <w:color w:val="000000"/>
        </w:rPr>
        <w:t>（</w:t>
      </w:r>
      <w:r w:rsidRPr="009A398B">
        <w:rPr>
          <w:color w:val="000000"/>
          <w:szCs w:val="21"/>
        </w:rPr>
        <w:t>1</w:t>
      </w:r>
      <w:r w:rsidRPr="009A398B">
        <w:rPr>
          <w:color w:val="000000"/>
        </w:rPr>
        <w:t>＋前端申购费率）</w:t>
      </w:r>
    </w:p>
    <w:p w14:paraId="33D70063" w14:textId="77777777" w:rsidP="00D567F2" w:rsidR="0070726C" w:rsidRDefault="00B6118E" w:rsidRPr="009A398B">
      <w:pPr>
        <w:autoSpaceDE w:val="0"/>
        <w:autoSpaceDN w:val="0"/>
        <w:spacing w:line="360" w:lineRule="auto"/>
        <w:ind w:firstLine="840" w:firstLineChars="400"/>
        <w:textAlignment w:val="bottom"/>
        <w:rPr>
          <w:color w:val="000000"/>
          <w:szCs w:val="21"/>
        </w:rPr>
      </w:pPr>
      <w:r w:rsidRPr="009A398B">
        <w:rPr>
          <w:color w:val="000000"/>
        </w:rPr>
        <w:t>前端申购费用＝申购金额－净申购金额</w:t>
      </w:r>
    </w:p>
    <w:p w14:paraId="5A369B6C" w14:textId="77777777" w:rsidP="00D567F2" w:rsidR="0070726C" w:rsidRDefault="00B6118E" w:rsidRPr="009A398B">
      <w:pPr>
        <w:autoSpaceDE w:val="0"/>
        <w:autoSpaceDN w:val="0"/>
        <w:spacing w:line="360" w:lineRule="auto"/>
        <w:ind w:firstLine="840"/>
        <w:textAlignment w:val="bottom"/>
        <w:rPr>
          <w:color w:val="000000"/>
          <w:szCs w:val="21"/>
        </w:rPr>
      </w:pPr>
      <w:r w:rsidRPr="009A398B">
        <w:rPr>
          <w:color w:val="000000"/>
        </w:rPr>
        <w:t>申购份额＝净申购金额</w:t>
      </w:r>
      <w:r w:rsidRPr="009A398B">
        <w:rPr>
          <w:color w:val="000000"/>
          <w:szCs w:val="21"/>
        </w:rPr>
        <w:t>/T</w:t>
      </w:r>
      <w:r w:rsidRPr="009A398B">
        <w:rPr>
          <w:color w:val="000000"/>
        </w:rPr>
        <w:t>日</w:t>
      </w:r>
      <w:r w:rsidRPr="009A398B">
        <w:rPr>
          <w:color w:val="000000"/>
        </w:rPr>
        <w:t>A</w:t>
      </w:r>
      <w:r w:rsidRPr="009A398B">
        <w:rPr>
          <w:color w:val="000000"/>
        </w:rPr>
        <w:t>类基金份额净值</w:t>
      </w:r>
    </w:p>
    <w:p w14:paraId="7BF566AE" w14:textId="77777777" w:rsidP="00D567F2" w:rsidR="0070726C" w:rsidRDefault="00B6118E" w:rsidRPr="009A398B">
      <w:pPr>
        <w:autoSpaceDE w:val="0"/>
        <w:autoSpaceDN w:val="0"/>
        <w:spacing w:line="360" w:lineRule="auto"/>
        <w:ind w:firstLine="420" w:firstLineChars="200"/>
        <w:textAlignment w:val="bottom"/>
        <w:rPr>
          <w:color w:val="000000"/>
          <w:szCs w:val="21"/>
        </w:rPr>
      </w:pPr>
      <w:r w:rsidRPr="009A398B">
        <w:rPr>
          <w:color w:val="000000"/>
        </w:rPr>
        <w:t>申购费用为固定金额时，申购份额的计算方法如下：</w:t>
      </w:r>
    </w:p>
    <w:p w14:paraId="1071295C" w14:textId="77777777" w:rsidP="00D567F2" w:rsidR="0070726C" w:rsidRDefault="00B6118E" w:rsidRPr="009A398B">
      <w:pPr>
        <w:autoSpaceDE w:val="0"/>
        <w:autoSpaceDN w:val="0"/>
        <w:adjustRightInd w:val="0"/>
        <w:spacing w:line="360" w:lineRule="auto"/>
        <w:ind w:firstLine="840" w:firstLineChars="400"/>
        <w:rPr>
          <w:color w:val="000000"/>
          <w:szCs w:val="21"/>
        </w:rPr>
      </w:pPr>
      <w:r w:rsidRPr="009A398B">
        <w:rPr>
          <w:color w:val="000000"/>
        </w:rPr>
        <w:t>前端申购费用＝固定金额</w:t>
      </w:r>
    </w:p>
    <w:p w14:paraId="604C638B" w14:textId="77777777" w:rsidP="00D567F2" w:rsidR="0070726C" w:rsidRDefault="00B6118E" w:rsidRPr="009A398B">
      <w:pPr>
        <w:autoSpaceDE w:val="0"/>
        <w:autoSpaceDN w:val="0"/>
        <w:adjustRightInd w:val="0"/>
        <w:spacing w:line="360" w:lineRule="auto"/>
        <w:ind w:firstLine="840" w:firstLineChars="400"/>
        <w:rPr>
          <w:color w:val="000000"/>
          <w:szCs w:val="21"/>
        </w:rPr>
      </w:pPr>
      <w:r w:rsidRPr="009A398B">
        <w:rPr>
          <w:color w:val="000000"/>
        </w:rPr>
        <w:t>净申购金额</w:t>
      </w:r>
      <w:r w:rsidRPr="009A398B">
        <w:rPr>
          <w:color w:val="000000"/>
          <w:szCs w:val="21"/>
        </w:rPr>
        <w:t>=</w:t>
      </w:r>
      <w:r w:rsidRPr="009A398B">
        <w:rPr>
          <w:color w:val="000000"/>
        </w:rPr>
        <w:t>申购金额－前端申购费用</w:t>
      </w:r>
    </w:p>
    <w:p w14:paraId="6D93C361" w14:textId="77777777" w:rsidP="00D567F2" w:rsidR="0070726C" w:rsidRDefault="00B6118E" w:rsidRPr="009A398B">
      <w:pPr>
        <w:autoSpaceDE w:val="0"/>
        <w:autoSpaceDN w:val="0"/>
        <w:adjustRightInd w:val="0"/>
        <w:spacing w:line="360" w:lineRule="auto"/>
        <w:ind w:firstLine="840" w:firstLineChars="400"/>
        <w:rPr>
          <w:color w:val="000000"/>
        </w:rPr>
      </w:pPr>
      <w:r w:rsidRPr="009A398B">
        <w:rPr>
          <w:color w:val="000000"/>
        </w:rPr>
        <w:t>申购份额＝净申购金额</w:t>
      </w:r>
      <w:r w:rsidRPr="009A398B">
        <w:rPr>
          <w:color w:val="000000"/>
          <w:szCs w:val="21"/>
        </w:rPr>
        <w:t>/T</w:t>
      </w:r>
      <w:r w:rsidRPr="009A398B">
        <w:rPr>
          <w:color w:val="000000"/>
        </w:rPr>
        <w:t>日</w:t>
      </w:r>
      <w:r w:rsidRPr="009A398B">
        <w:rPr>
          <w:color w:val="000000"/>
        </w:rPr>
        <w:t>A</w:t>
      </w:r>
      <w:r w:rsidRPr="009A398B">
        <w:rPr>
          <w:color w:val="000000"/>
        </w:rPr>
        <w:t>类基金份额净值</w:t>
      </w:r>
    </w:p>
    <w:p w14:paraId="29898891"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w:t>
      </w:r>
      <w:r w:rsidRPr="009A398B">
        <w:rPr>
          <w:color w:val="000000"/>
          <w:szCs w:val="21"/>
        </w:rPr>
        <w:t>2</w:t>
      </w:r>
      <w:r w:rsidRPr="009A398B">
        <w:rPr>
          <w:color w:val="000000"/>
          <w:szCs w:val="21"/>
        </w:rPr>
        <w:t>）当投资者选择申购</w:t>
      </w:r>
      <w:r w:rsidRPr="009A398B">
        <w:rPr>
          <w:color w:val="000000"/>
          <w:szCs w:val="21"/>
        </w:rPr>
        <w:t>C</w:t>
      </w:r>
      <w:r w:rsidRPr="009A398B">
        <w:rPr>
          <w:color w:val="000000"/>
          <w:szCs w:val="21"/>
        </w:rPr>
        <w:t>类基金份额时，申购份额的计算方法如下：</w:t>
      </w:r>
    </w:p>
    <w:p w14:paraId="10010381" w14:textId="77777777" w:rsidP="00D567F2" w:rsidR="0070726C" w:rsidRDefault="00B6118E" w:rsidRPr="009A398B">
      <w:pPr>
        <w:autoSpaceDE w:val="0"/>
        <w:autoSpaceDN w:val="0"/>
        <w:adjustRightInd w:val="0"/>
        <w:spacing w:line="360" w:lineRule="auto"/>
        <w:ind w:firstLine="840" w:firstLineChars="400"/>
        <w:rPr>
          <w:color w:val="000000"/>
          <w:szCs w:val="21"/>
        </w:rPr>
      </w:pPr>
      <w:r w:rsidRPr="009A398B">
        <w:rPr>
          <w:color w:val="000000"/>
          <w:szCs w:val="21"/>
        </w:rPr>
        <w:t>申购份额＝申购金额</w:t>
      </w:r>
      <w:r w:rsidRPr="009A398B">
        <w:rPr>
          <w:color w:val="000000"/>
          <w:szCs w:val="21"/>
        </w:rPr>
        <w:t>/T</w:t>
      </w:r>
      <w:r w:rsidRPr="009A398B">
        <w:rPr>
          <w:color w:val="000000"/>
          <w:szCs w:val="21"/>
        </w:rPr>
        <w:t>日</w:t>
      </w:r>
      <w:r w:rsidRPr="009A398B">
        <w:rPr>
          <w:color w:val="000000"/>
          <w:szCs w:val="21"/>
        </w:rPr>
        <w:t>C</w:t>
      </w:r>
      <w:r w:rsidRPr="009A398B">
        <w:rPr>
          <w:color w:val="000000"/>
          <w:szCs w:val="21"/>
        </w:rPr>
        <w:t>类基金份额净值</w:t>
      </w:r>
    </w:p>
    <w:p w14:paraId="58BB520E"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w:t>
      </w:r>
      <w:r w:rsidRPr="009A398B">
        <w:rPr>
          <w:color w:val="000000"/>
          <w:szCs w:val="21"/>
        </w:rPr>
        <w:t>3</w:t>
      </w:r>
      <w:r w:rsidRPr="009A398B">
        <w:rPr>
          <w:color w:val="000000"/>
          <w:szCs w:val="21"/>
        </w:rPr>
        <w:t>）</w:t>
      </w:r>
      <w:r w:rsidRPr="009A398B">
        <w:rPr>
          <w:color w:val="000000"/>
        </w:rPr>
        <w:t>基金份额按照四舍五入方法，保留小数点后两位，由此误差产生的损失由基金财产承担，产生的收益归基金财产所有。</w:t>
      </w:r>
    </w:p>
    <w:p w14:paraId="2547B9A1" w14:textId="2BA34550"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例：假定</w:t>
      </w:r>
      <w:r w:rsidRPr="009A398B">
        <w:rPr>
          <w:color w:val="000000"/>
          <w:szCs w:val="21"/>
        </w:rPr>
        <w:t>T</w:t>
      </w:r>
      <w:r w:rsidRPr="009A398B">
        <w:rPr>
          <w:color w:val="000000"/>
          <w:szCs w:val="21"/>
        </w:rPr>
        <w:t>日的</w:t>
      </w:r>
      <w:r w:rsidRPr="009A398B">
        <w:rPr>
          <w:color w:val="000000"/>
          <w:szCs w:val="21"/>
        </w:rPr>
        <w:t>A</w:t>
      </w:r>
      <w:r w:rsidRPr="009A398B">
        <w:rPr>
          <w:color w:val="000000"/>
          <w:szCs w:val="21"/>
        </w:rPr>
        <w:t>类基金份额净值为</w:t>
      </w:r>
      <w:r w:rsidRPr="009A398B">
        <w:rPr>
          <w:color w:val="000000"/>
          <w:szCs w:val="21"/>
        </w:rPr>
        <w:t>1.2300</w:t>
      </w:r>
      <w:r w:rsidRPr="009A398B">
        <w:rPr>
          <w:color w:val="000000"/>
          <w:szCs w:val="21"/>
        </w:rPr>
        <w:t>元，</w:t>
      </w:r>
      <w:r w:rsidRPr="009A398B">
        <w:rPr>
          <w:szCs w:val="21"/>
        </w:rPr>
        <w:t>某投资者通过其他代销机构</w:t>
      </w:r>
      <w:r w:rsidR="00CB0579" w:rsidRPr="009A398B">
        <w:t>（非基金管理人</w:t>
      </w:r>
      <w:r w:rsidR="00CB0579" w:rsidRPr="009A398B">
        <w:rPr>
          <w:bCs/>
        </w:rPr>
        <w:t>直销机构或华夏财富）</w:t>
      </w:r>
      <w:r w:rsidRPr="009A398B">
        <w:rPr>
          <w:szCs w:val="21"/>
        </w:rPr>
        <w:t>申购</w:t>
      </w:r>
      <w:r w:rsidRPr="009A398B">
        <w:rPr>
          <w:szCs w:val="21"/>
        </w:rPr>
        <w:t>A</w:t>
      </w:r>
      <w:r w:rsidRPr="009A398B">
        <w:rPr>
          <w:szCs w:val="21"/>
        </w:rPr>
        <w:t>类基金份额，</w:t>
      </w:r>
      <w:r w:rsidRPr="009A398B">
        <w:rPr>
          <w:color w:val="000000"/>
          <w:szCs w:val="21"/>
        </w:rPr>
        <w:t>申购金额为</w:t>
      </w:r>
      <w:r w:rsidRPr="009A398B">
        <w:rPr>
          <w:color w:val="000000"/>
          <w:szCs w:val="21"/>
        </w:rPr>
        <w:t>1,000.00</w:t>
      </w:r>
      <w:r w:rsidRPr="009A398B">
        <w:rPr>
          <w:color w:val="000000"/>
          <w:szCs w:val="21"/>
        </w:rPr>
        <w:t>元，则申购负担的前端申购费用和获得的</w:t>
      </w:r>
      <w:r w:rsidRPr="009A398B">
        <w:rPr>
          <w:color w:val="000000"/>
          <w:szCs w:val="21"/>
        </w:rPr>
        <w:t>A</w:t>
      </w:r>
      <w:r w:rsidRPr="009A398B">
        <w:rPr>
          <w:color w:val="000000"/>
          <w:szCs w:val="21"/>
        </w:rPr>
        <w:t>类基金份额计算如下：</w:t>
      </w:r>
    </w:p>
    <w:tbl>
      <w:tblPr>
        <w:tblW w:type="auto" w:w="0"/>
        <w:jc w:val="center"/>
        <w:tblLook w:firstColumn="1" w:firstRow="1" w:lastColumn="0" w:lastRow="0" w:noHBand="0" w:noVBand="1" w:val="04A0"/>
      </w:tblPr>
      <w:tblGrid>
        <w:gridCol w:w="2761"/>
        <w:gridCol w:w="1791"/>
      </w:tblGrid>
      <w:tr w14:paraId="34066888" w14:textId="77777777" w:rsidR="0070726C" w:rsidRPr="009A398B">
        <w:trPr>
          <w:trHeight w:val="538"/>
          <w:jc w:val="center"/>
        </w:trPr>
        <w:tc>
          <w:tcPr>
            <w:tcW w:type="dxa" w:w="2761"/>
            <w:tcBorders>
              <w:top w:color="auto" w:space="0" w:sz="12" w:val="single"/>
              <w:bottom w:color="auto" w:space="0" w:sz="12" w:val="single"/>
              <w:right w:color="auto" w:space="0" w:sz="4" w:val="dashSmallGap"/>
            </w:tcBorders>
          </w:tcPr>
          <w:p w14:paraId="335BA8C5" w14:textId="77777777" w:rsidP="00D567F2" w:rsidR="0070726C" w:rsidRDefault="0070726C" w:rsidRPr="009A398B">
            <w:pPr>
              <w:autoSpaceDE w:val="0"/>
              <w:autoSpaceDN w:val="0"/>
              <w:adjustRightInd w:val="0"/>
              <w:spacing w:line="360" w:lineRule="auto"/>
              <w:jc w:val="center"/>
              <w:rPr>
                <w:color w:val="000000"/>
              </w:rPr>
            </w:pPr>
          </w:p>
        </w:tc>
        <w:tc>
          <w:tcPr>
            <w:tcW w:type="dxa" w:w="1791"/>
            <w:tcBorders>
              <w:top w:color="auto" w:space="0" w:sz="12" w:val="single"/>
              <w:left w:color="auto" w:space="0" w:sz="4" w:val="dashSmallGap"/>
              <w:bottom w:color="auto" w:space="0" w:sz="12" w:val="single"/>
              <w:right w:color="auto" w:space="0" w:sz="4" w:val="dashSmallGap"/>
            </w:tcBorders>
          </w:tcPr>
          <w:p w14:paraId="5E664B4E"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申购</w:t>
            </w:r>
            <w:r w:rsidRPr="009A398B">
              <w:rPr>
                <w:bCs/>
                <w:color w:val="000000"/>
                <w:szCs w:val="21"/>
              </w:rPr>
              <w:t>1</w:t>
            </w:r>
          </w:p>
        </w:tc>
      </w:tr>
      <w:tr w14:paraId="657A277A" w14:textId="77777777" w:rsidR="0070726C" w:rsidRPr="009A398B">
        <w:trPr>
          <w:trHeight w:val="293"/>
          <w:jc w:val="center"/>
        </w:trPr>
        <w:tc>
          <w:tcPr>
            <w:tcW w:type="dxa" w:w="2761"/>
            <w:tcBorders>
              <w:top w:color="auto" w:space="0" w:sz="12" w:val="single"/>
              <w:bottom w:color="auto" w:space="0" w:sz="4" w:val="dashSmallGap"/>
              <w:right w:color="auto" w:space="0" w:sz="4" w:val="dashSmallGap"/>
            </w:tcBorders>
          </w:tcPr>
          <w:p w14:paraId="74E50497"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申购金额（元，</w:t>
            </w:r>
            <w:r w:rsidRPr="009A398B">
              <w:rPr>
                <w:bCs/>
                <w:color w:val="000000"/>
                <w:szCs w:val="21"/>
              </w:rPr>
              <w:t>a</w:t>
            </w:r>
            <w:r w:rsidRPr="009A398B">
              <w:rPr>
                <w:color w:val="000000"/>
              </w:rPr>
              <w:t>）</w:t>
            </w:r>
          </w:p>
        </w:tc>
        <w:tc>
          <w:tcPr>
            <w:tcW w:type="dxa" w:w="1791"/>
            <w:tcBorders>
              <w:top w:color="auto" w:space="0" w:sz="12" w:val="single"/>
              <w:left w:color="auto" w:space="0" w:sz="4" w:val="dashSmallGap"/>
              <w:bottom w:color="auto" w:space="0" w:sz="4" w:val="dashSmallGap"/>
              <w:right w:color="auto" w:space="0" w:sz="4" w:val="dashSmallGap"/>
            </w:tcBorders>
          </w:tcPr>
          <w:p w14:paraId="10EE173C" w14:textId="31A6D0FA" w:rsidP="00D567F2" w:rsidR="0070726C" w:rsidRDefault="00B6118E" w:rsidRPr="009A398B">
            <w:pPr>
              <w:autoSpaceDE w:val="0"/>
              <w:autoSpaceDN w:val="0"/>
              <w:adjustRightInd w:val="0"/>
              <w:spacing w:line="360" w:lineRule="auto"/>
              <w:jc w:val="right"/>
              <w:rPr>
                <w:bCs/>
                <w:color w:val="000000"/>
                <w:szCs w:val="21"/>
              </w:rPr>
            </w:pPr>
            <w:r w:rsidRPr="009A398B">
              <w:rPr>
                <w:bCs/>
                <w:color w:themeColor="text1" w:val="000000"/>
                <w:szCs w:val="21"/>
              </w:rPr>
              <w:t>1,000.00</w:t>
            </w:r>
          </w:p>
        </w:tc>
      </w:tr>
      <w:tr w14:paraId="1A540B31" w14:textId="77777777" w:rsidR="0070726C" w:rsidRPr="009A398B">
        <w:trPr>
          <w:trHeight w:val="293"/>
          <w:jc w:val="center"/>
        </w:trPr>
        <w:tc>
          <w:tcPr>
            <w:tcW w:type="dxa" w:w="2761"/>
            <w:tcBorders>
              <w:top w:color="auto" w:space="0" w:sz="4" w:val="dashSmallGap"/>
              <w:bottom w:color="auto" w:space="0" w:sz="4" w:val="dashSmallGap"/>
              <w:right w:color="auto" w:space="0" w:sz="4" w:val="dashSmallGap"/>
            </w:tcBorders>
          </w:tcPr>
          <w:p w14:paraId="1A4972C7"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适用前端申购费率（</w:t>
            </w:r>
            <w:r w:rsidRPr="009A398B">
              <w:rPr>
                <w:bCs/>
                <w:color w:val="000000"/>
                <w:szCs w:val="21"/>
              </w:rPr>
              <w:t>b</w:t>
            </w:r>
            <w:r w:rsidRPr="009A398B">
              <w:rPr>
                <w:color w:val="000000"/>
              </w:rPr>
              <w:t>）</w:t>
            </w:r>
          </w:p>
        </w:tc>
        <w:tc>
          <w:tcPr>
            <w:tcW w:type="dxa" w:w="1791"/>
            <w:tcBorders>
              <w:top w:color="auto" w:space="0" w:sz="4" w:val="dashSmallGap"/>
              <w:left w:color="auto" w:space="0" w:sz="4" w:val="dashSmallGap"/>
              <w:bottom w:color="auto" w:space="0" w:sz="4" w:val="dashSmallGap"/>
              <w:right w:color="auto" w:space="0" w:sz="4" w:val="dashSmallGap"/>
            </w:tcBorders>
          </w:tcPr>
          <w:p w14:paraId="0EC4EEA6" w14:textId="67ABC229" w:rsidP="00D567F2" w:rsidR="0070726C" w:rsidRDefault="00B6118E" w:rsidRPr="009A398B">
            <w:pPr>
              <w:autoSpaceDE w:val="0"/>
              <w:autoSpaceDN w:val="0"/>
              <w:adjustRightInd w:val="0"/>
              <w:spacing w:line="360" w:lineRule="auto"/>
              <w:jc w:val="right"/>
              <w:rPr>
                <w:bCs/>
                <w:color w:val="000000"/>
                <w:szCs w:val="21"/>
              </w:rPr>
            </w:pPr>
            <w:r w:rsidRPr="009A398B">
              <w:rPr>
                <w:bCs/>
                <w:color w:themeColor="text1" w:val="000000"/>
                <w:szCs w:val="21"/>
              </w:rPr>
              <w:t>0.30%</w:t>
            </w:r>
          </w:p>
        </w:tc>
      </w:tr>
      <w:tr w14:paraId="7700402A" w14:textId="77777777" w:rsidR="0070726C" w:rsidRPr="009A398B">
        <w:trPr>
          <w:trHeight w:val="293"/>
          <w:jc w:val="center"/>
        </w:trPr>
        <w:tc>
          <w:tcPr>
            <w:tcW w:type="dxa" w:w="2761"/>
            <w:tcBorders>
              <w:top w:color="auto" w:space="0" w:sz="4" w:val="dashSmallGap"/>
              <w:bottom w:color="auto" w:space="0" w:sz="4" w:val="dashSmallGap"/>
              <w:right w:color="auto" w:space="0" w:sz="4" w:val="dashSmallGap"/>
            </w:tcBorders>
          </w:tcPr>
          <w:p w14:paraId="253E1F69"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净申购金额（</w:t>
            </w:r>
            <w:r w:rsidRPr="009A398B">
              <w:rPr>
                <w:bCs/>
                <w:color w:val="000000"/>
                <w:szCs w:val="21"/>
              </w:rPr>
              <w:t>c=a/</w:t>
            </w:r>
            <w:r w:rsidRPr="009A398B">
              <w:rPr>
                <w:color w:val="000000"/>
              </w:rPr>
              <w:t>（</w:t>
            </w:r>
            <w:r w:rsidRPr="009A398B">
              <w:rPr>
                <w:bCs/>
                <w:color w:val="000000"/>
                <w:szCs w:val="21"/>
              </w:rPr>
              <w:t>1+b</w:t>
            </w:r>
            <w:r w:rsidRPr="009A398B">
              <w:rPr>
                <w:color w:val="000000"/>
              </w:rPr>
              <w:t>））</w:t>
            </w:r>
          </w:p>
        </w:tc>
        <w:tc>
          <w:tcPr>
            <w:tcW w:type="dxa" w:w="1791"/>
            <w:tcBorders>
              <w:top w:color="auto" w:space="0" w:sz="4" w:val="dashSmallGap"/>
              <w:left w:color="auto" w:space="0" w:sz="4" w:val="dashSmallGap"/>
              <w:bottom w:color="auto" w:space="0" w:sz="4" w:val="dashSmallGap"/>
              <w:right w:color="auto" w:space="0" w:sz="4" w:val="dashSmallGap"/>
            </w:tcBorders>
          </w:tcPr>
          <w:p w14:paraId="5B47B2FE" w14:textId="434499B4" w:rsidP="00D567F2" w:rsidR="0070726C" w:rsidRDefault="00B6118E" w:rsidRPr="009A398B">
            <w:pPr>
              <w:spacing w:line="360" w:lineRule="auto"/>
              <w:jc w:val="right"/>
              <w:rPr>
                <w:bCs/>
                <w:color w:val="000000"/>
                <w:szCs w:val="21"/>
              </w:rPr>
            </w:pPr>
            <w:r w:rsidRPr="009A398B">
              <w:rPr>
                <w:bCs/>
                <w:color w:themeColor="text1" w:val="000000"/>
                <w:szCs w:val="21"/>
              </w:rPr>
              <w:t>997.01</w:t>
            </w:r>
          </w:p>
        </w:tc>
      </w:tr>
      <w:tr w14:paraId="2D3DD470" w14:textId="77777777" w:rsidR="0070726C" w:rsidRPr="009A398B">
        <w:trPr>
          <w:trHeight w:val="293"/>
          <w:jc w:val="center"/>
        </w:trPr>
        <w:tc>
          <w:tcPr>
            <w:tcW w:type="dxa" w:w="2761"/>
            <w:tcBorders>
              <w:top w:color="auto" w:space="0" w:sz="4" w:val="dashSmallGap"/>
              <w:bottom w:color="auto" w:space="0" w:sz="4" w:val="dashSmallGap"/>
              <w:right w:color="auto" w:space="0" w:sz="4" w:val="dashSmallGap"/>
            </w:tcBorders>
            <w:vAlign w:val="center"/>
          </w:tcPr>
          <w:p w14:paraId="5FAA81B8" w14:textId="77777777" w:rsidP="00D567F2" w:rsidR="0070726C" w:rsidRDefault="00B6118E" w:rsidRPr="009A398B">
            <w:pPr>
              <w:autoSpaceDE w:val="0"/>
              <w:autoSpaceDN w:val="0"/>
              <w:adjustRightInd w:val="0"/>
              <w:spacing w:line="360" w:lineRule="auto"/>
              <w:jc w:val="right"/>
              <w:rPr>
                <w:bCs/>
                <w:color w:val="000000"/>
                <w:szCs w:val="21"/>
              </w:rPr>
            </w:pPr>
            <w:r w:rsidRPr="009A398B">
              <w:rPr>
                <w:color w:val="000000"/>
              </w:rPr>
              <w:t>前端申购费（</w:t>
            </w:r>
            <w:r w:rsidRPr="009A398B">
              <w:rPr>
                <w:bCs/>
                <w:color w:val="000000"/>
                <w:szCs w:val="21"/>
              </w:rPr>
              <w:t>d=a-c</w:t>
            </w:r>
            <w:r w:rsidRPr="009A398B">
              <w:rPr>
                <w:color w:val="000000"/>
              </w:rPr>
              <w:t>）</w:t>
            </w:r>
          </w:p>
        </w:tc>
        <w:tc>
          <w:tcPr>
            <w:tcW w:type="dxa" w:w="1791"/>
            <w:tcBorders>
              <w:top w:color="auto" w:space="0" w:sz="4" w:val="dashSmallGap"/>
              <w:left w:color="auto" w:space="0" w:sz="4" w:val="dashSmallGap"/>
              <w:bottom w:color="auto" w:space="0" w:sz="4" w:val="dashSmallGap"/>
              <w:right w:color="auto" w:space="0" w:sz="4" w:val="dashSmallGap"/>
            </w:tcBorders>
          </w:tcPr>
          <w:p w14:paraId="2B3F506E" w14:textId="39C95D11" w:rsidP="00D567F2" w:rsidR="0070726C" w:rsidRDefault="00B6118E" w:rsidRPr="009A398B">
            <w:pPr>
              <w:spacing w:line="360" w:lineRule="auto"/>
              <w:jc w:val="right"/>
              <w:rPr>
                <w:color w:val="000000"/>
                <w:szCs w:val="21"/>
              </w:rPr>
            </w:pPr>
            <w:r w:rsidRPr="009A398B">
              <w:rPr>
                <w:bCs/>
                <w:color w:themeColor="text1" w:val="000000"/>
                <w:szCs w:val="21"/>
              </w:rPr>
              <w:t>2.99</w:t>
            </w:r>
          </w:p>
        </w:tc>
      </w:tr>
      <w:tr w14:paraId="5215F83C" w14:textId="77777777" w:rsidR="0070726C" w:rsidRPr="009A398B">
        <w:trPr>
          <w:trHeight w:val="293"/>
          <w:jc w:val="center"/>
        </w:trPr>
        <w:tc>
          <w:tcPr>
            <w:tcW w:type="dxa" w:w="2761"/>
            <w:tcBorders>
              <w:top w:color="auto" w:space="0" w:sz="4" w:val="dashSmallGap"/>
              <w:bottom w:color="auto" w:space="0" w:sz="4" w:val="dashSmallGap"/>
              <w:right w:color="auto" w:space="0" w:sz="4" w:val="dashSmallGap"/>
            </w:tcBorders>
          </w:tcPr>
          <w:p w14:paraId="380B9645"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A</w:t>
            </w:r>
            <w:r w:rsidRPr="009A398B">
              <w:rPr>
                <w:color w:val="000000"/>
              </w:rPr>
              <w:t>类基金份额净值（</w:t>
            </w:r>
            <w:r w:rsidRPr="009A398B">
              <w:rPr>
                <w:bCs/>
                <w:color w:val="000000"/>
                <w:szCs w:val="21"/>
              </w:rPr>
              <w:t>e</w:t>
            </w:r>
            <w:r w:rsidRPr="009A398B">
              <w:rPr>
                <w:color w:val="000000"/>
              </w:rPr>
              <w:t>）</w:t>
            </w:r>
          </w:p>
        </w:tc>
        <w:tc>
          <w:tcPr>
            <w:tcW w:type="dxa" w:w="1791"/>
            <w:tcBorders>
              <w:top w:color="auto" w:space="0" w:sz="4" w:val="dashSmallGap"/>
              <w:left w:color="auto" w:space="0" w:sz="4" w:val="dashSmallGap"/>
              <w:bottom w:color="auto" w:space="0" w:sz="4" w:val="dashSmallGap"/>
              <w:right w:color="auto" w:space="0" w:sz="4" w:val="dashSmallGap"/>
            </w:tcBorders>
          </w:tcPr>
          <w:p w14:paraId="2F9096C8" w14:textId="7D04245F" w:rsidP="00D567F2" w:rsidR="0070726C" w:rsidRDefault="00B6118E" w:rsidRPr="009A398B">
            <w:pPr>
              <w:spacing w:line="360" w:lineRule="auto"/>
              <w:jc w:val="right"/>
              <w:rPr>
                <w:bCs/>
                <w:color w:val="000000"/>
                <w:szCs w:val="21"/>
              </w:rPr>
            </w:pPr>
            <w:r w:rsidRPr="009A398B">
              <w:rPr>
                <w:bCs/>
                <w:color w:themeColor="text1" w:val="000000"/>
                <w:szCs w:val="21"/>
              </w:rPr>
              <w:t>1.2300</w:t>
            </w:r>
          </w:p>
        </w:tc>
      </w:tr>
      <w:tr w14:paraId="4D7EEB2B" w14:textId="77777777" w:rsidR="0070726C" w:rsidRPr="009A398B">
        <w:trPr>
          <w:trHeight w:val="293"/>
          <w:jc w:val="center"/>
        </w:trPr>
        <w:tc>
          <w:tcPr>
            <w:tcW w:type="dxa" w:w="2761"/>
            <w:tcBorders>
              <w:top w:color="auto" w:space="0" w:sz="4" w:val="dashSmallGap"/>
              <w:bottom w:color="auto" w:space="0" w:sz="12" w:val="single"/>
              <w:right w:color="auto" w:space="0" w:sz="4" w:val="dashSmallGap"/>
            </w:tcBorders>
          </w:tcPr>
          <w:p w14:paraId="2FE104D8" w14:textId="77777777" w:rsidP="00D567F2" w:rsidR="0070726C" w:rsidRDefault="00B6118E" w:rsidRPr="009A398B">
            <w:pPr>
              <w:autoSpaceDE w:val="0"/>
              <w:autoSpaceDN w:val="0"/>
              <w:adjustRightInd w:val="0"/>
              <w:spacing w:line="360" w:lineRule="auto"/>
              <w:jc w:val="center"/>
              <w:rPr>
                <w:bCs/>
                <w:color w:val="000000"/>
                <w:szCs w:val="21"/>
              </w:rPr>
            </w:pPr>
            <w:r w:rsidRPr="009A398B">
              <w:rPr>
                <w:color w:val="000000"/>
              </w:rPr>
              <w:t>申购份额（</w:t>
            </w:r>
            <w:r w:rsidRPr="009A398B">
              <w:rPr>
                <w:bCs/>
                <w:color w:val="000000"/>
                <w:szCs w:val="21"/>
              </w:rPr>
              <w:t>f=c/e</w:t>
            </w:r>
            <w:r w:rsidRPr="009A398B">
              <w:rPr>
                <w:color w:val="000000"/>
              </w:rPr>
              <w:t>）</w:t>
            </w:r>
          </w:p>
        </w:tc>
        <w:tc>
          <w:tcPr>
            <w:tcW w:type="dxa" w:w="1791"/>
            <w:tcBorders>
              <w:top w:color="auto" w:space="0" w:sz="4" w:val="dashSmallGap"/>
              <w:left w:color="auto" w:space="0" w:sz="4" w:val="dashSmallGap"/>
              <w:bottom w:color="auto" w:space="0" w:sz="12" w:val="single"/>
              <w:right w:color="auto" w:space="0" w:sz="4" w:val="dashSmallGap"/>
            </w:tcBorders>
          </w:tcPr>
          <w:p w14:paraId="66838D49" w14:textId="22F4507E" w:rsidP="00D567F2" w:rsidR="0070726C" w:rsidRDefault="00B6118E" w:rsidRPr="009A398B">
            <w:pPr>
              <w:spacing w:line="360" w:lineRule="auto"/>
              <w:jc w:val="right"/>
              <w:rPr>
                <w:bCs/>
                <w:color w:val="000000"/>
                <w:szCs w:val="21"/>
              </w:rPr>
            </w:pPr>
            <w:r w:rsidRPr="009A398B">
              <w:rPr>
                <w:bCs/>
                <w:color w:themeColor="text1" w:val="000000"/>
                <w:szCs w:val="21"/>
              </w:rPr>
              <w:t>810.58</w:t>
            </w:r>
          </w:p>
        </w:tc>
      </w:tr>
    </w:tbl>
    <w:p w14:paraId="19109D33" w14:textId="2D2E1DF7" w:rsidP="00D567F2" w:rsidR="0070726C" w:rsidRDefault="00B6118E" w:rsidRPr="009A398B">
      <w:pPr>
        <w:autoSpaceDE w:val="0"/>
        <w:autoSpaceDN w:val="0"/>
        <w:adjustRightInd w:val="0"/>
        <w:spacing w:line="360" w:lineRule="auto"/>
        <w:ind w:firstLine="420" w:firstLineChars="200"/>
      </w:pPr>
      <w:r w:rsidRPr="009A398B">
        <w:t>若该投资者</w:t>
      </w:r>
      <w:r w:rsidRPr="009A398B">
        <w:rPr>
          <w:szCs w:val="21"/>
        </w:rPr>
        <w:t>通过其他代销机构</w:t>
      </w:r>
      <w:r w:rsidR="001D36CD" w:rsidRPr="009A398B">
        <w:t>（非基金管理人</w:t>
      </w:r>
      <w:r w:rsidR="001D36CD" w:rsidRPr="009A398B">
        <w:rPr>
          <w:bCs/>
        </w:rPr>
        <w:t>直销机构或华夏财富）</w:t>
      </w:r>
      <w:r w:rsidRPr="009A398B">
        <w:rPr>
          <w:szCs w:val="21"/>
        </w:rPr>
        <w:t>申购</w:t>
      </w:r>
      <w:r w:rsidRPr="009A398B">
        <w:rPr>
          <w:szCs w:val="21"/>
        </w:rPr>
        <w:t>A</w:t>
      </w:r>
      <w:r w:rsidRPr="009A398B">
        <w:rPr>
          <w:szCs w:val="21"/>
        </w:rPr>
        <w:t>类基金份额，</w:t>
      </w:r>
      <w:r w:rsidRPr="009A398B">
        <w:t>申购金额为</w:t>
      </w:r>
      <w:r w:rsidRPr="009A398B">
        <w:t>10</w:t>
      </w:r>
      <w:r w:rsidRPr="009A398B">
        <w:rPr>
          <w:szCs w:val="21"/>
        </w:rPr>
        <w:t>00</w:t>
      </w:r>
      <w:r w:rsidRPr="009A398B">
        <w:t>万元，则申购负担的前端申购费用和获得的</w:t>
      </w:r>
      <w:r w:rsidRPr="009A398B">
        <w:t>A</w:t>
      </w:r>
      <w:r w:rsidRPr="009A398B">
        <w:t>类基金份额计算如下：</w:t>
      </w:r>
    </w:p>
    <w:tbl>
      <w:tblPr>
        <w:tblW w:type="auto" w:w="0"/>
        <w:jc w:val="center"/>
        <w:tblBorders>
          <w:top w:color="auto" w:space="0" w:sz="12" w:val="single"/>
          <w:bottom w:color="auto" w:space="0" w:sz="12" w:val="single"/>
          <w:insideH w:color="auto" w:space="0" w:sz="4" w:val="dashSmallGap"/>
          <w:insideV w:color="auto" w:space="0" w:sz="4" w:val="dashSmallGap"/>
        </w:tblBorders>
        <w:tblCellMar>
          <w:left w:type="dxa" w:w="30"/>
          <w:right w:type="dxa" w:w="30"/>
        </w:tblCellMar>
        <w:tblLook w:firstColumn="1" w:firstRow="1" w:lastColumn="0" w:lastRow="0" w:noHBand="0" w:noVBand="1" w:val="04A0"/>
      </w:tblPr>
      <w:tblGrid>
        <w:gridCol w:w="2072"/>
        <w:gridCol w:w="2370"/>
      </w:tblGrid>
      <w:tr w14:paraId="182B4C05" w14:textId="77777777" w:rsidR="0070726C" w:rsidRPr="009A398B">
        <w:trPr>
          <w:trHeight w:val="293"/>
          <w:jc w:val="center"/>
        </w:trPr>
        <w:tc>
          <w:tcPr>
            <w:tcW w:type="dxa" w:w="2072"/>
          </w:tcPr>
          <w:p w14:paraId="2D6B796E" w14:textId="77777777" w:rsidP="00D567F2" w:rsidR="0070726C" w:rsidRDefault="0070726C" w:rsidRPr="009A398B">
            <w:pPr>
              <w:autoSpaceDE w:val="0"/>
              <w:autoSpaceDN w:val="0"/>
              <w:adjustRightInd w:val="0"/>
              <w:spacing w:line="360" w:lineRule="auto"/>
              <w:jc w:val="left"/>
              <w:rPr>
                <w:color w:val="000000"/>
              </w:rPr>
            </w:pPr>
          </w:p>
        </w:tc>
        <w:tc>
          <w:tcPr>
            <w:tcW w:type="dxa" w:w="2370"/>
            <w:vAlign w:val="center"/>
          </w:tcPr>
          <w:p w14:paraId="0F1E4AE1" w14:textId="11C0AE8B" w:rsidP="00D567F2" w:rsidR="0070726C" w:rsidRDefault="00B6118E" w:rsidRPr="009A398B">
            <w:pPr>
              <w:autoSpaceDE w:val="0"/>
              <w:autoSpaceDN w:val="0"/>
              <w:adjustRightInd w:val="0"/>
              <w:spacing w:line="360" w:lineRule="auto"/>
              <w:jc w:val="center"/>
              <w:rPr>
                <w:color w:val="000000"/>
                <w:szCs w:val="21"/>
              </w:rPr>
            </w:pPr>
            <w:r w:rsidRPr="009A398B">
              <w:rPr>
                <w:color w:val="000000"/>
                <w:szCs w:val="21"/>
              </w:rPr>
              <w:t>申购</w:t>
            </w:r>
            <w:r w:rsidRPr="009A398B">
              <w:rPr>
                <w:color w:val="000000"/>
                <w:szCs w:val="21"/>
              </w:rPr>
              <w:t>2</w:t>
            </w:r>
          </w:p>
        </w:tc>
      </w:tr>
      <w:tr w14:paraId="26E8B26F" w14:textId="77777777" w:rsidR="0070726C" w:rsidRPr="009A398B">
        <w:trPr>
          <w:trHeight w:val="293"/>
          <w:jc w:val="center"/>
        </w:trPr>
        <w:tc>
          <w:tcPr>
            <w:tcW w:type="dxa" w:w="2072"/>
            <w:tcBorders>
              <w:top w:color="auto" w:space="0" w:sz="4" w:val="dashSmallGap"/>
              <w:bottom w:color="auto" w:space="0" w:sz="12" w:val="single"/>
              <w:right w:color="auto" w:space="0" w:sz="4" w:val="dashSmallGap"/>
            </w:tcBorders>
          </w:tcPr>
          <w:p w14:paraId="50100AB9" w14:textId="77777777" w:rsidP="00D567F2" w:rsidR="0070726C" w:rsidRDefault="00B6118E" w:rsidRPr="009A398B">
            <w:pPr>
              <w:autoSpaceDE w:val="0"/>
              <w:autoSpaceDN w:val="0"/>
              <w:adjustRightInd w:val="0"/>
              <w:spacing w:line="360" w:lineRule="auto"/>
              <w:rPr>
                <w:color w:val="000000"/>
              </w:rPr>
            </w:pPr>
            <w:r w:rsidRPr="009A398B">
              <w:rPr>
                <w:color w:val="000000"/>
              </w:rPr>
              <w:t>申购金额（元，</w:t>
            </w:r>
            <w:r w:rsidRPr="009A398B">
              <w:rPr>
                <w:color w:val="000000"/>
              </w:rPr>
              <w:t>a</w:t>
            </w:r>
            <w:r w:rsidRPr="009A398B">
              <w:rPr>
                <w:color w:val="000000"/>
              </w:rPr>
              <w:t>）</w:t>
            </w:r>
          </w:p>
        </w:tc>
        <w:tc>
          <w:tcPr>
            <w:tcW w:type="dxa" w:w="2370"/>
            <w:tcBorders>
              <w:top w:color="auto" w:space="0" w:sz="4" w:val="dashSmallGap"/>
              <w:left w:color="auto" w:space="0" w:sz="4" w:val="dashSmallGap"/>
              <w:bottom w:color="auto" w:space="0" w:sz="12" w:val="single"/>
            </w:tcBorders>
          </w:tcPr>
          <w:p w14:paraId="127829CF" w14:textId="27F4C9E3" w:rsidP="00D567F2" w:rsidR="0070726C" w:rsidRDefault="00B6118E" w:rsidRPr="009A398B">
            <w:pPr>
              <w:autoSpaceDE w:val="0"/>
              <w:autoSpaceDN w:val="0"/>
              <w:adjustRightInd w:val="0"/>
              <w:spacing w:line="360" w:lineRule="auto"/>
              <w:jc w:val="right"/>
              <w:rPr>
                <w:color w:val="000000"/>
                <w:szCs w:val="21"/>
              </w:rPr>
            </w:pPr>
            <w:r w:rsidRPr="009A398B">
              <w:t>10,000,000.00</w:t>
            </w:r>
          </w:p>
        </w:tc>
      </w:tr>
      <w:tr w14:paraId="77114024" w14:textId="77777777" w:rsidR="0070726C" w:rsidRPr="009A398B">
        <w:trPr>
          <w:trHeight w:val="293"/>
          <w:jc w:val="center"/>
        </w:trPr>
        <w:tc>
          <w:tcPr>
            <w:tcW w:type="dxa" w:w="2072"/>
            <w:tcBorders>
              <w:top w:color="auto" w:space="0" w:sz="4" w:val="dashSmallGap"/>
              <w:bottom w:color="auto" w:space="0" w:sz="12" w:val="single"/>
              <w:right w:color="auto" w:space="0" w:sz="4" w:val="dashSmallGap"/>
            </w:tcBorders>
          </w:tcPr>
          <w:p w14:paraId="481203B2" w14:textId="77777777" w:rsidP="00D567F2" w:rsidR="0070726C" w:rsidRDefault="00B6118E" w:rsidRPr="009A398B">
            <w:pPr>
              <w:autoSpaceDE w:val="0"/>
              <w:autoSpaceDN w:val="0"/>
              <w:adjustRightInd w:val="0"/>
              <w:spacing w:line="360" w:lineRule="auto"/>
              <w:rPr>
                <w:color w:val="000000"/>
              </w:rPr>
            </w:pPr>
            <w:r w:rsidRPr="009A398B">
              <w:rPr>
                <w:color w:val="000000"/>
              </w:rPr>
              <w:t>前端申购费（</w:t>
            </w:r>
            <w:r w:rsidRPr="009A398B">
              <w:rPr>
                <w:color w:val="000000"/>
              </w:rPr>
              <w:t>b</w:t>
            </w:r>
            <w:r w:rsidRPr="009A398B">
              <w:rPr>
                <w:color w:val="000000"/>
              </w:rPr>
              <w:t>）</w:t>
            </w:r>
          </w:p>
        </w:tc>
        <w:tc>
          <w:tcPr>
            <w:tcW w:type="dxa" w:w="2370"/>
            <w:tcBorders>
              <w:top w:color="auto" w:space="0" w:sz="4" w:val="dashSmallGap"/>
              <w:left w:color="auto" w:space="0" w:sz="4" w:val="dashSmallGap"/>
              <w:bottom w:color="auto" w:space="0" w:sz="12" w:val="single"/>
            </w:tcBorders>
          </w:tcPr>
          <w:p w14:paraId="7624A66B" w14:textId="74F1D690" w:rsidP="00D567F2" w:rsidR="0070726C" w:rsidRDefault="00B6118E" w:rsidRPr="009A398B">
            <w:pPr>
              <w:autoSpaceDE w:val="0"/>
              <w:autoSpaceDN w:val="0"/>
              <w:adjustRightInd w:val="0"/>
              <w:spacing w:line="360" w:lineRule="auto"/>
              <w:jc w:val="right"/>
              <w:rPr>
                <w:color w:val="000000"/>
                <w:szCs w:val="21"/>
              </w:rPr>
            </w:pPr>
            <w:r w:rsidRPr="009A398B">
              <w:t>1,000.00</w:t>
            </w:r>
          </w:p>
        </w:tc>
      </w:tr>
      <w:tr w14:paraId="5B4532C2" w14:textId="77777777" w:rsidR="0070726C" w:rsidRPr="009A398B">
        <w:trPr>
          <w:trHeight w:val="293"/>
          <w:jc w:val="center"/>
        </w:trPr>
        <w:tc>
          <w:tcPr>
            <w:tcW w:type="dxa" w:w="2072"/>
            <w:tcBorders>
              <w:top w:color="auto" w:space="0" w:sz="4" w:val="dashSmallGap"/>
              <w:bottom w:color="auto" w:space="0" w:sz="12" w:val="single"/>
              <w:right w:color="auto" w:space="0" w:sz="4" w:val="dashSmallGap"/>
            </w:tcBorders>
          </w:tcPr>
          <w:p w14:paraId="6BD6AD38" w14:textId="77777777" w:rsidP="00D567F2" w:rsidR="0070726C" w:rsidRDefault="00B6118E" w:rsidRPr="009A398B">
            <w:pPr>
              <w:autoSpaceDE w:val="0"/>
              <w:autoSpaceDN w:val="0"/>
              <w:adjustRightInd w:val="0"/>
              <w:spacing w:line="360" w:lineRule="auto"/>
              <w:rPr>
                <w:color w:val="000000"/>
              </w:rPr>
            </w:pPr>
            <w:r w:rsidRPr="009A398B">
              <w:rPr>
                <w:color w:val="000000"/>
              </w:rPr>
              <w:t>净申购金额（</w:t>
            </w:r>
            <w:r w:rsidRPr="009A398B">
              <w:rPr>
                <w:color w:val="000000"/>
              </w:rPr>
              <w:t>c=a-b</w:t>
            </w:r>
            <w:r w:rsidRPr="009A398B">
              <w:rPr>
                <w:color w:val="000000"/>
              </w:rPr>
              <w:t>）</w:t>
            </w:r>
          </w:p>
        </w:tc>
        <w:tc>
          <w:tcPr>
            <w:tcW w:type="dxa" w:w="2370"/>
            <w:tcBorders>
              <w:top w:color="auto" w:space="0" w:sz="4" w:val="dashSmallGap"/>
              <w:left w:color="auto" w:space="0" w:sz="4" w:val="dashSmallGap"/>
              <w:bottom w:color="auto" w:space="0" w:sz="12" w:val="single"/>
            </w:tcBorders>
          </w:tcPr>
          <w:p w14:paraId="25C03F32" w14:textId="7CC14EFD" w:rsidP="00D567F2" w:rsidR="0070726C" w:rsidRDefault="00B6118E" w:rsidRPr="009A398B">
            <w:pPr>
              <w:autoSpaceDE w:val="0"/>
              <w:autoSpaceDN w:val="0"/>
              <w:adjustRightInd w:val="0"/>
              <w:spacing w:line="360" w:lineRule="auto"/>
              <w:jc w:val="right"/>
              <w:rPr>
                <w:color w:val="000000"/>
                <w:szCs w:val="21"/>
              </w:rPr>
            </w:pPr>
            <w:r w:rsidRPr="009A398B">
              <w:t>9,999,000.00</w:t>
            </w:r>
          </w:p>
        </w:tc>
      </w:tr>
      <w:tr w14:paraId="77A8B450" w14:textId="77777777" w:rsidR="0070726C" w:rsidRPr="009A398B">
        <w:trPr>
          <w:trHeight w:val="293"/>
          <w:jc w:val="center"/>
        </w:trPr>
        <w:tc>
          <w:tcPr>
            <w:tcW w:type="dxa" w:w="2072"/>
            <w:tcBorders>
              <w:top w:color="auto" w:space="0" w:sz="4" w:val="dashSmallGap"/>
              <w:bottom w:color="auto" w:space="0" w:sz="12" w:val="single"/>
              <w:right w:color="auto" w:space="0" w:sz="4" w:val="dashSmallGap"/>
            </w:tcBorders>
          </w:tcPr>
          <w:p w14:paraId="08B93544" w14:textId="77777777" w:rsidP="00D567F2" w:rsidR="0070726C" w:rsidRDefault="00B6118E" w:rsidRPr="009A398B">
            <w:pPr>
              <w:autoSpaceDE w:val="0"/>
              <w:autoSpaceDN w:val="0"/>
              <w:adjustRightInd w:val="0"/>
              <w:spacing w:line="360" w:lineRule="auto"/>
              <w:rPr>
                <w:color w:val="000000"/>
              </w:rPr>
            </w:pPr>
            <w:r w:rsidRPr="009A398B">
              <w:rPr>
                <w:color w:val="000000"/>
              </w:rPr>
              <w:t>A</w:t>
            </w:r>
            <w:r w:rsidRPr="009A398B">
              <w:rPr>
                <w:color w:val="000000"/>
              </w:rPr>
              <w:t>类基金份额净值（</w:t>
            </w:r>
            <w:r w:rsidRPr="009A398B">
              <w:rPr>
                <w:color w:val="000000"/>
              </w:rPr>
              <w:t>d</w:t>
            </w:r>
            <w:r w:rsidRPr="009A398B">
              <w:rPr>
                <w:color w:val="000000"/>
              </w:rPr>
              <w:t>）</w:t>
            </w:r>
          </w:p>
        </w:tc>
        <w:tc>
          <w:tcPr>
            <w:tcW w:type="dxa" w:w="2370"/>
            <w:tcBorders>
              <w:top w:color="auto" w:space="0" w:sz="4" w:val="dashSmallGap"/>
              <w:left w:color="auto" w:space="0" w:sz="4" w:val="dashSmallGap"/>
              <w:bottom w:color="auto" w:space="0" w:sz="12" w:val="single"/>
            </w:tcBorders>
          </w:tcPr>
          <w:p w14:paraId="443D1DB0" w14:textId="1F0049B5" w:rsidP="00D567F2" w:rsidR="0070726C" w:rsidRDefault="00B6118E" w:rsidRPr="009A398B">
            <w:pPr>
              <w:autoSpaceDE w:val="0"/>
              <w:autoSpaceDN w:val="0"/>
              <w:adjustRightInd w:val="0"/>
              <w:spacing w:line="360" w:lineRule="auto"/>
              <w:jc w:val="right"/>
              <w:rPr>
                <w:color w:val="000000"/>
                <w:szCs w:val="21"/>
              </w:rPr>
            </w:pPr>
            <w:r w:rsidRPr="009A398B">
              <w:t>1.2300</w:t>
            </w:r>
          </w:p>
        </w:tc>
      </w:tr>
      <w:tr w14:paraId="6623EA39" w14:textId="77777777" w:rsidR="0070726C" w:rsidRPr="009A398B">
        <w:trPr>
          <w:trHeight w:val="293"/>
          <w:jc w:val="center"/>
        </w:trPr>
        <w:tc>
          <w:tcPr>
            <w:tcW w:type="dxa" w:w="2072"/>
            <w:tcBorders>
              <w:top w:color="auto" w:space="0" w:sz="4" w:val="dashSmallGap"/>
              <w:bottom w:color="auto" w:space="0" w:sz="12" w:val="single"/>
              <w:right w:color="auto" w:space="0" w:sz="4" w:val="dashSmallGap"/>
            </w:tcBorders>
          </w:tcPr>
          <w:p w14:paraId="1E1A56ED" w14:textId="77777777" w:rsidP="00D567F2" w:rsidR="0070726C" w:rsidRDefault="00B6118E" w:rsidRPr="009A398B">
            <w:pPr>
              <w:autoSpaceDE w:val="0"/>
              <w:autoSpaceDN w:val="0"/>
              <w:adjustRightInd w:val="0"/>
              <w:spacing w:line="360" w:lineRule="auto"/>
              <w:rPr>
                <w:color w:val="000000"/>
              </w:rPr>
            </w:pPr>
            <w:r w:rsidRPr="009A398B">
              <w:rPr>
                <w:color w:val="000000"/>
              </w:rPr>
              <w:t>申购份额（</w:t>
            </w:r>
            <w:r w:rsidRPr="009A398B">
              <w:rPr>
                <w:color w:val="000000"/>
              </w:rPr>
              <w:t>e=c/d</w:t>
            </w:r>
            <w:r w:rsidRPr="009A398B">
              <w:rPr>
                <w:color w:val="000000"/>
              </w:rPr>
              <w:t>）</w:t>
            </w:r>
          </w:p>
        </w:tc>
        <w:tc>
          <w:tcPr>
            <w:tcW w:type="dxa" w:w="2370"/>
            <w:tcBorders>
              <w:top w:color="auto" w:space="0" w:sz="4" w:val="dashSmallGap"/>
              <w:left w:color="auto" w:space="0" w:sz="4" w:val="dashSmallGap"/>
              <w:bottom w:color="auto" w:space="0" w:sz="12" w:val="single"/>
            </w:tcBorders>
          </w:tcPr>
          <w:p w14:paraId="7385914B" w14:textId="691859BA" w:rsidP="00D567F2" w:rsidR="0070726C" w:rsidRDefault="00B6118E" w:rsidRPr="009A398B">
            <w:pPr>
              <w:autoSpaceDE w:val="0"/>
              <w:autoSpaceDN w:val="0"/>
              <w:adjustRightInd w:val="0"/>
              <w:spacing w:line="360" w:lineRule="auto"/>
              <w:jc w:val="right"/>
              <w:rPr>
                <w:color w:val="000000"/>
                <w:szCs w:val="21"/>
              </w:rPr>
            </w:pPr>
            <w:r w:rsidRPr="009A398B">
              <w:t>8,129,268.29</w:t>
            </w:r>
          </w:p>
        </w:tc>
      </w:tr>
    </w:tbl>
    <w:p w14:paraId="69D3130E" w14:textId="77777777" w:rsidP="00D567F2" w:rsidR="0070726C" w:rsidRDefault="00B6118E" w:rsidRPr="009A398B">
      <w:pPr>
        <w:autoSpaceDE w:val="0"/>
        <w:autoSpaceDN w:val="0"/>
        <w:spacing w:line="360" w:lineRule="auto"/>
        <w:ind w:firstLine="420"/>
        <w:textAlignment w:val="bottom"/>
        <w:rPr>
          <w:color w:val="000000"/>
          <w:szCs w:val="21"/>
        </w:rPr>
      </w:pPr>
      <w:r w:rsidRPr="009A398B">
        <w:rPr>
          <w:color w:val="000000"/>
          <w:szCs w:val="21"/>
        </w:rPr>
        <w:t>例：假定</w:t>
      </w:r>
      <w:r w:rsidRPr="009A398B">
        <w:rPr>
          <w:color w:val="000000"/>
          <w:szCs w:val="21"/>
        </w:rPr>
        <w:t>T</w:t>
      </w:r>
      <w:r w:rsidRPr="009A398B">
        <w:rPr>
          <w:color w:val="000000"/>
          <w:szCs w:val="21"/>
        </w:rPr>
        <w:t>日的</w:t>
      </w:r>
      <w:r w:rsidRPr="009A398B">
        <w:rPr>
          <w:color w:val="000000"/>
          <w:szCs w:val="21"/>
        </w:rPr>
        <w:t>C</w:t>
      </w:r>
      <w:r w:rsidRPr="009A398B">
        <w:rPr>
          <w:color w:val="000000"/>
          <w:szCs w:val="21"/>
        </w:rPr>
        <w:t>类基金份额净值为</w:t>
      </w:r>
      <w:r w:rsidRPr="009A398B">
        <w:rPr>
          <w:color w:val="000000"/>
          <w:szCs w:val="21"/>
        </w:rPr>
        <w:t>1.2500</w:t>
      </w:r>
      <w:r w:rsidRPr="009A398B">
        <w:rPr>
          <w:color w:val="000000"/>
          <w:szCs w:val="21"/>
        </w:rPr>
        <w:t>元，投资者申购金额为</w:t>
      </w:r>
      <w:r w:rsidRPr="009A398B">
        <w:rPr>
          <w:color w:val="000000"/>
          <w:szCs w:val="21"/>
        </w:rPr>
        <w:t>5,000,000.00</w:t>
      </w:r>
      <w:r w:rsidRPr="009A398B">
        <w:rPr>
          <w:color w:val="000000"/>
          <w:szCs w:val="21"/>
        </w:rPr>
        <w:t>元，则申购获得的</w:t>
      </w:r>
      <w:r w:rsidRPr="009A398B">
        <w:rPr>
          <w:color w:val="000000"/>
          <w:szCs w:val="21"/>
        </w:rPr>
        <w:t>C</w:t>
      </w:r>
      <w:r w:rsidRPr="009A398B">
        <w:rPr>
          <w:color w:val="000000"/>
          <w:szCs w:val="21"/>
        </w:rPr>
        <w:t>类基金份额计算如下：</w:t>
      </w:r>
    </w:p>
    <w:p w14:paraId="618EFC3E" w14:textId="77777777" w:rsidP="00D567F2" w:rsidR="0070726C" w:rsidRDefault="00B6118E" w:rsidRPr="009A398B">
      <w:pPr>
        <w:autoSpaceDE w:val="0"/>
        <w:autoSpaceDN w:val="0"/>
        <w:spacing w:line="360" w:lineRule="auto"/>
        <w:ind w:firstLine="420"/>
        <w:textAlignment w:val="bottom"/>
        <w:rPr>
          <w:color w:val="000000"/>
          <w:szCs w:val="21"/>
        </w:rPr>
      </w:pPr>
      <w:r w:rsidRPr="009A398B">
        <w:rPr>
          <w:color w:val="000000"/>
          <w:szCs w:val="21"/>
        </w:rPr>
        <w:t>申购份额＝</w:t>
      </w:r>
      <w:r w:rsidRPr="009A398B">
        <w:rPr>
          <w:color w:val="000000"/>
          <w:szCs w:val="21"/>
        </w:rPr>
        <w:t>5,000,000.00/1.2500=4,000,000.00</w:t>
      </w:r>
      <w:r w:rsidRPr="009A398B">
        <w:rPr>
          <w:color w:val="000000"/>
          <w:szCs w:val="21"/>
        </w:rPr>
        <w:t>份</w:t>
      </w:r>
    </w:p>
    <w:p w14:paraId="0ADD6FD7" w14:textId="77777777" w:rsidP="00D567F2" w:rsidR="0070726C" w:rsidRDefault="00B6118E" w:rsidRPr="009A398B">
      <w:pPr>
        <w:autoSpaceDE w:val="0"/>
        <w:autoSpaceDN w:val="0"/>
        <w:spacing w:line="360" w:lineRule="auto"/>
        <w:ind w:firstLine="420"/>
        <w:textAlignment w:val="bottom"/>
        <w:rPr>
          <w:color w:val="000000"/>
          <w:szCs w:val="21"/>
        </w:rPr>
      </w:pPr>
      <w:r w:rsidRPr="009A398B">
        <w:rPr>
          <w:color w:val="000000"/>
          <w:szCs w:val="21"/>
        </w:rPr>
        <w:t>2</w:t>
      </w:r>
      <w:r w:rsidRPr="009A398B">
        <w:rPr>
          <w:color w:val="000000"/>
        </w:rPr>
        <w:t>、赎回金额的计算</w:t>
      </w:r>
    </w:p>
    <w:p w14:paraId="42C501E7" w14:textId="77777777" w:rsidP="00D567F2" w:rsidR="0070726C" w:rsidRDefault="00B6118E" w:rsidRPr="009A398B">
      <w:pPr>
        <w:autoSpaceDE w:val="0"/>
        <w:autoSpaceDN w:val="0"/>
        <w:spacing w:line="360" w:lineRule="auto"/>
        <w:ind w:firstLine="420"/>
        <w:textAlignment w:val="bottom"/>
        <w:rPr>
          <w:color w:val="000000"/>
          <w:szCs w:val="21"/>
        </w:rPr>
      </w:pPr>
      <w:r w:rsidRPr="009A398B">
        <w:rPr>
          <w:color w:val="000000"/>
        </w:rPr>
        <w:t>投资者赎回</w:t>
      </w:r>
      <w:r w:rsidRPr="009A398B">
        <w:rPr>
          <w:color w:val="000000"/>
        </w:rPr>
        <w:t>A</w:t>
      </w:r>
      <w:r w:rsidRPr="009A398B">
        <w:rPr>
          <w:color w:val="000000"/>
        </w:rPr>
        <w:t>类</w:t>
      </w:r>
      <w:r w:rsidRPr="009A398B">
        <w:rPr>
          <w:color w:val="000000"/>
        </w:rPr>
        <w:t>/C</w:t>
      </w:r>
      <w:r w:rsidRPr="009A398B">
        <w:rPr>
          <w:color w:val="000000"/>
        </w:rPr>
        <w:t>类基金份额时，赎回金额的计算方法如下：</w:t>
      </w:r>
    </w:p>
    <w:p w14:paraId="7AEEB73C" w14:textId="77777777" w:rsidP="00D567F2" w:rsidR="0070726C" w:rsidRDefault="00B6118E" w:rsidRPr="009A398B">
      <w:pPr>
        <w:autoSpaceDE w:val="0"/>
        <w:autoSpaceDN w:val="0"/>
        <w:spacing w:line="360" w:lineRule="auto"/>
        <w:ind w:firstLine="840" w:firstLineChars="400"/>
        <w:textAlignment w:val="bottom"/>
        <w:rPr>
          <w:color w:val="000000"/>
          <w:szCs w:val="21"/>
        </w:rPr>
      </w:pPr>
      <w:r w:rsidRPr="009A398B">
        <w:rPr>
          <w:color w:val="000000"/>
        </w:rPr>
        <w:t>赎回金额＝赎回份额</w:t>
      </w:r>
      <w:r w:rsidRPr="009A398B">
        <w:rPr>
          <w:color w:val="000000"/>
          <w:szCs w:val="21"/>
        </w:rPr>
        <w:t>×T</w:t>
      </w:r>
      <w:r w:rsidRPr="009A398B">
        <w:rPr>
          <w:color w:val="000000"/>
        </w:rPr>
        <w:t>日该类基金份额净值</w:t>
      </w:r>
    </w:p>
    <w:p w14:paraId="32F8758E" w14:textId="77777777" w:rsidP="00D567F2" w:rsidR="0070726C" w:rsidRDefault="00B6118E" w:rsidRPr="009A398B">
      <w:pPr>
        <w:spacing w:line="360" w:lineRule="auto"/>
        <w:ind w:firstLine="840"/>
        <w:rPr>
          <w:color w:val="000000"/>
          <w:szCs w:val="21"/>
        </w:rPr>
      </w:pPr>
      <w:r w:rsidRPr="009A398B">
        <w:rPr>
          <w:color w:val="000000"/>
        </w:rPr>
        <w:t>赎回费用＝赎回金额</w:t>
      </w:r>
      <w:r w:rsidRPr="009A398B">
        <w:rPr>
          <w:color w:val="000000"/>
          <w:szCs w:val="21"/>
        </w:rPr>
        <w:t>×</w:t>
      </w:r>
      <w:r w:rsidRPr="009A398B">
        <w:rPr>
          <w:color w:val="000000"/>
        </w:rPr>
        <w:t>赎回费率</w:t>
      </w:r>
    </w:p>
    <w:p w14:paraId="00C28CB3" w14:textId="77777777" w:rsidP="00D567F2" w:rsidR="0070726C" w:rsidRDefault="00B6118E" w:rsidRPr="009A398B">
      <w:pPr>
        <w:spacing w:line="360" w:lineRule="auto"/>
        <w:ind w:firstLine="840"/>
        <w:rPr>
          <w:color w:val="000000"/>
        </w:rPr>
      </w:pPr>
      <w:r w:rsidRPr="009A398B">
        <w:rPr>
          <w:color w:val="000000"/>
        </w:rPr>
        <w:t>净赎回金额</w:t>
      </w:r>
      <w:r w:rsidRPr="009A398B">
        <w:rPr>
          <w:color w:val="000000"/>
          <w:szCs w:val="21"/>
        </w:rPr>
        <w:t>=</w:t>
      </w:r>
      <w:r w:rsidRPr="009A398B">
        <w:rPr>
          <w:color w:val="000000"/>
        </w:rPr>
        <w:t>赎回金额</w:t>
      </w:r>
      <w:r w:rsidRPr="009A398B">
        <w:rPr>
          <w:color w:val="000000"/>
          <w:szCs w:val="21"/>
        </w:rPr>
        <w:t>-</w:t>
      </w:r>
      <w:r w:rsidRPr="009A398B">
        <w:rPr>
          <w:color w:val="000000"/>
        </w:rPr>
        <w:t>赎回费用</w:t>
      </w:r>
    </w:p>
    <w:p w14:paraId="429C66C6" w14:textId="77777777" w:rsidP="00D567F2" w:rsidR="0070726C" w:rsidRDefault="00B6118E" w:rsidRPr="009A398B">
      <w:pPr>
        <w:spacing w:line="360" w:lineRule="auto"/>
        <w:ind w:firstLine="840"/>
        <w:rPr>
          <w:color w:val="000000"/>
          <w:szCs w:val="21"/>
        </w:rPr>
      </w:pPr>
      <w:r w:rsidRPr="009A398B">
        <w:rPr>
          <w:color w:val="000000"/>
          <w:szCs w:val="21"/>
        </w:rPr>
        <w:t>上述计算结果均按四舍五入方法，保留到小数点后</w:t>
      </w:r>
      <w:r w:rsidRPr="009A398B">
        <w:rPr>
          <w:color w:val="000000"/>
          <w:szCs w:val="21"/>
        </w:rPr>
        <w:t>2</w:t>
      </w:r>
      <w:r w:rsidRPr="009A398B">
        <w:rPr>
          <w:color w:val="000000"/>
          <w:szCs w:val="21"/>
        </w:rPr>
        <w:t>位，由此产生的收益或损失由基金财产承担。</w:t>
      </w:r>
    </w:p>
    <w:p w14:paraId="051F992B" w14:textId="66371E84" w:rsidP="00D567F2" w:rsidR="0070726C" w:rsidRDefault="00B6118E" w:rsidRPr="009A398B">
      <w:pPr>
        <w:spacing w:line="360" w:lineRule="auto"/>
        <w:ind w:firstLine="420" w:firstLineChars="200"/>
        <w:rPr>
          <w:color w:val="000000"/>
          <w:szCs w:val="21"/>
        </w:rPr>
      </w:pPr>
      <w:r w:rsidRPr="009A398B">
        <w:rPr>
          <w:color w:val="000000"/>
          <w:szCs w:val="21"/>
        </w:rPr>
        <w:t>例：假定某投资者在</w:t>
      </w:r>
      <w:r w:rsidRPr="009A398B">
        <w:rPr>
          <w:color w:val="000000"/>
          <w:szCs w:val="21"/>
        </w:rPr>
        <w:t>T</w:t>
      </w:r>
      <w:r w:rsidRPr="009A398B">
        <w:rPr>
          <w:color w:val="000000"/>
          <w:szCs w:val="21"/>
        </w:rPr>
        <w:t>日赎回</w:t>
      </w:r>
      <w:r w:rsidRPr="009A398B">
        <w:rPr>
          <w:color w:val="000000"/>
          <w:szCs w:val="21"/>
        </w:rPr>
        <w:t>10,000.00</w:t>
      </w:r>
      <w:r w:rsidRPr="009A398B">
        <w:rPr>
          <w:color w:val="000000"/>
          <w:szCs w:val="21"/>
        </w:rPr>
        <w:t>份</w:t>
      </w:r>
      <w:r w:rsidRPr="009A398B">
        <w:rPr>
          <w:color w:val="000000"/>
          <w:szCs w:val="21"/>
        </w:rPr>
        <w:t>A</w:t>
      </w:r>
      <w:r w:rsidRPr="009A398B">
        <w:rPr>
          <w:color w:val="000000"/>
          <w:szCs w:val="21"/>
        </w:rPr>
        <w:t>类基金份额，持有期限</w:t>
      </w:r>
      <w:r w:rsidRPr="009A398B">
        <w:rPr>
          <w:color w:val="000000"/>
          <w:szCs w:val="21"/>
        </w:rPr>
        <w:t>6</w:t>
      </w:r>
      <w:r w:rsidRPr="009A398B">
        <w:rPr>
          <w:color w:val="000000"/>
          <w:szCs w:val="21"/>
        </w:rPr>
        <w:t>天，该日</w:t>
      </w:r>
      <w:r w:rsidRPr="009A398B">
        <w:rPr>
          <w:color w:val="000000"/>
          <w:szCs w:val="21"/>
        </w:rPr>
        <w:t>A</w:t>
      </w:r>
      <w:r w:rsidRPr="009A398B">
        <w:rPr>
          <w:color w:val="000000"/>
          <w:szCs w:val="21"/>
        </w:rPr>
        <w:t>类基金份额净值为</w:t>
      </w:r>
      <w:r w:rsidRPr="009A398B">
        <w:rPr>
          <w:color w:val="000000"/>
          <w:szCs w:val="21"/>
        </w:rPr>
        <w:t>1.2500</w:t>
      </w:r>
      <w:r w:rsidRPr="009A398B">
        <w:rPr>
          <w:color w:val="000000"/>
          <w:szCs w:val="21"/>
        </w:rPr>
        <w:t>元，则其获得的净赎回金额计算如下：</w:t>
      </w:r>
    </w:p>
    <w:p w14:paraId="18891208" w14:textId="77777777" w:rsidP="00D567F2" w:rsidR="0070726C" w:rsidRDefault="00B6118E" w:rsidRPr="009A398B">
      <w:pPr>
        <w:spacing w:line="360" w:lineRule="auto"/>
        <w:ind w:firstLine="420" w:firstLineChars="200" w:left="1680"/>
        <w:rPr>
          <w:color w:val="000000"/>
          <w:szCs w:val="21"/>
        </w:rPr>
      </w:pPr>
      <w:r w:rsidRPr="009A398B">
        <w:rPr>
          <w:color w:val="000000"/>
          <w:szCs w:val="21"/>
        </w:rPr>
        <w:t>赎回金额</w:t>
      </w:r>
      <w:r w:rsidRPr="009A398B">
        <w:rPr>
          <w:color w:val="000000"/>
          <w:szCs w:val="21"/>
        </w:rPr>
        <w:t>=10,000.00×1.2500=12,500.00</w:t>
      </w:r>
      <w:r w:rsidRPr="009A398B">
        <w:rPr>
          <w:color w:val="000000"/>
          <w:szCs w:val="21"/>
        </w:rPr>
        <w:t>元</w:t>
      </w:r>
    </w:p>
    <w:p w14:paraId="3845121D" w14:textId="272C50CF" w:rsidP="00D567F2" w:rsidR="0070726C" w:rsidRDefault="00B6118E" w:rsidRPr="009A398B">
      <w:pPr>
        <w:spacing w:line="360" w:lineRule="auto"/>
        <w:ind w:firstLine="420" w:firstLineChars="200" w:left="1680"/>
        <w:rPr>
          <w:color w:val="000000"/>
          <w:szCs w:val="21"/>
        </w:rPr>
      </w:pPr>
      <w:r w:rsidRPr="009A398B">
        <w:rPr>
          <w:color w:val="000000"/>
          <w:szCs w:val="21"/>
        </w:rPr>
        <w:t>赎回费用＝</w:t>
      </w:r>
      <w:r w:rsidRPr="009A398B">
        <w:rPr>
          <w:color w:val="000000"/>
          <w:szCs w:val="21"/>
        </w:rPr>
        <w:t>12,500.00×1.50%</w:t>
      </w:r>
      <w:r w:rsidRPr="009A398B">
        <w:rPr>
          <w:color w:val="000000"/>
          <w:szCs w:val="21"/>
        </w:rPr>
        <w:t>＝</w:t>
      </w:r>
      <w:r w:rsidRPr="009A398B">
        <w:rPr>
          <w:color w:val="000000"/>
          <w:szCs w:val="21"/>
        </w:rPr>
        <w:t>187.50</w:t>
      </w:r>
      <w:r w:rsidRPr="009A398B">
        <w:rPr>
          <w:color w:val="000000"/>
          <w:szCs w:val="21"/>
        </w:rPr>
        <w:t>元</w:t>
      </w:r>
    </w:p>
    <w:p w14:paraId="2843C065" w14:textId="24C831C2" w:rsidP="00D567F2" w:rsidR="0070726C" w:rsidRDefault="00B6118E" w:rsidRPr="009A398B">
      <w:pPr>
        <w:spacing w:line="360" w:lineRule="auto"/>
        <w:ind w:firstLine="420" w:firstLineChars="200" w:left="1680"/>
        <w:rPr>
          <w:color w:val="000000"/>
          <w:szCs w:val="21"/>
        </w:rPr>
      </w:pPr>
      <w:r w:rsidRPr="009A398B">
        <w:rPr>
          <w:color w:val="000000"/>
          <w:szCs w:val="21"/>
        </w:rPr>
        <w:t>净赎回金</w:t>
      </w:r>
      <w:r w:rsidR="001D36CD">
        <w:rPr>
          <w:rFonts w:hint="eastAsia"/>
          <w:color w:val="000000"/>
          <w:szCs w:val="21"/>
        </w:rPr>
        <w:t>额</w:t>
      </w:r>
      <w:r w:rsidRPr="009A398B">
        <w:rPr>
          <w:color w:val="000000"/>
          <w:szCs w:val="21"/>
        </w:rPr>
        <w:t>=12,500.00-187.50</w:t>
      </w:r>
      <w:r w:rsidRPr="009A398B">
        <w:rPr>
          <w:color w:val="000000"/>
          <w:szCs w:val="21"/>
        </w:rPr>
        <w:t>＝</w:t>
      </w:r>
      <w:r w:rsidRPr="009A398B">
        <w:rPr>
          <w:color w:val="000000"/>
          <w:szCs w:val="21"/>
        </w:rPr>
        <w:t>12,312.50</w:t>
      </w:r>
      <w:r w:rsidRPr="009A398B">
        <w:rPr>
          <w:color w:val="000000"/>
          <w:szCs w:val="21"/>
        </w:rPr>
        <w:t>元</w:t>
      </w:r>
    </w:p>
    <w:p w14:paraId="6BA8A545" w14:textId="77777777" w:rsidP="00D567F2" w:rsidR="0070726C" w:rsidRDefault="00B6118E" w:rsidRPr="009A398B">
      <w:pPr>
        <w:spacing w:line="360" w:lineRule="auto"/>
        <w:ind w:firstLine="420" w:firstLineChars="200"/>
        <w:rPr>
          <w:szCs w:val="21"/>
        </w:rPr>
      </w:pPr>
      <w:r w:rsidRPr="009A398B">
        <w:rPr>
          <w:szCs w:val="21"/>
        </w:rPr>
        <w:t>例：假定某机构投资者在</w:t>
      </w:r>
      <w:r w:rsidRPr="009A398B">
        <w:rPr>
          <w:szCs w:val="21"/>
        </w:rPr>
        <w:t>T</w:t>
      </w:r>
      <w:r w:rsidRPr="009A398B">
        <w:rPr>
          <w:szCs w:val="21"/>
        </w:rPr>
        <w:t>日赎回</w:t>
      </w:r>
      <w:r w:rsidRPr="009A398B">
        <w:rPr>
          <w:szCs w:val="21"/>
        </w:rPr>
        <w:t>10,000</w:t>
      </w:r>
      <w:r w:rsidRPr="009A398B">
        <w:rPr>
          <w:szCs w:val="21"/>
        </w:rPr>
        <w:t>份</w:t>
      </w:r>
      <w:r w:rsidRPr="009A398B">
        <w:rPr>
          <w:szCs w:val="21"/>
        </w:rPr>
        <w:t>C</w:t>
      </w:r>
      <w:r w:rsidRPr="009A398B">
        <w:rPr>
          <w:szCs w:val="21"/>
        </w:rPr>
        <w:t>类基金份额，持有期限</w:t>
      </w:r>
      <w:r w:rsidRPr="009A398B">
        <w:rPr>
          <w:szCs w:val="21"/>
        </w:rPr>
        <w:t>90</w:t>
      </w:r>
      <w:r w:rsidRPr="009A398B">
        <w:rPr>
          <w:szCs w:val="21"/>
        </w:rPr>
        <w:t>天，该日基金份额净值为</w:t>
      </w:r>
      <w:r w:rsidRPr="009A398B">
        <w:rPr>
          <w:szCs w:val="21"/>
        </w:rPr>
        <w:t>1.2500</w:t>
      </w:r>
      <w:r w:rsidRPr="009A398B">
        <w:rPr>
          <w:szCs w:val="21"/>
        </w:rPr>
        <w:t>元，则其获得的净赎回金额计算如下：</w:t>
      </w:r>
    </w:p>
    <w:p w14:paraId="3FD9438C" w14:textId="77777777" w:rsidP="00D567F2" w:rsidR="0070726C" w:rsidRDefault="00B6118E" w:rsidRPr="001D36CD">
      <w:pPr>
        <w:autoSpaceDE w:val="0"/>
        <w:autoSpaceDN w:val="0"/>
        <w:adjustRightInd w:val="0"/>
        <w:spacing w:line="360" w:lineRule="auto"/>
        <w:ind w:firstLine="1260" w:firstLineChars="600"/>
      </w:pPr>
      <w:r w:rsidRPr="001D36CD">
        <w:t>赎回金额</w:t>
      </w:r>
      <w:r w:rsidRPr="001D36CD">
        <w:t>=10,000.00×1.2500=12,500.00</w:t>
      </w:r>
      <w:r w:rsidRPr="001D36CD">
        <w:t>元</w:t>
      </w:r>
    </w:p>
    <w:p w14:paraId="0D0138E4" w14:textId="4990FD7C" w:rsidP="00D567F2" w:rsidR="0070726C" w:rsidRDefault="00B6118E" w:rsidRPr="001D36CD">
      <w:pPr>
        <w:autoSpaceDE w:val="0"/>
        <w:autoSpaceDN w:val="0"/>
        <w:adjustRightInd w:val="0"/>
        <w:spacing w:line="360" w:lineRule="auto"/>
        <w:ind w:firstLine="1260" w:firstLineChars="600"/>
      </w:pPr>
      <w:r w:rsidRPr="001D36CD">
        <w:t>赎回费用＝</w:t>
      </w:r>
      <w:r w:rsidRPr="001D36CD">
        <w:t>12,500.00×0.</w:t>
      </w:r>
      <w:r w:rsidRPr="009A398B">
        <w:rPr>
          <w:szCs w:val="21"/>
        </w:rPr>
        <w:t>50%</w:t>
      </w:r>
      <w:r w:rsidRPr="009A398B">
        <w:rPr>
          <w:szCs w:val="21"/>
        </w:rPr>
        <w:t>＝</w:t>
      </w:r>
      <w:r w:rsidRPr="009A398B">
        <w:rPr>
          <w:szCs w:val="21"/>
        </w:rPr>
        <w:t>62.50</w:t>
      </w:r>
      <w:r w:rsidRPr="001D36CD">
        <w:t>元</w:t>
      </w:r>
    </w:p>
    <w:p w14:paraId="50696A6A" w14:textId="5A596AFE" w:rsidP="00D567F2" w:rsidR="0070726C" w:rsidRDefault="00B6118E" w:rsidRPr="009A398B">
      <w:pPr>
        <w:autoSpaceDE w:val="0"/>
        <w:autoSpaceDN w:val="0"/>
        <w:adjustRightInd w:val="0"/>
        <w:spacing w:line="348" w:lineRule="auto"/>
        <w:ind w:firstLine="1260" w:firstLineChars="600"/>
      </w:pPr>
      <w:r w:rsidRPr="001D36CD">
        <w:t>净赎回金额</w:t>
      </w:r>
      <w:r w:rsidRPr="001D36CD">
        <w:t>=12,500.00</w:t>
      </w:r>
      <w:r w:rsidRPr="009A398B">
        <w:rPr>
          <w:szCs w:val="21"/>
        </w:rPr>
        <w:t>-62.50</w:t>
      </w:r>
      <w:r w:rsidRPr="009A398B">
        <w:rPr>
          <w:szCs w:val="21"/>
        </w:rPr>
        <w:t>＝</w:t>
      </w:r>
      <w:r w:rsidRPr="009A398B">
        <w:rPr>
          <w:szCs w:val="21"/>
        </w:rPr>
        <w:t>12,437.50</w:t>
      </w:r>
      <w:r w:rsidRPr="001D36CD">
        <w:t>元</w:t>
      </w:r>
    </w:p>
    <w:p w14:paraId="4A3897E4" w14:textId="77777777" w:rsidP="00D567F2" w:rsidR="0070726C" w:rsidRDefault="00B6118E" w:rsidRPr="009A398B">
      <w:pPr>
        <w:autoSpaceDE w:val="0"/>
        <w:autoSpaceDN w:val="0"/>
        <w:adjustRightInd w:val="0"/>
        <w:spacing w:line="360" w:lineRule="auto"/>
        <w:ind w:firstLine="420" w:firstLineChars="200"/>
        <w:rPr>
          <w:color w:val="000000"/>
        </w:rPr>
      </w:pPr>
      <w:r w:rsidRPr="009A398B">
        <w:rPr>
          <w:color w:val="000000"/>
        </w:rPr>
        <w:t>3</w:t>
      </w:r>
      <w:r w:rsidRPr="009A398B">
        <w:rPr>
          <w:color w:val="000000"/>
        </w:rPr>
        <w:t>、本基金各类基金份额净值的计算，均保留到小数点后</w:t>
      </w:r>
      <w:r w:rsidRPr="009A398B">
        <w:rPr>
          <w:color w:val="000000"/>
        </w:rPr>
        <w:t>4</w:t>
      </w:r>
      <w:r w:rsidRPr="009A398B">
        <w:rPr>
          <w:color w:val="000000"/>
        </w:rPr>
        <w:t>位，小数点后第</w:t>
      </w:r>
      <w:r w:rsidRPr="009A398B">
        <w:rPr>
          <w:color w:val="000000"/>
        </w:rPr>
        <w:t>5</w:t>
      </w:r>
      <w:r w:rsidRPr="009A398B">
        <w:rPr>
          <w:color w:val="000000"/>
        </w:rPr>
        <w:t>位四舍五入，由此产生的收益或损失由基金财产承担。</w:t>
      </w:r>
      <w:r w:rsidRPr="009A398B">
        <w:rPr>
          <w:bCs/>
          <w:color w:val="000000"/>
          <w:szCs w:val="21"/>
        </w:rPr>
        <w:t>T</w:t>
      </w:r>
      <w:r w:rsidRPr="009A398B">
        <w:rPr>
          <w:bCs/>
          <w:color w:val="000000"/>
          <w:szCs w:val="21"/>
        </w:rPr>
        <w:t>日的各类基金份额净值在当天收市后计算，并在</w:t>
      </w:r>
      <w:r w:rsidRPr="009A398B">
        <w:rPr>
          <w:bCs/>
          <w:color w:val="000000"/>
          <w:szCs w:val="21"/>
        </w:rPr>
        <w:t>T+1</w:t>
      </w:r>
      <w:r w:rsidRPr="009A398B">
        <w:rPr>
          <w:bCs/>
          <w:color w:val="000000"/>
          <w:szCs w:val="21"/>
        </w:rPr>
        <w:t>日内公告</w:t>
      </w:r>
      <w:r w:rsidRPr="009A398B">
        <w:rPr>
          <w:color w:val="000000"/>
        </w:rPr>
        <w:t>。遇特殊情况，经履行适当程序，可以适当延迟计算或公告。</w:t>
      </w:r>
    </w:p>
    <w:p w14:paraId="2C88B71F"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（八）拒绝或暂停申购的情形</w:t>
      </w:r>
    </w:p>
    <w:p w14:paraId="13E5F71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发生下列情况时，基金管理人可拒绝或暂停接受投资人的申购申请：</w:t>
      </w:r>
    </w:p>
    <w:p w14:paraId="78458E49"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1</w:t>
      </w:r>
      <w:r w:rsidRPr="009A398B">
        <w:rPr>
          <w:bCs/>
          <w:color w:val="000000"/>
          <w:szCs w:val="21"/>
        </w:rPr>
        <w:t>、因不可抗力导致基金无法正常运作或基金管理人无法接受投资人的申购申请。</w:t>
      </w:r>
    </w:p>
    <w:p w14:paraId="1F7091AA"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2</w:t>
      </w:r>
      <w:r w:rsidRPr="009A398B">
        <w:rPr>
          <w:bCs/>
          <w:color w:val="000000"/>
          <w:szCs w:val="21"/>
        </w:rPr>
        <w:t>、发生基金合同规定的暂停基金资产估值情况时，基金管理人可暂停接受投资人的申购申请。</w:t>
      </w:r>
    </w:p>
    <w:p w14:paraId="3C90E613"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3</w:t>
      </w:r>
      <w:r w:rsidRPr="009A398B">
        <w:rPr>
          <w:bCs/>
          <w:color w:val="000000"/>
          <w:szCs w:val="21"/>
        </w:rPr>
        <w:t>、证券</w:t>
      </w:r>
      <w:r w:rsidRPr="009A398B">
        <w:rPr>
          <w:bCs/>
          <w:color w:val="000000"/>
          <w:szCs w:val="21"/>
        </w:rPr>
        <w:t>/</w:t>
      </w:r>
      <w:r w:rsidRPr="009A398B">
        <w:rPr>
          <w:bCs/>
          <w:color w:val="000000"/>
          <w:szCs w:val="21"/>
        </w:rPr>
        <w:t>期货交易所交易时间非正常停市，导致基金管理人无法计算当日基金资产净值。</w:t>
      </w:r>
    </w:p>
    <w:p w14:paraId="1DD72D0A"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4</w:t>
      </w:r>
      <w:r w:rsidRPr="009A398B">
        <w:rPr>
          <w:bCs/>
          <w:color w:val="000000"/>
          <w:szCs w:val="21"/>
        </w:rPr>
        <w:t>、本基金的目标</w:t>
      </w:r>
      <w:r w:rsidRPr="009A398B">
        <w:rPr>
          <w:bCs/>
          <w:color w:val="000000"/>
          <w:szCs w:val="21"/>
        </w:rPr>
        <w:t>ETF</w:t>
      </w:r>
      <w:r w:rsidRPr="009A398B">
        <w:rPr>
          <w:bCs/>
          <w:color w:val="000000"/>
          <w:szCs w:val="21"/>
        </w:rPr>
        <w:t>暂停估值。</w:t>
      </w:r>
    </w:p>
    <w:p w14:paraId="62E78CB5"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5</w:t>
      </w:r>
      <w:r w:rsidRPr="009A398B">
        <w:rPr>
          <w:bCs/>
          <w:color w:val="000000"/>
          <w:szCs w:val="21"/>
        </w:rPr>
        <w:t>、本基金的目标</w:t>
      </w:r>
      <w:r w:rsidRPr="009A398B">
        <w:rPr>
          <w:bCs/>
          <w:color w:val="000000"/>
          <w:szCs w:val="21"/>
        </w:rPr>
        <w:t>ETF</w:t>
      </w:r>
      <w:r w:rsidRPr="009A398B">
        <w:rPr>
          <w:bCs/>
          <w:color w:val="000000"/>
          <w:szCs w:val="21"/>
        </w:rPr>
        <w:t>暂停申购、暂停上市或二级市场交易停牌，且基金管理人认为有必要暂停本基金申购的。</w:t>
      </w:r>
    </w:p>
    <w:p w14:paraId="680DDECF"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6</w:t>
      </w:r>
      <w:r w:rsidRPr="009A398B">
        <w:rPr>
          <w:bCs/>
          <w:color w:val="000000"/>
          <w:szCs w:val="21"/>
        </w:rPr>
        <w:t>、接受某笔或某些申购申请可能会影响或损害现有基金份额持有人利益时。</w:t>
      </w:r>
    </w:p>
    <w:p w14:paraId="772989FB"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7</w:t>
      </w:r>
      <w:r w:rsidRPr="009A398B">
        <w:rPr>
          <w:bCs/>
          <w:color w:val="000000"/>
          <w:szCs w:val="21"/>
        </w:rPr>
        <w:t>、基金资产规模过大，使基金管理人无法找到合适的投资品种，或其他可能对基金业绩产生负面影响，或发生其他损害现有基金份额持有人利益的情形。</w:t>
      </w:r>
    </w:p>
    <w:p w14:paraId="0F9F59C6"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8</w:t>
      </w:r>
      <w:r w:rsidRPr="009A398B">
        <w:rPr>
          <w:bCs/>
          <w:color w:val="000000"/>
          <w:szCs w:val="21"/>
        </w:rPr>
        <w:t>、当特定资产占前一估值日基金资产净值</w:t>
      </w:r>
      <w:r w:rsidRPr="009A398B">
        <w:rPr>
          <w:bCs/>
          <w:color w:val="000000"/>
          <w:szCs w:val="21"/>
        </w:rPr>
        <w:t>50%</w:t>
      </w:r>
      <w:r w:rsidRPr="009A398B">
        <w:rPr>
          <w:bCs/>
          <w:color w:val="000000"/>
          <w:szCs w:val="21"/>
        </w:rPr>
        <w:t>以上的，经与基金托管人协商确认后，基金管理人应当暂停接受基金申购申请。</w:t>
      </w:r>
    </w:p>
    <w:p w14:paraId="6F43B082"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9</w:t>
      </w:r>
      <w:r w:rsidRPr="009A398B">
        <w:rPr>
          <w:bCs/>
          <w:color w:val="000000"/>
          <w:szCs w:val="21"/>
        </w:rPr>
        <w:t>、基金所投资的投资品种的估值出现重大转变时。</w:t>
      </w:r>
    </w:p>
    <w:p w14:paraId="12D7522E"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10</w:t>
      </w:r>
      <w:r w:rsidRPr="009A398B">
        <w:rPr>
          <w:bCs/>
          <w:color w:val="000000"/>
          <w:szCs w:val="21"/>
        </w:rPr>
        <w:t>、基金管理人、基金托管人、登记机构、销售机构等因异常情况无法办理申购业务。</w:t>
      </w:r>
    </w:p>
    <w:p w14:paraId="6978785D"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11</w:t>
      </w:r>
      <w:r w:rsidRPr="009A398B">
        <w:rPr>
          <w:bCs/>
          <w:color w:val="000000"/>
          <w:szCs w:val="21"/>
        </w:rPr>
        <w:t>、法律法规规定或中国证监会认定的其他情形。</w:t>
      </w:r>
    </w:p>
    <w:p w14:paraId="4DAE76D4" w14:textId="77777777" w:rsidP="00D567F2" w:rsidR="0070726C" w:rsidRDefault="00B6118E" w:rsidRPr="009A398B">
      <w:pPr>
        <w:autoSpaceDE w:val="0"/>
        <w:autoSpaceDN w:val="0"/>
        <w:adjustRightInd w:val="0"/>
        <w:spacing w:line="360" w:lineRule="auto"/>
        <w:ind w:firstLine="420" w:firstLineChars="200"/>
        <w:rPr>
          <w:bCs/>
          <w:color w:val="000000"/>
          <w:szCs w:val="21"/>
        </w:rPr>
      </w:pPr>
      <w:r w:rsidRPr="009A398B">
        <w:rPr>
          <w:bCs/>
          <w:color w:val="000000"/>
          <w:szCs w:val="21"/>
        </w:rPr>
        <w:t>发生上述第</w:t>
      </w:r>
      <w:r w:rsidRPr="009A398B">
        <w:rPr>
          <w:bCs/>
          <w:color w:val="000000"/>
          <w:szCs w:val="21"/>
        </w:rPr>
        <w:t>1-5</w:t>
      </w:r>
      <w:r w:rsidRPr="009A398B">
        <w:rPr>
          <w:bCs/>
          <w:color w:val="000000"/>
          <w:szCs w:val="21"/>
        </w:rPr>
        <w:t>、</w:t>
      </w:r>
      <w:r w:rsidRPr="009A398B">
        <w:rPr>
          <w:bCs/>
          <w:color w:val="000000"/>
          <w:szCs w:val="21"/>
        </w:rPr>
        <w:t>7-11</w:t>
      </w:r>
      <w:r w:rsidRPr="009A398B">
        <w:rPr>
          <w:bCs/>
          <w:color w:val="000000"/>
          <w:szCs w:val="21"/>
        </w:rPr>
        <w:t>项暂停申购情形之一且基金管理人决定暂停接受投资人申购申请时，基金管理人应当根据有关规定在规定媒介上刊登暂停申购公告。如果投资人的申购申请被全部或部分拒绝的，被拒绝的申购款项将退还给投资人。在暂停申购的情况消除时，基金管理人应及时恢复申购业务的办理。</w:t>
      </w:r>
    </w:p>
    <w:p w14:paraId="39118433" w14:textId="77777777" w:rsidP="00D567F2" w:rsidR="0070726C" w:rsidRDefault="00B6118E" w:rsidRPr="009A398B">
      <w:pPr>
        <w:autoSpaceDE w:val="0"/>
        <w:autoSpaceDN w:val="0"/>
        <w:adjustRightInd w:val="0"/>
        <w:spacing w:line="360" w:lineRule="auto"/>
        <w:ind w:firstLine="422" w:firstLineChars="200"/>
        <w:rPr>
          <w:b/>
          <w:color w:val="000000"/>
          <w:szCs w:val="21"/>
        </w:rPr>
      </w:pPr>
      <w:r w:rsidRPr="009A398B">
        <w:rPr>
          <w:b/>
          <w:color w:val="000000"/>
          <w:szCs w:val="21"/>
        </w:rPr>
        <w:t>（九）暂停赎回或延缓支付赎回款项的情形</w:t>
      </w:r>
    </w:p>
    <w:p w14:paraId="7009628E"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发生下列情形时，基金管理人可暂停接受投资人的赎回申请或延缓支付赎回款项：</w:t>
      </w:r>
    </w:p>
    <w:p w14:paraId="3316CD1C"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1</w:t>
      </w:r>
      <w:r w:rsidRPr="009A398B">
        <w:rPr>
          <w:b/>
          <w:bCs/>
          <w:color w:val="000000"/>
          <w:szCs w:val="21"/>
        </w:rPr>
        <w:t>、因不可抗力导致基金管理人不能支付赎回款项。</w:t>
      </w:r>
    </w:p>
    <w:p w14:paraId="0CC777D4"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2</w:t>
      </w:r>
      <w:r w:rsidRPr="009A398B">
        <w:rPr>
          <w:b/>
          <w:bCs/>
          <w:color w:val="000000"/>
          <w:szCs w:val="21"/>
        </w:rPr>
        <w:t>、发生基金合同规定的暂停基金资产估值情况时，基金管理人可暂停接受投资人的赎回申请或延缓支付赎回款项。</w:t>
      </w:r>
    </w:p>
    <w:p w14:paraId="5B4CAC86"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3</w:t>
      </w:r>
      <w:r w:rsidRPr="009A398B">
        <w:rPr>
          <w:b/>
          <w:bCs/>
          <w:color w:val="000000"/>
          <w:szCs w:val="21"/>
        </w:rPr>
        <w:t>、证券</w:t>
      </w:r>
      <w:r w:rsidRPr="009A398B">
        <w:rPr>
          <w:b/>
          <w:bCs/>
          <w:color w:val="000000"/>
          <w:szCs w:val="21"/>
        </w:rPr>
        <w:t>/</w:t>
      </w:r>
      <w:r w:rsidRPr="009A398B">
        <w:rPr>
          <w:b/>
          <w:bCs/>
          <w:color w:val="000000"/>
          <w:szCs w:val="21"/>
        </w:rPr>
        <w:t>期货交易所交易时间非正常停市，导致基金管理人无法计算当日基金资产净值。</w:t>
      </w:r>
    </w:p>
    <w:p w14:paraId="27836679"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4</w:t>
      </w:r>
      <w:r w:rsidRPr="009A398B">
        <w:rPr>
          <w:b/>
          <w:bCs/>
          <w:color w:val="000000"/>
          <w:szCs w:val="21"/>
        </w:rPr>
        <w:t>、本基金的目标</w:t>
      </w:r>
      <w:r w:rsidRPr="009A398B">
        <w:rPr>
          <w:b/>
          <w:bCs/>
          <w:color w:val="000000"/>
          <w:szCs w:val="21"/>
        </w:rPr>
        <w:t>ETF</w:t>
      </w:r>
      <w:r w:rsidRPr="009A398B">
        <w:rPr>
          <w:b/>
          <w:bCs/>
          <w:color w:val="000000"/>
          <w:szCs w:val="21"/>
        </w:rPr>
        <w:t>暂停估值。</w:t>
      </w:r>
    </w:p>
    <w:p w14:paraId="76FF08F8"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5</w:t>
      </w:r>
      <w:r w:rsidRPr="009A398B">
        <w:rPr>
          <w:b/>
          <w:bCs/>
          <w:color w:val="000000"/>
          <w:szCs w:val="21"/>
        </w:rPr>
        <w:t>、本基金的目标</w:t>
      </w:r>
      <w:r w:rsidRPr="009A398B">
        <w:rPr>
          <w:b/>
          <w:bCs/>
          <w:color w:val="000000"/>
          <w:szCs w:val="21"/>
        </w:rPr>
        <w:t>ETF</w:t>
      </w:r>
      <w:r w:rsidRPr="009A398B">
        <w:rPr>
          <w:b/>
          <w:bCs/>
          <w:color w:val="000000"/>
          <w:szCs w:val="21"/>
        </w:rPr>
        <w:t>暂停赎回、暂停上市或二级市场交易停牌，且基金管理人认为有必要暂停本基金赎回的。</w:t>
      </w:r>
    </w:p>
    <w:p w14:paraId="31080A34"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6</w:t>
      </w:r>
      <w:r w:rsidRPr="009A398B">
        <w:rPr>
          <w:b/>
          <w:bCs/>
          <w:color w:val="000000"/>
          <w:szCs w:val="21"/>
        </w:rPr>
        <w:t>、连续两个或两个以上开放日发生巨额赎回。</w:t>
      </w:r>
    </w:p>
    <w:p w14:paraId="1C7C4D53"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7</w:t>
      </w:r>
      <w:r w:rsidRPr="009A398B">
        <w:rPr>
          <w:b/>
          <w:bCs/>
          <w:color w:val="000000"/>
          <w:szCs w:val="21"/>
        </w:rPr>
        <w:t>、发生继续接受赎回申请将损害现有基金份额持有人利益的情形时，基金管理人可暂停接受基金份额持有人的赎回申请。</w:t>
      </w:r>
    </w:p>
    <w:p w14:paraId="67AF3A39"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8</w:t>
      </w:r>
      <w:r w:rsidRPr="009A398B">
        <w:rPr>
          <w:b/>
          <w:bCs/>
          <w:color w:val="000000"/>
          <w:szCs w:val="21"/>
        </w:rPr>
        <w:t>、当特定资产占前一估值日基金资产净值</w:t>
      </w:r>
      <w:r w:rsidRPr="009A398B">
        <w:rPr>
          <w:b/>
          <w:bCs/>
          <w:color w:val="000000"/>
          <w:szCs w:val="21"/>
        </w:rPr>
        <w:t>50%</w:t>
      </w:r>
      <w:r w:rsidRPr="009A398B">
        <w:rPr>
          <w:b/>
          <w:bCs/>
          <w:color w:val="000000"/>
          <w:szCs w:val="21"/>
        </w:rPr>
        <w:t>以上的，经与基金托管人协商确认后，基金管理人应当延缓支付赎回款项或暂停接受基金赎回申请。</w:t>
      </w:r>
    </w:p>
    <w:p w14:paraId="48598B14"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9</w:t>
      </w:r>
      <w:r w:rsidRPr="009A398B">
        <w:rPr>
          <w:b/>
          <w:bCs/>
          <w:color w:val="000000"/>
          <w:szCs w:val="21"/>
        </w:rPr>
        <w:t>、法律法规规定或中国证监会认定的其他情形。</w:t>
      </w:r>
    </w:p>
    <w:p w14:paraId="2E394719" w14:textId="77777777" w:rsidP="00D567F2" w:rsidR="0070726C" w:rsidRDefault="00B6118E" w:rsidRPr="009A398B">
      <w:pPr>
        <w:autoSpaceDE w:val="0"/>
        <w:autoSpaceDN w:val="0"/>
        <w:adjustRightInd w:val="0"/>
        <w:spacing w:line="360" w:lineRule="auto"/>
        <w:ind w:firstLine="422" w:firstLineChars="200"/>
        <w:rPr>
          <w:b/>
          <w:bCs/>
          <w:color w:val="000000"/>
          <w:szCs w:val="21"/>
        </w:rPr>
      </w:pPr>
      <w:r w:rsidRPr="009A398B">
        <w:rPr>
          <w:b/>
          <w:bCs/>
          <w:color w:val="000000"/>
          <w:szCs w:val="21"/>
        </w:rPr>
        <w:t>发生上述情形之一且基金管理人决定暂停赎回或延缓支付赎回款项的，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9A398B">
        <w:rPr>
          <w:b/>
          <w:bCs/>
          <w:color w:val="000000"/>
          <w:szCs w:val="21"/>
        </w:rPr>
        <w:t>6</w:t>
      </w:r>
      <w:r w:rsidRPr="009A398B">
        <w:rPr>
          <w:b/>
          <w:bCs/>
          <w:color w:val="000000"/>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666952D6" w14:textId="77777777" w:rsidP="00D567F2" w:rsidR="0070726C" w:rsidRDefault="00B6118E" w:rsidRPr="009A398B">
      <w:pPr>
        <w:autoSpaceDE w:val="0"/>
        <w:autoSpaceDN w:val="0"/>
        <w:adjustRightInd w:val="0"/>
        <w:spacing w:line="360" w:lineRule="auto"/>
        <w:ind w:firstLine="422" w:firstLineChars="200"/>
        <w:rPr>
          <w:b/>
          <w:color w:val="000000"/>
          <w:szCs w:val="21"/>
        </w:rPr>
      </w:pPr>
      <w:r w:rsidRPr="009A398B">
        <w:rPr>
          <w:b/>
          <w:color w:val="000000"/>
          <w:szCs w:val="21"/>
        </w:rPr>
        <w:t>（十）巨额赎回的情形及处理方式</w:t>
      </w:r>
    </w:p>
    <w:p w14:paraId="719BC3E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w:t>
      </w:r>
      <w:r w:rsidRPr="009A398B">
        <w:rPr>
          <w:b/>
          <w:bCs/>
          <w:color w:val="000000"/>
          <w:szCs w:val="21"/>
        </w:rPr>
        <w:t>、巨额赎回的认定</w:t>
      </w:r>
    </w:p>
    <w:p w14:paraId="7FB6EE1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若本基金单个开放日内的基金份额净赎回申请</w:t>
      </w:r>
      <w:r w:rsidRPr="009A398B">
        <w:rPr>
          <w:b/>
          <w:bCs/>
          <w:color w:val="000000"/>
          <w:szCs w:val="21"/>
        </w:rPr>
        <w:t>(</w:t>
      </w:r>
      <w:r w:rsidRPr="009A398B">
        <w:rPr>
          <w:b/>
          <w:bCs/>
          <w:color w:val="000000"/>
          <w:szCs w:val="21"/>
        </w:rPr>
        <w:t>赎回申请份额总数加上基金转换中转出申请份额总数后扣除申购申请份额总数及基金转换中转入申请份额总数后的余额</w:t>
      </w:r>
      <w:r w:rsidRPr="009A398B">
        <w:rPr>
          <w:b/>
          <w:bCs/>
          <w:color w:val="000000"/>
          <w:szCs w:val="21"/>
        </w:rPr>
        <w:t>)</w:t>
      </w:r>
      <w:r w:rsidRPr="009A398B">
        <w:rPr>
          <w:b/>
          <w:bCs/>
          <w:color w:val="000000"/>
          <w:szCs w:val="21"/>
        </w:rPr>
        <w:t>超过前一开放日的基金总份额的</w:t>
      </w:r>
      <w:r w:rsidRPr="009A398B">
        <w:rPr>
          <w:b/>
          <w:bCs/>
          <w:color w:val="000000"/>
          <w:szCs w:val="21"/>
        </w:rPr>
        <w:t>10%</w:t>
      </w:r>
      <w:r w:rsidRPr="009A398B">
        <w:rPr>
          <w:b/>
          <w:bCs/>
          <w:color w:val="000000"/>
          <w:szCs w:val="21"/>
        </w:rPr>
        <w:t>，即认为是发生了巨额赎回。</w:t>
      </w:r>
    </w:p>
    <w:p w14:paraId="27D9210E"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2</w:t>
      </w:r>
      <w:r w:rsidRPr="009A398B">
        <w:rPr>
          <w:b/>
          <w:bCs/>
          <w:color w:val="000000"/>
          <w:szCs w:val="21"/>
        </w:rPr>
        <w:t>、巨额赎回的处理方式</w:t>
      </w:r>
    </w:p>
    <w:p w14:paraId="4FD5E62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当基金出现巨额赎回时，基金管理人可以根据基金当时的资产组合状况决定全额赎回、部分延期赎回或暂停赎回。</w:t>
      </w:r>
    </w:p>
    <w:p w14:paraId="5BEC7995"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1</w:t>
      </w:r>
      <w:r w:rsidRPr="009A398B">
        <w:rPr>
          <w:b/>
          <w:bCs/>
          <w:color w:val="000000"/>
          <w:szCs w:val="21"/>
        </w:rPr>
        <w:t>）全额赎回：当基金管理人认为有能力支付投资人的全部赎回申请时，按正常赎回程序执行。</w:t>
      </w:r>
    </w:p>
    <w:p w14:paraId="1A01212C"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2</w:t>
      </w:r>
      <w:r w:rsidRPr="009A398B">
        <w:rPr>
          <w:b/>
          <w:bCs/>
          <w:color w:val="000000"/>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9A398B">
        <w:rPr>
          <w:b/>
          <w:bCs/>
          <w:color w:val="000000"/>
          <w:szCs w:val="21"/>
        </w:rPr>
        <w:t>10%</w:t>
      </w:r>
      <w:r w:rsidRPr="009A398B">
        <w:rPr>
          <w:b/>
          <w:bCs/>
          <w:color w:val="000000"/>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386258D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3</w:t>
      </w:r>
      <w:r w:rsidRPr="009A398B">
        <w:rPr>
          <w:b/>
          <w:bCs/>
          <w:color w:val="000000"/>
          <w:szCs w:val="21"/>
        </w:rPr>
        <w:t>）暂停赎回：连续</w:t>
      </w:r>
      <w:r w:rsidRPr="009A398B">
        <w:rPr>
          <w:b/>
          <w:bCs/>
          <w:color w:val="000000"/>
          <w:szCs w:val="21"/>
        </w:rPr>
        <w:t>2</w:t>
      </w:r>
      <w:r w:rsidRPr="009A398B">
        <w:rPr>
          <w:b/>
          <w:bCs/>
          <w:color w:val="000000"/>
          <w:szCs w:val="21"/>
        </w:rPr>
        <w:t>个开放日以上</w:t>
      </w:r>
      <w:r w:rsidRPr="009A398B">
        <w:rPr>
          <w:b/>
          <w:bCs/>
          <w:color w:val="000000"/>
          <w:szCs w:val="21"/>
        </w:rPr>
        <w:t>(</w:t>
      </w:r>
      <w:r w:rsidRPr="009A398B">
        <w:rPr>
          <w:b/>
          <w:bCs/>
          <w:color w:val="000000"/>
          <w:szCs w:val="21"/>
        </w:rPr>
        <w:t>含本数</w:t>
      </w:r>
      <w:r w:rsidRPr="009A398B">
        <w:rPr>
          <w:b/>
          <w:bCs/>
          <w:color w:val="000000"/>
          <w:szCs w:val="21"/>
        </w:rPr>
        <w:t>)</w:t>
      </w:r>
      <w:r w:rsidRPr="009A398B">
        <w:rPr>
          <w:b/>
          <w:bCs/>
          <w:color w:val="000000"/>
          <w:szCs w:val="21"/>
        </w:rPr>
        <w:t>发生巨额赎回，如基金管理人认为有必要，可暂停接受基金的赎回申请；已经接受的赎回申请可以延缓支付赎回款项，但不得超过</w:t>
      </w:r>
      <w:r w:rsidRPr="009A398B">
        <w:rPr>
          <w:b/>
          <w:bCs/>
          <w:color w:val="000000"/>
          <w:szCs w:val="21"/>
        </w:rPr>
        <w:t>20</w:t>
      </w:r>
      <w:r w:rsidRPr="009A398B">
        <w:rPr>
          <w:b/>
          <w:bCs/>
          <w:color w:val="000000"/>
          <w:szCs w:val="21"/>
        </w:rPr>
        <w:t>个工作日，并应当在规定媒介上进行公告。</w:t>
      </w:r>
    </w:p>
    <w:p w14:paraId="2FF82C3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4</w:t>
      </w:r>
      <w:r w:rsidRPr="009A398B">
        <w:rPr>
          <w:b/>
          <w:bCs/>
          <w:color w:val="000000"/>
          <w:szCs w:val="21"/>
        </w:rPr>
        <w:t>）在基金发生巨额赎回且存在单个基金份额持有人超过前一开放日基金总份额</w:t>
      </w:r>
      <w:r w:rsidRPr="009A398B">
        <w:rPr>
          <w:b/>
          <w:bCs/>
          <w:color w:val="000000"/>
          <w:szCs w:val="21"/>
        </w:rPr>
        <w:t>20%</w:t>
      </w:r>
      <w:r w:rsidRPr="009A398B">
        <w:rPr>
          <w:b/>
          <w:bCs/>
          <w:color w:val="000000"/>
          <w:szCs w:val="21"/>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14:paraId="5EC52593"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①</w:t>
      </w:r>
      <w:r w:rsidRPr="009A398B">
        <w:rPr>
          <w:b/>
          <w:bCs/>
          <w:color w:val="000000"/>
          <w:szCs w:val="21"/>
        </w:rPr>
        <w:t>如果基金管理人认为有能力支付其他投资人的全部赎回申请，为了保护其他赎回投资人的利益，对于其他投资人的赎回申请按正常程序进行。对于单个投资人超过前一开放日基金总份额</w:t>
      </w:r>
      <w:r w:rsidRPr="009A398B">
        <w:rPr>
          <w:b/>
          <w:bCs/>
          <w:color w:val="000000"/>
          <w:szCs w:val="21"/>
        </w:rPr>
        <w:t>20%</w:t>
      </w:r>
      <w:r w:rsidRPr="009A398B">
        <w:rPr>
          <w:b/>
          <w:bCs/>
          <w:color w:val="000000"/>
          <w:szCs w:val="21"/>
        </w:rPr>
        <w:t>以上的大额赎回申请，基金管理人在剩余支付能力范围内对其按比例确认当日受理的赎回份额，未确认的赎回部分作自动延期处理。延期的赎回申请与下一开放日赎回申请一并处理，无优先权并以下一开放日的该类基金份额净值为基础计算赎回金额，以此类推，直到全部赎回为止。如投资人在提交赎回申请时选择取消赎回的，则当日未获受理的部分赎回申请将被撤销。</w:t>
      </w:r>
    </w:p>
    <w:p w14:paraId="4C3F724F"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②</w:t>
      </w:r>
      <w:r w:rsidRPr="009A398B">
        <w:rPr>
          <w:b/>
          <w:bCs/>
          <w:color w:val="000000"/>
          <w:szCs w:val="21"/>
        </w:rPr>
        <w:t>如果基金管理人认为仅支付其他投资人的赎回申请也有困难时，则所有投资人的赎回申请（包括单个投资人超过基金总份额</w:t>
      </w:r>
      <w:r w:rsidRPr="009A398B">
        <w:rPr>
          <w:b/>
          <w:bCs/>
          <w:color w:val="000000"/>
          <w:szCs w:val="21"/>
        </w:rPr>
        <w:t>20%</w:t>
      </w:r>
      <w:r w:rsidRPr="009A398B">
        <w:rPr>
          <w:b/>
          <w:bCs/>
          <w:color w:val="000000"/>
          <w:szCs w:val="21"/>
        </w:rPr>
        <w:t>以上的大额赎回申请和其他投资人的赎回申请）都按照上述</w:t>
      </w:r>
      <w:r w:rsidRPr="009A398B">
        <w:rPr>
          <w:b/>
          <w:bCs/>
          <w:color w:val="000000"/>
          <w:szCs w:val="21"/>
        </w:rPr>
        <w:t>“</w:t>
      </w:r>
      <w:r w:rsidRPr="009A398B">
        <w:rPr>
          <w:b/>
          <w:bCs/>
          <w:color w:val="000000"/>
          <w:szCs w:val="21"/>
        </w:rPr>
        <w:t>（</w:t>
      </w:r>
      <w:r w:rsidRPr="009A398B">
        <w:rPr>
          <w:b/>
          <w:bCs/>
          <w:color w:val="000000"/>
          <w:szCs w:val="21"/>
        </w:rPr>
        <w:t>2</w:t>
      </w:r>
      <w:r w:rsidRPr="009A398B">
        <w:rPr>
          <w:b/>
          <w:bCs/>
          <w:color w:val="000000"/>
          <w:szCs w:val="21"/>
        </w:rPr>
        <w:t>）部分延期赎回</w:t>
      </w:r>
      <w:r w:rsidRPr="009A398B">
        <w:rPr>
          <w:b/>
          <w:bCs/>
          <w:color w:val="000000"/>
          <w:szCs w:val="21"/>
        </w:rPr>
        <w:t>”</w:t>
      </w:r>
      <w:r w:rsidRPr="009A398B">
        <w:rPr>
          <w:b/>
          <w:bCs/>
          <w:color w:val="000000"/>
          <w:szCs w:val="21"/>
        </w:rPr>
        <w:t>的约定一并办理。</w:t>
      </w:r>
    </w:p>
    <w:p w14:paraId="39112ED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、巨额赎回的公告</w:t>
      </w:r>
    </w:p>
    <w:p w14:paraId="633EEEC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当发生上述巨额赎回并延期办理时，基金管理人应当通过邮寄、传真或者招募说明书规定的其他方式在</w:t>
      </w:r>
      <w:r w:rsidRPr="009A398B">
        <w:rPr>
          <w:bCs/>
          <w:color w:val="000000"/>
          <w:szCs w:val="21"/>
        </w:rPr>
        <w:t>3</w:t>
      </w:r>
      <w:r w:rsidRPr="009A398B">
        <w:rPr>
          <w:bCs/>
          <w:color w:val="000000"/>
          <w:szCs w:val="21"/>
        </w:rPr>
        <w:t>个交易日内通知基金份额持有人，说明有关处理方法，并在</w:t>
      </w:r>
      <w:r w:rsidRPr="009A398B">
        <w:rPr>
          <w:bCs/>
          <w:color w:val="000000"/>
          <w:szCs w:val="21"/>
        </w:rPr>
        <w:t>2</w:t>
      </w:r>
      <w:r w:rsidRPr="009A398B">
        <w:rPr>
          <w:bCs/>
          <w:color w:val="000000"/>
          <w:szCs w:val="21"/>
        </w:rPr>
        <w:t>日内在规定媒介上刊登公告。</w:t>
      </w:r>
    </w:p>
    <w:p w14:paraId="005A5D9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（十一）暂停申购或赎回的公告和重新开放申购或赎回的公告</w:t>
      </w:r>
    </w:p>
    <w:p w14:paraId="25C5773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、发生上述暂停申购或赎回情况的，基金管理人应在规定期限内在规定媒介上刊登暂停公告。</w:t>
      </w:r>
    </w:p>
    <w:p w14:paraId="237C7C5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、上述暂停申购或赎回情况消除的，基金管理人应于重新开放日公布最近</w:t>
      </w:r>
      <w:r w:rsidRPr="009A398B">
        <w:rPr>
          <w:bCs/>
          <w:color w:val="000000"/>
          <w:szCs w:val="21"/>
        </w:rPr>
        <w:t>1</w:t>
      </w:r>
      <w:r w:rsidRPr="009A398B">
        <w:rPr>
          <w:bCs/>
          <w:color w:val="000000"/>
          <w:szCs w:val="21"/>
        </w:rPr>
        <w:t>个开放日的各类基金份额净值。</w:t>
      </w:r>
    </w:p>
    <w:p w14:paraId="79BBC0C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32E010C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（十二）基金转换</w:t>
      </w:r>
    </w:p>
    <w:p w14:paraId="58EF69E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73BE4F5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（十三）基金的非交易过户</w:t>
      </w:r>
    </w:p>
    <w:p w14:paraId="66F735B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34D59237" w14:textId="77777777" w:rsidP="00D567F2" w:rsidR="0070726C" w:rsidRDefault="00B6118E" w:rsidRPr="009A398B">
      <w:pPr>
        <w:spacing w:line="360" w:lineRule="auto"/>
        <w:ind w:firstLine="420" w:firstLineChars="200"/>
        <w:rPr>
          <w:bCs/>
          <w:color w:val="000000"/>
          <w:szCs w:val="21"/>
        </w:rPr>
      </w:pPr>
      <w:r w:rsidRPr="009A398B">
        <w:rPr>
          <w:color w:val="000000"/>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005719C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（十四）基金的转托管</w:t>
      </w:r>
    </w:p>
    <w:p w14:paraId="2885B4C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基金份额持有人可办理已持有基金份额在不同销售机构之间的转托管，基金销售机构可以按照规定的标准收取转托管费。</w:t>
      </w:r>
    </w:p>
    <w:p w14:paraId="2C75E27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（十五）定期定额投资计划</w:t>
      </w:r>
    </w:p>
    <w:p w14:paraId="417D7D6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6404BD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（十六）基金份额的冻结、解冻和扣划</w:t>
      </w:r>
    </w:p>
    <w:p w14:paraId="6BA9F06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登记机构只受理国家有权机关依法要求的基金份额的冻结、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p>
    <w:p w14:paraId="7179CC2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（十七）基金份额的转让</w:t>
      </w:r>
    </w:p>
    <w:p w14:paraId="689A01D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在条件允许的情况下，基金管理人可以根据相关业务规则受理基金份额持有人通过中国证监会认可的交易场所或者交易方式进行份额转让的申请。具体规则由基金管理人提前发布公告。</w:t>
      </w:r>
    </w:p>
    <w:p w14:paraId="77461AF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（十八）实施侧袋机制期间本基金的申购与赎回</w:t>
      </w:r>
    </w:p>
    <w:p w14:paraId="5785E2A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本基金实施侧袋机制的，本基金的申购和赎回安排详见招募说明书</w:t>
      </w:r>
      <w:r w:rsidRPr="009A398B">
        <w:rPr>
          <w:bCs/>
          <w:color w:val="000000"/>
          <w:szCs w:val="21"/>
        </w:rPr>
        <w:t>“</w:t>
      </w:r>
      <w:r w:rsidRPr="009A398B">
        <w:rPr>
          <w:bCs/>
          <w:color w:val="000000"/>
          <w:szCs w:val="21"/>
        </w:rPr>
        <w:t>侧袋机制</w:t>
      </w:r>
      <w:r w:rsidRPr="009A398B">
        <w:rPr>
          <w:bCs/>
          <w:color w:val="000000"/>
          <w:szCs w:val="21"/>
        </w:rPr>
        <w:t>”</w:t>
      </w:r>
      <w:r w:rsidRPr="009A398B">
        <w:rPr>
          <w:bCs/>
          <w:color w:val="000000"/>
          <w:szCs w:val="21"/>
        </w:rPr>
        <w:t>部分的规定或相关公告。</w:t>
      </w:r>
    </w:p>
    <w:p w14:paraId="465507F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（十九）如相关法律法规允许基金管理人办理基金份额的质押业务或其他基金业务，基金管理人可制定相应的业务规则并开展相关业务，并依照《信息披露办法》的有关规定进行公告。</w:t>
      </w:r>
    </w:p>
    <w:p w14:paraId="4720879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（二十）基金管理人可在法律法规允许的范围内，在不影响基金份额持有人实质利益的前提下，根据市场情况对上述申购和赎回的安排进行补充和调整并提前公告。</w:t>
      </w:r>
    </w:p>
    <w:p w14:paraId="45FFAB43" w14:textId="77777777" w:rsidP="00D567F2" w:rsidR="0070726C" w:rsidRDefault="00B6118E" w:rsidRPr="009A398B">
      <w:pPr>
        <w:pStyle w:val="1"/>
        <w:rPr>
          <w:rFonts w:hAnsi="Times New Roman"/>
        </w:rPr>
      </w:pPr>
      <w:bookmarkStart w:id="60" w:name="_Toc233456278"/>
      <w:bookmarkStart w:id="61" w:name="_Toc192752401"/>
      <w:bookmarkStart w:id="62" w:name="_Toc335642077"/>
      <w:bookmarkStart w:id="63" w:name="_Toc344296353"/>
      <w:r w:rsidRPr="009A398B">
        <w:rPr>
          <w:rFonts w:hAnsi="Times New Roman"/>
        </w:rPr>
        <w:t>九、基金的投资</w:t>
      </w:r>
      <w:bookmarkEnd w:id="60"/>
      <w:bookmarkEnd w:id="61"/>
      <w:bookmarkEnd w:id="62"/>
      <w:bookmarkEnd w:id="63"/>
    </w:p>
    <w:p w14:paraId="7C5A14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（一）投资目标</w:t>
      </w:r>
    </w:p>
    <w:p w14:paraId="4C15D9CB" w14:textId="77777777" w:rsidP="00D567F2" w:rsidR="0070726C" w:rsidRDefault="00B6118E" w:rsidRPr="009A398B">
      <w:pPr>
        <w:spacing w:line="360" w:lineRule="auto"/>
        <w:ind w:firstLine="420"/>
        <w:rPr>
          <w:bCs/>
          <w:szCs w:val="21"/>
        </w:rPr>
      </w:pPr>
      <w:r w:rsidRPr="009A398B">
        <w:rPr>
          <w:color w:themeColor="text1" w:val="000000"/>
        </w:rPr>
        <w:t>本基金通过主要投资于目标</w:t>
      </w:r>
      <w:r w:rsidRPr="009A398B">
        <w:rPr>
          <w:color w:themeColor="text1" w:val="000000"/>
        </w:rPr>
        <w:t>ETF</w:t>
      </w:r>
      <w:r w:rsidRPr="009A398B">
        <w:rPr>
          <w:color w:themeColor="text1" w:val="000000"/>
        </w:rPr>
        <w:t>，在对标的指数进行有效跟踪的基础上，力争获取超越业绩比较基准的超额收益，实现基金资产的长期增值。</w:t>
      </w:r>
    </w:p>
    <w:p w14:paraId="1042629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（二）投资范围</w:t>
      </w:r>
    </w:p>
    <w:p w14:paraId="5DCD1A9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本基金主要投资于目标</w:t>
      </w:r>
      <w:r w:rsidRPr="009A398B">
        <w:rPr>
          <w:bCs/>
          <w:color w:val="000000"/>
          <w:szCs w:val="21"/>
        </w:rPr>
        <w:t>ETF</w:t>
      </w:r>
      <w:r w:rsidRPr="009A398B">
        <w:rPr>
          <w:bCs/>
          <w:color w:val="000000"/>
          <w:szCs w:val="21"/>
        </w:rPr>
        <w:t>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2082D81F" w14:textId="77777777" w:rsidP="00D567F2" w:rsidR="0070726C" w:rsidRDefault="00B6118E" w:rsidRPr="009A398B">
      <w:pPr>
        <w:spacing w:line="360" w:lineRule="auto"/>
        <w:ind w:firstLine="420" w:firstLineChars="200"/>
        <w:rPr>
          <w:color w:val="000000"/>
          <w:szCs w:val="21"/>
        </w:rPr>
      </w:pPr>
      <w:r w:rsidRPr="009A398B">
        <w:rPr>
          <w:bCs/>
          <w:color w:val="000000"/>
          <w:szCs w:val="21"/>
        </w:rPr>
        <w:t>如法律法规或监管机构以后允许基金投资其他品种，基金管理人在履行适当程序后，可</w:t>
      </w:r>
      <w:r w:rsidRPr="009A398B">
        <w:rPr>
          <w:color w:val="000000"/>
          <w:szCs w:val="21"/>
        </w:rPr>
        <w:t>以将其纳入投资范围。</w:t>
      </w:r>
    </w:p>
    <w:p w14:paraId="56A9E3FE" w14:textId="77777777" w:rsidP="00D567F2" w:rsidR="0070726C" w:rsidRDefault="00B6118E" w:rsidRPr="009A398B">
      <w:pPr>
        <w:spacing w:line="360" w:lineRule="auto"/>
        <w:ind w:firstLine="420" w:firstLineChars="200"/>
        <w:rPr>
          <w:bCs/>
          <w:color w:val="000000"/>
          <w:szCs w:val="21"/>
        </w:rPr>
      </w:pPr>
      <w:r w:rsidRPr="009A398B">
        <w:rPr>
          <w:color w:val="000000"/>
          <w:szCs w:val="21"/>
        </w:rPr>
        <w:t>基金的投资组合比例为：本基金投资于目标</w:t>
      </w:r>
      <w:r w:rsidRPr="009A398B">
        <w:rPr>
          <w:color w:val="000000"/>
          <w:szCs w:val="21"/>
        </w:rPr>
        <w:t>ETF</w:t>
      </w:r>
      <w:r w:rsidRPr="009A398B">
        <w:rPr>
          <w:color w:val="000000"/>
          <w:szCs w:val="21"/>
        </w:rPr>
        <w:t>的比例不低于基金资产净值的</w:t>
      </w:r>
      <w:r w:rsidRPr="009A398B">
        <w:rPr>
          <w:color w:val="000000"/>
          <w:szCs w:val="21"/>
        </w:rPr>
        <w:t>90%</w:t>
      </w:r>
      <w:r w:rsidRPr="009A398B">
        <w:rPr>
          <w:color w:val="000000"/>
          <w:szCs w:val="21"/>
        </w:rPr>
        <w:t>，且不低于非现金基金资产的</w:t>
      </w:r>
      <w:r w:rsidRPr="009A398B">
        <w:rPr>
          <w:color w:val="000000"/>
          <w:szCs w:val="21"/>
        </w:rPr>
        <w:t>80%</w:t>
      </w:r>
      <w:r w:rsidRPr="009A398B">
        <w:rPr>
          <w:color w:val="000000"/>
          <w:szCs w:val="21"/>
        </w:rPr>
        <w:t>；每个交易日日终在扣除股指期货、国债期货、股票期权合约需缴纳的交易保证金后，保持不低于基金资产净值</w:t>
      </w:r>
      <w:r w:rsidRPr="009A398B">
        <w:rPr>
          <w:color w:val="000000"/>
          <w:szCs w:val="21"/>
        </w:rPr>
        <w:t>5%</w:t>
      </w:r>
      <w:r w:rsidRPr="009A398B">
        <w:rPr>
          <w:color w:val="000000"/>
          <w:szCs w:val="21"/>
        </w:rPr>
        <w:t>的现金或者到期日在</w:t>
      </w:r>
      <w:r w:rsidRPr="009A398B">
        <w:rPr>
          <w:color w:val="000000"/>
          <w:szCs w:val="21"/>
        </w:rPr>
        <w:t>1</w:t>
      </w:r>
      <w:r w:rsidRPr="009A398B">
        <w:rPr>
          <w:color w:val="000000"/>
          <w:szCs w:val="21"/>
        </w:rPr>
        <w:t>年以内的政府债券。其中，现金不包括结算备付金、存出保证金、应收申购款等</w:t>
      </w:r>
      <w:r w:rsidRPr="009A398B">
        <w:rPr>
          <w:bCs/>
          <w:color w:val="000000"/>
          <w:szCs w:val="21"/>
        </w:rPr>
        <w:t>。</w:t>
      </w:r>
    </w:p>
    <w:p w14:paraId="4E9C7318" w14:textId="77777777" w:rsidP="00D567F2" w:rsidR="0070726C" w:rsidRDefault="00B6118E" w:rsidRPr="009A398B">
      <w:pPr>
        <w:spacing w:line="360" w:lineRule="auto"/>
        <w:ind w:firstLine="420" w:firstLineChars="200"/>
        <w:rPr>
          <w:bCs/>
          <w:color w:val="000000"/>
          <w:szCs w:val="21"/>
        </w:rPr>
      </w:pPr>
      <w:r w:rsidRPr="009A398B">
        <w:rPr>
          <w:color w:val="000000"/>
          <w:szCs w:val="21"/>
        </w:rPr>
        <w:t>如法律法规或中国证监会变更投资品种的投资比例限制，基金管理人在履行适当程序后，可以调整上述投资品种的投资比例。</w:t>
      </w:r>
    </w:p>
    <w:p w14:paraId="62F8482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（三）投资策略</w:t>
      </w:r>
    </w:p>
    <w:p w14:paraId="69F57B6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、目标</w:t>
      </w:r>
      <w:r w:rsidRPr="009A398B">
        <w:rPr>
          <w:bCs/>
          <w:color w:val="000000"/>
          <w:szCs w:val="21"/>
        </w:rPr>
        <w:t>ETF</w:t>
      </w:r>
      <w:r w:rsidRPr="009A398B">
        <w:rPr>
          <w:bCs/>
          <w:color w:val="000000"/>
          <w:szCs w:val="21"/>
        </w:rPr>
        <w:t>投资策略</w:t>
      </w:r>
    </w:p>
    <w:p w14:paraId="287F0794" w14:textId="77777777" w:rsidP="00D567F2" w:rsidR="0070726C" w:rsidRDefault="00B6118E" w:rsidRPr="009A398B">
      <w:pPr>
        <w:spacing w:line="360" w:lineRule="auto"/>
        <w:ind w:firstLine="420"/>
        <w:jc w:val="left"/>
        <w:rPr>
          <w:color w:val="000000"/>
        </w:rPr>
      </w:pPr>
      <w:r w:rsidRPr="009A398B">
        <w:rPr>
          <w:color w:themeColor="text1" w:val="000000"/>
        </w:rPr>
        <w:t>本基金主要通过交易所买卖或申购赎回的方式投资于目标</w:t>
      </w:r>
      <w:r w:rsidRPr="009A398B">
        <w:rPr>
          <w:color w:themeColor="text1" w:val="000000"/>
        </w:rPr>
        <w:t>ETF</w:t>
      </w:r>
      <w:r w:rsidRPr="009A398B">
        <w:rPr>
          <w:color w:themeColor="text1" w:val="000000"/>
        </w:rPr>
        <w:t>。根据投资者申购、赎回的现金流情况，本基金将综合目标</w:t>
      </w:r>
      <w:r w:rsidRPr="009A398B">
        <w:rPr>
          <w:color w:themeColor="text1" w:val="000000"/>
        </w:rPr>
        <w:t>ETF</w:t>
      </w:r>
      <w:r w:rsidRPr="009A398B">
        <w:rPr>
          <w:color w:themeColor="text1" w:val="000000"/>
        </w:rPr>
        <w:t>的流动性、折溢价率、标的指数成份股流动性等因素分析，对投资组合进行监控和调整，在对标的指数进行有效跟踪的基础上，力争获取超越业绩比较基准的超额收益，实现基金资产的长期增值。</w:t>
      </w:r>
      <w:r w:rsidRPr="009A398B">
        <w:t>在正常市场情况下，本基金的日均跟踪偏离度的绝对值争取不超过</w:t>
      </w:r>
      <w:r w:rsidRPr="009A398B">
        <w:t xml:space="preserve"> 0.5%</w:t>
      </w:r>
      <w:r w:rsidRPr="009A398B">
        <w:t>，年跟踪误差争取不超过</w:t>
      </w:r>
      <w:r w:rsidRPr="009A398B">
        <w:t>8%</w:t>
      </w:r>
      <w:r w:rsidRPr="009A398B">
        <w:t>。</w:t>
      </w:r>
    </w:p>
    <w:p w14:paraId="59FC2AE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、股票投资策略</w:t>
      </w:r>
    </w:p>
    <w:p w14:paraId="7CF38FEA" w14:textId="77777777" w:rsidP="00D567F2" w:rsidR="0070726C" w:rsidRDefault="00B6118E" w:rsidRPr="009A398B">
      <w:pPr>
        <w:spacing w:line="360" w:lineRule="auto"/>
        <w:ind w:firstLine="420" w:firstLineChars="200"/>
        <w:jc w:val="left"/>
        <w:rPr>
          <w:color w:val="000000"/>
        </w:rPr>
      </w:pPr>
      <w:r w:rsidRPr="009A398B">
        <w:t>本基金主要投资于目标</w:t>
      </w:r>
      <w:r w:rsidRPr="009A398B">
        <w:t xml:space="preserve"> ETF </w:t>
      </w:r>
      <w:r w:rsidRPr="009A398B">
        <w:t>基金份额，投资于目标</w:t>
      </w:r>
      <w:r w:rsidRPr="009A398B">
        <w:t xml:space="preserve"> ETF </w:t>
      </w:r>
      <w:r w:rsidRPr="009A398B">
        <w:t>的比例不低于基金资产净值的</w:t>
      </w:r>
      <w:r w:rsidRPr="009A398B">
        <w:t>90%</w:t>
      </w:r>
      <w:r w:rsidRPr="009A398B">
        <w:t>。为更好地实现投资目标，本基金可投资于标的指数成份股及其备选成份股或法律法规、基金合同允许投资的其他投资工具</w:t>
      </w:r>
      <w:r w:rsidRPr="009A398B">
        <w:rPr>
          <w:color w:themeColor="text1" w:val="000000"/>
        </w:rPr>
        <w:t>。此外，</w:t>
      </w:r>
      <w:r w:rsidRPr="009A398B">
        <w:t>本基金将综合考虑收益预测、风险水平、交易成本、流动性等因素进行股票投资，构建与优化投资组合，力争在控制跟踪误差的基础上获取超越业绩比较基准的投资收益。</w:t>
      </w:r>
    </w:p>
    <w:p w14:paraId="5B85392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、存托凭证投资策略</w:t>
      </w:r>
    </w:p>
    <w:p w14:paraId="20EE355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对于存托凭证投资，本基金将在深入研究的基础上，通过定性分析、定量分析等方式，筛选相应的存托凭证投资标的。</w:t>
      </w:r>
    </w:p>
    <w:p w14:paraId="6D80BF2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、债券投资策略</w:t>
      </w:r>
    </w:p>
    <w:p w14:paraId="7F31A9E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基金还可参与风险低且可控的债券回购等投资。</w:t>
      </w:r>
    </w:p>
    <w:p w14:paraId="2F51185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、衍生品投资策略</w:t>
      </w:r>
    </w:p>
    <w:p w14:paraId="55202F8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为了更好地实现投资目标，基金还有权投资于股指期货、股票期权、国债期货和其他经中国证监会允许的衍生工具。</w:t>
      </w:r>
    </w:p>
    <w:p w14:paraId="4ECB368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基金参与股指期货交易，应当根据风险管理的原则，以套期保值为目的。在此基础上，主要选择流动性好、交易活跃的股指期货合约，以提高投资效率。</w:t>
      </w:r>
    </w:p>
    <w:p w14:paraId="64F81B5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基金参与股票期权交易，应当按照风险管理的原则，以套期保值为主要目的。基金管理人将根据审慎原则，建立期权交易决策部门或小组，授权特定的管理人员负责期权的投资审批事项，以防范期权投资的风险。</w:t>
      </w:r>
    </w:p>
    <w:p w14:paraId="1D3D657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基金参与国债期货交易，应当根据风险管理的原则，以套期保值为目的。基金管理人将充分考虑国债期货的流动性和风险收益特征，在风险可控的前提下，适度参与国债期货投资。</w:t>
      </w:r>
    </w:p>
    <w:p w14:paraId="576B75E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、资产支持证券投资策略</w:t>
      </w:r>
    </w:p>
    <w:p w14:paraId="509704A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14:paraId="4C9B079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7</w:t>
      </w:r>
      <w:r w:rsidRPr="009A398B">
        <w:rPr>
          <w:bCs/>
          <w:color w:val="000000"/>
          <w:szCs w:val="21"/>
        </w:rPr>
        <w:t>、可转换债券、可交换债券投资策略</w:t>
      </w:r>
    </w:p>
    <w:p w14:paraId="727EDBC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转股价的修正和转股意愿。</w:t>
      </w:r>
      <w:r w:rsidRPr="009A398B">
        <w:rPr>
          <w:bCs/>
          <w:color w:val="000000"/>
          <w:szCs w:val="21"/>
        </w:rPr>
        <w:t xml:space="preserve"> </w:t>
      </w:r>
    </w:p>
    <w:p w14:paraId="07C377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8</w:t>
      </w:r>
      <w:r w:rsidRPr="009A398B">
        <w:rPr>
          <w:bCs/>
          <w:color w:val="000000"/>
          <w:szCs w:val="21"/>
        </w:rPr>
        <w:t>、参与转融通证券出借业务策略</w:t>
      </w:r>
    </w:p>
    <w:p w14:paraId="70D136D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2531269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未来，随着证券市场投资工具的发展和丰富，本基金可在不改变投资目标及本基金风险收益特征的前提下，遵循法律法规的规定，履行适当程序后相应调整和更新相关投资策略，并在招募说明书更新中公告。</w:t>
      </w:r>
    </w:p>
    <w:p w14:paraId="69A2B5C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（四）投资限制</w:t>
      </w:r>
    </w:p>
    <w:p w14:paraId="2224EA0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、组合限制</w:t>
      </w:r>
    </w:p>
    <w:p w14:paraId="7D334B6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基金的投资组合应遵循以下限制：</w:t>
      </w:r>
    </w:p>
    <w:p w14:paraId="33E1DE4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）本基金投资于目标</w:t>
      </w:r>
      <w:r w:rsidRPr="009A398B">
        <w:rPr>
          <w:bCs/>
          <w:color w:val="000000"/>
          <w:szCs w:val="21"/>
        </w:rPr>
        <w:t>ETF</w:t>
      </w:r>
      <w:r w:rsidRPr="009A398B">
        <w:rPr>
          <w:bCs/>
          <w:color w:val="000000"/>
          <w:szCs w:val="21"/>
        </w:rPr>
        <w:t>的比例不低于基金资产净值的</w:t>
      </w:r>
      <w:r w:rsidRPr="009A398B">
        <w:rPr>
          <w:bCs/>
          <w:color w:val="000000"/>
          <w:szCs w:val="21"/>
        </w:rPr>
        <w:t>90%</w:t>
      </w:r>
      <w:r w:rsidRPr="009A398B">
        <w:rPr>
          <w:bCs/>
          <w:color w:val="000000"/>
          <w:szCs w:val="21"/>
        </w:rPr>
        <w:t>，且不低于非现金基金资产的</w:t>
      </w:r>
      <w:r w:rsidRPr="009A398B">
        <w:rPr>
          <w:bCs/>
          <w:color w:val="000000"/>
          <w:szCs w:val="21"/>
        </w:rPr>
        <w:t>80%</w:t>
      </w:r>
      <w:r w:rsidRPr="009A398B">
        <w:rPr>
          <w:bCs/>
          <w:color w:val="000000"/>
          <w:szCs w:val="21"/>
        </w:rPr>
        <w:t>；</w:t>
      </w:r>
    </w:p>
    <w:p w14:paraId="7B1A2F4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）每个交易日日终在扣除股指期货、国债期货、股票期权合约需缴纳的交易保证金后，保持不低于基金资产净值</w:t>
      </w:r>
      <w:r w:rsidRPr="009A398B">
        <w:rPr>
          <w:bCs/>
          <w:color w:val="000000"/>
          <w:szCs w:val="21"/>
        </w:rPr>
        <w:t>5%</w:t>
      </w:r>
      <w:r w:rsidRPr="009A398B">
        <w:rPr>
          <w:bCs/>
          <w:color w:val="000000"/>
          <w:szCs w:val="21"/>
        </w:rPr>
        <w:t>的现金或者到期日在</w:t>
      </w:r>
      <w:r w:rsidRPr="009A398B">
        <w:rPr>
          <w:bCs/>
          <w:color w:val="000000"/>
          <w:szCs w:val="21"/>
        </w:rPr>
        <w:t>1</w:t>
      </w:r>
      <w:r w:rsidRPr="009A398B">
        <w:rPr>
          <w:bCs/>
          <w:color w:val="000000"/>
          <w:szCs w:val="21"/>
        </w:rPr>
        <w:t>年以内的政府债券。其中，现金不包括结算备付金、存出保证金、应收申购款等；</w:t>
      </w:r>
    </w:p>
    <w:p w14:paraId="3694819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）本基金投资于同一原始权益人的各类资产支持证券的比例，不得超过基金资产净值的</w:t>
      </w:r>
      <w:r w:rsidRPr="009A398B">
        <w:rPr>
          <w:bCs/>
          <w:color w:val="000000"/>
          <w:szCs w:val="21"/>
        </w:rPr>
        <w:t>10</w:t>
      </w:r>
      <w:r w:rsidRPr="009A398B">
        <w:rPr>
          <w:bCs/>
          <w:color w:val="000000"/>
          <w:szCs w:val="21"/>
        </w:rPr>
        <w:t>％；</w:t>
      </w:r>
    </w:p>
    <w:p w14:paraId="7A3BA2A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）本基金持有的全部资产支持证券，其市值不得超过基金资产净值的</w:t>
      </w:r>
      <w:r w:rsidRPr="009A398B">
        <w:rPr>
          <w:bCs/>
          <w:color w:val="000000"/>
          <w:szCs w:val="21"/>
        </w:rPr>
        <w:t>20</w:t>
      </w:r>
      <w:r w:rsidRPr="009A398B">
        <w:rPr>
          <w:bCs/>
          <w:color w:val="000000"/>
          <w:szCs w:val="21"/>
        </w:rPr>
        <w:t>％；</w:t>
      </w:r>
    </w:p>
    <w:p w14:paraId="5CDC51C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5</w:t>
      </w:r>
      <w:r w:rsidRPr="009A398B">
        <w:rPr>
          <w:bCs/>
          <w:color w:val="000000"/>
          <w:szCs w:val="21"/>
        </w:rPr>
        <w:t>）本基金持有的同一（指同一信用级别）资产支持证券的比例，不得超过该资产支持证券规模的</w:t>
      </w:r>
      <w:r w:rsidRPr="009A398B">
        <w:rPr>
          <w:bCs/>
          <w:color w:val="000000"/>
          <w:szCs w:val="21"/>
        </w:rPr>
        <w:t>10</w:t>
      </w:r>
      <w:r w:rsidRPr="009A398B">
        <w:rPr>
          <w:bCs/>
          <w:color w:val="000000"/>
          <w:szCs w:val="21"/>
        </w:rPr>
        <w:t>％；</w:t>
      </w:r>
    </w:p>
    <w:p w14:paraId="0B3A79F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6</w:t>
      </w:r>
      <w:r w:rsidRPr="009A398B">
        <w:rPr>
          <w:bCs/>
          <w:color w:val="000000"/>
          <w:szCs w:val="21"/>
        </w:rPr>
        <w:t>）本基金管理人管理的全部基金投资于同一原始权益人的各类资产支持证券，不得超过其各类资产支持证券合计规模的</w:t>
      </w:r>
      <w:r w:rsidRPr="009A398B">
        <w:rPr>
          <w:bCs/>
          <w:color w:val="000000"/>
          <w:szCs w:val="21"/>
        </w:rPr>
        <w:t>10</w:t>
      </w:r>
      <w:r w:rsidRPr="009A398B">
        <w:rPr>
          <w:bCs/>
          <w:color w:val="000000"/>
          <w:szCs w:val="21"/>
        </w:rPr>
        <w:t>％；</w:t>
      </w:r>
    </w:p>
    <w:p w14:paraId="5D64D7E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7</w:t>
      </w:r>
      <w:r w:rsidRPr="009A398B">
        <w:rPr>
          <w:bCs/>
          <w:color w:val="000000"/>
          <w:szCs w:val="21"/>
        </w:rPr>
        <w:t>）本基金应投资于信用级别评级为</w:t>
      </w:r>
      <w:r w:rsidRPr="009A398B">
        <w:rPr>
          <w:bCs/>
          <w:color w:val="000000"/>
          <w:szCs w:val="21"/>
        </w:rPr>
        <w:t>BBB</w:t>
      </w:r>
      <w:r w:rsidRPr="009A398B">
        <w:rPr>
          <w:bCs/>
          <w:color w:val="000000"/>
          <w:szCs w:val="21"/>
        </w:rPr>
        <w:t>以上</w:t>
      </w:r>
      <w:r w:rsidRPr="009A398B">
        <w:rPr>
          <w:bCs/>
          <w:color w:val="000000"/>
          <w:szCs w:val="21"/>
        </w:rPr>
        <w:t>(</w:t>
      </w:r>
      <w:r w:rsidRPr="009A398B">
        <w:rPr>
          <w:bCs/>
          <w:color w:val="000000"/>
          <w:szCs w:val="21"/>
        </w:rPr>
        <w:t>含</w:t>
      </w:r>
      <w:r w:rsidRPr="009A398B">
        <w:rPr>
          <w:bCs/>
          <w:color w:val="000000"/>
          <w:szCs w:val="21"/>
        </w:rPr>
        <w:t>BBB)</w:t>
      </w:r>
      <w:r w:rsidRPr="009A398B">
        <w:rPr>
          <w:bCs/>
          <w:color w:val="000000"/>
          <w:szCs w:val="21"/>
        </w:rPr>
        <w:t>的资产支持证券。基金持有资产支持证券期间，如果其信用等级下降、不再符合投资标准，应在评级报告发布之日起</w:t>
      </w:r>
      <w:r w:rsidRPr="009A398B">
        <w:rPr>
          <w:bCs/>
          <w:color w:val="000000"/>
          <w:szCs w:val="21"/>
        </w:rPr>
        <w:t>3</w:t>
      </w:r>
      <w:r w:rsidRPr="009A398B">
        <w:rPr>
          <w:bCs/>
          <w:color w:val="000000"/>
          <w:szCs w:val="21"/>
        </w:rPr>
        <w:t>个月内予以全部卖出；</w:t>
      </w:r>
    </w:p>
    <w:p w14:paraId="00BCCD4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8</w:t>
      </w:r>
      <w:r w:rsidRPr="009A398B">
        <w:rPr>
          <w:bCs/>
          <w:color w:val="000000"/>
          <w:szCs w:val="21"/>
        </w:rPr>
        <w:t>）基金财产参与股票发行申购，本基金所申报的金额不超过本基金的总资产，本基金所申报的股票数量不超过拟发行股票公司本次发行股票的总量；</w:t>
      </w:r>
    </w:p>
    <w:p w14:paraId="61BA2553" w14:textId="77777777" w:rsidP="00D567F2" w:rsidR="0070726C" w:rsidRDefault="00B6118E" w:rsidRPr="009A398B">
      <w:pPr>
        <w:spacing w:line="360" w:lineRule="auto"/>
        <w:ind w:firstLine="420"/>
        <w:rPr>
          <w:bCs/>
          <w:szCs w:val="21"/>
        </w:rPr>
      </w:pPr>
      <w:bookmarkStart w:id="64" w:name="_Hlk195552075"/>
      <w:r w:rsidRPr="009A398B">
        <w:rPr>
          <w:bCs/>
          <w:szCs w:val="21"/>
        </w:rPr>
        <w:t>（</w:t>
      </w:r>
      <w:r w:rsidRPr="009A398B">
        <w:rPr>
          <w:bCs/>
          <w:szCs w:val="21"/>
        </w:rPr>
        <w:t>9</w:t>
      </w:r>
      <w:r w:rsidRPr="009A398B">
        <w:rPr>
          <w:bCs/>
          <w:szCs w:val="21"/>
        </w:rPr>
        <w:t>）本基金管理人管理的全部开放式基金持有一家上市公司发行的可流通股票，不得超过该上市公司可流通股票的</w:t>
      </w:r>
      <w:r w:rsidRPr="009A398B">
        <w:rPr>
          <w:bCs/>
          <w:szCs w:val="21"/>
        </w:rPr>
        <w:t>15%</w:t>
      </w:r>
      <w:r w:rsidRPr="009A398B">
        <w:rPr>
          <w:bCs/>
          <w:szCs w:val="21"/>
        </w:rPr>
        <w:t>；本基金管理人管理的全部投资组合持有一家上市公司发行的可流通股票，不得超过该上市公司可流通股票的</w:t>
      </w:r>
      <w:r w:rsidRPr="009A398B">
        <w:rPr>
          <w:bCs/>
          <w:szCs w:val="21"/>
        </w:rPr>
        <w:t xml:space="preserve"> 30%</w:t>
      </w:r>
      <w:r w:rsidRPr="009A398B">
        <w:rPr>
          <w:bCs/>
          <w:szCs w:val="21"/>
        </w:rPr>
        <w:t>；完全按照有关指数的构成比例进行证券投资的开放式基金以及中国证监会认定的特殊投资组合可不受前述比例限制；</w:t>
      </w:r>
      <w:bookmarkEnd w:id="64"/>
    </w:p>
    <w:p w14:paraId="661D0F3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10</w:t>
      </w:r>
      <w:r w:rsidRPr="009A398B">
        <w:rPr>
          <w:bCs/>
          <w:color w:val="000000"/>
          <w:szCs w:val="21"/>
        </w:rPr>
        <w:t>）本基金进行债券正回购的资金余额或逆回购的资金余额不得超过其上一日基金资产净值的</w:t>
      </w:r>
      <w:r w:rsidRPr="009A398B">
        <w:rPr>
          <w:bCs/>
          <w:color w:val="000000"/>
          <w:szCs w:val="21"/>
        </w:rPr>
        <w:t>40%</w:t>
      </w:r>
      <w:r w:rsidRPr="009A398B">
        <w:rPr>
          <w:bCs/>
          <w:color w:val="000000"/>
          <w:szCs w:val="21"/>
        </w:rPr>
        <w:t>，进行债券回购的最长期限为</w:t>
      </w:r>
      <w:r w:rsidRPr="009A398B">
        <w:rPr>
          <w:bCs/>
          <w:color w:val="000000"/>
          <w:szCs w:val="21"/>
        </w:rPr>
        <w:t>1</w:t>
      </w:r>
      <w:r w:rsidRPr="009A398B">
        <w:rPr>
          <w:bCs/>
          <w:color w:val="000000"/>
          <w:szCs w:val="21"/>
        </w:rPr>
        <w:t>年；</w:t>
      </w:r>
    </w:p>
    <w:p w14:paraId="03DE723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11</w:t>
      </w:r>
      <w:r w:rsidRPr="009A398B">
        <w:rPr>
          <w:bCs/>
          <w:color w:val="000000"/>
          <w:szCs w:val="21"/>
        </w:rPr>
        <w:t>）本基金参与股指期货、国债期货交易，应当遵守下列要求：开放式基金在任何交易日日终，持有的买入国债期货和股指期货合约价值与有价证券市值之和，不得超过基金资产净值的</w:t>
      </w:r>
      <w:r w:rsidRPr="009A398B">
        <w:rPr>
          <w:bCs/>
          <w:color w:val="000000"/>
          <w:szCs w:val="21"/>
        </w:rPr>
        <w:t>100%</w:t>
      </w:r>
      <w:r w:rsidRPr="009A398B">
        <w:rPr>
          <w:bCs/>
          <w:color w:val="000000"/>
          <w:szCs w:val="21"/>
        </w:rPr>
        <w:t>；其中，有价证券指股票、债券（不含到期日在一年以内的政府债券）、资产支持证券、买入返售金融资产（不含质押式回购）等；</w:t>
      </w:r>
    </w:p>
    <w:p w14:paraId="07CFE81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12</w:t>
      </w:r>
      <w:r w:rsidRPr="009A398B">
        <w:rPr>
          <w:bCs/>
          <w:color w:val="000000"/>
          <w:szCs w:val="21"/>
        </w:rPr>
        <w:t>）本基金在任何交易日日终，持有的买入股指期货合约价值，不得超过基金资产净值的</w:t>
      </w:r>
      <w:r w:rsidRPr="009A398B">
        <w:rPr>
          <w:bCs/>
          <w:color w:val="000000"/>
          <w:szCs w:val="21"/>
        </w:rPr>
        <w:t>10%</w:t>
      </w:r>
      <w:r w:rsidRPr="009A398B">
        <w:rPr>
          <w:bCs/>
          <w:color w:val="000000"/>
          <w:szCs w:val="21"/>
        </w:rPr>
        <w:t>；本基金在任何交易日日终，持有的卖出股指期货合约价值不得超过基金持有的股票总市值的</w:t>
      </w:r>
      <w:r w:rsidRPr="009A398B">
        <w:rPr>
          <w:bCs/>
          <w:color w:val="000000"/>
          <w:szCs w:val="21"/>
        </w:rPr>
        <w:t>20%</w:t>
      </w:r>
      <w:r w:rsidRPr="009A398B">
        <w:rPr>
          <w:bCs/>
          <w:color w:val="000000"/>
          <w:szCs w:val="21"/>
        </w:rPr>
        <w:t>；本基金在任何交易日内交易（不包括平仓）的股指期货合约的成交金额不得超过上一交易日基金资产净值的</w:t>
      </w:r>
      <w:r w:rsidRPr="009A398B">
        <w:rPr>
          <w:bCs/>
          <w:color w:val="000000"/>
          <w:szCs w:val="21"/>
        </w:rPr>
        <w:t>20%</w:t>
      </w:r>
      <w:r w:rsidRPr="009A398B">
        <w:rPr>
          <w:bCs/>
          <w:color w:val="000000"/>
          <w:szCs w:val="21"/>
        </w:rPr>
        <w:t>；</w:t>
      </w:r>
    </w:p>
    <w:p w14:paraId="4E06B05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13</w:t>
      </w:r>
      <w:r w:rsidRPr="009A398B">
        <w:rPr>
          <w:bCs/>
          <w:color w:val="000000"/>
          <w:szCs w:val="21"/>
        </w:rPr>
        <w:t>）本基金在任何交易日日终，持有的买入国债期货合约价值，不得超过基金资产净值的</w:t>
      </w:r>
      <w:r w:rsidRPr="009A398B">
        <w:rPr>
          <w:bCs/>
          <w:color w:val="000000"/>
          <w:szCs w:val="21"/>
        </w:rPr>
        <w:t>15%</w:t>
      </w:r>
      <w:r w:rsidRPr="009A398B">
        <w:rPr>
          <w:bCs/>
          <w:color w:val="000000"/>
          <w:szCs w:val="21"/>
        </w:rPr>
        <w:t>；本基金在任何交易日日终，持有的卖出国债期货合约价值不得超过基金持有的债券总市值的</w:t>
      </w:r>
      <w:r w:rsidRPr="009A398B">
        <w:rPr>
          <w:bCs/>
          <w:color w:val="000000"/>
          <w:szCs w:val="21"/>
        </w:rPr>
        <w:t>30%</w:t>
      </w:r>
      <w:r w:rsidRPr="009A398B">
        <w:rPr>
          <w:bCs/>
          <w:color w:val="000000"/>
          <w:szCs w:val="21"/>
        </w:rPr>
        <w:t>；本基金在任何交易日内交易（不包括平仓）的国债期货合约的成交金额不得超过上一交易日基金资产净值的</w:t>
      </w:r>
      <w:r w:rsidRPr="009A398B">
        <w:rPr>
          <w:bCs/>
          <w:color w:val="000000"/>
          <w:szCs w:val="21"/>
        </w:rPr>
        <w:t>30%</w:t>
      </w:r>
      <w:r w:rsidRPr="009A398B">
        <w:rPr>
          <w:bCs/>
          <w:color w:val="000000"/>
          <w:szCs w:val="21"/>
        </w:rPr>
        <w:t>；</w:t>
      </w:r>
    </w:p>
    <w:p w14:paraId="71A7BD1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14</w:t>
      </w:r>
      <w:r w:rsidRPr="009A398B">
        <w:rPr>
          <w:bCs/>
          <w:color w:val="000000"/>
          <w:szCs w:val="21"/>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B0EF4A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15</w:t>
      </w:r>
      <w:r w:rsidRPr="009A398B">
        <w:rPr>
          <w:bCs/>
          <w:color w:val="000000"/>
          <w:szCs w:val="21"/>
        </w:rPr>
        <w:t>）本基金总资产不得超过基金净资产的</w:t>
      </w:r>
      <w:r w:rsidRPr="009A398B">
        <w:rPr>
          <w:bCs/>
          <w:color w:val="000000"/>
          <w:szCs w:val="21"/>
        </w:rPr>
        <w:t xml:space="preserve"> 140%</w:t>
      </w:r>
      <w:r w:rsidRPr="009A398B">
        <w:rPr>
          <w:bCs/>
          <w:color w:val="000000"/>
          <w:szCs w:val="21"/>
        </w:rPr>
        <w:t>；</w:t>
      </w:r>
    </w:p>
    <w:p w14:paraId="17CB77F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16</w:t>
      </w:r>
      <w:r w:rsidRPr="009A398B">
        <w:rPr>
          <w:bCs/>
          <w:color w:val="000000"/>
          <w:szCs w:val="21"/>
        </w:rPr>
        <w:t>）基金因未平仓的期权合约支付和收取的权利金总额不得超过基金资产净值的</w:t>
      </w:r>
      <w:r w:rsidRPr="009A398B">
        <w:rPr>
          <w:bCs/>
          <w:color w:val="000000"/>
          <w:szCs w:val="21"/>
        </w:rPr>
        <w:t>10%</w:t>
      </w:r>
      <w:r w:rsidRPr="009A398B">
        <w:rPr>
          <w:bCs/>
          <w:color w:val="000000"/>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A398B">
        <w:rPr>
          <w:bCs/>
          <w:color w:val="000000"/>
          <w:szCs w:val="21"/>
        </w:rPr>
        <w:t>20%</w:t>
      </w:r>
      <w:r w:rsidRPr="009A398B">
        <w:rPr>
          <w:bCs/>
          <w:color w:val="000000"/>
          <w:szCs w:val="21"/>
        </w:rPr>
        <w:t>，其中，合约面值按照行权价乘以合约乘数计算；</w:t>
      </w:r>
    </w:p>
    <w:p w14:paraId="73C6106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17</w:t>
      </w:r>
      <w:r w:rsidRPr="009A398B">
        <w:rPr>
          <w:bCs/>
          <w:color w:val="000000"/>
          <w:szCs w:val="21"/>
        </w:rPr>
        <w:t>）本基金主动投资于流动性受限资产的市值合计不得超过本基金资产净值的</w:t>
      </w:r>
      <w:r w:rsidRPr="009A398B">
        <w:rPr>
          <w:bCs/>
          <w:color w:val="000000"/>
          <w:szCs w:val="21"/>
        </w:rPr>
        <w:t>15%</w:t>
      </w:r>
      <w:r w:rsidRPr="009A398B">
        <w:rPr>
          <w:bCs/>
          <w:color w:val="000000"/>
          <w:szCs w:val="21"/>
        </w:rPr>
        <w:t>；因证券市场波动、上市公司股票停牌、基金规模变动等基金管理人之外的因素致使基金不符合该比例限制的，基金管理人不得主动新增流动性受限资产的投资；</w:t>
      </w:r>
    </w:p>
    <w:p w14:paraId="107018D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18</w:t>
      </w:r>
      <w:r w:rsidRPr="009A398B">
        <w:rPr>
          <w:bCs/>
          <w:color w:val="000000"/>
          <w:szCs w:val="21"/>
        </w:rPr>
        <w:t>）本基金与私募类证券资管产品及中国证监会认定的其他主体为交易对手开展逆回购交易的，可接受质押品的资质要求应当与基金合同约定的投资范围保持一致；</w:t>
      </w:r>
    </w:p>
    <w:p w14:paraId="37748B8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19</w:t>
      </w:r>
      <w:r w:rsidRPr="009A398B">
        <w:rPr>
          <w:bCs/>
          <w:color w:val="000000"/>
          <w:szCs w:val="21"/>
        </w:rPr>
        <w:t>）基金参与融资业务后，在任何交易日日终，本基金持有的融资买入股票与其他有价证券市值之和，不得超过基金资产净值的</w:t>
      </w:r>
      <w:r w:rsidRPr="009A398B">
        <w:rPr>
          <w:bCs/>
          <w:color w:val="000000"/>
          <w:szCs w:val="21"/>
        </w:rPr>
        <w:t>95%</w:t>
      </w:r>
      <w:r w:rsidRPr="009A398B">
        <w:rPr>
          <w:bCs/>
          <w:color w:val="000000"/>
          <w:szCs w:val="21"/>
        </w:rPr>
        <w:t>；</w:t>
      </w:r>
    </w:p>
    <w:p w14:paraId="0D18803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20</w:t>
      </w:r>
      <w:r w:rsidRPr="009A398B">
        <w:rPr>
          <w:bCs/>
          <w:color w:val="000000"/>
          <w:szCs w:val="21"/>
        </w:rPr>
        <w:t>）本基金参与转融通证券出借业务应当符合以下要求：</w:t>
      </w:r>
    </w:p>
    <w:p w14:paraId="7FFBD28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A</w:t>
      </w:r>
      <w:r w:rsidRPr="009A398B">
        <w:rPr>
          <w:bCs/>
          <w:color w:val="000000"/>
          <w:szCs w:val="21"/>
        </w:rPr>
        <w:t>、出借证券资产不得超过基金资产净值的</w:t>
      </w:r>
      <w:r w:rsidRPr="009A398B">
        <w:rPr>
          <w:bCs/>
          <w:color w:val="000000"/>
          <w:szCs w:val="21"/>
        </w:rPr>
        <w:t>30%</w:t>
      </w:r>
      <w:r w:rsidRPr="009A398B">
        <w:rPr>
          <w:bCs/>
          <w:color w:val="000000"/>
          <w:szCs w:val="21"/>
        </w:rPr>
        <w:t>，出借期限在</w:t>
      </w:r>
      <w:r w:rsidRPr="009A398B">
        <w:rPr>
          <w:bCs/>
          <w:color w:val="000000"/>
          <w:szCs w:val="21"/>
        </w:rPr>
        <w:t>10</w:t>
      </w:r>
      <w:r w:rsidRPr="009A398B">
        <w:rPr>
          <w:bCs/>
          <w:color w:val="000000"/>
          <w:szCs w:val="21"/>
        </w:rPr>
        <w:t>个交易日以上的出借证券应纳入《流动性风险管理规定》所述流动性受限证券的范围；</w:t>
      </w:r>
    </w:p>
    <w:p w14:paraId="7AC9BF9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B</w:t>
      </w:r>
      <w:r w:rsidRPr="009A398B">
        <w:rPr>
          <w:bCs/>
          <w:color w:val="000000"/>
          <w:szCs w:val="21"/>
        </w:rPr>
        <w:t>、参与出借业务的单只证券不得超过基金持有该证券总量的</w:t>
      </w:r>
      <w:r w:rsidRPr="009A398B">
        <w:rPr>
          <w:bCs/>
          <w:color w:val="000000"/>
          <w:szCs w:val="21"/>
        </w:rPr>
        <w:t>50%</w:t>
      </w:r>
      <w:r w:rsidRPr="009A398B">
        <w:rPr>
          <w:bCs/>
          <w:color w:val="000000"/>
          <w:szCs w:val="21"/>
        </w:rPr>
        <w:t>；</w:t>
      </w:r>
    </w:p>
    <w:p w14:paraId="28C7153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C</w:t>
      </w:r>
      <w:r w:rsidRPr="009A398B">
        <w:rPr>
          <w:bCs/>
          <w:color w:val="000000"/>
          <w:szCs w:val="21"/>
        </w:rPr>
        <w:t>、最近</w:t>
      </w:r>
      <w:r w:rsidRPr="009A398B">
        <w:rPr>
          <w:bCs/>
          <w:color w:val="000000"/>
          <w:szCs w:val="21"/>
        </w:rPr>
        <w:t>6</w:t>
      </w:r>
      <w:r w:rsidRPr="009A398B">
        <w:rPr>
          <w:bCs/>
          <w:color w:val="000000"/>
          <w:szCs w:val="21"/>
        </w:rPr>
        <w:t>个月内日均基金资产净值不得低于</w:t>
      </w:r>
      <w:r w:rsidRPr="009A398B">
        <w:rPr>
          <w:bCs/>
          <w:color w:val="000000"/>
          <w:szCs w:val="21"/>
        </w:rPr>
        <w:t>2</w:t>
      </w:r>
      <w:r w:rsidRPr="009A398B">
        <w:rPr>
          <w:bCs/>
          <w:color w:val="000000"/>
          <w:szCs w:val="21"/>
        </w:rPr>
        <w:t>亿元；</w:t>
      </w:r>
    </w:p>
    <w:p w14:paraId="7884A17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D</w:t>
      </w:r>
      <w:r w:rsidRPr="009A398B">
        <w:rPr>
          <w:bCs/>
          <w:color w:val="000000"/>
          <w:szCs w:val="21"/>
        </w:rPr>
        <w:t>、本基金参与证券出借的平均剩余期限不得超过</w:t>
      </w:r>
      <w:r w:rsidRPr="009A398B">
        <w:rPr>
          <w:bCs/>
          <w:color w:val="000000"/>
          <w:szCs w:val="21"/>
        </w:rPr>
        <w:t>30</w:t>
      </w:r>
      <w:r w:rsidRPr="009A398B">
        <w:rPr>
          <w:bCs/>
          <w:color w:val="000000"/>
          <w:szCs w:val="21"/>
        </w:rPr>
        <w:t>天，平均剩余期限按照市值加权平均计算；</w:t>
      </w:r>
    </w:p>
    <w:p w14:paraId="1334041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21</w:t>
      </w:r>
      <w:r w:rsidRPr="009A398B">
        <w:rPr>
          <w:bCs/>
          <w:color w:val="000000"/>
          <w:szCs w:val="21"/>
        </w:rPr>
        <w:t>）本基金投资存托凭证的比例限制依照境内上市交易的股票执行，与境内上市交易的股票合并计算；</w:t>
      </w:r>
    </w:p>
    <w:p w14:paraId="4D8DAB8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22</w:t>
      </w:r>
      <w:r w:rsidRPr="009A398B">
        <w:rPr>
          <w:bCs/>
          <w:color w:val="000000"/>
          <w:szCs w:val="21"/>
        </w:rPr>
        <w:t>）法律法规及中国证监会规定的和《基金合同》约定的其他投资限制。</w:t>
      </w:r>
    </w:p>
    <w:p w14:paraId="4EF9B38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除上述第（</w:t>
      </w:r>
      <w:r w:rsidRPr="009A398B">
        <w:rPr>
          <w:bCs/>
          <w:color w:val="000000"/>
          <w:szCs w:val="21"/>
        </w:rPr>
        <w:t>1</w:t>
      </w:r>
      <w:r w:rsidRPr="009A398B">
        <w:rPr>
          <w:bCs/>
          <w:color w:val="000000"/>
          <w:szCs w:val="21"/>
        </w:rPr>
        <w:t>）、（</w:t>
      </w:r>
      <w:r w:rsidRPr="009A398B">
        <w:rPr>
          <w:bCs/>
          <w:color w:val="000000"/>
          <w:szCs w:val="21"/>
        </w:rPr>
        <w:t>2</w:t>
      </w:r>
      <w:r w:rsidRPr="009A398B">
        <w:rPr>
          <w:bCs/>
          <w:color w:val="000000"/>
          <w:szCs w:val="21"/>
        </w:rPr>
        <w:t>）、（</w:t>
      </w:r>
      <w:r w:rsidRPr="009A398B">
        <w:rPr>
          <w:bCs/>
          <w:color w:val="000000"/>
          <w:szCs w:val="21"/>
        </w:rPr>
        <w:t>7</w:t>
      </w:r>
      <w:r w:rsidRPr="009A398B">
        <w:rPr>
          <w:bCs/>
          <w:color w:val="000000"/>
          <w:szCs w:val="21"/>
        </w:rPr>
        <w:t>）、（</w:t>
      </w:r>
      <w:r w:rsidRPr="009A398B">
        <w:rPr>
          <w:bCs/>
          <w:color w:val="000000"/>
          <w:szCs w:val="21"/>
        </w:rPr>
        <w:t>17</w:t>
      </w:r>
      <w:r w:rsidRPr="009A398B">
        <w:rPr>
          <w:bCs/>
          <w:color w:val="000000"/>
          <w:szCs w:val="21"/>
        </w:rPr>
        <w:t>）、（</w:t>
      </w:r>
      <w:r w:rsidRPr="009A398B">
        <w:rPr>
          <w:bCs/>
          <w:color w:val="000000"/>
          <w:szCs w:val="21"/>
        </w:rPr>
        <w:t>18</w:t>
      </w:r>
      <w:r w:rsidRPr="009A398B">
        <w:rPr>
          <w:bCs/>
          <w:color w:val="000000"/>
          <w:szCs w:val="21"/>
        </w:rPr>
        <w:t>）、（</w:t>
      </w:r>
      <w:r w:rsidRPr="009A398B">
        <w:rPr>
          <w:bCs/>
          <w:color w:val="000000"/>
          <w:szCs w:val="21"/>
        </w:rPr>
        <w:t>20</w:t>
      </w:r>
      <w:r w:rsidRPr="009A398B">
        <w:rPr>
          <w:bCs/>
          <w:color w:val="000000"/>
          <w:szCs w:val="21"/>
        </w:rPr>
        <w:t>）项外，因证券</w:t>
      </w:r>
      <w:r w:rsidRPr="009A398B">
        <w:rPr>
          <w:bCs/>
          <w:color w:val="000000"/>
          <w:szCs w:val="21"/>
        </w:rPr>
        <w:t>/</w:t>
      </w:r>
      <w:r w:rsidRPr="009A398B">
        <w:rPr>
          <w:bCs/>
          <w:color w:val="000000"/>
          <w:szCs w:val="21"/>
        </w:rPr>
        <w:t>期货市场波动、证券发行人合并、基金规模变动、标的指数成份股调整、标的指数成份股流动性不足、目标</w:t>
      </w:r>
      <w:r w:rsidRPr="009A398B">
        <w:rPr>
          <w:bCs/>
          <w:color w:val="000000"/>
          <w:szCs w:val="21"/>
        </w:rPr>
        <w:t>ETF</w:t>
      </w:r>
      <w:r w:rsidRPr="009A398B">
        <w:rPr>
          <w:bCs/>
          <w:color w:val="000000"/>
          <w:szCs w:val="21"/>
        </w:rPr>
        <w:t>申购、赎回、交易被暂停或交收延迟等基金管理人之外的因素致使基金投资比例不符合上述规定投资比例的，基金管理人应当在相关标的流动性恢复后</w:t>
      </w:r>
      <w:r w:rsidRPr="009A398B">
        <w:rPr>
          <w:bCs/>
          <w:color w:val="000000"/>
          <w:szCs w:val="21"/>
        </w:rPr>
        <w:t>10</w:t>
      </w:r>
      <w:r w:rsidRPr="009A398B">
        <w:rPr>
          <w:bCs/>
          <w:color w:val="000000"/>
          <w:szCs w:val="21"/>
        </w:rPr>
        <w:t>个交易日内进行调整，但中国证监会规定的特殊情形除外。因证券</w:t>
      </w:r>
      <w:r w:rsidRPr="009A398B">
        <w:rPr>
          <w:bCs/>
          <w:color w:val="000000"/>
          <w:szCs w:val="21"/>
        </w:rPr>
        <w:t>/</w:t>
      </w:r>
      <w:r w:rsidRPr="009A398B">
        <w:rPr>
          <w:bCs/>
          <w:color w:val="000000"/>
          <w:szCs w:val="21"/>
        </w:rPr>
        <w:t>期货市场波动、证券发行人合并、基金规模变动、标的指数成份股调整、标的指数成份股流动性限制、目标</w:t>
      </w:r>
      <w:r w:rsidRPr="009A398B">
        <w:rPr>
          <w:bCs/>
          <w:color w:val="000000"/>
          <w:szCs w:val="21"/>
        </w:rPr>
        <w:t>ETF</w:t>
      </w:r>
      <w:r w:rsidRPr="009A398B">
        <w:rPr>
          <w:bCs/>
          <w:color w:val="000000"/>
          <w:szCs w:val="21"/>
        </w:rPr>
        <w:t>申购、赎回、交易被暂停或交收延迟等基金管理人之外的因素致使基金投资比例不符合上述第（</w:t>
      </w:r>
      <w:r w:rsidRPr="009A398B">
        <w:rPr>
          <w:bCs/>
          <w:color w:val="000000"/>
          <w:szCs w:val="21"/>
        </w:rPr>
        <w:t>1</w:t>
      </w:r>
      <w:r w:rsidRPr="009A398B">
        <w:rPr>
          <w:bCs/>
          <w:color w:val="000000"/>
          <w:szCs w:val="21"/>
        </w:rPr>
        <w:t>）项规定的比例的，基金管理人应当在</w:t>
      </w:r>
      <w:r w:rsidRPr="009A398B">
        <w:rPr>
          <w:bCs/>
          <w:color w:val="000000"/>
          <w:szCs w:val="21"/>
        </w:rPr>
        <w:t>20</w:t>
      </w:r>
      <w:r w:rsidRPr="009A398B">
        <w:rPr>
          <w:bCs/>
          <w:color w:val="000000"/>
          <w:szCs w:val="21"/>
        </w:rPr>
        <w:t>个交易日内进行调整，但中国证监会规定的特殊情形除外；因证券市场波动、上市公司合并、基金规模变动等基金管理人之外的因素致使基金投资不符合上述（</w:t>
      </w:r>
      <w:r w:rsidRPr="009A398B">
        <w:rPr>
          <w:bCs/>
          <w:color w:val="000000"/>
          <w:szCs w:val="21"/>
        </w:rPr>
        <w:t>20</w:t>
      </w:r>
      <w:r w:rsidRPr="009A398B">
        <w:rPr>
          <w:bCs/>
          <w:color w:val="000000"/>
          <w:szCs w:val="21"/>
        </w:rPr>
        <w:t>）项规定的，基金管理人不得新增证券出借业务。法律法规另有规定的，从其规定。</w:t>
      </w:r>
    </w:p>
    <w:p w14:paraId="5C69344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基金管理人应当自基金合同生效之日起</w:t>
      </w:r>
      <w:r w:rsidRPr="009A398B">
        <w:rPr>
          <w:bCs/>
          <w:color w:val="000000"/>
          <w:szCs w:val="21"/>
        </w:rPr>
        <w:t>6</w:t>
      </w:r>
      <w:r w:rsidRPr="009A398B">
        <w:rPr>
          <w:bCs/>
          <w:color w:val="00000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4B08949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法律法规或监管部门取消或变更上述限制，如适用于本基金，基金管理人在履行适当程序与基金托管人协商一致后，则本基金投资不再受相关限制或以变更后的规定为准。若因法律法规变更导致基金合同关于投资范围、投资比例、投资限制的约定与届时有效的法律法规规定存在不一致或冲突，基金管理人应当按届时有效的法律法规的规定执行。</w:t>
      </w:r>
    </w:p>
    <w:p w14:paraId="233A23A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、禁止行为</w:t>
      </w:r>
    </w:p>
    <w:p w14:paraId="0877791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为维护基金份额持有人的合法权益，基金财产不得用于下列投资或者活动：</w:t>
      </w:r>
    </w:p>
    <w:p w14:paraId="6A6E427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）承销证券；</w:t>
      </w:r>
    </w:p>
    <w:p w14:paraId="22F9F0B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）违反规定向他人贷款或者提供担保；</w:t>
      </w:r>
    </w:p>
    <w:p w14:paraId="699513A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）从事承担无限责任的投资；</w:t>
      </w:r>
    </w:p>
    <w:p w14:paraId="172069E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）向其基金管理人、基金托管人出资；</w:t>
      </w:r>
    </w:p>
    <w:p w14:paraId="518A9FA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5</w:t>
      </w:r>
      <w:r w:rsidRPr="009A398B">
        <w:rPr>
          <w:bCs/>
          <w:color w:val="000000"/>
          <w:szCs w:val="21"/>
        </w:rPr>
        <w:t>）从事内幕交易、操纵证券交易价格及其他不正当的证券交易活动；</w:t>
      </w:r>
    </w:p>
    <w:p w14:paraId="4E1B850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6</w:t>
      </w:r>
      <w:r w:rsidRPr="009A398B">
        <w:rPr>
          <w:bCs/>
          <w:color w:val="000000"/>
          <w:szCs w:val="21"/>
        </w:rPr>
        <w:t>）法律、行政法规和中国证监会规定禁止的其他活动。</w:t>
      </w:r>
    </w:p>
    <w:p w14:paraId="10CA988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74A8E7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法律、行政法规或监管部门取消或变更上述禁止性规定的，如适用于本基金，则本基金投资不再受上述相关限制或以变更后的规定为准，自动遵守届时有效的法律法规或监管规定。</w:t>
      </w:r>
    </w:p>
    <w:p w14:paraId="12477A9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（五）标的指数</w:t>
      </w:r>
    </w:p>
    <w:p w14:paraId="5B37B2A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、本基金的标的指数为</w:t>
      </w:r>
      <w:r w:rsidRPr="009A398B">
        <w:rPr>
          <w:bCs/>
          <w:szCs w:val="21"/>
        </w:rPr>
        <w:t>目标</w:t>
      </w:r>
      <w:r w:rsidRPr="009A398B">
        <w:rPr>
          <w:bCs/>
          <w:szCs w:val="21"/>
        </w:rPr>
        <w:t>ETF</w:t>
      </w:r>
      <w:r w:rsidRPr="009A398B">
        <w:rPr>
          <w:bCs/>
          <w:szCs w:val="21"/>
        </w:rPr>
        <w:t>的标的指数，即</w:t>
      </w:r>
      <w:r w:rsidRPr="009A398B">
        <w:rPr>
          <w:bCs/>
          <w:color w:val="000000"/>
          <w:szCs w:val="21"/>
        </w:rPr>
        <w:t>中证</w:t>
      </w:r>
      <w:r w:rsidRPr="009A398B">
        <w:rPr>
          <w:bCs/>
          <w:color w:val="000000"/>
          <w:szCs w:val="21"/>
        </w:rPr>
        <w:t>A500</w:t>
      </w:r>
      <w:r w:rsidRPr="009A398B">
        <w:rPr>
          <w:bCs/>
          <w:color w:val="000000"/>
          <w:szCs w:val="21"/>
        </w:rPr>
        <w:t>指数。</w:t>
      </w:r>
    </w:p>
    <w:p w14:paraId="02CD6D7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Pr="009A398B">
        <w:rPr>
          <w:bCs/>
          <w:color w:val="000000"/>
          <w:szCs w:val="21"/>
        </w:rPr>
        <w:t>6</w:t>
      </w:r>
      <w:r w:rsidRPr="009A398B">
        <w:rPr>
          <w:bCs/>
          <w:color w:val="000000"/>
          <w:szCs w:val="21"/>
        </w:rPr>
        <w:t>个月内召集基金份额持有人大会进行表决，基金份额持有人大会未成功召开或就上述事项表决未通过的，基金合同终止。</w:t>
      </w:r>
    </w:p>
    <w:p w14:paraId="1DEC211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7A2279A0" w14:textId="77777777" w:rsidP="00D567F2" w:rsidR="0070726C" w:rsidRDefault="00B6118E" w:rsidRPr="009A398B">
      <w:pPr>
        <w:spacing w:line="360" w:lineRule="auto"/>
        <w:ind w:firstLine="420" w:firstLineChars="200"/>
        <w:rPr>
          <w:bCs/>
          <w:szCs w:val="21"/>
        </w:rPr>
      </w:pPr>
      <w:r w:rsidRPr="009A398B">
        <w:rPr>
          <w:bCs/>
          <w:szCs w:val="21"/>
        </w:rPr>
        <w:t>本基金运作过程中，当指数成份股发生明显负面事件面临退市或停牌风险，且指数编制机构暂未作出调整的，基金管理人将按照持有人利益优先的原则，履行内部决策程序后及时对相关成份股进行调整。</w:t>
      </w:r>
    </w:p>
    <w:p w14:paraId="06BDC95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、中证</w:t>
      </w:r>
      <w:r w:rsidRPr="009A398B">
        <w:rPr>
          <w:bCs/>
          <w:color w:val="000000"/>
          <w:szCs w:val="21"/>
        </w:rPr>
        <w:t>A500</w:t>
      </w:r>
      <w:r w:rsidRPr="009A398B">
        <w:rPr>
          <w:bCs/>
          <w:color w:val="000000"/>
          <w:szCs w:val="21"/>
        </w:rPr>
        <w:t>指数</w:t>
      </w:r>
    </w:p>
    <w:p w14:paraId="39E3087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指数编制方案请参见本招募说明书附件，投资者可通过以下路径查询指数信息：</w:t>
      </w:r>
      <w:r w:rsidRPr="009A398B">
        <w:rPr>
          <w:bCs/>
          <w:color w:val="000000"/>
          <w:szCs w:val="21"/>
        </w:rPr>
        <w:t xml:space="preserve"> </w:t>
      </w:r>
      <w:hyperlink r:id="rId16" w:history="1">
        <w:r w:rsidR="0070726C" w:rsidRPr="009A398B">
          <w:rPr>
            <w:color w:val="000000"/>
          </w:rPr>
          <w:t>http://www.csindex.com.cn</w:t>
        </w:r>
      </w:hyperlink>
      <w:r w:rsidRPr="009A398B">
        <w:rPr>
          <w:bCs/>
          <w:color w:val="000000"/>
          <w:szCs w:val="21"/>
        </w:rPr>
        <w:t>。</w:t>
      </w:r>
    </w:p>
    <w:p w14:paraId="55C8BDF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（六）业绩比较基准</w:t>
      </w:r>
    </w:p>
    <w:p w14:paraId="112C3C1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本基金业绩比较基准为中证</w:t>
      </w:r>
      <w:r w:rsidRPr="009A398B">
        <w:rPr>
          <w:bCs/>
          <w:color w:val="000000"/>
          <w:szCs w:val="21"/>
        </w:rPr>
        <w:t>A500</w:t>
      </w:r>
      <w:r w:rsidRPr="009A398B">
        <w:rPr>
          <w:bCs/>
          <w:color w:val="000000"/>
          <w:szCs w:val="21"/>
        </w:rPr>
        <w:t>指数收益率</w:t>
      </w:r>
      <w:r w:rsidRPr="009A398B">
        <w:rPr>
          <w:bCs/>
          <w:color w:val="000000"/>
          <w:szCs w:val="21"/>
        </w:rPr>
        <w:t>×95%</w:t>
      </w:r>
      <w:r w:rsidRPr="009A398B">
        <w:rPr>
          <w:bCs/>
          <w:color w:val="000000"/>
          <w:szCs w:val="21"/>
        </w:rPr>
        <w:t>＋人民币活期存款税后利率</w:t>
      </w:r>
      <w:r w:rsidRPr="009A398B">
        <w:rPr>
          <w:bCs/>
          <w:color w:val="000000"/>
          <w:szCs w:val="21"/>
        </w:rPr>
        <w:t>×5%</w:t>
      </w:r>
      <w:r w:rsidRPr="009A398B">
        <w:rPr>
          <w:bCs/>
          <w:color w:val="000000"/>
          <w:szCs w:val="21"/>
        </w:rPr>
        <w:t>。</w:t>
      </w:r>
      <w:r w:rsidRPr="009A398B">
        <w:rPr>
          <w:bCs/>
          <w:color w:val="000000"/>
          <w:szCs w:val="21"/>
        </w:rPr>
        <w:t xml:space="preserve"> </w:t>
      </w:r>
    </w:p>
    <w:p w14:paraId="690A214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（七）风险收益特征</w:t>
      </w:r>
    </w:p>
    <w:p w14:paraId="44AAD83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本基金为目标</w:t>
      </w:r>
      <w:r w:rsidRPr="009A398B">
        <w:rPr>
          <w:bCs/>
          <w:color w:val="000000"/>
          <w:szCs w:val="21"/>
        </w:rPr>
        <w:t>ETF</w:t>
      </w:r>
      <w:r w:rsidRPr="009A398B">
        <w:rPr>
          <w:bCs/>
          <w:color w:val="000000"/>
          <w:szCs w:val="21"/>
        </w:rPr>
        <w:t>的联接基金，目标</w:t>
      </w:r>
      <w:r w:rsidRPr="009A398B">
        <w:rPr>
          <w:bCs/>
          <w:color w:val="000000"/>
          <w:szCs w:val="21"/>
        </w:rPr>
        <w:t>ETF</w:t>
      </w:r>
      <w:r w:rsidRPr="009A398B">
        <w:rPr>
          <w:bCs/>
          <w:color w:val="000000"/>
          <w:szCs w:val="21"/>
        </w:rPr>
        <w:t>为</w:t>
      </w:r>
      <w:r w:rsidRPr="009A398B">
        <w:t>股票基金</w:t>
      </w:r>
      <w:r w:rsidRPr="009A398B">
        <w:rPr>
          <w:bCs/>
          <w:color w:val="000000"/>
          <w:szCs w:val="21"/>
        </w:rPr>
        <w:t>，因此本基金的风险与收益高于混合基金、债券基金与货币市场基金。</w:t>
      </w:r>
    </w:p>
    <w:p w14:paraId="1E8EAD1D" w14:textId="155D9F3A" w:rsidP="00D567F2" w:rsidR="0070726C" w:rsidRDefault="00B6118E" w:rsidRPr="009A398B">
      <w:pPr>
        <w:spacing w:line="360" w:lineRule="auto"/>
        <w:ind w:firstLine="420"/>
        <w:rPr>
          <w:bCs/>
          <w:szCs w:val="21"/>
        </w:rPr>
      </w:pPr>
      <w:r w:rsidRPr="009A398B">
        <w:rPr>
          <w:bCs/>
          <w:szCs w:val="21"/>
        </w:rPr>
        <w:t>（八）目标</w:t>
      </w:r>
      <w:r w:rsidRPr="009A398B">
        <w:rPr>
          <w:bCs/>
          <w:szCs w:val="21"/>
        </w:rPr>
        <w:t>ETF</w:t>
      </w:r>
      <w:r w:rsidRPr="009A398B">
        <w:rPr>
          <w:bCs/>
          <w:szCs w:val="21"/>
        </w:rPr>
        <w:t>发生相关变更情形的处理方式</w:t>
      </w:r>
    </w:p>
    <w:p w14:paraId="6293F92A" w14:textId="3C8F74CD" w:rsidP="00D567F2" w:rsidR="0070726C" w:rsidRDefault="00B6118E" w:rsidRPr="009A398B">
      <w:pPr>
        <w:spacing w:line="360" w:lineRule="auto"/>
        <w:ind w:firstLine="420"/>
        <w:rPr>
          <w:bCs/>
          <w:szCs w:val="21"/>
        </w:rPr>
      </w:pPr>
      <w:r w:rsidRPr="009A398B">
        <w:rPr>
          <w:bCs/>
          <w:szCs w:val="21"/>
        </w:rPr>
        <w:t>目标</w:t>
      </w:r>
      <w:r w:rsidRPr="009A398B">
        <w:rPr>
          <w:bCs/>
          <w:szCs w:val="21"/>
        </w:rPr>
        <w:t>ETF</w:t>
      </w:r>
      <w:r w:rsidRPr="009A398B">
        <w:rPr>
          <w:bCs/>
          <w:szCs w:val="21"/>
        </w:rPr>
        <w:t>出现下述情形之一的，本基金可在履行适当程序后由投资于目标</w:t>
      </w:r>
      <w:r w:rsidRPr="009A398B">
        <w:rPr>
          <w:bCs/>
          <w:szCs w:val="21"/>
        </w:rPr>
        <w:t>ETF</w:t>
      </w:r>
      <w:r w:rsidRPr="009A398B">
        <w:rPr>
          <w:bCs/>
          <w:szCs w:val="21"/>
        </w:rPr>
        <w:t>的联接基金变更为直接投资该标的指数的指数基金，不需召开持有人大会；若届时本基金管理人已有以该指数作为标的指数的指数基金，则本基金将本着维护投资者合法权益的原则，履行适当的程序后可选取其他合适的指数作为标的指数。相应地，基金合同中将删除关于目标</w:t>
      </w:r>
      <w:r w:rsidRPr="009A398B">
        <w:rPr>
          <w:bCs/>
          <w:szCs w:val="21"/>
        </w:rPr>
        <w:t>ETF</w:t>
      </w:r>
      <w:r w:rsidRPr="009A398B">
        <w:rPr>
          <w:bCs/>
          <w:szCs w:val="21"/>
        </w:rPr>
        <w:t>的表述部分，或将变更标的指数，届时将由基金管理人另行公告。</w:t>
      </w:r>
    </w:p>
    <w:p w14:paraId="61CAB2F9" w14:textId="71D678A1" w:rsidP="00D567F2" w:rsidR="0070726C" w:rsidRDefault="00B6118E" w:rsidRPr="009A398B">
      <w:pPr>
        <w:spacing w:line="360" w:lineRule="auto"/>
        <w:ind w:firstLine="420"/>
        <w:rPr>
          <w:bCs/>
          <w:szCs w:val="21"/>
        </w:rPr>
      </w:pPr>
      <w:r w:rsidRPr="009A398B">
        <w:rPr>
          <w:bCs/>
          <w:szCs w:val="21"/>
        </w:rPr>
        <w:t>1</w:t>
      </w:r>
      <w:r w:rsidRPr="009A398B">
        <w:rPr>
          <w:bCs/>
          <w:szCs w:val="21"/>
        </w:rPr>
        <w:t>、目标</w:t>
      </w:r>
      <w:r w:rsidRPr="009A398B">
        <w:rPr>
          <w:bCs/>
          <w:szCs w:val="21"/>
        </w:rPr>
        <w:t>ETF</w:t>
      </w:r>
      <w:r w:rsidRPr="009A398B">
        <w:rPr>
          <w:bCs/>
          <w:szCs w:val="21"/>
        </w:rPr>
        <w:t>交易方式发生重大变更致使本基金的投资策略难以实现；</w:t>
      </w:r>
    </w:p>
    <w:p w14:paraId="3840D7D2" w14:textId="39A27895" w:rsidP="00D567F2" w:rsidR="0070726C" w:rsidRDefault="00B6118E" w:rsidRPr="009A398B">
      <w:pPr>
        <w:spacing w:line="360" w:lineRule="auto"/>
        <w:ind w:firstLine="420"/>
        <w:rPr>
          <w:bCs/>
          <w:szCs w:val="21"/>
        </w:rPr>
      </w:pPr>
      <w:r w:rsidRPr="009A398B">
        <w:rPr>
          <w:bCs/>
          <w:szCs w:val="21"/>
        </w:rPr>
        <w:t>2</w:t>
      </w:r>
      <w:r w:rsidRPr="009A398B">
        <w:rPr>
          <w:bCs/>
          <w:szCs w:val="21"/>
        </w:rPr>
        <w:t>、目标</w:t>
      </w:r>
      <w:r w:rsidRPr="009A398B">
        <w:rPr>
          <w:bCs/>
          <w:szCs w:val="21"/>
        </w:rPr>
        <w:t>ETF</w:t>
      </w:r>
      <w:r w:rsidRPr="009A398B">
        <w:rPr>
          <w:bCs/>
          <w:szCs w:val="21"/>
        </w:rPr>
        <w:t>终止上市；</w:t>
      </w:r>
    </w:p>
    <w:p w14:paraId="2AA45334" w14:textId="6C4DDB90" w:rsidP="00D567F2" w:rsidR="0070726C" w:rsidRDefault="00B6118E" w:rsidRPr="009A398B">
      <w:pPr>
        <w:spacing w:line="360" w:lineRule="auto"/>
        <w:ind w:firstLine="420"/>
        <w:rPr>
          <w:bCs/>
          <w:szCs w:val="21"/>
        </w:rPr>
      </w:pPr>
      <w:r w:rsidRPr="009A398B">
        <w:rPr>
          <w:bCs/>
          <w:szCs w:val="21"/>
        </w:rPr>
        <w:t>3</w:t>
      </w:r>
      <w:r w:rsidRPr="009A398B">
        <w:rPr>
          <w:bCs/>
          <w:szCs w:val="21"/>
        </w:rPr>
        <w:t>、目标</w:t>
      </w:r>
      <w:r w:rsidRPr="009A398B">
        <w:rPr>
          <w:bCs/>
          <w:szCs w:val="21"/>
        </w:rPr>
        <w:t>ETF</w:t>
      </w:r>
      <w:r w:rsidRPr="009A398B">
        <w:rPr>
          <w:bCs/>
          <w:szCs w:val="21"/>
        </w:rPr>
        <w:t>基金合同终止；</w:t>
      </w:r>
    </w:p>
    <w:p w14:paraId="7D18C967" w14:textId="7FC0848F" w:rsidP="00D567F2" w:rsidR="0070726C" w:rsidRDefault="00B6118E" w:rsidRPr="009A398B">
      <w:pPr>
        <w:spacing w:line="360" w:lineRule="auto"/>
        <w:ind w:firstLine="420"/>
        <w:rPr>
          <w:bCs/>
          <w:szCs w:val="21"/>
        </w:rPr>
      </w:pPr>
      <w:r w:rsidRPr="009A398B">
        <w:rPr>
          <w:bCs/>
          <w:szCs w:val="21"/>
        </w:rPr>
        <w:t>4</w:t>
      </w:r>
      <w:r w:rsidRPr="009A398B">
        <w:rPr>
          <w:bCs/>
          <w:szCs w:val="21"/>
        </w:rPr>
        <w:t>、目标</w:t>
      </w:r>
      <w:r w:rsidRPr="009A398B">
        <w:rPr>
          <w:bCs/>
          <w:szCs w:val="21"/>
        </w:rPr>
        <w:t>ETF</w:t>
      </w:r>
      <w:r w:rsidRPr="009A398B">
        <w:rPr>
          <w:bCs/>
          <w:szCs w:val="21"/>
        </w:rPr>
        <w:t>与其他基金进行合并；</w:t>
      </w:r>
    </w:p>
    <w:p w14:paraId="3AF37A9D" w14:textId="7D4B0903" w:rsidP="00D567F2" w:rsidR="0070726C" w:rsidRDefault="00B6118E" w:rsidRPr="009A398B">
      <w:pPr>
        <w:spacing w:line="360" w:lineRule="auto"/>
        <w:ind w:firstLine="420"/>
        <w:rPr>
          <w:bCs/>
          <w:szCs w:val="21"/>
        </w:rPr>
      </w:pPr>
      <w:r w:rsidRPr="009A398B">
        <w:rPr>
          <w:bCs/>
          <w:szCs w:val="21"/>
        </w:rPr>
        <w:t>5</w:t>
      </w:r>
      <w:r w:rsidRPr="009A398B">
        <w:rPr>
          <w:bCs/>
          <w:szCs w:val="21"/>
        </w:rPr>
        <w:t>、目标</w:t>
      </w:r>
      <w:r w:rsidRPr="009A398B">
        <w:rPr>
          <w:bCs/>
          <w:szCs w:val="21"/>
        </w:rPr>
        <w:t>ETF</w:t>
      </w:r>
      <w:r w:rsidRPr="009A398B">
        <w:rPr>
          <w:bCs/>
          <w:szCs w:val="21"/>
        </w:rPr>
        <w:t>的基金管理人发生变更；</w:t>
      </w:r>
    </w:p>
    <w:p w14:paraId="29B3BF2A" w14:textId="77777777" w:rsidP="00D567F2" w:rsidR="0070726C" w:rsidRDefault="00B6118E" w:rsidRPr="009A398B">
      <w:pPr>
        <w:spacing w:line="360" w:lineRule="auto"/>
        <w:ind w:firstLine="420"/>
        <w:rPr>
          <w:bCs/>
          <w:szCs w:val="21"/>
        </w:rPr>
      </w:pPr>
      <w:r w:rsidRPr="009A398B">
        <w:rPr>
          <w:bCs/>
          <w:szCs w:val="21"/>
        </w:rPr>
        <w:t>6</w:t>
      </w:r>
      <w:r w:rsidRPr="009A398B">
        <w:rPr>
          <w:bCs/>
          <w:szCs w:val="21"/>
        </w:rPr>
        <w:t>、中国证监会规定的其他情形。</w:t>
      </w:r>
    </w:p>
    <w:p w14:paraId="6FB977D6" w14:textId="77777777" w:rsidP="00D567F2" w:rsidR="0070726C" w:rsidRDefault="00B6118E" w:rsidRPr="009A398B">
      <w:pPr>
        <w:spacing w:line="360" w:lineRule="auto"/>
        <w:ind w:firstLine="420"/>
        <w:rPr>
          <w:bCs/>
          <w:szCs w:val="21"/>
        </w:rPr>
      </w:pPr>
      <w:r w:rsidRPr="009A398B">
        <w:rPr>
          <w:bCs/>
          <w:szCs w:val="21"/>
        </w:rPr>
        <w:t>若目标</w:t>
      </w:r>
      <w:r w:rsidRPr="009A398B">
        <w:rPr>
          <w:bCs/>
          <w:szCs w:val="21"/>
        </w:rPr>
        <w:t>ETF</w:t>
      </w:r>
      <w:r w:rsidRPr="009A398B">
        <w:rPr>
          <w:bCs/>
          <w:szCs w:val="21"/>
        </w:rPr>
        <w:t>变更标的指数，本基金将在履行适当程序后相应变更标的指数且继续投资于该目标</w:t>
      </w:r>
      <w:r w:rsidRPr="009A398B">
        <w:rPr>
          <w:bCs/>
          <w:szCs w:val="21"/>
        </w:rPr>
        <w:t>ETF</w:t>
      </w:r>
      <w:r w:rsidRPr="009A398B">
        <w:rPr>
          <w:bCs/>
          <w:szCs w:val="21"/>
        </w:rPr>
        <w:t>。目标</w:t>
      </w:r>
      <w:r w:rsidRPr="009A398B">
        <w:rPr>
          <w:bCs/>
          <w:szCs w:val="21"/>
        </w:rPr>
        <w:t>ETF</w:t>
      </w:r>
      <w:r w:rsidRPr="009A398B">
        <w:rPr>
          <w:bCs/>
          <w:szCs w:val="21"/>
        </w:rPr>
        <w:t>召开基金份额持有人大会审议变更目标</w:t>
      </w:r>
      <w:r w:rsidRPr="009A398B">
        <w:rPr>
          <w:bCs/>
          <w:szCs w:val="21"/>
        </w:rPr>
        <w:t>ETF</w:t>
      </w:r>
      <w:r w:rsidRPr="009A398B">
        <w:rPr>
          <w:bCs/>
          <w:szCs w:val="21"/>
        </w:rPr>
        <w:t>标的指数事项的，本基金的基金份额持有人可出席目标</w:t>
      </w:r>
      <w:r w:rsidRPr="009A398B">
        <w:rPr>
          <w:bCs/>
          <w:szCs w:val="21"/>
        </w:rPr>
        <w:t>ETF</w:t>
      </w:r>
      <w:r w:rsidRPr="009A398B">
        <w:rPr>
          <w:bCs/>
          <w:szCs w:val="21"/>
        </w:rPr>
        <w:t>基金份额持有人大会并进行表决，目标</w:t>
      </w:r>
      <w:r w:rsidRPr="009A398B">
        <w:rPr>
          <w:bCs/>
          <w:szCs w:val="21"/>
        </w:rPr>
        <w:t>ETF</w:t>
      </w:r>
      <w:r w:rsidRPr="009A398B">
        <w:rPr>
          <w:bCs/>
          <w:szCs w:val="21"/>
        </w:rPr>
        <w:t>基金份额持有人大会审议通过变更标的指数事项的，则本基金可不召开基金份额持有人大会相应变更标的指数，并仍为该目标</w:t>
      </w:r>
      <w:r w:rsidRPr="009A398B">
        <w:rPr>
          <w:bCs/>
          <w:szCs w:val="21"/>
        </w:rPr>
        <w:t>ETF</w:t>
      </w:r>
      <w:r w:rsidRPr="009A398B">
        <w:rPr>
          <w:bCs/>
          <w:szCs w:val="21"/>
        </w:rPr>
        <w:t>的联接基金。</w:t>
      </w:r>
    </w:p>
    <w:p w14:paraId="393734D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（九）基金管理人代表基金行使相关权利的处理原则及方法</w:t>
      </w:r>
    </w:p>
    <w:p w14:paraId="15F21B4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、基金管理人按照国家有关规定代表基金独立行使相关权利，保护基金份额持有人的利益；</w:t>
      </w:r>
      <w:r w:rsidRPr="009A398B">
        <w:rPr>
          <w:bCs/>
          <w:color w:val="000000"/>
          <w:szCs w:val="21"/>
        </w:rPr>
        <w:t xml:space="preserve"> </w:t>
      </w:r>
    </w:p>
    <w:p w14:paraId="040E4FF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、不谋求对上市公司的控股；</w:t>
      </w:r>
      <w:r w:rsidRPr="009A398B">
        <w:rPr>
          <w:bCs/>
          <w:color w:val="000000"/>
          <w:szCs w:val="21"/>
        </w:rPr>
        <w:t xml:space="preserve"> </w:t>
      </w:r>
    </w:p>
    <w:p w14:paraId="341E54E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、有利于基金财产的安全与增值；</w:t>
      </w:r>
      <w:r w:rsidRPr="009A398B">
        <w:rPr>
          <w:bCs/>
          <w:color w:val="000000"/>
          <w:szCs w:val="21"/>
        </w:rPr>
        <w:t xml:space="preserve"> </w:t>
      </w:r>
    </w:p>
    <w:p w14:paraId="0AACE9A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、不通过关联交易为自身、雇员、授权代理人或任何存在利害关系的第三人牟取任何不当利益。</w:t>
      </w:r>
    </w:p>
    <w:p w14:paraId="268C988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（十）侧袋机制的实施和投资运作安排</w:t>
      </w:r>
    </w:p>
    <w:p w14:paraId="7AC4BD0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8956A2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侧袋机制实施期间，本部分约定的投资组合比例、投资策略、组合限制、业绩比较基准、风险收益特征等约定仅适用于主袋账户。</w:t>
      </w:r>
    </w:p>
    <w:p w14:paraId="4716FAB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侧袋账户的实施条件、实施程序、运作安排、投资安排、特定资产的处置变现和支付等对投资者权益有重大影响的事项详见招募说明书</w:t>
      </w:r>
      <w:r w:rsidRPr="009A398B">
        <w:rPr>
          <w:bCs/>
          <w:color w:val="000000"/>
          <w:szCs w:val="21"/>
        </w:rPr>
        <w:t>“</w:t>
      </w:r>
      <w:r w:rsidRPr="009A398B">
        <w:rPr>
          <w:bCs/>
          <w:color w:val="000000"/>
          <w:szCs w:val="21"/>
        </w:rPr>
        <w:t>侧袋机制</w:t>
      </w:r>
      <w:r w:rsidRPr="009A398B">
        <w:rPr>
          <w:bCs/>
          <w:color w:val="000000"/>
          <w:szCs w:val="21"/>
        </w:rPr>
        <w:t>”</w:t>
      </w:r>
      <w:r w:rsidRPr="009A398B">
        <w:rPr>
          <w:bCs/>
          <w:color w:val="000000"/>
          <w:szCs w:val="21"/>
        </w:rPr>
        <w:t>的规定。</w:t>
      </w:r>
    </w:p>
    <w:p w14:paraId="579D2B6D" w14:textId="77777777" w:rsidP="00D567F2" w:rsidR="0070726C" w:rsidRDefault="00B6118E" w:rsidRPr="009A398B">
      <w:pPr>
        <w:pStyle w:val="1"/>
        <w:rPr>
          <w:rFonts w:hAnsi="Times New Roman"/>
        </w:rPr>
      </w:pPr>
      <w:bookmarkStart w:id="65" w:name="_Toc192752402"/>
      <w:bookmarkStart w:id="66" w:name="_Toc233456279"/>
      <w:bookmarkStart w:id="67" w:name="_Toc335642078"/>
      <w:bookmarkStart w:id="68" w:name="_Toc344296354"/>
      <w:r w:rsidRPr="009A398B">
        <w:rPr>
          <w:rFonts w:hAnsi="Times New Roman"/>
        </w:rPr>
        <w:t>十、基金的财产</w:t>
      </w:r>
      <w:bookmarkEnd w:id="65"/>
      <w:bookmarkEnd w:id="66"/>
      <w:bookmarkEnd w:id="67"/>
      <w:bookmarkEnd w:id="68"/>
    </w:p>
    <w:p w14:paraId="4397D27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（一）基金资产总值</w:t>
      </w:r>
    </w:p>
    <w:p w14:paraId="3272A96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基金资产总值是指基金拥有的目标</w:t>
      </w:r>
      <w:r w:rsidRPr="009A398B">
        <w:rPr>
          <w:bCs/>
          <w:color w:val="000000"/>
          <w:szCs w:val="21"/>
        </w:rPr>
        <w:t>ETF</w:t>
      </w:r>
      <w:r w:rsidRPr="009A398B">
        <w:rPr>
          <w:bCs/>
          <w:color w:val="000000"/>
          <w:szCs w:val="21"/>
        </w:rPr>
        <w:t>份额、各类有价证券、银行存款本息、基金应收款项及其他资产的价值总和。</w:t>
      </w:r>
    </w:p>
    <w:p w14:paraId="73D8A8E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（二）基金资产净值</w:t>
      </w:r>
    </w:p>
    <w:p w14:paraId="59D4AEB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基金资产净值是指基金资产总值减去基金负债后的价值。</w:t>
      </w:r>
    </w:p>
    <w:p w14:paraId="4F40563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（三）基金财产的账户</w:t>
      </w:r>
    </w:p>
    <w:p w14:paraId="72382F61" w14:textId="77777777" w:rsidP="00D567F2" w:rsidR="0070726C" w:rsidRDefault="00B6118E" w:rsidRPr="009A398B">
      <w:pPr>
        <w:spacing w:line="360" w:lineRule="auto"/>
        <w:ind w:firstLine="420" w:firstLineChars="200"/>
        <w:rPr>
          <w:color w:val="000000"/>
          <w:szCs w:val="21"/>
        </w:rPr>
      </w:pPr>
      <w:r w:rsidRPr="009A398B">
        <w:rPr>
          <w:bCs/>
          <w:color w:val="000000"/>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69" w:name="_Hlt88841837"/>
      <w:bookmarkEnd w:id="69"/>
    </w:p>
    <w:p w14:paraId="707E8D4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（四）基金财产的保管和处分</w:t>
      </w:r>
      <w:bookmarkStart w:id="70" w:name="_Hlt88900062"/>
      <w:bookmarkEnd w:id="70"/>
    </w:p>
    <w:p w14:paraId="41FFC6E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C7F20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413929D" w14:textId="77777777" w:rsidP="00D567F2" w:rsidR="0070726C" w:rsidRDefault="00B6118E" w:rsidRPr="009A398B">
      <w:pPr>
        <w:pStyle w:val="1"/>
        <w:rPr>
          <w:rFonts w:hAnsi="Times New Roman"/>
        </w:rPr>
      </w:pPr>
      <w:bookmarkStart w:id="71" w:name="_Toc192752403"/>
      <w:bookmarkStart w:id="72" w:name="_Toc335642079"/>
      <w:bookmarkStart w:id="73" w:name="_Toc344296355"/>
      <w:bookmarkStart w:id="74" w:name="_Toc233456280"/>
      <w:r w:rsidRPr="009A398B">
        <w:rPr>
          <w:rFonts w:hAnsi="Times New Roman"/>
        </w:rPr>
        <w:t>十一、基金资产的估值</w:t>
      </w:r>
      <w:bookmarkEnd w:id="71"/>
      <w:bookmarkEnd w:id="72"/>
      <w:bookmarkEnd w:id="73"/>
      <w:bookmarkEnd w:id="74"/>
    </w:p>
    <w:p w14:paraId="7DEC478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（一）估值日</w:t>
      </w:r>
    </w:p>
    <w:p w14:paraId="6C80221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本基金的估值日为本基金相关的证券、期货交易场所的交易日以及国家法律法规规定需要对外披露基金净值的非交易日。</w:t>
      </w:r>
    </w:p>
    <w:p w14:paraId="0AA89A8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（二）估值对象</w:t>
      </w:r>
    </w:p>
    <w:p w14:paraId="013C321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基金所拥有的目标</w:t>
      </w:r>
      <w:r w:rsidRPr="009A398B">
        <w:rPr>
          <w:bCs/>
          <w:color w:val="000000"/>
          <w:szCs w:val="21"/>
        </w:rPr>
        <w:t>ETF</w:t>
      </w:r>
      <w:r w:rsidRPr="009A398B">
        <w:rPr>
          <w:bCs/>
          <w:color w:val="000000"/>
          <w:szCs w:val="21"/>
        </w:rPr>
        <w:t>份额、股票、债券、存托凭证、货币市场工具、资产支持证券、股指期货、国债期货、股票期权和银行存款本息、应收款项、其它投资等资产及负债。</w:t>
      </w:r>
    </w:p>
    <w:p w14:paraId="7D5A4D0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（三）估值原则</w:t>
      </w:r>
    </w:p>
    <w:p w14:paraId="0C4B14D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基金管理人在确定相关金融资产和金融负债的公允价值时，应符合《企业会计准则》、监管部门有关规定。</w:t>
      </w:r>
    </w:p>
    <w:p w14:paraId="376B39C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794273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9B12AF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CCB2D1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、如经济环境发生重大变化或证券发行人发生影响证券价格的重大事件，使潜在估值调整对前一估值日的基金资产净值的影响在</w:t>
      </w:r>
      <w:r w:rsidRPr="009A398B">
        <w:rPr>
          <w:bCs/>
          <w:color w:val="000000"/>
          <w:szCs w:val="21"/>
        </w:rPr>
        <w:t>0.25%</w:t>
      </w:r>
      <w:r w:rsidRPr="009A398B">
        <w:rPr>
          <w:bCs/>
          <w:color w:val="000000"/>
          <w:szCs w:val="21"/>
        </w:rPr>
        <w:t>以上的，应对估值进行调整并确定公允价值。</w:t>
      </w:r>
    </w:p>
    <w:p w14:paraId="398D848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（四）估值方法</w:t>
      </w:r>
    </w:p>
    <w:p w14:paraId="0521F93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、目标</w:t>
      </w:r>
      <w:r w:rsidRPr="009A398B">
        <w:rPr>
          <w:bCs/>
          <w:color w:val="000000"/>
          <w:szCs w:val="21"/>
        </w:rPr>
        <w:t>ETF</w:t>
      </w:r>
      <w:r w:rsidRPr="009A398B">
        <w:rPr>
          <w:bCs/>
          <w:color w:val="000000"/>
          <w:szCs w:val="21"/>
        </w:rPr>
        <w:t>估值方法</w:t>
      </w:r>
    </w:p>
    <w:p w14:paraId="0362D2C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本基金投资的目标</w:t>
      </w:r>
      <w:r w:rsidRPr="009A398B">
        <w:rPr>
          <w:bCs/>
          <w:color w:val="000000"/>
          <w:szCs w:val="21"/>
        </w:rPr>
        <w:t>ETF</w:t>
      </w:r>
      <w:r w:rsidRPr="009A398B">
        <w:rPr>
          <w:bCs/>
          <w:color w:val="000000"/>
          <w:szCs w:val="21"/>
        </w:rPr>
        <w:t>份额按照估值日目标</w:t>
      </w:r>
      <w:r w:rsidRPr="009A398B">
        <w:rPr>
          <w:bCs/>
          <w:color w:val="000000"/>
          <w:szCs w:val="21"/>
        </w:rPr>
        <w:t>ETF</w:t>
      </w:r>
      <w:r w:rsidRPr="009A398B">
        <w:rPr>
          <w:bCs/>
          <w:color w:val="000000"/>
          <w:szCs w:val="21"/>
        </w:rPr>
        <w:t>的基金份额净值估值。若估值日为非证券交易所营业日，以该基金最近估值日的基金份额净值估值。如果基金管理人认为按上述价格不能客观反映其公允价值的，基金管理人可根据具体情况与基金托管人协商后，按最能反映其公允价值的价格估值。</w:t>
      </w:r>
    </w:p>
    <w:p w14:paraId="013DED2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、证券交易所上市的有价证券的估值</w:t>
      </w:r>
    </w:p>
    <w:p w14:paraId="3FC07DA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6A0A91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）交易所上市交易或挂牌转让的不含权固定收益品种，选取估值日第三方估值机构提供的相应品种当日的估值全价进行估值；</w:t>
      </w:r>
    </w:p>
    <w:p w14:paraId="6C83923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）交易所上市交易或挂牌转让的含权固定收益品种，选取估值日第三方估值机构提供的相应品种当日的唯一估值全价或推荐估值全价进行估值；</w:t>
      </w:r>
    </w:p>
    <w:p w14:paraId="0E8E724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）交易所上市交易的公开发行的可转换债券等有活跃市场的含转股权的债券，实行全价交易的债券以估值日收盘价作为估值全价；实行净价交易的债券以估值日收盘价并加计每百元税前应计利息作为估值全价；</w:t>
      </w:r>
    </w:p>
    <w:p w14:paraId="09C1C25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5</w:t>
      </w:r>
      <w:r w:rsidRPr="009A398B">
        <w:rPr>
          <w:bCs/>
          <w:color w:val="000000"/>
          <w:szCs w:val="21"/>
        </w:rPr>
        <w:t>）交易所上市不存在活跃市场的有价证券，采用估值技术确定公允价值。交易所市场挂牌转让的资产支持证券，采用估值技术确定公允价值。</w:t>
      </w:r>
    </w:p>
    <w:p w14:paraId="694A3DB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、处于未上市期间的有价证券应区分如下情况处理：</w:t>
      </w:r>
    </w:p>
    <w:p w14:paraId="602E0D0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）送股、转增股、配股和公开增发的新股，按估值日在证券交易所挂牌的同一股票的估值方法估值；该日无交易的，以最近一日的市价（收盘价）估值；</w:t>
      </w:r>
    </w:p>
    <w:p w14:paraId="61B6182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）首次公开发行未上市的股票，采用估值技术确定公允价值；</w:t>
      </w:r>
    </w:p>
    <w:p w14:paraId="21C8CDB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2F886E2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95FB04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1FF76A8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71BE56A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E0FBC9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7</w:t>
      </w:r>
      <w:r w:rsidRPr="009A398B">
        <w:rPr>
          <w:bCs/>
          <w:color w:val="000000"/>
          <w:szCs w:val="21"/>
        </w:rPr>
        <w:t>、上述第三方估值机构提供的估值全价指第三方估值机构直接提供的估值全价或第三方估值机构提供的估值净价加每百元应计利息。</w:t>
      </w:r>
    </w:p>
    <w:p w14:paraId="2CC3621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8</w:t>
      </w:r>
      <w:r w:rsidRPr="009A398B">
        <w:rPr>
          <w:bCs/>
          <w:color w:val="000000"/>
          <w:szCs w:val="21"/>
        </w:rPr>
        <w:t>、存款的估值方法</w:t>
      </w:r>
    </w:p>
    <w:p w14:paraId="5E97201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持有的银行定期存款或通知存款以本金列示，按协议或合同利率逐日确认利息收入。</w:t>
      </w:r>
    </w:p>
    <w:p w14:paraId="66B7D9D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9</w:t>
      </w:r>
      <w:r w:rsidRPr="009A398B">
        <w:rPr>
          <w:bCs/>
          <w:color w:val="000000"/>
          <w:szCs w:val="21"/>
        </w:rPr>
        <w:t>、投资证券衍生品的估值方法</w:t>
      </w:r>
    </w:p>
    <w:p w14:paraId="362DF19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）股指期货合约和国债期货合约，一般以估值当日结算价进行，估值当日无结算价的，且最近交易日后经济环境未发生重大变化的，采用最近交易日结算价估值。</w:t>
      </w:r>
    </w:p>
    <w:p w14:paraId="1B9AF75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）本基金投资股票期权，根据相关法律法规以及监管部门的规定估值。</w:t>
      </w:r>
    </w:p>
    <w:p w14:paraId="230EABC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10</w:t>
      </w:r>
      <w:r w:rsidRPr="009A398B">
        <w:rPr>
          <w:bCs/>
          <w:color w:val="000000"/>
          <w:szCs w:val="21"/>
        </w:rPr>
        <w:t>、同一证券同时在两个或两个以上市场交易的，按证券所处的市场分别估值。</w:t>
      </w:r>
    </w:p>
    <w:p w14:paraId="04DFCFF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11</w:t>
      </w:r>
      <w:r w:rsidRPr="009A398B">
        <w:rPr>
          <w:bCs/>
          <w:color w:val="000000"/>
          <w:szCs w:val="21"/>
        </w:rPr>
        <w:t>、本基金参与融资和转融通证券出借业务，按照相关法律法规和行业协会的相关规定进行估值，确保估值的公允性。</w:t>
      </w:r>
    </w:p>
    <w:p w14:paraId="193A5A8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12</w:t>
      </w:r>
      <w:r w:rsidRPr="009A398B">
        <w:rPr>
          <w:bCs/>
          <w:color w:val="000000"/>
          <w:szCs w:val="21"/>
        </w:rPr>
        <w:t>、本基金可以采用第三方估值机构按照上述公允价值确定原则提供的估值价格数据。</w:t>
      </w:r>
    </w:p>
    <w:p w14:paraId="6EAFA31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13</w:t>
      </w:r>
      <w:r w:rsidRPr="009A398B">
        <w:rPr>
          <w:bCs/>
          <w:color w:val="000000"/>
          <w:szCs w:val="21"/>
        </w:rPr>
        <w:t>、本基金投资存托凭证的估值核算，依照境内上市交易的股票执行。</w:t>
      </w:r>
    </w:p>
    <w:p w14:paraId="630F9B9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14</w:t>
      </w:r>
      <w:r w:rsidRPr="009A398B">
        <w:rPr>
          <w:bCs/>
          <w:color w:val="000000"/>
          <w:szCs w:val="21"/>
        </w:rPr>
        <w:t>、如有确凿证据表明按上述方法进行估值不能客观反映其公允价值的，基金管理人可根据具体情况与基金托管人商定后，按最能反映公允价值的价格估值。</w:t>
      </w:r>
    </w:p>
    <w:p w14:paraId="6D3AF2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15</w:t>
      </w:r>
      <w:r w:rsidRPr="009A398B">
        <w:rPr>
          <w:bCs/>
          <w:color w:val="000000"/>
          <w:szCs w:val="21"/>
        </w:rPr>
        <w:t>、税收按照相关法律法规、监管机构等的规定以及行业惯例进行处理。</w:t>
      </w:r>
    </w:p>
    <w:p w14:paraId="68D0D69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16</w:t>
      </w:r>
      <w:r w:rsidRPr="009A398B">
        <w:rPr>
          <w:bCs/>
          <w:color w:val="000000"/>
          <w:szCs w:val="21"/>
        </w:rPr>
        <w:t>、当发生大额申购或赎回情形时，基金管理人可以采用摆动定价机制，以确保基金估值的公平性。</w:t>
      </w:r>
    </w:p>
    <w:p w14:paraId="2EC4ED1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17</w:t>
      </w:r>
      <w:r w:rsidRPr="009A398B">
        <w:rPr>
          <w:bCs/>
          <w:color w:val="000000"/>
          <w:szCs w:val="21"/>
        </w:rPr>
        <w:t>、其他资产按法律法规或监管机构有关规定进行估值。</w:t>
      </w:r>
    </w:p>
    <w:p w14:paraId="53C878D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18</w:t>
      </w:r>
      <w:r w:rsidRPr="009A398B">
        <w:rPr>
          <w:bCs/>
          <w:color w:val="000000"/>
          <w:szCs w:val="21"/>
        </w:rPr>
        <w:t>、相关法律法规以及监管部门有强制规定的，从其规定。如有新增事项，按国家最新规定估值。</w:t>
      </w:r>
    </w:p>
    <w:p w14:paraId="4CD01EF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7404A7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w:t>
      </w:r>
    </w:p>
    <w:p w14:paraId="28765AB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（五）估值程序</w:t>
      </w:r>
    </w:p>
    <w:p w14:paraId="5F82753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、各类基金份额净值是按照每个工作日闭市后，该类基金资产净值除以当日该类基金份额的余额数量计算，</w:t>
      </w:r>
      <w:r w:rsidRPr="009A398B">
        <w:rPr>
          <w:bCs/>
          <w:color w:val="000000"/>
          <w:szCs w:val="21"/>
        </w:rPr>
        <w:t>A</w:t>
      </w:r>
      <w:r w:rsidRPr="009A398B">
        <w:rPr>
          <w:bCs/>
          <w:color w:val="000000"/>
          <w:szCs w:val="21"/>
        </w:rPr>
        <w:t>类和</w:t>
      </w:r>
      <w:r w:rsidRPr="009A398B">
        <w:rPr>
          <w:bCs/>
          <w:color w:val="000000"/>
          <w:szCs w:val="21"/>
        </w:rPr>
        <w:t>C</w:t>
      </w:r>
      <w:r w:rsidRPr="009A398B">
        <w:rPr>
          <w:bCs/>
          <w:color w:val="000000"/>
          <w:szCs w:val="21"/>
        </w:rPr>
        <w:t>类基金份额净值均精确到</w:t>
      </w:r>
      <w:r w:rsidRPr="009A398B">
        <w:rPr>
          <w:bCs/>
          <w:color w:val="000000"/>
          <w:szCs w:val="21"/>
        </w:rPr>
        <w:t>0.0001</w:t>
      </w:r>
      <w:r w:rsidRPr="009A398B">
        <w:rPr>
          <w:bCs/>
          <w:color w:val="000000"/>
          <w:szCs w:val="21"/>
        </w:rPr>
        <w:t>元，小数点后第</w:t>
      </w:r>
      <w:r w:rsidRPr="009A398B">
        <w:rPr>
          <w:bCs/>
          <w:color w:val="000000"/>
          <w:szCs w:val="21"/>
        </w:rPr>
        <w:t>5</w:t>
      </w:r>
      <w:r w:rsidRPr="009A398B">
        <w:rPr>
          <w:bCs/>
          <w:color w:val="000000"/>
          <w:szCs w:val="21"/>
        </w:rPr>
        <w:t>位四舍五入，由此产生的误差计入基金财产。基金管理人可以设立大额赎回情形下的净值精度应急调整机制。国家另有规定的，从其规定。</w:t>
      </w:r>
    </w:p>
    <w:p w14:paraId="2AD6D5C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基金管理人每个工作日计算基金资产净值及各类基金份额净值，并按规定公告。</w:t>
      </w:r>
    </w:p>
    <w:p w14:paraId="0ED4329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7DA5E25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（六）估值错误的处理</w:t>
      </w:r>
    </w:p>
    <w:p w14:paraId="5FE9C7E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基金管理人和基金托管人将采取必要、适当、合理的措施确保基金资产估值的准确性、及时性。当任一类基金份额净值小数点后</w:t>
      </w:r>
      <w:r w:rsidRPr="009A398B">
        <w:rPr>
          <w:bCs/>
          <w:color w:val="000000"/>
          <w:szCs w:val="21"/>
        </w:rPr>
        <w:t>4</w:t>
      </w:r>
      <w:r w:rsidRPr="009A398B">
        <w:rPr>
          <w:bCs/>
          <w:color w:val="000000"/>
          <w:szCs w:val="21"/>
        </w:rPr>
        <w:t>位以内</w:t>
      </w:r>
      <w:r w:rsidRPr="009A398B">
        <w:rPr>
          <w:bCs/>
          <w:color w:val="000000"/>
          <w:szCs w:val="21"/>
        </w:rPr>
        <w:t>(</w:t>
      </w:r>
      <w:r w:rsidRPr="009A398B">
        <w:rPr>
          <w:bCs/>
          <w:color w:val="000000"/>
          <w:szCs w:val="21"/>
        </w:rPr>
        <w:t>含第</w:t>
      </w:r>
      <w:r w:rsidRPr="009A398B">
        <w:rPr>
          <w:bCs/>
          <w:color w:val="000000"/>
          <w:szCs w:val="21"/>
        </w:rPr>
        <w:t>4</w:t>
      </w:r>
      <w:r w:rsidRPr="009A398B">
        <w:rPr>
          <w:bCs/>
          <w:color w:val="000000"/>
          <w:szCs w:val="21"/>
        </w:rPr>
        <w:t>位</w:t>
      </w:r>
      <w:r w:rsidRPr="009A398B">
        <w:rPr>
          <w:bCs/>
          <w:color w:val="000000"/>
          <w:szCs w:val="21"/>
        </w:rPr>
        <w:t>)</w:t>
      </w:r>
      <w:r w:rsidRPr="009A398B">
        <w:rPr>
          <w:bCs/>
          <w:color w:val="000000"/>
          <w:szCs w:val="21"/>
        </w:rPr>
        <w:t>发生估值错误时，视为该类基金份额净值错误。</w:t>
      </w:r>
    </w:p>
    <w:p w14:paraId="26A6B2B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基金合同的当事人应按照以下约定处理：</w:t>
      </w:r>
    </w:p>
    <w:p w14:paraId="642339D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、估值错误类型</w:t>
      </w:r>
    </w:p>
    <w:p w14:paraId="366E2C9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9A398B">
        <w:rPr>
          <w:bCs/>
          <w:color w:val="000000"/>
          <w:szCs w:val="21"/>
        </w:rPr>
        <w:t>(“</w:t>
      </w:r>
      <w:r w:rsidRPr="009A398B">
        <w:rPr>
          <w:bCs/>
          <w:color w:val="000000"/>
          <w:szCs w:val="21"/>
        </w:rPr>
        <w:t>受损方</w:t>
      </w:r>
      <w:r w:rsidRPr="009A398B">
        <w:rPr>
          <w:bCs/>
          <w:color w:val="000000"/>
          <w:szCs w:val="21"/>
        </w:rPr>
        <w:t>”)</w:t>
      </w:r>
      <w:r w:rsidRPr="009A398B">
        <w:rPr>
          <w:bCs/>
          <w:color w:val="000000"/>
          <w:szCs w:val="21"/>
        </w:rPr>
        <w:t>的直接损失按下述</w:t>
      </w:r>
      <w:r w:rsidRPr="009A398B">
        <w:rPr>
          <w:bCs/>
          <w:color w:val="000000"/>
          <w:szCs w:val="21"/>
        </w:rPr>
        <w:t>“</w:t>
      </w:r>
      <w:r w:rsidRPr="009A398B">
        <w:rPr>
          <w:bCs/>
          <w:color w:val="000000"/>
          <w:szCs w:val="21"/>
        </w:rPr>
        <w:t>估值错误处理原则</w:t>
      </w:r>
      <w:r w:rsidRPr="009A398B">
        <w:rPr>
          <w:bCs/>
          <w:color w:val="000000"/>
          <w:szCs w:val="21"/>
        </w:rPr>
        <w:t>”</w:t>
      </w:r>
      <w:r w:rsidRPr="009A398B">
        <w:rPr>
          <w:bCs/>
          <w:color w:val="000000"/>
          <w:szCs w:val="21"/>
        </w:rPr>
        <w:t>给予赔偿，承担赔偿责任。</w:t>
      </w:r>
    </w:p>
    <w:p w14:paraId="3BB18DF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上述估值错误的主要类型包括但不限于：资料申报差错、数据传输差错、数据计算差错、系统故障差错、下达指令差错等。</w:t>
      </w:r>
    </w:p>
    <w:p w14:paraId="25A1541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、估值错误处理原则</w:t>
      </w:r>
    </w:p>
    <w:p w14:paraId="3924CCA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53CB0C2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）估值错误的责任方对有关当事人的直接损失负责，不对间接损失负责，并且仅对估值错误的有关直接当事人负责，不对第三方负责。</w:t>
      </w:r>
    </w:p>
    <w:p w14:paraId="2F9D77C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A398B">
        <w:rPr>
          <w:bCs/>
          <w:color w:val="000000"/>
          <w:szCs w:val="21"/>
        </w:rPr>
        <w:t>(“</w:t>
      </w:r>
      <w:r w:rsidRPr="009A398B">
        <w:rPr>
          <w:bCs/>
          <w:color w:val="000000"/>
          <w:szCs w:val="21"/>
        </w:rPr>
        <w:t>受损方</w:t>
      </w:r>
      <w:r w:rsidRPr="009A398B">
        <w:rPr>
          <w:bCs/>
          <w:color w:val="000000"/>
          <w:szCs w:val="21"/>
        </w:rPr>
        <w:t>”)</w:t>
      </w:r>
      <w:r w:rsidRPr="009A398B">
        <w:rPr>
          <w:bCs/>
          <w:color w:val="000000"/>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708D7B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）估值错误调整采用尽量恢复至假设未发生估值错误的正确情形的方式。</w:t>
      </w:r>
    </w:p>
    <w:p w14:paraId="3947AFA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、估值错误处理程序</w:t>
      </w:r>
    </w:p>
    <w:p w14:paraId="0E2AEB1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估值错误被发现后，有关的当事人应当及时进行处理，处理的程序如下：</w:t>
      </w:r>
    </w:p>
    <w:p w14:paraId="1F89C57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）查明估值错误发生的原因，列明所有的当事人，并根据估值错误发生的原因确定估值错误的责任方；</w:t>
      </w:r>
    </w:p>
    <w:p w14:paraId="036A617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）根据估值错误处理原则或当事人协商的方法对因估值错误造成的损失进行评估；</w:t>
      </w:r>
    </w:p>
    <w:p w14:paraId="232910C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）根据估值错误处理原则或当事人协商的方法由估值错误的责任方进行更正和赔偿损失；</w:t>
      </w:r>
    </w:p>
    <w:p w14:paraId="79749AB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）根据估值错误处理的方法，需要修改基金登记机构交易数据的，由基金登记机构进行更正。</w:t>
      </w:r>
    </w:p>
    <w:p w14:paraId="09617B0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、基金份额净值估值错误处理的方法如下：</w:t>
      </w:r>
    </w:p>
    <w:p w14:paraId="7BB9E69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）基金份额净值计算出现错误时，基金管理人应当立即予以纠正，通报基金托管人，并采取合理的措施防止损失进一步扩大。</w:t>
      </w:r>
    </w:p>
    <w:p w14:paraId="25D0961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）错误偏差达到该类基金份额净值的</w:t>
      </w:r>
      <w:r w:rsidRPr="009A398B">
        <w:rPr>
          <w:bCs/>
          <w:color w:val="000000"/>
          <w:szCs w:val="21"/>
        </w:rPr>
        <w:t>0.25%</w:t>
      </w:r>
      <w:r w:rsidRPr="009A398B">
        <w:rPr>
          <w:bCs/>
          <w:color w:val="000000"/>
          <w:szCs w:val="21"/>
        </w:rPr>
        <w:t>时，基金管理人应当通报基金托管人并报中国证监会备案；错误偏差达到该类基金份额净值的</w:t>
      </w:r>
      <w:r w:rsidRPr="009A398B">
        <w:rPr>
          <w:bCs/>
          <w:color w:val="000000"/>
          <w:szCs w:val="21"/>
        </w:rPr>
        <w:t>0.5%</w:t>
      </w:r>
      <w:r w:rsidRPr="009A398B">
        <w:rPr>
          <w:bCs/>
          <w:color w:val="000000"/>
          <w:szCs w:val="21"/>
        </w:rPr>
        <w:t>时，基金管理人应当公告，并报中国证监会备案</w:t>
      </w:r>
      <w:r w:rsidRPr="009A398B">
        <w:rPr>
          <w:bCs/>
          <w:color w:val="000000"/>
          <w:szCs w:val="21"/>
        </w:rPr>
        <w:t xml:space="preserve"> </w:t>
      </w:r>
      <w:r w:rsidRPr="009A398B">
        <w:rPr>
          <w:bCs/>
          <w:color w:val="000000"/>
          <w:szCs w:val="21"/>
        </w:rPr>
        <w:t>。</w:t>
      </w:r>
    </w:p>
    <w:p w14:paraId="4E1A927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）前述内容如法律法规或监管机关另有规定的，从其规定。</w:t>
      </w:r>
    </w:p>
    <w:p w14:paraId="6C71120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（七）暂停估值的情形</w:t>
      </w:r>
    </w:p>
    <w:p w14:paraId="48CE797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、基金投资所涉及的证券、期货交易市场遇法定节假日或因其他原因暂停营业时。</w:t>
      </w:r>
    </w:p>
    <w:p w14:paraId="341727C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、因不可抗力或其他情形致使基金管理人、基金托管人无法准确评估基金资产价值时。</w:t>
      </w:r>
    </w:p>
    <w:p w14:paraId="775E74D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、基金所投资的目标</w:t>
      </w:r>
      <w:r w:rsidRPr="009A398B">
        <w:rPr>
          <w:bCs/>
          <w:color w:val="000000"/>
          <w:szCs w:val="21"/>
        </w:rPr>
        <w:t>ETF</w:t>
      </w:r>
      <w:r w:rsidRPr="009A398B">
        <w:rPr>
          <w:bCs/>
          <w:color w:val="000000"/>
          <w:szCs w:val="21"/>
        </w:rPr>
        <w:t>暂停估值或暂停公告基金份额净值时。</w:t>
      </w:r>
    </w:p>
    <w:p w14:paraId="7DB5D4C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、当特定资产占前一估值日基金资产净值</w:t>
      </w:r>
      <w:r w:rsidRPr="009A398B">
        <w:rPr>
          <w:bCs/>
          <w:color w:val="000000"/>
          <w:szCs w:val="21"/>
        </w:rPr>
        <w:t>50%</w:t>
      </w:r>
      <w:r w:rsidRPr="009A398B">
        <w:rPr>
          <w:bCs/>
          <w:color w:val="000000"/>
          <w:szCs w:val="21"/>
        </w:rPr>
        <w:t>以上的，经与基金托管人协商确认后，基金管理人应当暂停估值。</w:t>
      </w:r>
    </w:p>
    <w:p w14:paraId="43B1447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、法律法规、中国证监会和基金合同认定的其它情形。</w:t>
      </w:r>
    </w:p>
    <w:p w14:paraId="029D5A0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（八）基金净值的确认</w:t>
      </w:r>
    </w:p>
    <w:p w14:paraId="6993D0F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净值信息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对基金净值予以公布。</w:t>
      </w:r>
    </w:p>
    <w:p w14:paraId="66C3F7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（九）实施侧袋机制期间的基金资产估值</w:t>
      </w:r>
    </w:p>
    <w:p w14:paraId="06FFEE4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本基金实施侧袋机制的，本基金的估值安排详见招募说明书</w:t>
      </w:r>
      <w:r w:rsidRPr="009A398B">
        <w:rPr>
          <w:bCs/>
          <w:color w:val="000000"/>
          <w:szCs w:val="21"/>
        </w:rPr>
        <w:t>“</w:t>
      </w:r>
      <w:r w:rsidRPr="009A398B">
        <w:rPr>
          <w:bCs/>
          <w:color w:val="000000"/>
          <w:szCs w:val="21"/>
        </w:rPr>
        <w:t>侧袋机制</w:t>
      </w:r>
      <w:r w:rsidRPr="009A398B">
        <w:rPr>
          <w:bCs/>
          <w:color w:val="000000"/>
          <w:szCs w:val="21"/>
        </w:rPr>
        <w:t>”</w:t>
      </w:r>
      <w:r w:rsidRPr="009A398B">
        <w:rPr>
          <w:bCs/>
          <w:color w:val="000000"/>
          <w:szCs w:val="21"/>
        </w:rPr>
        <w:t>部分的规定。</w:t>
      </w:r>
    </w:p>
    <w:p w14:paraId="2364C6E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（十）特殊情况的处理</w:t>
      </w:r>
    </w:p>
    <w:p w14:paraId="6C2F4CB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、基金管理人或基金托管人按估值方法的第</w:t>
      </w:r>
      <w:r w:rsidRPr="009A398B">
        <w:rPr>
          <w:bCs/>
          <w:color w:val="000000"/>
          <w:szCs w:val="21"/>
        </w:rPr>
        <w:t>14</w:t>
      </w:r>
      <w:r w:rsidRPr="009A398B">
        <w:rPr>
          <w:bCs/>
          <w:color w:val="000000"/>
          <w:szCs w:val="21"/>
        </w:rPr>
        <w:t>项进行估值时，所造成的误差不作为基金资产估值错误处理。</w:t>
      </w:r>
    </w:p>
    <w:p w14:paraId="6D9F805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由于证券交易所、期货交易所及登记结算公司、指数编制机构及第三方估值机构等机构发送的数据错误，有关会计制度变化或由于其他不可抗力原因，基金管理人和基金托管人虽然已经采取必要、适当、合理的措施进行检查，但是未能发现该错误或虽发现错误但因前述原因无法及时更正而造成的基金份额净值计算错误，基金管理人、基金托管人免除赔偿责任。但基金管理人、基金托管人应积极采取必要的措施减轻或消除由此造成的影响。</w:t>
      </w:r>
    </w:p>
    <w:p w14:paraId="1B0B84B7" w14:textId="77777777" w:rsidP="00D567F2" w:rsidR="0070726C" w:rsidRDefault="00B6118E" w:rsidRPr="009A398B">
      <w:pPr>
        <w:pStyle w:val="1"/>
        <w:rPr>
          <w:rFonts w:hAnsi="Times New Roman"/>
          <w:lang w:val="en-US"/>
        </w:rPr>
      </w:pPr>
      <w:bookmarkStart w:id="75" w:name="_Toc335642080"/>
      <w:bookmarkStart w:id="76" w:name="_Toc344296356"/>
      <w:bookmarkStart w:id="77" w:name="_Toc233456281"/>
      <w:bookmarkStart w:id="78" w:name="_Toc192752404"/>
      <w:r w:rsidRPr="009A398B">
        <w:rPr>
          <w:rFonts w:hAnsi="Times New Roman"/>
        </w:rPr>
        <w:t>十二、基金的收益与分配</w:t>
      </w:r>
      <w:bookmarkEnd w:id="75"/>
      <w:bookmarkEnd w:id="76"/>
      <w:bookmarkEnd w:id="77"/>
      <w:bookmarkEnd w:id="78"/>
    </w:p>
    <w:p w14:paraId="23EF24B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（一）基金利润的构成</w:t>
      </w:r>
    </w:p>
    <w:p w14:paraId="286152B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基金利润指基金利息收入、投资收益、公允价值变动收益和其他收入扣除相关费用后的余额，基金已实现收益指基金利润减去公允价值变动收益后的余额。</w:t>
      </w:r>
    </w:p>
    <w:p w14:paraId="38AEC0B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（二）基金可供分配利润</w:t>
      </w:r>
    </w:p>
    <w:p w14:paraId="232534C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基金可供分配利润指截至收益分配基准日基金未分配利润与未分配利润中已实现收益的孰低数。</w:t>
      </w:r>
    </w:p>
    <w:p w14:paraId="65679F5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（三）基金收益分配原则</w:t>
      </w:r>
    </w:p>
    <w:p w14:paraId="5359E5D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、在符合有关基金分红条件的前提下，基金管理人可以根据实际情况进行收益分配，具体分配方案以公告为准，若《基金合同》生效不满</w:t>
      </w:r>
      <w:r w:rsidRPr="009A398B">
        <w:rPr>
          <w:bCs/>
          <w:color w:val="000000"/>
          <w:szCs w:val="21"/>
        </w:rPr>
        <w:t>3</w:t>
      </w:r>
      <w:r w:rsidRPr="009A398B">
        <w:rPr>
          <w:bCs/>
          <w:color w:val="000000"/>
          <w:szCs w:val="21"/>
        </w:rPr>
        <w:t>个月可不进行收益分配；</w:t>
      </w:r>
    </w:p>
    <w:p w14:paraId="3AD42DC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、本基金收益分配方式分两种：现金分红与红利再投资，投资者可选择现金红利或将现金红利自动转为相应类别的基金份额进行再投资；若投资者不选择，本基金默认的收益分配方式是现金分红；</w:t>
      </w:r>
    </w:p>
    <w:p w14:paraId="78ECBA4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、基金收益分配后各类基金份额净值不能低于面值，即基金收益分配基准日的各类基金份额净值减去每单位该类基金份额收益分配金额后不能低于面值；</w:t>
      </w:r>
    </w:p>
    <w:p w14:paraId="2CB31C3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、由于基金费用的不同，不同类别的基金份额在收益分配数额方面可能有所不同，基金管理人可对各类别基金份额分别制定收益分配方案，同一类别的每一基金份额享有同等分配权；</w:t>
      </w:r>
    </w:p>
    <w:p w14:paraId="6E4E75D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、法律法规或监管机关另有规定的，从其规定。</w:t>
      </w:r>
    </w:p>
    <w:p w14:paraId="28781095" w14:textId="77777777" w:rsidP="00D567F2" w:rsidR="0070726C" w:rsidRDefault="00B6118E" w:rsidRPr="009A398B">
      <w:pPr>
        <w:spacing w:line="360" w:lineRule="auto"/>
        <w:ind w:firstLine="420" w:firstLineChars="200"/>
        <w:rPr>
          <w:szCs w:val="21"/>
        </w:rPr>
      </w:pPr>
      <w:r w:rsidRPr="009A398B">
        <w:rPr>
          <w:szCs w:val="21"/>
        </w:rPr>
        <w:t>在不违反法律法规且对现有基金份额持有人利益无重大实质不利影响的情况下，</w:t>
      </w:r>
      <w:bookmarkStart w:id="79" w:name="_Hlk188606676"/>
      <w:r w:rsidRPr="009A398B">
        <w:rPr>
          <w:szCs w:val="21"/>
        </w:rPr>
        <w:t>经履行适当程序后，基金管理人在与基金托管人协商一致后可对基金收益分配原则进行调整。</w:t>
      </w:r>
      <w:bookmarkEnd w:id="79"/>
    </w:p>
    <w:p w14:paraId="2CC425D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（四）收益分配方案</w:t>
      </w:r>
    </w:p>
    <w:p w14:paraId="7BEDA5E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基金收益分配方案中应载明截止收益分配基准日的可供分配利润、基金收益分配对象、分配时间、分配数额及比例、分配方式等内容。</w:t>
      </w:r>
    </w:p>
    <w:p w14:paraId="6701F96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（五）收益分配方案的确定、公告与实施</w:t>
      </w:r>
    </w:p>
    <w:p w14:paraId="51CA2C6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本基金收益分配方案由基金管理人拟定，并由基金托管人复核，依照《信息披露办法》的有关规定在规定媒介公告。</w:t>
      </w:r>
    </w:p>
    <w:p w14:paraId="54163D8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（六）基金收益分配中发生的费用</w:t>
      </w:r>
    </w:p>
    <w:p w14:paraId="7443B3F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645C0CF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（七）实施侧袋机制期间的收益分配</w:t>
      </w:r>
    </w:p>
    <w:p w14:paraId="3A69E12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本基金实施侧袋机制的，侧袋账户不进行收益分配。</w:t>
      </w:r>
    </w:p>
    <w:p w14:paraId="0AEF8052" w14:textId="77777777" w:rsidP="00D567F2" w:rsidR="0070726C" w:rsidRDefault="00B6118E" w:rsidRPr="009A398B">
      <w:pPr>
        <w:pStyle w:val="1"/>
        <w:rPr>
          <w:rFonts w:hAnsi="Times New Roman"/>
        </w:rPr>
      </w:pPr>
      <w:bookmarkStart w:id="80" w:name="_Toc344296357"/>
      <w:bookmarkStart w:id="81" w:name="_Toc233456282"/>
      <w:bookmarkStart w:id="82" w:name="_Toc192752405"/>
      <w:bookmarkStart w:id="83" w:name="_Toc335642081"/>
      <w:r w:rsidRPr="009A398B">
        <w:rPr>
          <w:rFonts w:hAnsi="Times New Roman"/>
        </w:rPr>
        <w:t>十三、基金的费用与税收</w:t>
      </w:r>
      <w:bookmarkEnd w:id="80"/>
      <w:bookmarkEnd w:id="81"/>
      <w:bookmarkEnd w:id="82"/>
      <w:bookmarkEnd w:id="83"/>
    </w:p>
    <w:p w14:paraId="211A738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（一）基金费用的种类</w:t>
      </w:r>
    </w:p>
    <w:p w14:paraId="0ECEBC3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、基金管理人的管理费；</w:t>
      </w:r>
    </w:p>
    <w:p w14:paraId="2C16557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、基金托管人的托管费；</w:t>
      </w:r>
    </w:p>
    <w:p w14:paraId="6FDA139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、基金的销售服务费；</w:t>
      </w:r>
    </w:p>
    <w:p w14:paraId="1C2D913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、除法律法规、中国证监会另有规定外，《基金合同》生效后与基金相关的信息披露费用；</w:t>
      </w:r>
    </w:p>
    <w:p w14:paraId="1B29E33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、《基金合同》生效后与基金相关的会计师费、律师费、仲裁费和诉讼费；</w:t>
      </w:r>
    </w:p>
    <w:p w14:paraId="30FDCFA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、基金份额持有人大会费用；</w:t>
      </w:r>
    </w:p>
    <w:p w14:paraId="141509E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7</w:t>
      </w:r>
      <w:r w:rsidRPr="009A398B">
        <w:rPr>
          <w:bCs/>
          <w:color w:val="000000"/>
          <w:szCs w:val="21"/>
        </w:rPr>
        <w:t>、基金的证券</w:t>
      </w:r>
      <w:r w:rsidRPr="009A398B">
        <w:rPr>
          <w:bCs/>
          <w:color w:val="000000"/>
          <w:szCs w:val="21"/>
        </w:rPr>
        <w:t>/</w:t>
      </w:r>
      <w:r w:rsidRPr="009A398B">
        <w:rPr>
          <w:bCs/>
          <w:color w:val="000000"/>
          <w:szCs w:val="21"/>
        </w:rPr>
        <w:t>期货交易或因结算而产生的费用；</w:t>
      </w:r>
    </w:p>
    <w:p w14:paraId="06288AAE" w14:textId="77777777" w:rsidP="00D567F2" w:rsidR="0070726C" w:rsidRDefault="00B6118E" w:rsidRPr="009A398B">
      <w:pPr>
        <w:spacing w:line="360" w:lineRule="auto"/>
        <w:ind w:firstLine="420"/>
        <w:rPr>
          <w:bCs/>
          <w:color w:val="000000"/>
          <w:szCs w:val="21"/>
        </w:rPr>
      </w:pPr>
      <w:r w:rsidRPr="009A398B">
        <w:rPr>
          <w:bCs/>
          <w:color w:val="000000"/>
          <w:szCs w:val="21"/>
        </w:rPr>
        <w:t>8</w:t>
      </w:r>
      <w:r w:rsidRPr="009A398B">
        <w:rPr>
          <w:bCs/>
          <w:color w:val="000000"/>
          <w:szCs w:val="21"/>
        </w:rPr>
        <w:t>、基金投资目标</w:t>
      </w:r>
      <w:r w:rsidRPr="009A398B">
        <w:rPr>
          <w:bCs/>
          <w:color w:val="000000"/>
          <w:szCs w:val="21"/>
        </w:rPr>
        <w:t>ETF</w:t>
      </w:r>
      <w:r w:rsidRPr="009A398B">
        <w:rPr>
          <w:bCs/>
          <w:color w:val="000000"/>
          <w:szCs w:val="21"/>
        </w:rPr>
        <w:t>的相关费用（包括但不限于目标</w:t>
      </w:r>
      <w:r w:rsidRPr="009A398B">
        <w:rPr>
          <w:bCs/>
          <w:color w:val="000000"/>
          <w:szCs w:val="21"/>
        </w:rPr>
        <w:t>ETF</w:t>
      </w:r>
      <w:r w:rsidRPr="009A398B">
        <w:rPr>
          <w:bCs/>
          <w:color w:val="000000"/>
          <w:szCs w:val="21"/>
        </w:rPr>
        <w:t>的交易费用、申购赎回费用等）；</w:t>
      </w:r>
    </w:p>
    <w:p w14:paraId="5C5CE07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9</w:t>
      </w:r>
      <w:r w:rsidRPr="009A398B">
        <w:rPr>
          <w:bCs/>
          <w:color w:val="000000"/>
          <w:szCs w:val="21"/>
        </w:rPr>
        <w:t>、基金的银行汇划费用；</w:t>
      </w:r>
    </w:p>
    <w:p w14:paraId="721B47D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10</w:t>
      </w:r>
      <w:r w:rsidRPr="009A398B">
        <w:rPr>
          <w:bCs/>
          <w:color w:val="000000"/>
          <w:szCs w:val="21"/>
        </w:rPr>
        <w:t>、基金的开户费用、账户维护费用；</w:t>
      </w:r>
    </w:p>
    <w:p w14:paraId="1B9FAF1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11</w:t>
      </w:r>
      <w:r w:rsidRPr="009A398B">
        <w:rPr>
          <w:bCs/>
          <w:color w:val="000000"/>
          <w:szCs w:val="21"/>
        </w:rPr>
        <w:t>、基金收益分配中发生的费用；</w:t>
      </w:r>
    </w:p>
    <w:p w14:paraId="580CD0C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12</w:t>
      </w:r>
      <w:r w:rsidRPr="009A398B">
        <w:rPr>
          <w:bCs/>
          <w:color w:val="000000"/>
          <w:szCs w:val="21"/>
        </w:rPr>
        <w:t>、按照国家有关规定和《基金合同》约定，可以在基金财产中列支的其他费用。</w:t>
      </w:r>
    </w:p>
    <w:p w14:paraId="7EB36BA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（二）基金费用计提方法、计提标准和支付方式</w:t>
      </w:r>
    </w:p>
    <w:p w14:paraId="44364A2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、基金管理人的管理费</w:t>
      </w:r>
      <w:r w:rsidRPr="009A398B">
        <w:rPr>
          <w:bCs/>
          <w:color w:val="000000"/>
          <w:szCs w:val="21"/>
        </w:rPr>
        <w:t xml:space="preserve"> </w:t>
      </w:r>
    </w:p>
    <w:p w14:paraId="71C680B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本基金的管理费按前一日基金资产净值扣除基金资产中目标</w:t>
      </w:r>
      <w:r w:rsidRPr="009A398B">
        <w:rPr>
          <w:bCs/>
          <w:color w:val="000000"/>
          <w:szCs w:val="21"/>
        </w:rPr>
        <w:t>ETF</w:t>
      </w:r>
      <w:r w:rsidRPr="009A398B">
        <w:rPr>
          <w:bCs/>
          <w:color w:val="000000"/>
          <w:szCs w:val="21"/>
        </w:rPr>
        <w:t>份额所对应资产净值后剩余部分的</w:t>
      </w:r>
      <w:r w:rsidRPr="009A398B">
        <w:rPr>
          <w:bCs/>
          <w:color w:val="000000"/>
          <w:szCs w:val="21"/>
        </w:rPr>
        <w:t>0.50%</w:t>
      </w:r>
      <w:r w:rsidRPr="009A398B">
        <w:rPr>
          <w:bCs/>
          <w:color w:val="000000"/>
          <w:szCs w:val="21"/>
        </w:rPr>
        <w:t>年费率计提。管理费的计算方法如下：</w:t>
      </w:r>
    </w:p>
    <w:p w14:paraId="6744FD8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H</w:t>
      </w:r>
      <w:r w:rsidRPr="009A398B">
        <w:rPr>
          <w:bCs/>
          <w:color w:val="000000"/>
          <w:szCs w:val="21"/>
        </w:rPr>
        <w:t>＝</w:t>
      </w:r>
      <w:r w:rsidRPr="009A398B">
        <w:rPr>
          <w:bCs/>
          <w:color w:val="000000"/>
          <w:szCs w:val="21"/>
        </w:rPr>
        <w:t>E×0.50%÷</w:t>
      </w:r>
      <w:r w:rsidRPr="009A398B">
        <w:rPr>
          <w:bCs/>
          <w:color w:val="000000"/>
          <w:szCs w:val="21"/>
        </w:rPr>
        <w:t>当年天数</w:t>
      </w:r>
    </w:p>
    <w:p w14:paraId="5CBF8A2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H</w:t>
      </w:r>
      <w:r w:rsidRPr="009A398B">
        <w:rPr>
          <w:bCs/>
          <w:color w:val="000000"/>
          <w:szCs w:val="21"/>
        </w:rPr>
        <w:t>为每日应计提的基金管理费</w:t>
      </w:r>
    </w:p>
    <w:p w14:paraId="3B23A6A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E</w:t>
      </w:r>
      <w:r w:rsidRPr="009A398B">
        <w:rPr>
          <w:bCs/>
          <w:color w:val="000000"/>
          <w:szCs w:val="21"/>
        </w:rPr>
        <w:t>为前一日的基金资产净值扣除基金资产中目标</w:t>
      </w:r>
      <w:r w:rsidRPr="009A398B">
        <w:rPr>
          <w:bCs/>
          <w:color w:val="000000"/>
          <w:szCs w:val="21"/>
        </w:rPr>
        <w:t xml:space="preserve"> ETF </w:t>
      </w:r>
      <w:r w:rsidRPr="009A398B">
        <w:rPr>
          <w:bCs/>
          <w:color w:val="000000"/>
          <w:szCs w:val="21"/>
        </w:rPr>
        <w:t>份额所对应资产净值后剩余部分，若为负数，则</w:t>
      </w:r>
      <w:r w:rsidRPr="009A398B">
        <w:rPr>
          <w:bCs/>
          <w:color w:val="000000"/>
          <w:szCs w:val="21"/>
        </w:rPr>
        <w:t>E</w:t>
      </w:r>
      <w:r w:rsidRPr="009A398B">
        <w:rPr>
          <w:bCs/>
          <w:color w:val="000000"/>
          <w:szCs w:val="21"/>
        </w:rPr>
        <w:t>取</w:t>
      </w:r>
      <w:r w:rsidRPr="009A398B">
        <w:rPr>
          <w:bCs/>
          <w:color w:val="000000"/>
          <w:szCs w:val="21"/>
        </w:rPr>
        <w:t>0</w:t>
      </w:r>
      <w:r w:rsidRPr="009A398B">
        <w:rPr>
          <w:bCs/>
          <w:color w:val="000000"/>
          <w:szCs w:val="21"/>
        </w:rPr>
        <w:t>。</w:t>
      </w:r>
    </w:p>
    <w:p w14:paraId="61BE10A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基金管理费每日计算，逐日累计至每月月末，按月支付。由基金托管人根据与基金管理人核对一致的财务数据，自动在次月前</w:t>
      </w:r>
      <w:r w:rsidRPr="009A398B">
        <w:rPr>
          <w:bCs/>
          <w:color w:val="000000"/>
          <w:szCs w:val="21"/>
        </w:rPr>
        <w:t>5</w:t>
      </w:r>
      <w:r w:rsidRPr="009A398B">
        <w:rPr>
          <w:bCs/>
          <w:color w:val="000000"/>
          <w:szCs w:val="21"/>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53913C9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、基金托管人的托管费</w:t>
      </w:r>
    </w:p>
    <w:p w14:paraId="05CE64F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本基金的托管费按前一日基金资产净值扣除基金资产中目标</w:t>
      </w:r>
      <w:r w:rsidRPr="009A398B">
        <w:rPr>
          <w:bCs/>
          <w:color w:val="000000"/>
          <w:szCs w:val="21"/>
        </w:rPr>
        <w:t>ETF</w:t>
      </w:r>
      <w:r w:rsidRPr="009A398B">
        <w:rPr>
          <w:bCs/>
          <w:color w:val="000000"/>
          <w:szCs w:val="21"/>
        </w:rPr>
        <w:t>份额所对应资产净值后剩余部分的</w:t>
      </w:r>
      <w:r w:rsidRPr="009A398B">
        <w:rPr>
          <w:bCs/>
          <w:color w:val="000000"/>
          <w:szCs w:val="21"/>
        </w:rPr>
        <w:t>0.10%</w:t>
      </w:r>
      <w:r w:rsidRPr="009A398B">
        <w:rPr>
          <w:bCs/>
          <w:color w:val="000000"/>
          <w:szCs w:val="21"/>
        </w:rPr>
        <w:t>的年费率计提。托管费的计算方法如下：</w:t>
      </w:r>
    </w:p>
    <w:p w14:paraId="5A04381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H</w:t>
      </w:r>
      <w:r w:rsidRPr="009A398B">
        <w:rPr>
          <w:bCs/>
          <w:color w:val="000000"/>
          <w:szCs w:val="21"/>
        </w:rPr>
        <w:t>＝</w:t>
      </w:r>
      <w:r w:rsidRPr="009A398B">
        <w:rPr>
          <w:bCs/>
          <w:color w:val="000000"/>
          <w:szCs w:val="21"/>
        </w:rPr>
        <w:t>E×0.10%÷</w:t>
      </w:r>
      <w:r w:rsidRPr="009A398B">
        <w:rPr>
          <w:bCs/>
          <w:color w:val="000000"/>
          <w:szCs w:val="21"/>
        </w:rPr>
        <w:t>当年天数</w:t>
      </w:r>
    </w:p>
    <w:p w14:paraId="6EE8947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H</w:t>
      </w:r>
      <w:r w:rsidRPr="009A398B">
        <w:rPr>
          <w:bCs/>
          <w:color w:val="000000"/>
          <w:szCs w:val="21"/>
        </w:rPr>
        <w:t>为每日应计提的基金托管费</w:t>
      </w:r>
    </w:p>
    <w:p w14:paraId="6B943EF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E</w:t>
      </w:r>
      <w:r w:rsidRPr="009A398B">
        <w:rPr>
          <w:bCs/>
          <w:color w:val="000000"/>
          <w:szCs w:val="21"/>
        </w:rPr>
        <w:t>为前一日的基金资产净值扣除基金资产中目标</w:t>
      </w:r>
      <w:r w:rsidRPr="009A398B">
        <w:rPr>
          <w:bCs/>
          <w:color w:val="000000"/>
          <w:szCs w:val="21"/>
        </w:rPr>
        <w:t>ETF</w:t>
      </w:r>
      <w:r w:rsidRPr="009A398B">
        <w:rPr>
          <w:bCs/>
          <w:color w:val="000000"/>
          <w:szCs w:val="21"/>
        </w:rPr>
        <w:t>份额所对应资产净值后剩余部分，若为负数，则</w:t>
      </w:r>
      <w:r w:rsidRPr="009A398B">
        <w:rPr>
          <w:bCs/>
          <w:color w:val="000000"/>
          <w:szCs w:val="21"/>
        </w:rPr>
        <w:t xml:space="preserve"> E </w:t>
      </w:r>
      <w:r w:rsidRPr="009A398B">
        <w:rPr>
          <w:bCs/>
          <w:color w:val="000000"/>
          <w:szCs w:val="21"/>
        </w:rPr>
        <w:t>取</w:t>
      </w:r>
      <w:r w:rsidRPr="009A398B">
        <w:rPr>
          <w:bCs/>
          <w:color w:val="000000"/>
          <w:szCs w:val="21"/>
        </w:rPr>
        <w:t xml:space="preserve"> 0</w:t>
      </w:r>
      <w:r w:rsidRPr="009A398B">
        <w:rPr>
          <w:bCs/>
          <w:color w:val="000000"/>
          <w:szCs w:val="21"/>
        </w:rPr>
        <w:t>。</w:t>
      </w:r>
    </w:p>
    <w:p w14:paraId="3141851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基金托管费每日计算，逐日累计至每月月末，按月支付。由基金托管人根据与基金管理人核对一致的财务数据，自动在次月前</w:t>
      </w:r>
      <w:r w:rsidRPr="009A398B">
        <w:rPr>
          <w:bCs/>
          <w:color w:val="000000"/>
          <w:szCs w:val="21"/>
        </w:rPr>
        <w:t>5</w:t>
      </w:r>
      <w:r w:rsidRPr="009A398B">
        <w:rPr>
          <w:bCs/>
          <w:color w:val="000000"/>
          <w:szCs w:val="21"/>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399BB61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、销售服务费</w:t>
      </w:r>
      <w:r w:rsidRPr="009A398B">
        <w:rPr>
          <w:bCs/>
          <w:color w:val="000000"/>
          <w:szCs w:val="21"/>
        </w:rPr>
        <w:t xml:space="preserve"> </w:t>
      </w:r>
    </w:p>
    <w:p w14:paraId="25A4ADE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销售服务费可用于本基金市场推广、销售以及基金份额持有人服务等各项费用。本基金份额分为不同的类别，适用不同的销售服务费率。其中，</w:t>
      </w:r>
      <w:r w:rsidRPr="009A398B">
        <w:rPr>
          <w:bCs/>
          <w:color w:val="000000"/>
          <w:szCs w:val="21"/>
        </w:rPr>
        <w:t>A</w:t>
      </w:r>
      <w:r w:rsidRPr="009A398B">
        <w:rPr>
          <w:bCs/>
          <w:color w:val="000000"/>
          <w:szCs w:val="21"/>
        </w:rPr>
        <w:t>类基金份额不收取销售服务费，</w:t>
      </w:r>
      <w:r w:rsidRPr="009A398B">
        <w:rPr>
          <w:bCs/>
          <w:color w:val="000000"/>
          <w:szCs w:val="21"/>
        </w:rPr>
        <w:t>C</w:t>
      </w:r>
      <w:r w:rsidRPr="009A398B">
        <w:rPr>
          <w:bCs/>
          <w:color w:val="000000"/>
          <w:szCs w:val="21"/>
        </w:rPr>
        <w:t>类基金份额销售服务费年费率为</w:t>
      </w:r>
      <w:r w:rsidRPr="009A398B">
        <w:rPr>
          <w:bCs/>
          <w:color w:val="000000"/>
          <w:szCs w:val="21"/>
        </w:rPr>
        <w:t>0.20%</w:t>
      </w:r>
      <w:r w:rsidRPr="009A398B">
        <w:rPr>
          <w:bCs/>
          <w:color w:val="000000"/>
          <w:szCs w:val="21"/>
        </w:rPr>
        <w:t>。</w:t>
      </w:r>
    </w:p>
    <w:p w14:paraId="39B036D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C</w:t>
      </w:r>
      <w:r w:rsidRPr="009A398B">
        <w:rPr>
          <w:bCs/>
          <w:color w:val="000000"/>
          <w:szCs w:val="21"/>
        </w:rPr>
        <w:t>类基金份额的销售服务费计算方法如下：</w:t>
      </w:r>
    </w:p>
    <w:p w14:paraId="383460E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H</w:t>
      </w:r>
      <w:r w:rsidRPr="009A398B">
        <w:rPr>
          <w:bCs/>
          <w:color w:val="000000"/>
          <w:szCs w:val="21"/>
        </w:rPr>
        <w:t>＝</w:t>
      </w:r>
      <w:r w:rsidRPr="009A398B">
        <w:rPr>
          <w:bCs/>
          <w:color w:val="000000"/>
          <w:szCs w:val="21"/>
        </w:rPr>
        <w:t>E×R÷</w:t>
      </w:r>
      <w:r w:rsidRPr="009A398B">
        <w:rPr>
          <w:bCs/>
          <w:color w:val="000000"/>
          <w:szCs w:val="21"/>
        </w:rPr>
        <w:t>当年天数</w:t>
      </w:r>
    </w:p>
    <w:p w14:paraId="4C76110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H</w:t>
      </w:r>
      <w:r w:rsidRPr="009A398B">
        <w:rPr>
          <w:bCs/>
          <w:color w:val="000000"/>
          <w:szCs w:val="21"/>
        </w:rPr>
        <w:t>为</w:t>
      </w:r>
      <w:r w:rsidRPr="009A398B">
        <w:rPr>
          <w:bCs/>
          <w:color w:val="000000"/>
          <w:szCs w:val="21"/>
        </w:rPr>
        <w:t>C</w:t>
      </w:r>
      <w:r w:rsidRPr="009A398B">
        <w:rPr>
          <w:bCs/>
          <w:color w:val="000000"/>
          <w:szCs w:val="21"/>
        </w:rPr>
        <w:t>类基金份额每日应计提的销售服务费</w:t>
      </w:r>
    </w:p>
    <w:p w14:paraId="6877F93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E</w:t>
      </w:r>
      <w:r w:rsidRPr="009A398B">
        <w:rPr>
          <w:bCs/>
          <w:color w:val="000000"/>
          <w:szCs w:val="21"/>
        </w:rPr>
        <w:t>为</w:t>
      </w:r>
      <w:r w:rsidRPr="009A398B">
        <w:rPr>
          <w:bCs/>
          <w:color w:val="000000"/>
          <w:szCs w:val="21"/>
        </w:rPr>
        <w:t>C</w:t>
      </w:r>
      <w:r w:rsidRPr="009A398B">
        <w:rPr>
          <w:bCs/>
          <w:color w:val="000000"/>
          <w:szCs w:val="21"/>
        </w:rPr>
        <w:t>类基金份额前一日基金资产净值</w:t>
      </w:r>
    </w:p>
    <w:p w14:paraId="5DA1356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R</w:t>
      </w:r>
      <w:r w:rsidRPr="009A398B">
        <w:rPr>
          <w:bCs/>
          <w:color w:val="000000"/>
          <w:szCs w:val="21"/>
        </w:rPr>
        <w:t>为</w:t>
      </w:r>
      <w:r w:rsidRPr="009A398B">
        <w:rPr>
          <w:bCs/>
          <w:color w:val="000000"/>
          <w:szCs w:val="21"/>
        </w:rPr>
        <w:t>C</w:t>
      </w:r>
      <w:r w:rsidRPr="009A398B">
        <w:rPr>
          <w:bCs/>
          <w:color w:val="000000"/>
          <w:szCs w:val="21"/>
        </w:rPr>
        <w:t>类基金份额适用的销售服务费率</w:t>
      </w:r>
    </w:p>
    <w:p w14:paraId="2F96ED54" w14:textId="77777777" w:rsidP="00D567F2" w:rsidR="0070726C" w:rsidRDefault="00B6118E" w:rsidRPr="009A398B">
      <w:pPr>
        <w:spacing w:line="360" w:lineRule="auto"/>
        <w:ind w:firstLine="420" w:firstLineChars="200"/>
        <w:rPr>
          <w:szCs w:val="21"/>
        </w:rPr>
      </w:pPr>
      <w:r w:rsidRPr="009A398B">
        <w:rPr>
          <w:rFonts w:ascii="宋体" w:cs="宋体" w:hAnsi="宋体" w:hint="eastAsia"/>
          <w:szCs w:val="21"/>
        </w:rPr>
        <w:t>①</w:t>
      </w:r>
      <w:r w:rsidRPr="009A398B">
        <w:rPr>
          <w:szCs w:val="21"/>
        </w:rPr>
        <w:t>基金管理人直销机构：</w:t>
      </w:r>
    </w:p>
    <w:p w14:paraId="4C1B83A9" w14:textId="42A5AA95" w:rsidP="00D567F2" w:rsidR="0070726C" w:rsidRDefault="00B6118E" w:rsidRPr="009A398B">
      <w:pPr>
        <w:spacing w:line="360" w:lineRule="auto"/>
        <w:ind w:firstLine="420" w:firstLineChars="200"/>
        <w:rPr>
          <w:szCs w:val="21"/>
        </w:rPr>
      </w:pPr>
      <w:r w:rsidRPr="009A398B">
        <w:rPr>
          <w:szCs w:val="21"/>
        </w:rPr>
        <w:t>基金管理人销售其管理的基金，不得收取销售服务费。</w:t>
      </w:r>
      <w:r w:rsidR="00B770CA" w:rsidRPr="009A398B">
        <w:rPr>
          <w:szCs w:val="21"/>
        </w:rPr>
        <w:t>华夏财富按照本条要求执行。</w:t>
      </w:r>
    </w:p>
    <w:p w14:paraId="5696C38F" w14:textId="77777777" w:rsidP="00D567F2" w:rsidR="0070726C" w:rsidRDefault="00B6118E" w:rsidRPr="009A398B">
      <w:pPr>
        <w:spacing w:line="360" w:lineRule="auto"/>
        <w:ind w:firstLine="420" w:firstLineChars="200"/>
        <w:rPr>
          <w:szCs w:val="21"/>
        </w:rPr>
      </w:pPr>
      <w:r w:rsidRPr="009A398B">
        <w:rPr>
          <w:rFonts w:ascii="宋体" w:cs="宋体" w:hAnsi="宋体" w:hint="eastAsia"/>
          <w:szCs w:val="21"/>
        </w:rPr>
        <w:t>②</w:t>
      </w:r>
      <w:r w:rsidRPr="009A398B">
        <w:rPr>
          <w:szCs w:val="21"/>
        </w:rPr>
        <w:t>代销机构：</w:t>
      </w:r>
    </w:p>
    <w:p w14:paraId="163D5348" w14:textId="29A817F6" w:rsidP="00D567F2" w:rsidR="0070726C" w:rsidRDefault="00B6118E" w:rsidRPr="009A398B">
      <w:pPr>
        <w:spacing w:line="360" w:lineRule="auto"/>
        <w:ind w:firstLine="420" w:firstLineChars="200"/>
        <w:rPr>
          <w:bCs/>
          <w:color w:val="000000"/>
          <w:szCs w:val="21"/>
        </w:rPr>
      </w:pPr>
      <w:r w:rsidRPr="009A398B">
        <w:rPr>
          <w:szCs w:val="21"/>
        </w:rPr>
        <w:t>对于投资者在其他代销机构持续持有期限未超过一年（即</w:t>
      </w:r>
      <w:r w:rsidRPr="009A398B">
        <w:rPr>
          <w:szCs w:val="21"/>
        </w:rPr>
        <w:t>365</w:t>
      </w:r>
      <w:r w:rsidRPr="009A398B">
        <w:rPr>
          <w:szCs w:val="21"/>
        </w:rPr>
        <w:t>天，下同）的基金份额计提的销售服务费，逐日累计至每月月末，按月支付</w:t>
      </w:r>
      <w:r w:rsidRPr="009A398B">
        <w:rPr>
          <w:bCs/>
          <w:color w:val="000000"/>
          <w:szCs w:val="21"/>
        </w:rPr>
        <w:t>。自动在次月前</w:t>
      </w:r>
      <w:r w:rsidRPr="009A398B">
        <w:rPr>
          <w:bCs/>
          <w:color w:val="000000"/>
          <w:szCs w:val="21"/>
        </w:rPr>
        <w:t>5</w:t>
      </w:r>
      <w:r w:rsidRPr="009A398B">
        <w:rPr>
          <w:bCs/>
          <w:color w:val="000000"/>
          <w:szCs w:val="21"/>
        </w:rPr>
        <w:t>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174FDFDB" w14:textId="5841F787" w:rsidP="00D567F2" w:rsidR="0070726C" w:rsidRDefault="00B6118E">
      <w:pPr>
        <w:spacing w:line="360" w:lineRule="auto"/>
        <w:ind w:firstLine="420" w:firstLineChars="200"/>
      </w:pPr>
      <w:r w:rsidRPr="009A398B">
        <w:rPr>
          <w:szCs w:val="21"/>
        </w:rPr>
        <w:t>对于投资者在其他代销机构持续持有期限超过一年的</w:t>
      </w:r>
      <w:r w:rsidRPr="009A398B">
        <w:t>基金份额</w:t>
      </w:r>
      <w:r w:rsidRPr="009A398B">
        <w:rPr>
          <w:szCs w:val="21"/>
        </w:rPr>
        <w:t>继续</w:t>
      </w:r>
      <w:r w:rsidRPr="009A398B">
        <w:t>计提的销售服务费</w:t>
      </w:r>
      <w:r w:rsidRPr="009A398B">
        <w:rPr>
          <w:szCs w:val="21"/>
        </w:rPr>
        <w:t>，在投资者赎回基金份额（或基金合同终止）时，该笔</w:t>
      </w:r>
      <w:r w:rsidRPr="009A398B">
        <w:t>基金份额持有</w:t>
      </w:r>
      <w:r w:rsidRPr="009A398B">
        <w:rPr>
          <w:szCs w:val="21"/>
        </w:rPr>
        <w:t>满一年起所计提的销售服务费，随赎回款（</w:t>
      </w:r>
      <w:r w:rsidRPr="009A398B">
        <w:t>或</w:t>
      </w:r>
      <w:r w:rsidRPr="009A398B">
        <w:rPr>
          <w:szCs w:val="21"/>
        </w:rPr>
        <w:t>清算款）一并返还给投资者</w:t>
      </w:r>
      <w:r w:rsidRPr="009A398B">
        <w:t>。</w:t>
      </w:r>
    </w:p>
    <w:p w14:paraId="0C8AC2F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上述</w:t>
      </w:r>
      <w:r w:rsidRPr="009A398B">
        <w:rPr>
          <w:bCs/>
          <w:color w:val="000000"/>
          <w:szCs w:val="21"/>
        </w:rPr>
        <w:t>“</w:t>
      </w:r>
      <w:r w:rsidRPr="009A398B">
        <w:rPr>
          <w:bCs/>
          <w:color w:val="000000"/>
          <w:szCs w:val="21"/>
        </w:rPr>
        <w:t>（一）基金费用的种类</w:t>
      </w:r>
      <w:r w:rsidRPr="009A398B">
        <w:rPr>
          <w:bCs/>
          <w:color w:val="000000"/>
          <w:szCs w:val="21"/>
        </w:rPr>
        <w:t>”</w:t>
      </w:r>
      <w:r w:rsidRPr="009A398B">
        <w:rPr>
          <w:bCs/>
          <w:color w:val="000000"/>
          <w:szCs w:val="21"/>
        </w:rPr>
        <w:t>中第</w:t>
      </w:r>
      <w:r w:rsidRPr="009A398B">
        <w:rPr>
          <w:bCs/>
          <w:color w:val="000000"/>
          <w:szCs w:val="21"/>
        </w:rPr>
        <w:t>4</w:t>
      </w:r>
      <w:r w:rsidRPr="009A398B">
        <w:rPr>
          <w:bCs/>
          <w:color w:val="000000"/>
          <w:szCs w:val="21"/>
        </w:rPr>
        <w:t>－</w:t>
      </w:r>
      <w:r w:rsidRPr="009A398B">
        <w:rPr>
          <w:bCs/>
          <w:color w:val="000000"/>
          <w:szCs w:val="21"/>
        </w:rPr>
        <w:t>12</w:t>
      </w:r>
      <w:r w:rsidRPr="009A398B">
        <w:rPr>
          <w:bCs/>
          <w:color w:val="000000"/>
          <w:szCs w:val="21"/>
        </w:rPr>
        <w:t>项费用，根据有关法规及相应协议规定，按费用实际支出金额列入当期费用，由基金托管人从基金财产中支付。</w:t>
      </w:r>
    </w:p>
    <w:p w14:paraId="4266D5C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（三）不列入基金费用的项目</w:t>
      </w:r>
    </w:p>
    <w:p w14:paraId="7E22F3E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下列费用不列入基金费用：</w:t>
      </w:r>
    </w:p>
    <w:p w14:paraId="1DF4A86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、基金管理人和基金托管人因未履行或未完全履行义务导致的费用支出或基金财产的损失；</w:t>
      </w:r>
    </w:p>
    <w:p w14:paraId="4DEC96F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、基金管理人和基金托管人处理与基金运作无关的事项发生的费用；</w:t>
      </w:r>
    </w:p>
    <w:p w14:paraId="0869242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、《基金合同》生效前的相关费用；</w:t>
      </w:r>
    </w:p>
    <w:p w14:paraId="449CC78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、标的指数许可使用费。标的指数许可使用费由基金管理人承担，不得从基金财产中列支；</w:t>
      </w:r>
    </w:p>
    <w:p w14:paraId="4D9E89D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、其他根据相关法律法规及中国证监会的有关规定不得列入基金费用的项目。</w:t>
      </w:r>
    </w:p>
    <w:p w14:paraId="5619C44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（四）基金销售费用</w:t>
      </w:r>
    </w:p>
    <w:p w14:paraId="358AEDB2" w14:textId="77777777" w:rsidP="00D567F2" w:rsidR="0070726C" w:rsidRDefault="00B6118E" w:rsidRPr="009A398B">
      <w:pPr>
        <w:pStyle w:val="aff5"/>
        <w:rPr>
          <w:rFonts w:ascii="Times New Roman"/>
          <w:color w:val="000000"/>
          <w:szCs w:val="21"/>
        </w:rPr>
      </w:pPr>
      <w:r w:rsidRPr="009A398B">
        <w:rPr>
          <w:rFonts w:ascii="Times New Roman"/>
          <w:color w:val="000000"/>
          <w:szCs w:val="21"/>
        </w:rPr>
        <w:t>1</w:t>
      </w:r>
      <w:r w:rsidRPr="009A398B">
        <w:rPr>
          <w:rFonts w:ascii="Times New Roman"/>
          <w:color w:val="000000"/>
          <w:szCs w:val="21"/>
        </w:rPr>
        <w:t>、本基金认购费的费率水平、计算公式、收取方式和使用方式请详见本招募说明书</w:t>
      </w:r>
      <w:r w:rsidRPr="009A398B">
        <w:rPr>
          <w:rFonts w:ascii="Times New Roman"/>
          <w:color w:val="000000"/>
          <w:szCs w:val="21"/>
        </w:rPr>
        <w:t>“</w:t>
      </w:r>
      <w:r w:rsidRPr="009A398B">
        <w:rPr>
          <w:rFonts w:ascii="Times New Roman"/>
          <w:color w:val="000000"/>
          <w:szCs w:val="21"/>
        </w:rPr>
        <w:t>六、基金的募集</w:t>
      </w:r>
      <w:r w:rsidRPr="009A398B">
        <w:rPr>
          <w:rFonts w:ascii="Times New Roman"/>
          <w:color w:val="000000"/>
          <w:szCs w:val="21"/>
        </w:rPr>
        <w:t>”</w:t>
      </w:r>
      <w:r w:rsidRPr="009A398B">
        <w:rPr>
          <w:rFonts w:ascii="Times New Roman"/>
          <w:color w:val="000000"/>
          <w:szCs w:val="21"/>
        </w:rPr>
        <w:t>中</w:t>
      </w:r>
      <w:r w:rsidRPr="009A398B">
        <w:rPr>
          <w:rFonts w:ascii="Times New Roman"/>
          <w:color w:val="000000"/>
          <w:szCs w:val="21"/>
        </w:rPr>
        <w:t>“</w:t>
      </w:r>
      <w:r w:rsidRPr="009A398B">
        <w:rPr>
          <w:rFonts w:ascii="Times New Roman"/>
          <w:color w:val="000000"/>
          <w:szCs w:val="21"/>
        </w:rPr>
        <w:t>（十）认购费用</w:t>
      </w:r>
      <w:r w:rsidRPr="009A398B">
        <w:rPr>
          <w:rFonts w:ascii="Times New Roman"/>
          <w:color w:val="000000"/>
          <w:szCs w:val="21"/>
        </w:rPr>
        <w:t>”</w:t>
      </w:r>
      <w:r w:rsidRPr="009A398B">
        <w:rPr>
          <w:rFonts w:ascii="Times New Roman"/>
          <w:color w:val="000000"/>
          <w:szCs w:val="21"/>
        </w:rPr>
        <w:t>以及</w:t>
      </w:r>
      <w:r w:rsidRPr="009A398B">
        <w:rPr>
          <w:rFonts w:ascii="Times New Roman"/>
          <w:color w:val="000000"/>
          <w:szCs w:val="21"/>
        </w:rPr>
        <w:t>“</w:t>
      </w:r>
      <w:r w:rsidRPr="009A398B">
        <w:rPr>
          <w:rFonts w:ascii="Times New Roman"/>
          <w:color w:val="000000"/>
          <w:szCs w:val="21"/>
        </w:rPr>
        <w:t>（十二）认购份额的计算</w:t>
      </w:r>
      <w:r w:rsidRPr="009A398B">
        <w:rPr>
          <w:rFonts w:ascii="Times New Roman"/>
          <w:color w:val="000000"/>
          <w:szCs w:val="21"/>
        </w:rPr>
        <w:t>”</w:t>
      </w:r>
      <w:r w:rsidRPr="009A398B">
        <w:rPr>
          <w:rFonts w:ascii="Times New Roman"/>
          <w:color w:val="000000"/>
          <w:szCs w:val="21"/>
        </w:rPr>
        <w:t>中的相关规定。</w:t>
      </w:r>
    </w:p>
    <w:p w14:paraId="2DCD97B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、本基金申购费、赎回费的费率水平、计算公式、收取方式和使用方式请详见本招募说明书</w:t>
      </w:r>
      <w:r w:rsidRPr="009A398B">
        <w:rPr>
          <w:bCs/>
          <w:color w:val="000000"/>
          <w:szCs w:val="21"/>
        </w:rPr>
        <w:t>“</w:t>
      </w:r>
      <w:r w:rsidRPr="009A398B">
        <w:rPr>
          <w:bCs/>
          <w:color w:val="000000"/>
          <w:szCs w:val="21"/>
        </w:rPr>
        <w:t>八、基金份额的申购、赎回与转换</w:t>
      </w:r>
      <w:r w:rsidRPr="009A398B">
        <w:rPr>
          <w:bCs/>
          <w:color w:val="000000"/>
          <w:szCs w:val="21"/>
        </w:rPr>
        <w:t>”</w:t>
      </w:r>
      <w:r w:rsidRPr="009A398B">
        <w:rPr>
          <w:bCs/>
          <w:color w:val="000000"/>
          <w:szCs w:val="21"/>
        </w:rPr>
        <w:t>中的</w:t>
      </w:r>
      <w:r w:rsidRPr="009A398B">
        <w:rPr>
          <w:bCs/>
          <w:color w:val="000000"/>
          <w:szCs w:val="21"/>
        </w:rPr>
        <w:t>“</w:t>
      </w:r>
      <w:r w:rsidRPr="009A398B">
        <w:rPr>
          <w:bCs/>
          <w:color w:val="000000"/>
          <w:szCs w:val="21"/>
        </w:rPr>
        <w:t>（六）申购费与赎回费</w:t>
      </w:r>
      <w:r w:rsidRPr="009A398B">
        <w:rPr>
          <w:bCs/>
          <w:color w:val="000000"/>
          <w:szCs w:val="21"/>
        </w:rPr>
        <w:t>”</w:t>
      </w:r>
      <w:r w:rsidRPr="009A398B">
        <w:rPr>
          <w:bCs/>
          <w:color w:val="000000"/>
          <w:szCs w:val="21"/>
        </w:rPr>
        <w:t>与</w:t>
      </w:r>
      <w:r w:rsidRPr="009A398B">
        <w:rPr>
          <w:bCs/>
          <w:color w:val="000000"/>
          <w:szCs w:val="21"/>
        </w:rPr>
        <w:t>“</w:t>
      </w:r>
      <w:r w:rsidRPr="009A398B">
        <w:rPr>
          <w:bCs/>
          <w:color w:val="000000"/>
          <w:szCs w:val="21"/>
        </w:rPr>
        <w:t>（七）申购份额与赎回金额的计算方式</w:t>
      </w:r>
      <w:r w:rsidRPr="009A398B">
        <w:rPr>
          <w:bCs/>
          <w:color w:val="000000"/>
          <w:szCs w:val="21"/>
        </w:rPr>
        <w:t>”</w:t>
      </w:r>
      <w:r w:rsidRPr="009A398B">
        <w:rPr>
          <w:bCs/>
          <w:color w:val="000000"/>
          <w:szCs w:val="21"/>
        </w:rPr>
        <w:t>中的相关规定。</w:t>
      </w:r>
    </w:p>
    <w:p w14:paraId="4341F6F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（五）实施侧袋机制期间的基金费用</w:t>
      </w:r>
    </w:p>
    <w:p w14:paraId="54AD018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本基金实施侧袋机制的，与侧袋账户有关的费用可以从侧袋账户中列支，但应待侧袋账户资产变现后方可列支，有关费用可酌情收取或减免，但不得收取管理费，详见招募说明书</w:t>
      </w:r>
      <w:r w:rsidRPr="009A398B">
        <w:rPr>
          <w:bCs/>
          <w:color w:val="000000"/>
          <w:szCs w:val="21"/>
        </w:rPr>
        <w:t>“</w:t>
      </w:r>
      <w:r w:rsidRPr="009A398B">
        <w:rPr>
          <w:bCs/>
          <w:color w:val="000000"/>
          <w:szCs w:val="21"/>
        </w:rPr>
        <w:t>侧袋机制</w:t>
      </w:r>
      <w:r w:rsidRPr="009A398B">
        <w:rPr>
          <w:bCs/>
          <w:color w:val="000000"/>
          <w:szCs w:val="21"/>
        </w:rPr>
        <w:t>”</w:t>
      </w:r>
      <w:r w:rsidRPr="009A398B">
        <w:rPr>
          <w:bCs/>
          <w:color w:val="000000"/>
          <w:szCs w:val="21"/>
        </w:rPr>
        <w:t>部分的规定。</w:t>
      </w:r>
    </w:p>
    <w:p w14:paraId="0C208C0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（六）基金税收</w:t>
      </w:r>
    </w:p>
    <w:p w14:paraId="57A8EFA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6FE2D2A" w14:textId="77777777" w:rsidP="00D567F2" w:rsidR="0070726C" w:rsidRDefault="00B6118E" w:rsidRPr="009A398B">
      <w:pPr>
        <w:pStyle w:val="1"/>
        <w:rPr>
          <w:rFonts w:hAnsi="Times New Roman"/>
        </w:rPr>
      </w:pPr>
      <w:bookmarkStart w:id="84" w:name="_Toc335642082"/>
      <w:bookmarkStart w:id="85" w:name="_Toc344296358"/>
      <w:bookmarkStart w:id="86" w:name="_Toc192752406"/>
      <w:r w:rsidRPr="009A398B">
        <w:rPr>
          <w:rFonts w:hAnsi="Times New Roman"/>
        </w:rPr>
        <w:t>十四、基金的会计与审计</w:t>
      </w:r>
      <w:bookmarkEnd w:id="84"/>
      <w:bookmarkEnd w:id="85"/>
      <w:bookmarkEnd w:id="86"/>
    </w:p>
    <w:p w14:paraId="60175BC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（一）基金会计政策</w:t>
      </w:r>
    </w:p>
    <w:p w14:paraId="7B28D1F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、基金管理人为本基金的基金会计责任方。</w:t>
      </w:r>
    </w:p>
    <w:p w14:paraId="680C919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、基金的会计年度为公历年度的</w:t>
      </w:r>
      <w:r w:rsidRPr="009A398B">
        <w:rPr>
          <w:bCs/>
          <w:color w:val="000000"/>
          <w:szCs w:val="21"/>
        </w:rPr>
        <w:t>1</w:t>
      </w:r>
      <w:r w:rsidRPr="009A398B">
        <w:rPr>
          <w:bCs/>
          <w:color w:val="000000"/>
          <w:szCs w:val="21"/>
        </w:rPr>
        <w:t>月</w:t>
      </w:r>
      <w:r w:rsidRPr="009A398B">
        <w:rPr>
          <w:bCs/>
          <w:color w:val="000000"/>
          <w:szCs w:val="21"/>
        </w:rPr>
        <w:t>1</w:t>
      </w:r>
      <w:r w:rsidRPr="009A398B">
        <w:rPr>
          <w:bCs/>
          <w:color w:val="000000"/>
          <w:szCs w:val="21"/>
        </w:rPr>
        <w:t>日至</w:t>
      </w:r>
      <w:r w:rsidRPr="009A398B">
        <w:rPr>
          <w:bCs/>
          <w:color w:val="000000"/>
          <w:szCs w:val="21"/>
        </w:rPr>
        <w:t>12</w:t>
      </w:r>
      <w:r w:rsidRPr="009A398B">
        <w:rPr>
          <w:bCs/>
          <w:color w:val="000000"/>
          <w:szCs w:val="21"/>
        </w:rPr>
        <w:t>月</w:t>
      </w:r>
      <w:r w:rsidRPr="009A398B">
        <w:rPr>
          <w:bCs/>
          <w:color w:val="000000"/>
          <w:szCs w:val="21"/>
        </w:rPr>
        <w:t>31</w:t>
      </w:r>
      <w:r w:rsidRPr="009A398B">
        <w:rPr>
          <w:bCs/>
          <w:color w:val="000000"/>
          <w:szCs w:val="21"/>
        </w:rPr>
        <w:t>日。</w:t>
      </w:r>
    </w:p>
    <w:p w14:paraId="4539BD4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、基金核算以人民币为记账本位币，以人民币元为记账单位。</w:t>
      </w:r>
    </w:p>
    <w:p w14:paraId="531FE0F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、会计制度执行国家有关会计制度。</w:t>
      </w:r>
    </w:p>
    <w:p w14:paraId="0906C4E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、本基金独立建账、独立核算。</w:t>
      </w:r>
    </w:p>
    <w:p w14:paraId="63BC322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、基金管理人及基金托管人各自保留完整的会计账目、凭证并进行日常的会计核算，按照有关规定编制基金会计报表。</w:t>
      </w:r>
    </w:p>
    <w:p w14:paraId="45DCB50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7</w:t>
      </w:r>
      <w:r w:rsidRPr="009A398B">
        <w:rPr>
          <w:bCs/>
          <w:color w:val="000000"/>
          <w:szCs w:val="21"/>
        </w:rPr>
        <w:t>、基金托管人每月与基金管理人就基金的会计核算、报表编制等进行核对确认。</w:t>
      </w:r>
    </w:p>
    <w:p w14:paraId="3F1A4DA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（二）基金的年度审计</w:t>
      </w:r>
    </w:p>
    <w:p w14:paraId="6F21AD4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、基金管理人聘请与基金管理人、基金托管人相互独立的符合《证券法》规定的会计师事务所及其注册会计师对本基金的年度财务报表进行审计。</w:t>
      </w:r>
    </w:p>
    <w:p w14:paraId="7A022E3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、会计师事务所更换经办注册会计师，应事先征得基金管理人同意。</w:t>
      </w:r>
    </w:p>
    <w:p w14:paraId="40B3427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、基金管理人认为有充足理由更换会计师事务所，须通报基金托管人。更换会计师事务所需依照《信息披露办法》的有关规定在规定媒介公告。</w:t>
      </w:r>
    </w:p>
    <w:p w14:paraId="38093395" w14:textId="77777777" w:rsidP="00D567F2" w:rsidR="0070726C" w:rsidRDefault="00B6118E" w:rsidRPr="009A398B">
      <w:pPr>
        <w:pStyle w:val="1"/>
        <w:rPr>
          <w:rFonts w:hAnsi="Times New Roman"/>
        </w:rPr>
      </w:pPr>
      <w:bookmarkStart w:id="87" w:name="_Toc233456284"/>
      <w:bookmarkStart w:id="88" w:name="_Toc192752407"/>
      <w:bookmarkStart w:id="89" w:name="_Toc335642083"/>
      <w:bookmarkStart w:id="90" w:name="_Toc344296359"/>
      <w:r w:rsidRPr="009A398B">
        <w:rPr>
          <w:rFonts w:hAnsi="Times New Roman"/>
        </w:rPr>
        <w:t>十五、基金的信息披露</w:t>
      </w:r>
      <w:bookmarkEnd w:id="87"/>
      <w:bookmarkEnd w:id="88"/>
      <w:bookmarkEnd w:id="89"/>
      <w:bookmarkEnd w:id="90"/>
    </w:p>
    <w:p w14:paraId="540CB3F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（一）本基金的信息披露应符合《基金法》、《运作办法》、《信息披露办法》、《流动性风险管理规定》、《基金合同》及其他有关规定。相关法律法规关于信息披露的规定发生变化时，本基金从其最新规定。</w:t>
      </w:r>
    </w:p>
    <w:p w14:paraId="0662017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（二）信息披露义务人</w:t>
      </w:r>
    </w:p>
    <w:p w14:paraId="78DE5B0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本基金信息披露义务人包括基金管理人、基金托管人、召集基金份额持有人大会的基金份额持有人等法律、行政法规和中国证监会规定的自然人、法人和非法人组织。</w:t>
      </w:r>
    </w:p>
    <w:p w14:paraId="055671D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本基金信息披露义务人应当以保护基金份额持有人利益为根本出发点，按照法律、行政法规和中国证监会的规定披露基金信息，并保证所披露信息的真实性、准确性、完整性、及时性、简明性和易得性。</w:t>
      </w:r>
    </w:p>
    <w:p w14:paraId="6058E57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本基金信息披露义务人应当在中国证监会规定时间内，将应予披露的基金信息通过中国证监会规定媒介披露，并保证投资者能够按照《基金合同》约定的时间和方式查阅或者复制公开披露的信息资料。</w:t>
      </w:r>
    </w:p>
    <w:p w14:paraId="4D6718A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（三）本基金信息披露义务人承诺公开披露的基金信息，不得有下列行为：</w:t>
      </w:r>
    </w:p>
    <w:p w14:paraId="072ADC5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、虚假记载、误导性陈述或者重大遗漏。</w:t>
      </w:r>
    </w:p>
    <w:p w14:paraId="125415F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、对证券投资业绩进行预测。</w:t>
      </w:r>
    </w:p>
    <w:p w14:paraId="3EDB006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、违规承诺收益或者承担损失。</w:t>
      </w:r>
    </w:p>
    <w:p w14:paraId="72AAD27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、诋毁其他基金管理人、基金托管人或者基金销售机构。</w:t>
      </w:r>
    </w:p>
    <w:p w14:paraId="1E5A27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、登载任何自然人、法人和非法人组织的祝贺性、恭维性或推荐性文字。</w:t>
      </w:r>
    </w:p>
    <w:p w14:paraId="03AF2F1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、中国证监会禁止的其他行为。</w:t>
      </w:r>
    </w:p>
    <w:p w14:paraId="72AD885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（四）本基金公开披露的信息应采用中文文本。如同时采用外文文本的，基金信息披露义务人应保证不同文本的内容一致。不同文本之间发生歧义的，以中文文本为准。</w:t>
      </w:r>
    </w:p>
    <w:p w14:paraId="0655A59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本基金公开披露的信息采用阿拉伯数字；除特别说明外，货币单位为人民币元。</w:t>
      </w:r>
    </w:p>
    <w:p w14:paraId="1EBF50A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（五）公开披露的基金信息</w:t>
      </w:r>
    </w:p>
    <w:p w14:paraId="2C86D21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公开披露的基金信息包括：</w:t>
      </w:r>
    </w:p>
    <w:p w14:paraId="4B37977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、基金招募说明书、《基金合同》、基金托管协议、基金产品资料概要</w:t>
      </w:r>
    </w:p>
    <w:p w14:paraId="2EBBD1B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）《基金合同》是界定《基金合同》当事人的各项权利、义务关系，明确基金份额持有人大会召开的规则及具体程序，说明基金产品的特性等涉及基金投资者重大利益的事项的法律文件。</w:t>
      </w:r>
    </w:p>
    <w:p w14:paraId="7669D0A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基金招募说明书应当根据法律法规的规定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547712E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）基金托管协议是界定基金托管人和基金管理人在基金财产保管及基金运作监督等活动中的权利、义务关系的法律文件。</w:t>
      </w:r>
    </w:p>
    <w:p w14:paraId="771C04C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合同终止的，基金管理人不再更新基金产品资料概要。</w:t>
      </w:r>
    </w:p>
    <w:p w14:paraId="08F0F5C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F10B97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、基金份额发售公告</w:t>
      </w:r>
    </w:p>
    <w:p w14:paraId="5FA7E79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基金管理人应当就基金份额发售的具体事宜编制基金份额发售公告，并在披露招募说明书的当日登载于规定媒介上。</w:t>
      </w:r>
    </w:p>
    <w:p w14:paraId="476C722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、《基金合同》生效公告</w:t>
      </w:r>
    </w:p>
    <w:p w14:paraId="266359D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基金管理人应当在收到中国证监会确认文件的次日在规定媒介上登载《基金合同》生效公告。</w:t>
      </w:r>
    </w:p>
    <w:p w14:paraId="4C7B797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、基金净值信息</w:t>
      </w:r>
    </w:p>
    <w:p w14:paraId="37F049B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《基金合同》生效后，在开始办理基金份额申购或者赎回前，基金管理人应当至少每周在规定网站披露一次各类基金份额的基金份额净值和基金份额累计净值。</w:t>
      </w:r>
    </w:p>
    <w:p w14:paraId="18499A4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在开始办理基金份额申购或者赎回后，基金管理人应当在不晚于每个开放日的次日，通过规定网站、基金销售机构网站或者营业网点，披露开放日各类基金份额的基金份额净值和基金份额累计净值。</w:t>
      </w:r>
    </w:p>
    <w:p w14:paraId="5AB0354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基金管理人应当在不晚于半年度和年度最后一日的次日，在规定网站披露半年度和年度最后一日各类基金份额的基金份额净值和基金份额累计净值。</w:t>
      </w:r>
    </w:p>
    <w:p w14:paraId="34F8304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、基金份额申购、赎回价格</w:t>
      </w:r>
    </w:p>
    <w:p w14:paraId="3060943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14:paraId="0423EBD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6</w:t>
      </w:r>
      <w:r w:rsidRPr="009A398B">
        <w:rPr>
          <w:bCs/>
          <w:color w:val="000000"/>
          <w:szCs w:val="21"/>
        </w:rPr>
        <w:t>、基金定期报告，包括基金年度报告、基金中期报告和基金季度报告</w:t>
      </w:r>
    </w:p>
    <w:p w14:paraId="711A438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179CADD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基金管理人应当在上半年结束之日起两个月内，编制完成基金中期报告，将中期报告登载在规定网站上，并将中期报告提示性公告登载在规定报刊上。</w:t>
      </w:r>
    </w:p>
    <w:p w14:paraId="70C6D6D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基金管理人应当在季度结束之日起十五个工作日内，编制完成基金季度报告，将季度报告登载在规定网站上，并将季度报告提示性公告登载在规定报刊上。</w:t>
      </w:r>
    </w:p>
    <w:p w14:paraId="172C007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《基金合同》生效不足</w:t>
      </w:r>
      <w:r w:rsidRPr="009A398B">
        <w:rPr>
          <w:bCs/>
          <w:color w:val="000000"/>
          <w:szCs w:val="21"/>
        </w:rPr>
        <w:t>2</w:t>
      </w:r>
      <w:r w:rsidRPr="009A398B">
        <w:rPr>
          <w:bCs/>
          <w:color w:val="000000"/>
          <w:szCs w:val="21"/>
        </w:rPr>
        <w:t>个月的，基金管理人可以不编制当期季度报告、中期报告或者年度报告。</w:t>
      </w:r>
    </w:p>
    <w:p w14:paraId="0E1ACED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如报告期内出现单一投资者持有基金份额达到或超过基金总份额</w:t>
      </w:r>
      <w:r w:rsidRPr="009A398B">
        <w:rPr>
          <w:bCs/>
          <w:color w:val="000000"/>
          <w:szCs w:val="21"/>
        </w:rPr>
        <w:t>20%</w:t>
      </w:r>
      <w:r w:rsidRPr="009A398B">
        <w:rPr>
          <w:bCs/>
          <w:color w:val="000000"/>
          <w:szCs w:val="21"/>
        </w:rPr>
        <w:t>的情形，为保障其他投资者的权益，基金管理人至少应当在定期报告</w:t>
      </w:r>
      <w:r w:rsidRPr="009A398B">
        <w:rPr>
          <w:bCs/>
          <w:color w:val="000000"/>
          <w:szCs w:val="21"/>
        </w:rPr>
        <w:t>“</w:t>
      </w:r>
      <w:r w:rsidRPr="009A398B">
        <w:rPr>
          <w:bCs/>
          <w:color w:val="000000"/>
          <w:szCs w:val="21"/>
        </w:rPr>
        <w:t>影响投资者决策的其他重要信息</w:t>
      </w:r>
      <w:r w:rsidRPr="009A398B">
        <w:rPr>
          <w:bCs/>
          <w:color w:val="000000"/>
          <w:szCs w:val="21"/>
        </w:rPr>
        <w:t>”</w:t>
      </w:r>
      <w:r w:rsidRPr="009A398B">
        <w:rPr>
          <w:bCs/>
          <w:color w:val="000000"/>
          <w:szCs w:val="21"/>
        </w:rPr>
        <w:t>项下披露该投资者的类别、报告期末持有份额及占比、报告期内持有份额变化情况及本基金的特有风险，中国证监会认定的特殊情形除外。</w:t>
      </w:r>
    </w:p>
    <w:p w14:paraId="357DE06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基金管理人应当在基金年度报告和中期报告中披露基金组合资产情况及其流动性风险分析等。</w:t>
      </w:r>
    </w:p>
    <w:p w14:paraId="3915ADA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7</w:t>
      </w:r>
      <w:r w:rsidRPr="009A398B">
        <w:rPr>
          <w:bCs/>
          <w:color w:val="000000"/>
          <w:szCs w:val="21"/>
        </w:rPr>
        <w:t>、临时报告</w:t>
      </w:r>
    </w:p>
    <w:p w14:paraId="0FB38CE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本基金发生重大事件，有关信息披露义务人应当在</w:t>
      </w:r>
      <w:r w:rsidRPr="009A398B">
        <w:rPr>
          <w:bCs/>
          <w:color w:val="000000"/>
          <w:szCs w:val="21"/>
        </w:rPr>
        <w:t>2</w:t>
      </w:r>
      <w:r w:rsidRPr="009A398B">
        <w:rPr>
          <w:bCs/>
          <w:color w:val="000000"/>
          <w:szCs w:val="21"/>
        </w:rPr>
        <w:t>日内编制临时报告书，并登载在规定报刊和规定网站上。</w:t>
      </w:r>
    </w:p>
    <w:p w14:paraId="76322ED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前款所称重大事件，是指可能对基金份额持有人权益或者基金份额的价格产生重大影响的下列事件：</w:t>
      </w:r>
    </w:p>
    <w:p w14:paraId="7E3C10F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）基金份额持有人大会的召开及决定的事项。</w:t>
      </w:r>
    </w:p>
    <w:p w14:paraId="616502A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）《基金合同》终止、基金清算。</w:t>
      </w:r>
    </w:p>
    <w:p w14:paraId="7B233F1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）转换基金运作方式、基金合并。</w:t>
      </w:r>
    </w:p>
    <w:p w14:paraId="12385CA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）更换基金管理人、基金托管人、基金份额登记机构，基金改聘会计师事务所。</w:t>
      </w:r>
    </w:p>
    <w:p w14:paraId="1748347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5</w:t>
      </w:r>
      <w:r w:rsidRPr="009A398B">
        <w:rPr>
          <w:bCs/>
          <w:color w:val="000000"/>
          <w:szCs w:val="21"/>
        </w:rPr>
        <w:t>）基金管理人委托基金服务机构代为办理基金的份额登记、核算、估值等事项，基金托管人委托基金服务机构代为办理基金的核算、估值、复核等事项。</w:t>
      </w:r>
    </w:p>
    <w:p w14:paraId="4812588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6</w:t>
      </w:r>
      <w:r w:rsidRPr="009A398B">
        <w:rPr>
          <w:bCs/>
          <w:color w:val="000000"/>
          <w:szCs w:val="21"/>
        </w:rPr>
        <w:t>）基金管理人、基金托管人的法定名称、住所发生变更。</w:t>
      </w:r>
    </w:p>
    <w:p w14:paraId="02DA367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7</w:t>
      </w:r>
      <w:r w:rsidRPr="009A398B">
        <w:rPr>
          <w:bCs/>
          <w:color w:val="000000"/>
          <w:szCs w:val="21"/>
        </w:rPr>
        <w:t>）基金管理人变更持有百分之五以上股权的股东、基金管理人的实际控制人变更。</w:t>
      </w:r>
    </w:p>
    <w:p w14:paraId="08673DE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8</w:t>
      </w:r>
      <w:r w:rsidRPr="009A398B">
        <w:rPr>
          <w:bCs/>
          <w:color w:val="000000"/>
          <w:szCs w:val="21"/>
        </w:rPr>
        <w:t>）基金募集期延长或提前结束募集。</w:t>
      </w:r>
    </w:p>
    <w:p w14:paraId="7BBEB13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9</w:t>
      </w:r>
      <w:r w:rsidRPr="009A398B">
        <w:rPr>
          <w:bCs/>
          <w:color w:val="000000"/>
          <w:szCs w:val="21"/>
        </w:rPr>
        <w:t>）基金管理人高级管理人员、基金经理和基金托管人专门基金托管部门负责人发生变动。</w:t>
      </w:r>
    </w:p>
    <w:p w14:paraId="5DA27EB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10</w:t>
      </w:r>
      <w:r w:rsidRPr="009A398B">
        <w:rPr>
          <w:bCs/>
          <w:color w:val="000000"/>
          <w:szCs w:val="21"/>
        </w:rPr>
        <w:t>）基金管理人的董事在最近</w:t>
      </w:r>
      <w:r w:rsidRPr="009A398B">
        <w:rPr>
          <w:bCs/>
          <w:color w:val="000000"/>
          <w:szCs w:val="21"/>
        </w:rPr>
        <w:t>12</w:t>
      </w:r>
      <w:r w:rsidRPr="009A398B">
        <w:rPr>
          <w:bCs/>
          <w:color w:val="000000"/>
          <w:szCs w:val="21"/>
        </w:rPr>
        <w:t>个月内变更超过百分之五十，基金管理人、基金托管人专门基金托管部门的主要业务人员在最近</w:t>
      </w:r>
      <w:r w:rsidRPr="009A398B">
        <w:rPr>
          <w:bCs/>
          <w:color w:val="000000"/>
          <w:szCs w:val="21"/>
        </w:rPr>
        <w:t>12</w:t>
      </w:r>
      <w:r w:rsidRPr="009A398B">
        <w:rPr>
          <w:bCs/>
          <w:color w:val="000000"/>
          <w:szCs w:val="21"/>
        </w:rPr>
        <w:t>个月内变动超过百分之三十。</w:t>
      </w:r>
    </w:p>
    <w:p w14:paraId="3DE31B8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11</w:t>
      </w:r>
      <w:r w:rsidRPr="009A398B">
        <w:rPr>
          <w:bCs/>
          <w:color w:val="000000"/>
          <w:szCs w:val="21"/>
        </w:rPr>
        <w:t>）涉及基金财产、基金管理业务、基金托管业务的诉讼或仲裁。</w:t>
      </w:r>
    </w:p>
    <w:p w14:paraId="4CA2D71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12</w:t>
      </w:r>
      <w:r w:rsidRPr="009A398B">
        <w:rPr>
          <w:bCs/>
          <w:color w:val="000000"/>
          <w:szCs w:val="21"/>
        </w:rPr>
        <w:t>）基金管理人或其高级管理人员、基金经理因基金管理业务相关行为受到重大行政处罚、刑事处罚，基金托管人或其专门基金托管部门负责人因基金托管业务相关行为受到重大行政处罚、刑事处罚。</w:t>
      </w:r>
    </w:p>
    <w:p w14:paraId="1E2356A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13</w:t>
      </w:r>
      <w:r w:rsidRPr="009A398B">
        <w:rPr>
          <w:bCs/>
          <w:color w:val="000000"/>
          <w:szCs w:val="21"/>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CC09D8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14</w:t>
      </w:r>
      <w:r w:rsidRPr="009A398B">
        <w:rPr>
          <w:bCs/>
          <w:color w:val="000000"/>
          <w:szCs w:val="21"/>
        </w:rPr>
        <w:t>）基金收益分配事项。</w:t>
      </w:r>
    </w:p>
    <w:p w14:paraId="146777B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15</w:t>
      </w:r>
      <w:r w:rsidRPr="009A398B">
        <w:rPr>
          <w:bCs/>
          <w:color w:val="000000"/>
          <w:szCs w:val="21"/>
        </w:rPr>
        <w:t>）管理费、托管费、销售服务费、申购费、赎回费等费用计提标准、计提方式和费率发生变更。</w:t>
      </w:r>
    </w:p>
    <w:p w14:paraId="6067979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16</w:t>
      </w:r>
      <w:r w:rsidRPr="009A398B">
        <w:rPr>
          <w:bCs/>
          <w:color w:val="000000"/>
          <w:szCs w:val="21"/>
        </w:rPr>
        <w:t>）任一类基金份额净值计价错误达该类基金份额净值百分之零点五。</w:t>
      </w:r>
    </w:p>
    <w:p w14:paraId="01306BD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17</w:t>
      </w:r>
      <w:r w:rsidRPr="009A398B">
        <w:rPr>
          <w:bCs/>
          <w:color w:val="000000"/>
          <w:szCs w:val="21"/>
        </w:rPr>
        <w:t>）本基金开始办理申购、赎回。</w:t>
      </w:r>
    </w:p>
    <w:p w14:paraId="39A57F4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18</w:t>
      </w:r>
      <w:r w:rsidRPr="009A398B">
        <w:rPr>
          <w:bCs/>
          <w:color w:val="000000"/>
          <w:szCs w:val="21"/>
        </w:rPr>
        <w:t>）本基金暂停接受申购、赎回申请或重新接受申购、赎回申请。</w:t>
      </w:r>
    </w:p>
    <w:p w14:paraId="1D10A9C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19</w:t>
      </w:r>
      <w:r w:rsidRPr="009A398B">
        <w:rPr>
          <w:bCs/>
          <w:color w:val="000000"/>
          <w:szCs w:val="21"/>
        </w:rPr>
        <w:t>）基金变更标的指数。</w:t>
      </w:r>
    </w:p>
    <w:p w14:paraId="234DF43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20</w:t>
      </w:r>
      <w:r w:rsidRPr="009A398B">
        <w:rPr>
          <w:bCs/>
          <w:color w:val="000000"/>
          <w:szCs w:val="21"/>
        </w:rPr>
        <w:t>）本基金发生巨额赎回并延期办理。</w:t>
      </w:r>
    </w:p>
    <w:p w14:paraId="009E88F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21</w:t>
      </w:r>
      <w:r w:rsidRPr="009A398B">
        <w:rPr>
          <w:bCs/>
          <w:color w:val="000000"/>
          <w:szCs w:val="21"/>
        </w:rPr>
        <w:t>）本基金连续发生巨额赎回并暂停接受赎回申请或延缓支付赎回款项。</w:t>
      </w:r>
    </w:p>
    <w:p w14:paraId="5CF870C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22</w:t>
      </w:r>
      <w:r w:rsidRPr="009A398B">
        <w:rPr>
          <w:bCs/>
          <w:color w:val="000000"/>
          <w:szCs w:val="21"/>
        </w:rPr>
        <w:t>）调整基金份额类别的设置。</w:t>
      </w:r>
    </w:p>
    <w:p w14:paraId="420B32F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23</w:t>
      </w:r>
      <w:r w:rsidRPr="009A398B">
        <w:rPr>
          <w:bCs/>
          <w:color w:val="000000"/>
          <w:szCs w:val="21"/>
        </w:rPr>
        <w:t>）发生涉及基金申购、赎回事项调整或潜在影响投资者赎回等重大事项时。</w:t>
      </w:r>
    </w:p>
    <w:p w14:paraId="42B0487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24</w:t>
      </w:r>
      <w:r w:rsidRPr="009A398B">
        <w:rPr>
          <w:bCs/>
          <w:color w:val="000000"/>
          <w:szCs w:val="21"/>
        </w:rPr>
        <w:t>）基金管理人采用摆动定价机制进行估值。</w:t>
      </w:r>
    </w:p>
    <w:p w14:paraId="7FD9B3C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25</w:t>
      </w:r>
      <w:r w:rsidRPr="009A398B">
        <w:rPr>
          <w:bCs/>
          <w:color w:val="000000"/>
          <w:szCs w:val="21"/>
        </w:rPr>
        <w:t>）基金推出新业务或服务；</w:t>
      </w:r>
    </w:p>
    <w:p w14:paraId="5DD3E23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26</w:t>
      </w:r>
      <w:r w:rsidRPr="009A398B">
        <w:rPr>
          <w:bCs/>
          <w:color w:val="000000"/>
          <w:szCs w:val="21"/>
        </w:rPr>
        <w:t>）基金信息披露义务人认为可能对基金份额持有人权益或者基金份额的价格产生重大影响的其他事项或中国证监会规定的其他事项。</w:t>
      </w:r>
    </w:p>
    <w:p w14:paraId="249A45E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8</w:t>
      </w:r>
      <w:r w:rsidRPr="009A398B">
        <w:rPr>
          <w:bCs/>
          <w:color w:val="000000"/>
          <w:szCs w:val="21"/>
        </w:rPr>
        <w:t>、澄清公告</w:t>
      </w:r>
    </w:p>
    <w:p w14:paraId="4D78744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1128F7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9</w:t>
      </w:r>
      <w:r w:rsidRPr="009A398B">
        <w:rPr>
          <w:bCs/>
          <w:color w:val="000000"/>
          <w:szCs w:val="21"/>
        </w:rPr>
        <w:t>、清算报告</w:t>
      </w:r>
    </w:p>
    <w:p w14:paraId="60163B0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FE3F00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10</w:t>
      </w:r>
      <w:r w:rsidRPr="009A398B">
        <w:rPr>
          <w:bCs/>
          <w:color w:val="000000"/>
          <w:szCs w:val="21"/>
        </w:rPr>
        <w:t>、基金份额持有人大会决议</w:t>
      </w:r>
    </w:p>
    <w:p w14:paraId="767C5758"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基金份额持有人大会决定的事项，应当依法报中国证监会备案，并予以公告。</w:t>
      </w:r>
    </w:p>
    <w:p w14:paraId="1B2FAF2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11</w:t>
      </w:r>
      <w:r w:rsidRPr="009A398B">
        <w:rPr>
          <w:bCs/>
          <w:color w:val="000000"/>
          <w:szCs w:val="21"/>
        </w:rPr>
        <w:t>、投资资产支持证券的相关公告</w:t>
      </w:r>
      <w:r w:rsidRPr="009A398B">
        <w:rPr>
          <w:bCs/>
          <w:color w:val="000000"/>
          <w:szCs w:val="21"/>
        </w:rPr>
        <w:t xml:space="preserve"> </w:t>
      </w:r>
    </w:p>
    <w:p w14:paraId="0F5F191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在基金年度报告及中期报告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9A398B">
        <w:rPr>
          <w:bCs/>
          <w:color w:val="000000"/>
          <w:szCs w:val="21"/>
        </w:rPr>
        <w:t>10</w:t>
      </w:r>
      <w:r w:rsidRPr="009A398B">
        <w:rPr>
          <w:bCs/>
          <w:color w:val="000000"/>
          <w:szCs w:val="21"/>
        </w:rPr>
        <w:t>名资产支持证券明细。</w:t>
      </w:r>
    </w:p>
    <w:p w14:paraId="4E52BB2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12</w:t>
      </w:r>
      <w:r w:rsidRPr="009A398B">
        <w:rPr>
          <w:bCs/>
          <w:color w:val="000000"/>
          <w:szCs w:val="21"/>
        </w:rPr>
        <w:t>、投资股指期货的相关公告</w:t>
      </w:r>
    </w:p>
    <w:p w14:paraId="56E3D18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在季度报告、中期报告、年度报告等定期报告和招募说明书更新等文件中披露本基金参与的股指期货交易情况，应当包括投资政策、持仓情况、损益情况、风险指标等，并充分揭示股指期货交易对本基金总体风险的影响以及是否符合既定的投资政策和投资目标等。</w:t>
      </w:r>
    </w:p>
    <w:p w14:paraId="7CE98DD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13</w:t>
      </w:r>
      <w:r w:rsidRPr="009A398B">
        <w:rPr>
          <w:bCs/>
          <w:color w:val="000000"/>
          <w:szCs w:val="21"/>
        </w:rPr>
        <w:t>、投资国债期货的相关公告</w:t>
      </w:r>
    </w:p>
    <w:p w14:paraId="26F2751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基金管理人应在季度报告、中期报告、年度报告等定期报告和招募说明书更新等文件中披露本基金参与</w:t>
      </w:r>
      <w:bookmarkStart w:id="91" w:name="_Hlk22831533"/>
      <w:r w:rsidRPr="009A398B">
        <w:rPr>
          <w:bCs/>
          <w:color w:val="000000"/>
          <w:szCs w:val="21"/>
        </w:rPr>
        <w:t>的国债期货交易情况，应当包括投资政策、持仓情况、损益情况、风险指标等，并充分揭示国债期货交易对本基金总体风险的影响以及是否符合既定的投资政策和投资目标等。</w:t>
      </w:r>
    </w:p>
    <w:p w14:paraId="3E8328C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14</w:t>
      </w:r>
      <w:r w:rsidRPr="009A398B">
        <w:rPr>
          <w:bCs/>
          <w:color w:val="000000"/>
          <w:szCs w:val="21"/>
        </w:rPr>
        <w:t>、投资股票期权的相关公告</w:t>
      </w:r>
    </w:p>
    <w:p w14:paraId="48BF6AC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在定期信息披露文件中披露本基金参与股票期权交易的有关情况，包括投资政策、持仓情况、损益情况、风险指标、估值方法等，并充分揭示股票期权交易对基金总体风险的影响以及是否符合既定的投资政策和投资目标。</w:t>
      </w:r>
    </w:p>
    <w:p w14:paraId="7271098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15</w:t>
      </w:r>
      <w:r w:rsidRPr="009A398B">
        <w:rPr>
          <w:bCs/>
          <w:color w:val="000000"/>
          <w:szCs w:val="21"/>
        </w:rPr>
        <w:t>、投资流通受限证券的相关公告</w:t>
      </w:r>
    </w:p>
    <w:p w14:paraId="7587255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基金管理人在基金投资非公开发行股票后两个交易日内，在中国证监会规定媒介披露所投资非公开发行股票的名称、数量、总成本、账面价值，以及总成本和账面价值占基金资产净值的比例、锁定期等信息。</w:t>
      </w:r>
    </w:p>
    <w:p w14:paraId="5CB0FF9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16</w:t>
      </w:r>
      <w:r w:rsidRPr="009A398B">
        <w:rPr>
          <w:bCs/>
          <w:color w:val="000000"/>
          <w:szCs w:val="21"/>
        </w:rPr>
        <w:t>、参与融资及转融通证券出借业务的相关公告</w:t>
      </w:r>
    </w:p>
    <w:p w14:paraId="0D49C3C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参与融资及转融通证券出借业务，基金管理人应当在季度报告、中期报告、年度报告等定期报告和招募说明书（更新）等文件中披露本基金参与融资和转融通证券出借交易情况，包括投资策略、业务开展情况、损益情况、风险及其管理情况等，并就报告期内本基金参与转融通证券出借业务发生的重大关联交易事项做详细说明。</w:t>
      </w:r>
    </w:p>
    <w:p w14:paraId="51B9B70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17</w:t>
      </w:r>
      <w:r w:rsidRPr="009A398B">
        <w:rPr>
          <w:bCs/>
          <w:color w:val="000000"/>
          <w:szCs w:val="21"/>
        </w:rPr>
        <w:t>、实施侧袋机制期间的信息披露</w:t>
      </w:r>
    </w:p>
    <w:p w14:paraId="5CAF47C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本基金实施侧袋机制的，相关信息披露义务人应当根据法律法规、基金合同和招募说明书的规定进行信息披露，详见招募说明书</w:t>
      </w:r>
      <w:r w:rsidRPr="009A398B">
        <w:rPr>
          <w:bCs/>
          <w:color w:val="000000"/>
          <w:szCs w:val="21"/>
        </w:rPr>
        <w:t>“</w:t>
      </w:r>
      <w:r w:rsidRPr="009A398B">
        <w:rPr>
          <w:bCs/>
          <w:color w:val="000000"/>
          <w:szCs w:val="21"/>
        </w:rPr>
        <w:t>侧袋机制</w:t>
      </w:r>
      <w:r w:rsidRPr="009A398B">
        <w:rPr>
          <w:bCs/>
          <w:color w:val="000000"/>
          <w:szCs w:val="21"/>
        </w:rPr>
        <w:t>”</w:t>
      </w:r>
      <w:r w:rsidRPr="009A398B">
        <w:rPr>
          <w:bCs/>
          <w:color w:val="000000"/>
          <w:szCs w:val="21"/>
        </w:rPr>
        <w:t>部分的规定。</w:t>
      </w:r>
    </w:p>
    <w:p w14:paraId="4B60AA8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18</w:t>
      </w:r>
      <w:r w:rsidRPr="009A398B">
        <w:rPr>
          <w:bCs/>
          <w:color w:val="000000"/>
          <w:szCs w:val="21"/>
        </w:rPr>
        <w:t>、中国证监会规定的其他信息。</w:t>
      </w:r>
    </w:p>
    <w:p w14:paraId="5679E63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（六）信息披露事务管理</w:t>
      </w:r>
    </w:p>
    <w:p w14:paraId="1D818D2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基金管理人、基金托管人应当建立健全信息披露管理制度，指定专门部门及高级管理人员负责管理信息披露事务。</w:t>
      </w:r>
    </w:p>
    <w:p w14:paraId="0E11858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基金信息披露义务人公开披露基金信息，应当符合中国证监会相关基金信息披露内容与格式准则等法规的规定。</w:t>
      </w:r>
    </w:p>
    <w:p w14:paraId="513BB2B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7A4475F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F6F64B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基金管理人、基金托管人除依法在规定媒介上披露信息外，还可以根据需要在其他公共媒介披露信息，但是其他公共媒介不得早于规定媒介披露信息，并且在不同媒介上披露同一信息的内容应当一致。</w:t>
      </w:r>
    </w:p>
    <w:p w14:paraId="5F78B45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4ABA6A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为基金信息披露义务人公开披露的基金信息出具审计报告、法律意见书的专业机构，应当制作工作底稿，并将相关档案至少保存到《基金合同》终止后</w:t>
      </w:r>
      <w:r w:rsidRPr="009A398B">
        <w:rPr>
          <w:bCs/>
          <w:color w:val="000000"/>
          <w:szCs w:val="21"/>
        </w:rPr>
        <w:t>10</w:t>
      </w:r>
      <w:r w:rsidRPr="009A398B">
        <w:rPr>
          <w:bCs/>
          <w:color w:val="000000"/>
          <w:szCs w:val="21"/>
        </w:rPr>
        <w:t>年。</w:t>
      </w:r>
    </w:p>
    <w:p w14:paraId="38262DB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（七）信息披露文件的存放与查阅</w:t>
      </w:r>
    </w:p>
    <w:p w14:paraId="2BB48A6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依法必须披露的信息发布后，基金管理人、基金托管人应当按照相关法律法规规定将信息置备于公司住所，供社会公众查阅、复制。</w:t>
      </w:r>
    </w:p>
    <w:p w14:paraId="482EE28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（八）暂停或延迟信息披露的情形</w:t>
      </w:r>
    </w:p>
    <w:p w14:paraId="49B5C6C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当出现下述情况时，基金管理人和基金托管人可暂停或延迟披露基金信息：</w:t>
      </w:r>
    </w:p>
    <w:p w14:paraId="5D96FFA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、不可抗力。</w:t>
      </w:r>
    </w:p>
    <w:p w14:paraId="04D9A6B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、基金投资所涉及的证券</w:t>
      </w:r>
      <w:r w:rsidRPr="009A398B">
        <w:rPr>
          <w:bCs/>
          <w:color w:val="000000"/>
          <w:szCs w:val="21"/>
        </w:rPr>
        <w:t>/</w:t>
      </w:r>
      <w:r w:rsidRPr="009A398B">
        <w:rPr>
          <w:bCs/>
          <w:color w:val="000000"/>
          <w:szCs w:val="21"/>
        </w:rPr>
        <w:t>期货交易市场遇法定节假日或因其他原因暂停营业时；</w:t>
      </w:r>
    </w:p>
    <w:p w14:paraId="2CDCC10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、发生暂停估值的情形；</w:t>
      </w:r>
    </w:p>
    <w:p w14:paraId="2BE5CC29"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、法律法规、基金合同或中国证监会规定的其他情况。</w:t>
      </w:r>
    </w:p>
    <w:p w14:paraId="29D6179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（九）法律法规或监管部门对信息披露另有规定的，从其规定。</w:t>
      </w:r>
      <w:bookmarkEnd w:id="91"/>
    </w:p>
    <w:p w14:paraId="1553B567" w14:textId="77777777" w:rsidP="00D567F2" w:rsidR="0070726C" w:rsidRDefault="0070726C" w:rsidRPr="009A398B">
      <w:pPr>
        <w:spacing w:line="360" w:lineRule="auto"/>
        <w:ind w:firstLine="420" w:firstLineChars="200"/>
        <w:rPr>
          <w:bCs/>
          <w:color w:val="000000"/>
          <w:szCs w:val="21"/>
        </w:rPr>
      </w:pPr>
    </w:p>
    <w:p w14:paraId="4762F713" w14:textId="77777777" w:rsidP="00D567F2" w:rsidR="0070726C" w:rsidRDefault="00B6118E" w:rsidRPr="009A398B">
      <w:pPr>
        <w:pStyle w:val="1"/>
        <w:rPr>
          <w:rFonts w:hAnsi="Times New Roman"/>
        </w:rPr>
      </w:pPr>
      <w:bookmarkStart w:id="92" w:name="_Toc192752408"/>
      <w:bookmarkStart w:id="93" w:name="_Toc233456285"/>
      <w:bookmarkStart w:id="94" w:name="_Toc335642084"/>
      <w:bookmarkStart w:id="95" w:name="_Toc63171753"/>
      <w:bookmarkStart w:id="96" w:name="_Toc344296360"/>
      <w:r w:rsidRPr="009A398B">
        <w:rPr>
          <w:rFonts w:hAnsi="Times New Roman"/>
        </w:rPr>
        <w:t>十六、</w:t>
      </w:r>
      <w:r w:rsidRPr="009A398B">
        <w:rPr>
          <w:rFonts w:hAnsi="Times New Roman"/>
          <w:bCs w:val="0"/>
        </w:rPr>
        <w:t>侧袋机制</w:t>
      </w:r>
      <w:bookmarkEnd w:id="92"/>
    </w:p>
    <w:p w14:paraId="3AAD78C2"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（一）侧袋机制的实施条件和实施程序</w:t>
      </w:r>
    </w:p>
    <w:p w14:paraId="2BFE70B0"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w:t>
      </w:r>
    </w:p>
    <w:p w14:paraId="5B35CAFB"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基金管理人应当在启用侧袋机制当日报中国证监会及公司所在地中国证监会派出机构备案。启用侧袋机制后及时聘请符合《证券法》规定的会计师事务所进行审计并披露专项审计意见。</w:t>
      </w:r>
    </w:p>
    <w:p w14:paraId="39B8DE1E"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（二）实施侧袋机制期间基金份额的申购与赎回</w:t>
      </w:r>
    </w:p>
    <w:p w14:paraId="042E0410"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1</w:t>
      </w:r>
      <w:r w:rsidRPr="009A398B">
        <w:rPr>
          <w:b/>
          <w:color w:val="000000"/>
        </w:rPr>
        <w:t>、启用侧袋机制当日，基金登记机构以基金份额持有人的原有账户各类别份额为基础，确认相应侧袋账户各类别基金份额持有人名册和份额。</w:t>
      </w:r>
    </w:p>
    <w:p w14:paraId="745E8126"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2</w:t>
      </w:r>
      <w:r w:rsidRPr="009A398B">
        <w:rPr>
          <w:b/>
          <w:color w:val="000000"/>
        </w:rPr>
        <w:t>、对于启用侧袋机制当日收到的赎回申请，基金管理人仅办理主袋账户的赎回申请并支付赎回款项。在启用侧袋机制当日收到的申购申请，视为投资者对侧袋机制启用后的主袋账户提交的申购申请。</w:t>
      </w:r>
    </w:p>
    <w:p w14:paraId="688D7681"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3</w:t>
      </w:r>
      <w:r w:rsidRPr="009A398B">
        <w:rPr>
          <w:b/>
          <w:color w:val="000000"/>
        </w:rPr>
        <w:t>、实施侧袋机制期间，不办理侧袋账户份额的申购、赎回、转换等相关业务；同时，基金管理人按照基金合同和招募说明书的约定的政策办理主袋账户份额的赎回，并根据主袋账户运作情况确定是否暂停申购。</w:t>
      </w:r>
    </w:p>
    <w:p w14:paraId="16081BB1"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4</w:t>
      </w:r>
      <w:r w:rsidRPr="009A398B">
        <w:rPr>
          <w:b/>
          <w:color w:val="000000"/>
        </w:rPr>
        <w:t>、申购赎回的具体事项安排见基金管理人届时的相关公告。</w:t>
      </w:r>
    </w:p>
    <w:p w14:paraId="501B0D32"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（三）实施侧袋机制期间的基金投资</w:t>
      </w:r>
    </w:p>
    <w:p w14:paraId="38D62456"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侧袋机制实施期间，基金的各项投资运作指标和基金业绩指标应当以主袋账户资产为基准。</w:t>
      </w:r>
    </w:p>
    <w:p w14:paraId="0A3CC3AC"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基金管理人原则上应当在侧袋机制启用后</w:t>
      </w:r>
      <w:r w:rsidRPr="009A398B">
        <w:rPr>
          <w:b/>
          <w:color w:val="000000"/>
        </w:rPr>
        <w:t>20</w:t>
      </w:r>
      <w:r w:rsidRPr="009A398B">
        <w:rPr>
          <w:b/>
          <w:color w:val="000000"/>
        </w:rPr>
        <w:t>个交易日内完成对主袋账户投资组合的调整，因资产流动性受限等中国证监会规定的情形除外。</w:t>
      </w:r>
    </w:p>
    <w:p w14:paraId="582B5B73"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（四）实施侧袋机制期间的基金估值</w:t>
      </w:r>
    </w:p>
    <w:p w14:paraId="12602CF0"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本基金实施侧袋机制的，基金管理人和基金托管人应对主袋账户资产进行估值并披露主袋账户的基金净值信息，暂停披露侧袋账户份额净值。</w:t>
      </w:r>
    </w:p>
    <w:p w14:paraId="0EA8A4B8"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（五）实施侧袋机制期间基金的收益分配</w:t>
      </w:r>
    </w:p>
    <w:p w14:paraId="76C3DCCA"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本基金实施侧袋机制的，侧袋账户不进行收益分配。主袋账户份额满足基金合同分红条款的，可对主袋账户份额进行收益分配。</w:t>
      </w:r>
    </w:p>
    <w:p w14:paraId="52FA2931"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（六）实施侧袋机制期间的基金费用</w:t>
      </w:r>
    </w:p>
    <w:p w14:paraId="620B27B9"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实施侧袋机制期间，与处置侧袋账户资产相关的费用可从侧袋账户中列支，但应待侧袋账户资产变现后方可列支，且不得收取管理费。</w:t>
      </w:r>
    </w:p>
    <w:p w14:paraId="60FFC5C3"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（七）侧袋账户中特定资产的处置清算</w:t>
      </w:r>
    </w:p>
    <w:p w14:paraId="4F52B6B6"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特定资产恢复流动性后，基金管理人应当按照基金份额持有人利益最大化原则，采取将特定资产予以处置变现等方式，及时向侧袋账户份额持有人支付对应变现款项。</w:t>
      </w:r>
    </w:p>
    <w:p w14:paraId="33383B09"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侧袋账户资产全部完成变现并终止侧袋机制后，基金管理人及时聘请符合《证券法》规定的会计师事务所进行审计并披露专项审计意见。</w:t>
      </w:r>
    </w:p>
    <w:p w14:paraId="0F3D96B9"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（八）侧袋机制的信息披露</w:t>
      </w:r>
    </w:p>
    <w:p w14:paraId="48CBF180"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1</w:t>
      </w:r>
      <w:r w:rsidRPr="009A398B">
        <w:rPr>
          <w:b/>
          <w:color w:val="000000"/>
        </w:rPr>
        <w:t>、临时公告</w:t>
      </w:r>
    </w:p>
    <w:p w14:paraId="52FCA17A"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在启用侧袋机制、处置特定资产、终止侧袋机制以及发生其他可能对投资者利益产生重大影响的事项后基金管理人应及时发布临时公告。</w:t>
      </w:r>
    </w:p>
    <w:p w14:paraId="40CBA754"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2</w:t>
      </w:r>
      <w:r w:rsidRPr="009A398B">
        <w:rPr>
          <w:b/>
          <w:color w:val="000000"/>
        </w:rPr>
        <w:t>、基金净值信息</w:t>
      </w:r>
    </w:p>
    <w:p w14:paraId="5FDF0B78"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基金管理人应按照招募说明书</w:t>
      </w:r>
      <w:r w:rsidRPr="009A398B">
        <w:rPr>
          <w:b/>
          <w:color w:val="000000"/>
        </w:rPr>
        <w:t>“</w:t>
      </w:r>
      <w:r w:rsidRPr="009A398B">
        <w:rPr>
          <w:b/>
          <w:color w:val="000000"/>
        </w:rPr>
        <w:t>基金的信息披露</w:t>
      </w:r>
      <w:r w:rsidRPr="009A398B">
        <w:rPr>
          <w:b/>
          <w:color w:val="000000"/>
        </w:rPr>
        <w:t>”</w:t>
      </w:r>
      <w:r w:rsidRPr="009A398B">
        <w:rPr>
          <w:b/>
          <w:color w:val="000000"/>
        </w:rPr>
        <w:t>部分规定的基金净值信息披露方式和频率披露主袋账户份额的基金份额净值和基金份额累计净值。实施侧袋机制期间本基金暂停披露侧袋账户的基金份额净值和基金份额累计净值。</w:t>
      </w:r>
    </w:p>
    <w:p w14:paraId="0AC7DF27"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3</w:t>
      </w:r>
      <w:r w:rsidRPr="009A398B">
        <w:rPr>
          <w:b/>
          <w:color w:val="000000"/>
        </w:rPr>
        <w:t>、定期报告</w:t>
      </w:r>
    </w:p>
    <w:p w14:paraId="30C88581"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侧袋机制实施期间，基金定期报告中的基金会计报表仅需针对主袋账户进行编制。侧袋账户相关信息在定期报告中单独进行披露。</w:t>
      </w:r>
    </w:p>
    <w:p w14:paraId="17B67165"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九）法律法规或监管机构、行业协会对侧袋机制另有规定的，从其规定。本招募说明书中关于侧袋机制的内容与届时有效的法律法规、相关规定不一致的，以届时的法律法规、相关规定为准，基金管理人经与基金托管人协商一致并履行适当程序后，在对基金份额持有人利益无实质性不利影响的前提下，可直接对本部分内容进行修改、调整或补充，无需召开基金份额持有人大会审议。</w:t>
      </w:r>
    </w:p>
    <w:p w14:paraId="4D28E6C3" w14:textId="77777777" w:rsidP="00D567F2" w:rsidR="0070726C" w:rsidRDefault="00B6118E" w:rsidRPr="009A398B">
      <w:pPr>
        <w:pStyle w:val="1"/>
        <w:rPr>
          <w:rFonts w:hAnsi="Times New Roman"/>
        </w:rPr>
      </w:pPr>
      <w:bookmarkStart w:id="97" w:name="_Toc192752409"/>
      <w:r w:rsidRPr="009A398B">
        <w:rPr>
          <w:rFonts w:hAnsi="Times New Roman"/>
        </w:rPr>
        <w:t>十七、风险揭示</w:t>
      </w:r>
      <w:bookmarkEnd w:id="93"/>
      <w:bookmarkEnd w:id="94"/>
      <w:bookmarkEnd w:id="95"/>
      <w:bookmarkEnd w:id="96"/>
      <w:bookmarkEnd w:id="97"/>
    </w:p>
    <w:p w14:paraId="3529B416"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（一）投资于本基金的主要风险</w:t>
      </w:r>
    </w:p>
    <w:p w14:paraId="1BEE836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w:t>
      </w:r>
      <w:r w:rsidRPr="009A398B">
        <w:rPr>
          <w:b/>
          <w:bCs/>
          <w:color w:val="000000"/>
          <w:szCs w:val="21"/>
        </w:rPr>
        <w:t>、本基金的特有风险</w:t>
      </w:r>
    </w:p>
    <w:p w14:paraId="28334D2D"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1</w:t>
      </w:r>
      <w:r w:rsidRPr="009A398B">
        <w:rPr>
          <w:b/>
          <w:bCs/>
          <w:color w:val="000000"/>
          <w:szCs w:val="21"/>
        </w:rPr>
        <w:t>）联接基金风险</w:t>
      </w:r>
    </w:p>
    <w:p w14:paraId="5324738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本基金为</w:t>
      </w:r>
      <w:r w:rsidRPr="009A398B">
        <w:rPr>
          <w:b/>
          <w:bCs/>
          <w:color w:val="000000"/>
          <w:szCs w:val="21"/>
        </w:rPr>
        <w:t>ETF</w:t>
      </w:r>
      <w:r w:rsidRPr="009A398B">
        <w:rPr>
          <w:b/>
          <w:bCs/>
          <w:color w:val="000000"/>
          <w:szCs w:val="21"/>
        </w:rPr>
        <w:t>联接基金，基金资产主要投资于目标</w:t>
      </w:r>
      <w:r w:rsidRPr="009A398B">
        <w:rPr>
          <w:b/>
          <w:bCs/>
          <w:color w:val="000000"/>
          <w:szCs w:val="21"/>
        </w:rPr>
        <w:t>ETF</w:t>
      </w:r>
      <w:r w:rsidRPr="009A398B">
        <w:rPr>
          <w:b/>
          <w:bCs/>
          <w:color w:val="000000"/>
          <w:szCs w:val="21"/>
        </w:rPr>
        <w:t>，在多数情况下将维持较高的目标</w:t>
      </w:r>
      <w:r w:rsidRPr="009A398B">
        <w:rPr>
          <w:b/>
          <w:bCs/>
          <w:color w:val="000000"/>
          <w:szCs w:val="21"/>
        </w:rPr>
        <w:t>ETF</w:t>
      </w:r>
      <w:r w:rsidRPr="009A398B">
        <w:rPr>
          <w:b/>
          <w:bCs/>
          <w:color w:val="000000"/>
          <w:szCs w:val="21"/>
        </w:rPr>
        <w:t>投资比例，基金净值可能会随目标</w:t>
      </w:r>
      <w:r w:rsidRPr="009A398B">
        <w:rPr>
          <w:b/>
          <w:bCs/>
          <w:color w:val="000000"/>
          <w:szCs w:val="21"/>
        </w:rPr>
        <w:t>ETF</w:t>
      </w:r>
      <w:r w:rsidRPr="009A398B">
        <w:rPr>
          <w:b/>
          <w:bCs/>
          <w:color w:val="000000"/>
          <w:szCs w:val="21"/>
        </w:rPr>
        <w:t>的净值波动而波动，目标</w:t>
      </w:r>
      <w:r w:rsidRPr="009A398B">
        <w:rPr>
          <w:b/>
          <w:bCs/>
          <w:color w:val="000000"/>
          <w:szCs w:val="21"/>
        </w:rPr>
        <w:t>ETF</w:t>
      </w:r>
      <w:r w:rsidRPr="009A398B">
        <w:rPr>
          <w:b/>
          <w:bCs/>
          <w:color w:val="000000"/>
          <w:szCs w:val="21"/>
        </w:rPr>
        <w:t>的相关风险可能直接或间接成为本基金的风险。</w:t>
      </w:r>
    </w:p>
    <w:p w14:paraId="38706353"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2</w:t>
      </w:r>
      <w:r w:rsidRPr="009A398B">
        <w:rPr>
          <w:b/>
          <w:bCs/>
          <w:color w:val="000000"/>
          <w:szCs w:val="21"/>
        </w:rPr>
        <w:t>）跟踪偏离风险</w:t>
      </w:r>
    </w:p>
    <w:p w14:paraId="4A9F2EDC"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本基金主要投资于目标</w:t>
      </w:r>
      <w:r w:rsidRPr="009A398B">
        <w:rPr>
          <w:b/>
          <w:bCs/>
          <w:color w:val="000000"/>
          <w:szCs w:val="21"/>
        </w:rPr>
        <w:t>ETF</w:t>
      </w:r>
      <w:r w:rsidRPr="009A398B">
        <w:rPr>
          <w:b/>
          <w:bCs/>
          <w:color w:val="000000"/>
          <w:szCs w:val="21"/>
        </w:rPr>
        <w:t>基金份额，追求跟踪标的指数，获得与指数收益相似的回报。以下因素可能会影响到基金的投资组合与跟踪基准之间产生偏离，也可能使基金的跟踪误差控制未达约定目标：</w:t>
      </w:r>
    </w:p>
    <w:p w14:paraId="57D5813E"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①</w:t>
      </w:r>
      <w:r w:rsidRPr="009A398B">
        <w:rPr>
          <w:b/>
          <w:bCs/>
          <w:color w:val="000000"/>
          <w:szCs w:val="21"/>
        </w:rPr>
        <w:t>目标</w:t>
      </w:r>
      <w:r w:rsidRPr="009A398B">
        <w:rPr>
          <w:b/>
          <w:bCs/>
          <w:color w:val="000000"/>
          <w:szCs w:val="21"/>
        </w:rPr>
        <w:t>ETF</w:t>
      </w:r>
      <w:r w:rsidRPr="009A398B">
        <w:rPr>
          <w:b/>
          <w:bCs/>
          <w:color w:val="000000"/>
          <w:szCs w:val="21"/>
        </w:rPr>
        <w:t>与标的指数的偏离。</w:t>
      </w:r>
    </w:p>
    <w:p w14:paraId="34CC00C4"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②</w:t>
      </w:r>
      <w:r w:rsidRPr="009A398B">
        <w:rPr>
          <w:b/>
          <w:bCs/>
          <w:color w:val="000000"/>
          <w:szCs w:val="21"/>
        </w:rPr>
        <w:t>基金买卖目标</w:t>
      </w:r>
      <w:r w:rsidRPr="009A398B">
        <w:rPr>
          <w:b/>
          <w:bCs/>
          <w:color w:val="000000"/>
          <w:szCs w:val="21"/>
        </w:rPr>
        <w:t>ETF</w:t>
      </w:r>
      <w:r w:rsidRPr="009A398B">
        <w:rPr>
          <w:b/>
          <w:bCs/>
          <w:color w:val="000000"/>
          <w:szCs w:val="21"/>
        </w:rPr>
        <w:t>时所产生的价格差异、交易成本和交易冲击。</w:t>
      </w:r>
    </w:p>
    <w:p w14:paraId="11461F7F"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③</w:t>
      </w:r>
      <w:r w:rsidRPr="009A398B">
        <w:rPr>
          <w:b/>
          <w:bCs/>
          <w:color w:val="000000"/>
          <w:szCs w:val="21"/>
        </w:rPr>
        <w:t>基金调整资产配置结构时所产生的跟踪误差。</w:t>
      </w:r>
    </w:p>
    <w:p w14:paraId="4A32F8C5"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④</w:t>
      </w:r>
      <w:r w:rsidRPr="009A398B">
        <w:rPr>
          <w:b/>
          <w:bCs/>
          <w:color w:val="000000"/>
          <w:szCs w:val="21"/>
        </w:rPr>
        <w:t>基金申购、赎回因素所产生的跟踪误差。</w:t>
      </w:r>
    </w:p>
    <w:p w14:paraId="207E68CC"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⑤</w:t>
      </w:r>
      <w:r w:rsidRPr="009A398B">
        <w:rPr>
          <w:b/>
          <w:bCs/>
          <w:color w:val="000000"/>
          <w:szCs w:val="21"/>
        </w:rPr>
        <w:t>基金现金资产拖累所产生的跟踪误差。</w:t>
      </w:r>
    </w:p>
    <w:p w14:paraId="2C871BAC"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⑥</w:t>
      </w:r>
      <w:r w:rsidRPr="009A398B">
        <w:rPr>
          <w:b/>
          <w:bCs/>
          <w:color w:val="000000"/>
          <w:szCs w:val="21"/>
        </w:rPr>
        <w:t>基金的管理费和托管费所产生的跟踪误差。</w:t>
      </w:r>
    </w:p>
    <w:p w14:paraId="563D6CDA"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⑦</w:t>
      </w:r>
      <w:r w:rsidRPr="009A398B">
        <w:rPr>
          <w:b/>
          <w:bCs/>
          <w:color w:val="000000"/>
          <w:szCs w:val="21"/>
        </w:rPr>
        <w:t>其他因素所产生的偏差。</w:t>
      </w:r>
    </w:p>
    <w:p w14:paraId="0D85B91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3</w:t>
      </w:r>
      <w:r w:rsidRPr="009A398B">
        <w:rPr>
          <w:b/>
          <w:bCs/>
          <w:color w:val="000000"/>
          <w:szCs w:val="21"/>
        </w:rPr>
        <w:t>）与目标</w:t>
      </w:r>
      <w:r w:rsidRPr="009A398B">
        <w:rPr>
          <w:b/>
          <w:bCs/>
          <w:color w:val="000000"/>
          <w:szCs w:val="21"/>
        </w:rPr>
        <w:t>ETF</w:t>
      </w:r>
      <w:r w:rsidRPr="009A398B">
        <w:rPr>
          <w:b/>
          <w:bCs/>
          <w:color w:val="000000"/>
          <w:szCs w:val="21"/>
        </w:rPr>
        <w:t>业绩差异的风险</w:t>
      </w:r>
    </w:p>
    <w:p w14:paraId="5E1A95A6"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本基金为目标</w:t>
      </w:r>
      <w:r w:rsidRPr="009A398B">
        <w:rPr>
          <w:b/>
          <w:bCs/>
          <w:color w:val="000000"/>
          <w:szCs w:val="21"/>
        </w:rPr>
        <w:t>ETF</w:t>
      </w:r>
      <w:r w:rsidRPr="009A398B">
        <w:rPr>
          <w:b/>
          <w:bCs/>
          <w:color w:val="000000"/>
          <w:szCs w:val="21"/>
        </w:rPr>
        <w:t>的联接基金，但由于投资方法、交易方式等方面与目标</w:t>
      </w:r>
      <w:r w:rsidRPr="009A398B">
        <w:rPr>
          <w:b/>
          <w:bCs/>
          <w:color w:val="000000"/>
          <w:szCs w:val="21"/>
        </w:rPr>
        <w:t>ETF</w:t>
      </w:r>
      <w:r w:rsidRPr="009A398B">
        <w:rPr>
          <w:b/>
          <w:bCs/>
          <w:color w:val="000000"/>
          <w:szCs w:val="21"/>
        </w:rPr>
        <w:t>不同，本基金的业绩表现与目标</w:t>
      </w:r>
      <w:r w:rsidRPr="009A398B">
        <w:rPr>
          <w:b/>
          <w:bCs/>
          <w:color w:val="000000"/>
          <w:szCs w:val="21"/>
        </w:rPr>
        <w:t>ETF</w:t>
      </w:r>
      <w:r w:rsidRPr="009A398B">
        <w:rPr>
          <w:b/>
          <w:bCs/>
          <w:color w:val="000000"/>
          <w:szCs w:val="21"/>
        </w:rPr>
        <w:t>的业绩表现可能出现差异。</w:t>
      </w:r>
    </w:p>
    <w:p w14:paraId="3CEBE98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4</w:t>
      </w:r>
      <w:r w:rsidRPr="009A398B">
        <w:rPr>
          <w:b/>
          <w:bCs/>
          <w:color w:val="000000"/>
          <w:szCs w:val="21"/>
        </w:rPr>
        <w:t>）指数编制机构停止服务的风险</w:t>
      </w:r>
    </w:p>
    <w:p w14:paraId="416AD34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的标的指数由指数编制机构发布并管理和维护，未来若出现标的指数不符合要求（因成份股价格波动等指数编制方法变动之外的因素致使标的指数不符合要求的情形除外）、指数编制机构退出等情形，本基金将根据基金合同的约定自该情形发生之日起十个工作日向中国证监会报告并提出解决方案，如转换运作方式，与其他基金合并、或者终止基金合同等，并在</w:t>
      </w:r>
      <w:r w:rsidRPr="009A398B">
        <w:rPr>
          <w:b/>
          <w:bCs/>
          <w:color w:val="000000"/>
          <w:szCs w:val="21"/>
        </w:rPr>
        <w:t xml:space="preserve">6 </w:t>
      </w:r>
      <w:r w:rsidRPr="009A398B">
        <w:rPr>
          <w:b/>
          <w:bCs/>
          <w:color w:val="000000"/>
          <w:szCs w:val="21"/>
        </w:rPr>
        <w:t>个月内召集基金份额持有人大会进行表决，基金份额持有人大会未成功召开或就上述事项表决未通过的，基金合同终止。投资人将面临转换运作方式，与其他基金合并、或者终止基金合同等风险。</w:t>
      </w:r>
    </w:p>
    <w:p w14:paraId="3A3858E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自指数编制机构停止标的指数的编制及发布至解决方案确定并实施前，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1EB89242"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5</w:t>
      </w:r>
      <w:r w:rsidRPr="009A398B">
        <w:rPr>
          <w:b/>
          <w:bCs/>
          <w:color w:val="000000"/>
          <w:szCs w:val="21"/>
        </w:rPr>
        <w:t>）标的指数变更的风险</w:t>
      </w:r>
    </w:p>
    <w:p w14:paraId="29CFA1C1"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尽管可能性很小，但根据基金合同规定，如出现变更标的指数的情形，基金将变更标的指数。基于原标的指数的投资政策将会改变，投资组合将随之调整，基金的收益风险特征将与新的标的指数保持一致，投资者须承担此项调整带来的风险与成本。</w:t>
      </w:r>
    </w:p>
    <w:p w14:paraId="1D7D304C"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6</w:t>
      </w:r>
      <w:r w:rsidRPr="009A398B">
        <w:rPr>
          <w:b/>
          <w:bCs/>
          <w:color w:val="000000"/>
          <w:szCs w:val="21"/>
        </w:rPr>
        <w:t>）成份股停牌或退市的风险</w:t>
      </w:r>
    </w:p>
    <w:p w14:paraId="66B29C83"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的标的指数成份股可能出现停牌或退市，从而使基金的部分资产无法变现或出现大幅折价，存在对基金净值产生冲击的风险。此外，根据相关规定，本基金运作过程中，当指数成份股发生明显负面事件面临退市风险，且指数编制机构暂未作出调整的，基金管理人将按照持有人利益优先的原则，履行内部决策程序后，本基金和目标</w:t>
      </w:r>
      <w:r w:rsidRPr="009A398B">
        <w:rPr>
          <w:b/>
          <w:bCs/>
          <w:color w:val="000000"/>
          <w:szCs w:val="21"/>
        </w:rPr>
        <w:t>ETF</w:t>
      </w:r>
      <w:r w:rsidRPr="009A398B">
        <w:rPr>
          <w:b/>
          <w:bCs/>
          <w:color w:val="000000"/>
          <w:szCs w:val="21"/>
        </w:rPr>
        <w:t>可对相关成份股进行调整，从而可能产生跟踪偏离、跟踪误差控制未达约定目标的风险。</w:t>
      </w:r>
    </w:p>
    <w:p w14:paraId="6D2B43AD"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2</w:t>
      </w:r>
      <w:r w:rsidRPr="009A398B">
        <w:rPr>
          <w:b/>
          <w:bCs/>
          <w:color w:val="000000"/>
          <w:szCs w:val="21"/>
        </w:rPr>
        <w:t>、市场风险</w:t>
      </w:r>
    </w:p>
    <w:p w14:paraId="2FD027E1"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证券市场价格因受各种因素的影响而引起的波动，将使本基金资产面临潜在的风险。市场风险可以分为股票投资风险和债券投资风险。</w:t>
      </w:r>
    </w:p>
    <w:p w14:paraId="5F96A91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1</w:t>
      </w:r>
      <w:r w:rsidRPr="009A398B">
        <w:rPr>
          <w:b/>
          <w:bCs/>
          <w:color w:val="000000"/>
          <w:szCs w:val="21"/>
        </w:rPr>
        <w:t>）股票投资风险主要包括：</w:t>
      </w:r>
    </w:p>
    <w:p w14:paraId="31E1ED10"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①</w:t>
      </w:r>
      <w:r w:rsidRPr="009A398B">
        <w:rPr>
          <w:b/>
          <w:bCs/>
          <w:color w:val="000000"/>
          <w:szCs w:val="21"/>
        </w:rPr>
        <w:t>国家货币政策、财政政策、产业政策等的变化对证券市场产生一定的影响，导致市场价格水平波动的风险。</w:t>
      </w:r>
    </w:p>
    <w:p w14:paraId="43505581"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②</w:t>
      </w:r>
      <w:r w:rsidRPr="009A398B">
        <w:rPr>
          <w:b/>
          <w:bCs/>
          <w:color w:val="000000"/>
          <w:szCs w:val="21"/>
        </w:rPr>
        <w:t>宏观经济运行周期性波动，对股票市场的收益水平产生影响的风险。</w:t>
      </w:r>
    </w:p>
    <w:p w14:paraId="7BED15C5"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③</w:t>
      </w:r>
      <w:r w:rsidRPr="009A398B">
        <w:rPr>
          <w:b/>
          <w:bCs/>
          <w:color w:val="000000"/>
          <w:szCs w:val="21"/>
        </w:rPr>
        <w:t>上市公司的经营状况受多种因素影响，如市场、技术、竞争、管理、财务等都会导致公司盈利发生变化，从而导致股票价格变动的风险。</w:t>
      </w:r>
    </w:p>
    <w:p w14:paraId="51691396"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2</w:t>
      </w:r>
      <w:r w:rsidRPr="009A398B">
        <w:rPr>
          <w:b/>
          <w:bCs/>
          <w:color w:val="000000"/>
          <w:szCs w:val="21"/>
        </w:rPr>
        <w:t>）债券投资风险主要包括：</w:t>
      </w:r>
    </w:p>
    <w:p w14:paraId="4721466C"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①</w:t>
      </w:r>
      <w:r w:rsidRPr="009A398B">
        <w:rPr>
          <w:b/>
          <w:bCs/>
          <w:color w:val="000000"/>
          <w:szCs w:val="21"/>
        </w:rPr>
        <w:t>信用风险</w:t>
      </w:r>
    </w:p>
    <w:p w14:paraId="62976A6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基金在交易过程中发生交收违约，或者基金所投资债券之发行人出现违约、拒绝支付到期本息，或由于债券发行人信用质量降低导致债券价格下降，或者债券回购交易到期时交易对手方不能履行付款或结算义务等，造成基金资产损失的风险。</w:t>
      </w:r>
    </w:p>
    <w:p w14:paraId="65DA1B6E"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②</w:t>
      </w:r>
      <w:r w:rsidRPr="009A398B">
        <w:rPr>
          <w:b/>
          <w:bCs/>
          <w:color w:val="000000"/>
          <w:szCs w:val="21"/>
        </w:rPr>
        <w:t>利率风险</w:t>
      </w:r>
    </w:p>
    <w:p w14:paraId="7B5B2A4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市场利率波动会导致债券市场的收益率和价格的变动，如果市场利率上升，本基金持有债券将面临价格下降、本金损失的风险，而如果市场利率下降，债券利息的再投资收益将面临下降的风险。</w:t>
      </w:r>
    </w:p>
    <w:p w14:paraId="737174B3"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③</w:t>
      </w:r>
      <w:r w:rsidRPr="009A398B">
        <w:rPr>
          <w:b/>
          <w:bCs/>
          <w:color w:val="000000"/>
          <w:szCs w:val="21"/>
        </w:rPr>
        <w:t>收益率曲线风险</w:t>
      </w:r>
    </w:p>
    <w:p w14:paraId="6296FCEC"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如果基金对长、中、短期债券的持有结构与基准存在差异，长、中、短期债券的相对价格发生变化时，基金资产的收益可能低于基准。</w:t>
      </w:r>
    </w:p>
    <w:p w14:paraId="5571DA5A"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④</w:t>
      </w:r>
      <w:r w:rsidRPr="009A398B">
        <w:rPr>
          <w:b/>
          <w:bCs/>
          <w:color w:val="000000"/>
          <w:szCs w:val="21"/>
        </w:rPr>
        <w:t>利差风险</w:t>
      </w:r>
    </w:p>
    <w:p w14:paraId="0BD288C3"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债券市场不同期限、不同类属债券之间的利差变动导致相应期限和类属债券价格变化的风险。</w:t>
      </w:r>
    </w:p>
    <w:p w14:paraId="26D5610E"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⑤</w:t>
      </w:r>
      <w:r w:rsidRPr="009A398B">
        <w:rPr>
          <w:b/>
          <w:bCs/>
          <w:color w:val="000000"/>
          <w:szCs w:val="21"/>
        </w:rPr>
        <w:t>市场供需风险</w:t>
      </w:r>
    </w:p>
    <w:p w14:paraId="62F9231C"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如果宏观经济环境、政府财政政策、市场监管政策、市场参与主体经营环境等发生变化，债券市场参与主体可用资金数量和债券市场可供投资的债券数量可能发生相应的变化，最终影响债券市场的供需关系，造成基金资产投资收益的变化。</w:t>
      </w:r>
    </w:p>
    <w:p w14:paraId="0AC4DEE3"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⑥</w:t>
      </w:r>
      <w:r w:rsidRPr="009A398B">
        <w:rPr>
          <w:b/>
          <w:bCs/>
          <w:color w:val="000000"/>
          <w:szCs w:val="21"/>
        </w:rPr>
        <w:t>购买力风险</w:t>
      </w:r>
    </w:p>
    <w:p w14:paraId="3DA76BA7"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基金投资所取得的收益率有可能低于通货膨胀率，从而导致投资者持有本基金资产实际购买力下降。</w:t>
      </w:r>
    </w:p>
    <w:p w14:paraId="5AD9C08E"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3</w:t>
      </w:r>
      <w:r w:rsidRPr="009A398B">
        <w:rPr>
          <w:b/>
          <w:bCs/>
          <w:color w:val="000000"/>
          <w:szCs w:val="21"/>
        </w:rPr>
        <w:t>、流动性风险</w:t>
      </w:r>
    </w:p>
    <w:p w14:paraId="6EBCEE16"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在目标</w:t>
      </w:r>
      <w:r w:rsidRPr="009A398B">
        <w:rPr>
          <w:b/>
          <w:bCs/>
          <w:color w:val="000000"/>
          <w:szCs w:val="21"/>
        </w:rPr>
        <w:t>ETF</w:t>
      </w:r>
      <w:r w:rsidRPr="009A398B">
        <w:rPr>
          <w:b/>
          <w:bCs/>
          <w:color w:val="000000"/>
          <w:szCs w:val="21"/>
        </w:rPr>
        <w:t>暂停交易或者暂停申购、赎回或个股流动性不足的情况下，基金管理人可能无法迅速、低成本地调整基金投资组合，从而对基金收益造成不利影响。</w:t>
      </w:r>
    </w:p>
    <w:p w14:paraId="6106AE6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由于开放式基金的特殊要求，本基金必须保持一定的现金比例以应付赎回要求，在管理现金头寸时，有可能存在现金不足的风险或现金过多所导致的收益下降风险。</w:t>
      </w:r>
    </w:p>
    <w:p w14:paraId="585DEC0D" w14:textId="77777777" w:rsidP="00D567F2" w:rsidR="0070726C" w:rsidRDefault="00B6118E" w:rsidRPr="009A398B">
      <w:pPr>
        <w:autoSpaceDE w:val="0"/>
        <w:autoSpaceDN w:val="0"/>
        <w:adjustRightInd w:val="0"/>
        <w:spacing w:line="360" w:lineRule="auto"/>
        <w:ind w:firstLine="420"/>
        <w:rPr>
          <w:b/>
          <w:color w:val="000000"/>
          <w:szCs w:val="21"/>
        </w:rPr>
      </w:pPr>
      <w:r w:rsidRPr="009A398B">
        <w:rPr>
          <w:b/>
          <w:bCs/>
          <w:color w:val="000000"/>
          <w:szCs w:val="21"/>
        </w:rPr>
        <w:t>在本基金发生流动性风险时，基金管理人可以综合利用备用的流动性风险管理工具以减少或应对基金的流动性风险，投资者可能面临巨额赎回申请被延期办理、赎回申请被暂停接受、赎回款项被延缓支付、被收取短期赎回费、基金估值被暂停、基金采用摆动定价等风险。投资者应该了解自身的流动性偏好，并评估是否与本基金的流动性风险匹配</w:t>
      </w:r>
      <w:r w:rsidRPr="009A398B">
        <w:rPr>
          <w:b/>
          <w:color w:val="000000"/>
          <w:szCs w:val="21"/>
        </w:rPr>
        <w:t>。</w:t>
      </w:r>
    </w:p>
    <w:p w14:paraId="26359CD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1</w:t>
      </w:r>
      <w:r w:rsidRPr="009A398B">
        <w:rPr>
          <w:b/>
          <w:bCs/>
          <w:color w:val="000000"/>
          <w:szCs w:val="21"/>
        </w:rPr>
        <w:t>）基金申购、赎回安排</w:t>
      </w:r>
    </w:p>
    <w:p w14:paraId="71CFCAE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投资人具体请参见基金合同</w:t>
      </w:r>
      <w:r w:rsidRPr="009A398B">
        <w:rPr>
          <w:b/>
          <w:bCs/>
          <w:color w:val="000000"/>
          <w:szCs w:val="21"/>
        </w:rPr>
        <w:t>“</w:t>
      </w:r>
      <w:r w:rsidRPr="009A398B">
        <w:rPr>
          <w:b/>
          <w:bCs/>
          <w:color w:val="000000"/>
          <w:szCs w:val="21"/>
        </w:rPr>
        <w:t>第六部分</w:t>
      </w:r>
      <w:r w:rsidRPr="009A398B">
        <w:rPr>
          <w:b/>
          <w:bCs/>
          <w:color w:val="000000"/>
          <w:szCs w:val="21"/>
        </w:rPr>
        <w:t xml:space="preserve"> </w:t>
      </w:r>
      <w:r w:rsidRPr="009A398B">
        <w:rPr>
          <w:b/>
          <w:bCs/>
          <w:color w:val="000000"/>
          <w:szCs w:val="21"/>
        </w:rPr>
        <w:t>基金份额的申购与赎回</w:t>
      </w:r>
      <w:r w:rsidRPr="009A398B">
        <w:rPr>
          <w:b/>
          <w:bCs/>
          <w:color w:val="000000"/>
          <w:szCs w:val="21"/>
        </w:rPr>
        <w:t>”</w:t>
      </w:r>
      <w:r w:rsidRPr="009A398B">
        <w:rPr>
          <w:b/>
          <w:bCs/>
          <w:color w:val="000000"/>
          <w:szCs w:val="21"/>
        </w:rPr>
        <w:t>和本招募说明书</w:t>
      </w:r>
      <w:r w:rsidRPr="009A398B">
        <w:rPr>
          <w:b/>
          <w:bCs/>
          <w:color w:val="000000"/>
          <w:szCs w:val="21"/>
        </w:rPr>
        <w:t>“</w:t>
      </w:r>
      <w:r w:rsidRPr="009A398B">
        <w:rPr>
          <w:b/>
          <w:bCs/>
          <w:color w:val="000000"/>
          <w:szCs w:val="21"/>
        </w:rPr>
        <w:t>八、基金份额的申购、赎回与转换</w:t>
      </w:r>
      <w:r w:rsidRPr="009A398B">
        <w:rPr>
          <w:b/>
          <w:bCs/>
          <w:color w:val="000000"/>
          <w:szCs w:val="21"/>
        </w:rPr>
        <w:t>”</w:t>
      </w:r>
      <w:r w:rsidRPr="009A398B">
        <w:rPr>
          <w:b/>
          <w:bCs/>
          <w:color w:val="000000"/>
          <w:szCs w:val="21"/>
        </w:rPr>
        <w:t>，详细了解本基金的申购以及赎回安排。</w:t>
      </w:r>
    </w:p>
    <w:p w14:paraId="4BA92E4E" w14:textId="77777777" w:rsidP="00D567F2" w:rsidR="0070726C" w:rsidRDefault="00B6118E" w:rsidRPr="009A398B">
      <w:pPr>
        <w:spacing w:line="360" w:lineRule="auto"/>
        <w:ind w:firstLine="422" w:firstLineChars="200"/>
        <w:rPr>
          <w:b/>
          <w:color w:val="000000"/>
          <w:kern w:val="0"/>
          <w:szCs w:val="21"/>
        </w:rPr>
      </w:pPr>
      <w:r w:rsidRPr="009A398B">
        <w:rPr>
          <w:b/>
          <w:bCs/>
          <w:color w:val="000000"/>
          <w:szCs w:val="21"/>
        </w:rPr>
        <w:t>（</w:t>
      </w:r>
      <w:r w:rsidRPr="009A398B">
        <w:rPr>
          <w:b/>
          <w:bCs/>
          <w:color w:val="000000"/>
          <w:szCs w:val="21"/>
        </w:rPr>
        <w:t>2</w:t>
      </w:r>
      <w:r w:rsidRPr="009A398B">
        <w:rPr>
          <w:b/>
          <w:bCs/>
          <w:color w:val="000000"/>
          <w:szCs w:val="21"/>
        </w:rPr>
        <w:t>）拟投资市场、行业</w:t>
      </w:r>
      <w:r w:rsidRPr="009A398B">
        <w:rPr>
          <w:b/>
          <w:color w:val="000000"/>
          <w:kern w:val="0"/>
          <w:szCs w:val="21"/>
        </w:rPr>
        <w:t>及资产的流动性风险评估</w:t>
      </w:r>
    </w:p>
    <w:p w14:paraId="34624D5D" w14:textId="30ABFC67" w:rsidP="00D567F2" w:rsidR="0070726C" w:rsidRDefault="00B6118E" w:rsidRPr="009A398B">
      <w:pPr>
        <w:spacing w:line="360" w:lineRule="auto"/>
        <w:ind w:firstLine="422" w:firstLineChars="200"/>
        <w:rPr>
          <w:b/>
          <w:color w:val="000000"/>
          <w:kern w:val="0"/>
          <w:szCs w:val="21"/>
        </w:rPr>
      </w:pPr>
      <w:r w:rsidRPr="009A398B">
        <w:rPr>
          <w:b/>
          <w:color w:val="000000"/>
          <w:kern w:val="0"/>
          <w:szCs w:val="21"/>
        </w:rPr>
        <w:t>本基金为</w:t>
      </w:r>
      <w:r w:rsidRPr="009A398B">
        <w:rPr>
          <w:b/>
          <w:color w:val="000000"/>
          <w:kern w:val="0"/>
          <w:szCs w:val="21"/>
        </w:rPr>
        <w:t>ETF</w:t>
      </w:r>
      <w:r w:rsidRPr="009A398B">
        <w:rPr>
          <w:b/>
          <w:color w:val="000000"/>
          <w:kern w:val="0"/>
          <w:szCs w:val="21"/>
        </w:rPr>
        <w:t>联接基金，投资于目标</w:t>
      </w:r>
      <w:r w:rsidRPr="009A398B">
        <w:rPr>
          <w:b/>
          <w:color w:val="000000"/>
          <w:kern w:val="0"/>
          <w:szCs w:val="21"/>
        </w:rPr>
        <w:t>ETF</w:t>
      </w:r>
      <w:r w:rsidRPr="009A398B">
        <w:rPr>
          <w:b/>
          <w:color w:val="000000"/>
          <w:kern w:val="0"/>
          <w:szCs w:val="21"/>
        </w:rPr>
        <w:t>的比例不低于基金资产净值的</w:t>
      </w:r>
      <w:r w:rsidRPr="009A398B">
        <w:rPr>
          <w:b/>
          <w:color w:val="000000"/>
          <w:kern w:val="0"/>
          <w:szCs w:val="21"/>
        </w:rPr>
        <w:t>90%</w:t>
      </w:r>
      <w:r w:rsidRPr="009A398B">
        <w:rPr>
          <w:b/>
          <w:color w:val="000000"/>
          <w:kern w:val="0"/>
          <w:szCs w:val="21"/>
        </w:rPr>
        <w:t>，且不低于非现金基金资产的</w:t>
      </w:r>
      <w:r w:rsidRPr="009A398B">
        <w:rPr>
          <w:b/>
          <w:color w:val="000000"/>
          <w:kern w:val="0"/>
          <w:szCs w:val="21"/>
        </w:rPr>
        <w:t>80%</w:t>
      </w:r>
      <w:r w:rsidRPr="009A398B">
        <w:rPr>
          <w:b/>
          <w:color w:val="000000"/>
          <w:kern w:val="0"/>
          <w:szCs w:val="21"/>
        </w:rPr>
        <w:t>。本基金的目标</w:t>
      </w:r>
      <w:r w:rsidRPr="009A398B">
        <w:rPr>
          <w:b/>
          <w:color w:val="000000"/>
          <w:kern w:val="0"/>
          <w:szCs w:val="21"/>
        </w:rPr>
        <w:t>ETF</w:t>
      </w:r>
      <w:r w:rsidRPr="009A398B">
        <w:rPr>
          <w:b/>
          <w:color w:val="000000"/>
          <w:kern w:val="0"/>
          <w:szCs w:val="21"/>
        </w:rPr>
        <w:t>可以在二级市场上买卖，也可以根据申购赎回清单进行申购赎回，通常情况下流动性情况良好。但是在目标</w:t>
      </w:r>
      <w:r w:rsidRPr="009A398B">
        <w:rPr>
          <w:b/>
          <w:color w:val="000000"/>
          <w:kern w:val="0"/>
          <w:szCs w:val="21"/>
        </w:rPr>
        <w:t>ETF</w:t>
      </w:r>
      <w:r w:rsidRPr="009A398B">
        <w:rPr>
          <w:b/>
          <w:color w:val="000000"/>
          <w:kern w:val="0"/>
          <w:szCs w:val="21"/>
        </w:rPr>
        <w:t>暂停交易或者暂停赎回或个股流动性不足等特殊情况下，基金管理人可能无法迅速、低成本地调整基金投资组合，可能会对基金赎回款项的支付产生影响。</w:t>
      </w:r>
    </w:p>
    <w:p w14:paraId="3A3EB942"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3</w:t>
      </w:r>
      <w:r w:rsidRPr="009A398B">
        <w:rPr>
          <w:b/>
          <w:bCs/>
          <w:color w:val="000000"/>
          <w:szCs w:val="21"/>
        </w:rPr>
        <w:t>）巨额赎回情形下的流动性风险管理措施</w:t>
      </w:r>
    </w:p>
    <w:p w14:paraId="1355F5F7"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当本基金发生巨额赎回情形时，基金管理人可以采用以下流动性风险管理措施：</w:t>
      </w:r>
    </w:p>
    <w:p w14:paraId="63C9C82A"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①</w:t>
      </w:r>
      <w:r w:rsidRPr="009A398B">
        <w:rPr>
          <w:b/>
          <w:bCs/>
          <w:color w:val="000000"/>
          <w:szCs w:val="21"/>
        </w:rPr>
        <w:t>延期办理巨额赎回申请；</w:t>
      </w:r>
    </w:p>
    <w:p w14:paraId="4F10DF61"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②</w:t>
      </w:r>
      <w:r w:rsidRPr="009A398B">
        <w:rPr>
          <w:b/>
          <w:bCs/>
          <w:color w:val="000000"/>
          <w:szCs w:val="21"/>
        </w:rPr>
        <w:t>暂停接受赎回申请；</w:t>
      </w:r>
    </w:p>
    <w:p w14:paraId="55566A33"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③</w:t>
      </w:r>
      <w:r w:rsidRPr="009A398B">
        <w:rPr>
          <w:b/>
          <w:bCs/>
          <w:color w:val="000000"/>
          <w:szCs w:val="21"/>
        </w:rPr>
        <w:t>延缓支付赎回款项；</w:t>
      </w:r>
    </w:p>
    <w:p w14:paraId="6F34F7D2"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④</w:t>
      </w:r>
      <w:r w:rsidRPr="009A398B">
        <w:rPr>
          <w:b/>
          <w:bCs/>
          <w:color w:val="000000"/>
          <w:szCs w:val="21"/>
        </w:rPr>
        <w:t>摆动定价；</w:t>
      </w:r>
    </w:p>
    <w:p w14:paraId="5E143690"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⑤</w:t>
      </w:r>
      <w:r w:rsidRPr="009A398B">
        <w:rPr>
          <w:b/>
          <w:bCs/>
          <w:color w:val="000000"/>
          <w:szCs w:val="21"/>
        </w:rPr>
        <w:t>中国证监会认定的其他措施。</w:t>
      </w:r>
    </w:p>
    <w:p w14:paraId="487E1525"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4</w:t>
      </w:r>
      <w:r w:rsidRPr="009A398B">
        <w:rPr>
          <w:b/>
          <w:bCs/>
          <w:color w:val="000000"/>
          <w:szCs w:val="21"/>
        </w:rPr>
        <w:t>）实施备用的流动性风险管理工具的情形、程序及对投资者的潜在影响</w:t>
      </w:r>
    </w:p>
    <w:p w14:paraId="27FDF653"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14:paraId="54DF8560"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①</w:t>
      </w:r>
      <w:r w:rsidRPr="009A398B">
        <w:rPr>
          <w:b/>
          <w:bCs/>
          <w:color w:val="000000"/>
          <w:szCs w:val="21"/>
        </w:rPr>
        <w:t>延期办理赎回申请</w:t>
      </w:r>
    </w:p>
    <w:p w14:paraId="1E0C88B2"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投资人具体请参见基金合同</w:t>
      </w:r>
      <w:r w:rsidRPr="009A398B">
        <w:rPr>
          <w:b/>
          <w:bCs/>
          <w:color w:val="000000"/>
          <w:szCs w:val="21"/>
        </w:rPr>
        <w:t>“</w:t>
      </w:r>
      <w:r w:rsidRPr="009A398B">
        <w:rPr>
          <w:b/>
          <w:bCs/>
          <w:color w:val="000000"/>
          <w:szCs w:val="21"/>
        </w:rPr>
        <w:t>第六部分</w:t>
      </w:r>
      <w:r w:rsidRPr="009A398B">
        <w:rPr>
          <w:b/>
          <w:bCs/>
          <w:color w:val="000000"/>
          <w:szCs w:val="21"/>
        </w:rPr>
        <w:t xml:space="preserve"> </w:t>
      </w:r>
      <w:r w:rsidRPr="009A398B">
        <w:rPr>
          <w:b/>
          <w:bCs/>
          <w:color w:val="000000"/>
          <w:szCs w:val="21"/>
        </w:rPr>
        <w:t>基金份额的申购与赎回</w:t>
      </w:r>
      <w:r w:rsidRPr="009A398B">
        <w:rPr>
          <w:b/>
          <w:bCs/>
          <w:color w:val="000000"/>
          <w:szCs w:val="21"/>
        </w:rPr>
        <w:t>”</w:t>
      </w:r>
      <w:r w:rsidRPr="009A398B">
        <w:rPr>
          <w:b/>
          <w:bCs/>
          <w:color w:val="000000"/>
          <w:szCs w:val="21"/>
        </w:rPr>
        <w:t>中的</w:t>
      </w:r>
      <w:r w:rsidRPr="009A398B">
        <w:rPr>
          <w:b/>
          <w:bCs/>
          <w:color w:val="000000"/>
          <w:szCs w:val="21"/>
        </w:rPr>
        <w:t>“</w:t>
      </w:r>
      <w:r w:rsidRPr="009A398B">
        <w:rPr>
          <w:b/>
          <w:bCs/>
          <w:color w:val="000000"/>
          <w:szCs w:val="21"/>
        </w:rPr>
        <w:t>九、巨额赎回的情形及处理方式</w:t>
      </w:r>
      <w:r w:rsidRPr="009A398B">
        <w:rPr>
          <w:b/>
          <w:bCs/>
          <w:color w:val="000000"/>
          <w:szCs w:val="21"/>
        </w:rPr>
        <w:t>”</w:t>
      </w:r>
      <w:r w:rsidRPr="009A398B">
        <w:rPr>
          <w:b/>
          <w:bCs/>
          <w:color w:val="000000"/>
          <w:szCs w:val="21"/>
        </w:rPr>
        <w:t>，详细了解本基金延期办理赎回申请的情形及程序。</w:t>
      </w:r>
    </w:p>
    <w:p w14:paraId="61E4DFD1"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在此情形下，投资者的部分赎回申请可能将被延期办理，同时投资人完成基金份额赎回时的基金份额净值可能与其提交赎回申请时的基金份额净值不同。</w:t>
      </w:r>
    </w:p>
    <w:p w14:paraId="246B35E3"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②</w:t>
      </w:r>
      <w:r w:rsidRPr="009A398B">
        <w:rPr>
          <w:b/>
          <w:bCs/>
          <w:color w:val="000000"/>
          <w:szCs w:val="21"/>
        </w:rPr>
        <w:t>暂停接受赎回申请</w:t>
      </w:r>
    </w:p>
    <w:p w14:paraId="3FFEFA97"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投资人具体请参见基金合同</w:t>
      </w:r>
      <w:r w:rsidRPr="009A398B">
        <w:rPr>
          <w:b/>
          <w:bCs/>
          <w:color w:val="000000"/>
          <w:szCs w:val="21"/>
        </w:rPr>
        <w:t>“</w:t>
      </w:r>
      <w:r w:rsidRPr="009A398B">
        <w:rPr>
          <w:b/>
          <w:bCs/>
          <w:color w:val="000000"/>
          <w:szCs w:val="21"/>
        </w:rPr>
        <w:t>第六部分</w:t>
      </w:r>
      <w:r w:rsidRPr="009A398B">
        <w:rPr>
          <w:b/>
          <w:bCs/>
          <w:color w:val="000000"/>
          <w:szCs w:val="21"/>
        </w:rPr>
        <w:t xml:space="preserve"> </w:t>
      </w:r>
      <w:r w:rsidRPr="009A398B">
        <w:rPr>
          <w:b/>
          <w:bCs/>
          <w:color w:val="000000"/>
          <w:szCs w:val="21"/>
        </w:rPr>
        <w:t>基金份额的申购与赎回</w:t>
      </w:r>
      <w:r w:rsidRPr="009A398B">
        <w:rPr>
          <w:b/>
          <w:bCs/>
          <w:color w:val="000000"/>
          <w:szCs w:val="21"/>
        </w:rPr>
        <w:t>”</w:t>
      </w:r>
      <w:r w:rsidRPr="009A398B">
        <w:rPr>
          <w:b/>
          <w:bCs/>
          <w:color w:val="000000"/>
          <w:szCs w:val="21"/>
        </w:rPr>
        <w:t>中的</w:t>
      </w:r>
      <w:r w:rsidRPr="009A398B">
        <w:rPr>
          <w:b/>
          <w:bCs/>
          <w:color w:val="000000"/>
          <w:szCs w:val="21"/>
        </w:rPr>
        <w:t>“</w:t>
      </w:r>
      <w:r w:rsidRPr="009A398B">
        <w:rPr>
          <w:b/>
          <w:bCs/>
          <w:color w:val="000000"/>
          <w:szCs w:val="21"/>
        </w:rPr>
        <w:t>八、暂停赎回或延缓支付赎回款项的情形</w:t>
      </w:r>
      <w:r w:rsidRPr="009A398B">
        <w:rPr>
          <w:b/>
          <w:bCs/>
          <w:color w:val="000000"/>
          <w:szCs w:val="21"/>
        </w:rPr>
        <w:t>”</w:t>
      </w:r>
      <w:r w:rsidRPr="009A398B">
        <w:rPr>
          <w:b/>
          <w:bCs/>
          <w:color w:val="000000"/>
          <w:szCs w:val="21"/>
        </w:rPr>
        <w:t>和</w:t>
      </w:r>
      <w:r w:rsidRPr="009A398B">
        <w:rPr>
          <w:b/>
          <w:bCs/>
          <w:color w:val="000000"/>
          <w:szCs w:val="21"/>
        </w:rPr>
        <w:t>“</w:t>
      </w:r>
      <w:r w:rsidRPr="009A398B">
        <w:rPr>
          <w:b/>
          <w:bCs/>
          <w:color w:val="000000"/>
          <w:szCs w:val="21"/>
        </w:rPr>
        <w:t>九、巨额赎回的情形及处理方式</w:t>
      </w:r>
      <w:r w:rsidRPr="009A398B">
        <w:rPr>
          <w:b/>
          <w:bCs/>
          <w:color w:val="000000"/>
          <w:szCs w:val="21"/>
        </w:rPr>
        <w:t>”</w:t>
      </w:r>
      <w:r w:rsidRPr="009A398B">
        <w:rPr>
          <w:b/>
          <w:bCs/>
          <w:color w:val="000000"/>
          <w:szCs w:val="21"/>
        </w:rPr>
        <w:t>，详细了解本基金暂停接受赎回申请的情形及程序。</w:t>
      </w:r>
    </w:p>
    <w:p w14:paraId="33E04461"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在此情形下，投资人的部分或全部赎回申请可能被拒绝，同时投资人完成基金份额赎回时的基金份额净值可能与其提交赎回申请时的基金份额净值不同。</w:t>
      </w:r>
    </w:p>
    <w:p w14:paraId="3DAC08B1"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③</w:t>
      </w:r>
      <w:r w:rsidRPr="009A398B">
        <w:rPr>
          <w:b/>
          <w:bCs/>
          <w:color w:val="000000"/>
          <w:szCs w:val="21"/>
        </w:rPr>
        <w:t>延缓支付赎回款项</w:t>
      </w:r>
    </w:p>
    <w:p w14:paraId="0BD644C6"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投资人具体请参见基金合同</w:t>
      </w:r>
      <w:r w:rsidRPr="009A398B">
        <w:rPr>
          <w:b/>
          <w:bCs/>
          <w:color w:val="000000"/>
          <w:szCs w:val="21"/>
        </w:rPr>
        <w:t>“</w:t>
      </w:r>
      <w:r w:rsidRPr="009A398B">
        <w:rPr>
          <w:b/>
          <w:bCs/>
          <w:color w:val="000000"/>
          <w:szCs w:val="21"/>
        </w:rPr>
        <w:t>第六部分</w:t>
      </w:r>
      <w:r w:rsidRPr="009A398B">
        <w:rPr>
          <w:b/>
          <w:bCs/>
          <w:color w:val="000000"/>
          <w:szCs w:val="21"/>
        </w:rPr>
        <w:t xml:space="preserve"> </w:t>
      </w:r>
      <w:r w:rsidRPr="009A398B">
        <w:rPr>
          <w:b/>
          <w:bCs/>
          <w:color w:val="000000"/>
          <w:szCs w:val="21"/>
        </w:rPr>
        <w:t>基金份额的申购与赎回</w:t>
      </w:r>
      <w:r w:rsidRPr="009A398B">
        <w:rPr>
          <w:b/>
          <w:bCs/>
          <w:color w:val="000000"/>
          <w:szCs w:val="21"/>
        </w:rPr>
        <w:t>”</w:t>
      </w:r>
      <w:r w:rsidRPr="009A398B">
        <w:rPr>
          <w:b/>
          <w:bCs/>
          <w:color w:val="000000"/>
          <w:szCs w:val="21"/>
        </w:rPr>
        <w:t>中的</w:t>
      </w:r>
      <w:r w:rsidRPr="009A398B">
        <w:rPr>
          <w:b/>
          <w:bCs/>
          <w:color w:val="000000"/>
          <w:szCs w:val="21"/>
        </w:rPr>
        <w:t>“</w:t>
      </w:r>
      <w:r w:rsidRPr="009A398B">
        <w:rPr>
          <w:b/>
          <w:bCs/>
          <w:color w:val="000000"/>
          <w:szCs w:val="21"/>
        </w:rPr>
        <w:t>八、暂停赎回或延缓支付赎回款项的情形</w:t>
      </w:r>
      <w:r w:rsidRPr="009A398B">
        <w:rPr>
          <w:b/>
          <w:bCs/>
          <w:color w:val="000000"/>
          <w:szCs w:val="21"/>
        </w:rPr>
        <w:t>”</w:t>
      </w:r>
      <w:r w:rsidRPr="009A398B">
        <w:rPr>
          <w:b/>
          <w:bCs/>
          <w:color w:val="000000"/>
          <w:szCs w:val="21"/>
        </w:rPr>
        <w:t>和</w:t>
      </w:r>
      <w:r w:rsidRPr="009A398B">
        <w:rPr>
          <w:b/>
          <w:bCs/>
          <w:color w:val="000000"/>
          <w:szCs w:val="21"/>
        </w:rPr>
        <w:t>“</w:t>
      </w:r>
      <w:r w:rsidRPr="009A398B">
        <w:rPr>
          <w:b/>
          <w:bCs/>
          <w:color w:val="000000"/>
          <w:szCs w:val="21"/>
        </w:rPr>
        <w:t>九、巨额赎回的情形及处理方式</w:t>
      </w:r>
      <w:r w:rsidRPr="009A398B">
        <w:rPr>
          <w:b/>
          <w:bCs/>
          <w:color w:val="000000"/>
          <w:szCs w:val="21"/>
        </w:rPr>
        <w:t>”</w:t>
      </w:r>
      <w:r w:rsidRPr="009A398B">
        <w:rPr>
          <w:b/>
          <w:bCs/>
          <w:color w:val="000000"/>
          <w:szCs w:val="21"/>
        </w:rPr>
        <w:t>，详细了解本基金延缓支付赎回款项的情形及程序。</w:t>
      </w:r>
    </w:p>
    <w:p w14:paraId="36190492"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在此情形下，投资人收到赎回款项的时间将可能比一般正常情形下有所延迟。</w:t>
      </w:r>
    </w:p>
    <w:p w14:paraId="78D1280E"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④</w:t>
      </w:r>
      <w:r w:rsidRPr="009A398B">
        <w:rPr>
          <w:b/>
          <w:bCs/>
          <w:color w:val="000000"/>
          <w:szCs w:val="21"/>
        </w:rPr>
        <w:t>收取短期赎回费</w:t>
      </w:r>
    </w:p>
    <w:p w14:paraId="0AFAAB2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本基金对持续持有期少于</w:t>
      </w:r>
      <w:r w:rsidRPr="009A398B">
        <w:rPr>
          <w:b/>
          <w:bCs/>
          <w:color w:val="000000"/>
          <w:szCs w:val="21"/>
        </w:rPr>
        <w:t>7</w:t>
      </w:r>
      <w:r w:rsidRPr="009A398B">
        <w:rPr>
          <w:b/>
          <w:bCs/>
          <w:color w:val="000000"/>
          <w:szCs w:val="21"/>
        </w:rPr>
        <w:t>日的投资者收取不低于</w:t>
      </w:r>
      <w:r w:rsidRPr="009A398B">
        <w:rPr>
          <w:b/>
          <w:bCs/>
          <w:color w:val="000000"/>
          <w:szCs w:val="21"/>
        </w:rPr>
        <w:t>1.5%</w:t>
      </w:r>
      <w:r w:rsidRPr="009A398B">
        <w:rPr>
          <w:b/>
          <w:bCs/>
          <w:color w:val="000000"/>
          <w:szCs w:val="21"/>
        </w:rPr>
        <w:t>的赎回费，并将上述赎回费全额计入基金财产。</w:t>
      </w:r>
    </w:p>
    <w:p w14:paraId="4D85D48F"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⑤</w:t>
      </w:r>
      <w:r w:rsidRPr="009A398B">
        <w:rPr>
          <w:b/>
          <w:bCs/>
          <w:color w:val="000000"/>
          <w:szCs w:val="21"/>
        </w:rPr>
        <w:t>暂停基金估值</w:t>
      </w:r>
    </w:p>
    <w:p w14:paraId="22384B6A"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投资人具体请参见基金合同</w:t>
      </w:r>
      <w:r w:rsidRPr="009A398B">
        <w:rPr>
          <w:b/>
          <w:bCs/>
          <w:color w:val="000000"/>
          <w:szCs w:val="21"/>
        </w:rPr>
        <w:t>“</w:t>
      </w:r>
      <w:r w:rsidRPr="009A398B">
        <w:rPr>
          <w:b/>
          <w:bCs/>
          <w:color w:val="000000"/>
          <w:szCs w:val="21"/>
        </w:rPr>
        <w:t>第十四部分</w:t>
      </w:r>
      <w:r w:rsidRPr="009A398B">
        <w:rPr>
          <w:b/>
          <w:bCs/>
          <w:color w:val="000000"/>
          <w:szCs w:val="21"/>
        </w:rPr>
        <w:t xml:space="preserve"> </w:t>
      </w:r>
      <w:r w:rsidRPr="009A398B">
        <w:rPr>
          <w:b/>
          <w:bCs/>
          <w:color w:val="000000"/>
          <w:szCs w:val="21"/>
        </w:rPr>
        <w:t>基金资产估值</w:t>
      </w:r>
      <w:r w:rsidRPr="009A398B">
        <w:rPr>
          <w:b/>
          <w:bCs/>
          <w:color w:val="000000"/>
          <w:szCs w:val="21"/>
        </w:rPr>
        <w:t>”</w:t>
      </w:r>
      <w:r w:rsidRPr="009A398B">
        <w:rPr>
          <w:b/>
          <w:bCs/>
          <w:color w:val="000000"/>
          <w:szCs w:val="21"/>
        </w:rPr>
        <w:t>中的</w:t>
      </w:r>
      <w:r w:rsidRPr="009A398B">
        <w:rPr>
          <w:b/>
          <w:bCs/>
          <w:color w:val="000000"/>
          <w:szCs w:val="21"/>
        </w:rPr>
        <w:t>“</w:t>
      </w:r>
      <w:r w:rsidRPr="009A398B">
        <w:rPr>
          <w:b/>
          <w:bCs/>
          <w:color w:val="000000"/>
          <w:szCs w:val="21"/>
        </w:rPr>
        <w:t>七、暂停估值的情形</w:t>
      </w:r>
      <w:r w:rsidRPr="009A398B">
        <w:rPr>
          <w:b/>
          <w:bCs/>
          <w:color w:val="000000"/>
          <w:szCs w:val="21"/>
        </w:rPr>
        <w:t>”</w:t>
      </w:r>
      <w:r w:rsidRPr="009A398B">
        <w:rPr>
          <w:b/>
          <w:bCs/>
          <w:color w:val="000000"/>
          <w:szCs w:val="21"/>
        </w:rPr>
        <w:t>，详细了解本基金暂停估值的情形及程序。</w:t>
      </w:r>
    </w:p>
    <w:p w14:paraId="64B1F6B3"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在此情形下，投资人没有可供参考的基金份额净值，基金可能暂停申购赎回申请或延缓支付赎回款项。</w:t>
      </w:r>
    </w:p>
    <w:p w14:paraId="1A521F06"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⑥</w:t>
      </w:r>
      <w:r w:rsidRPr="009A398B">
        <w:rPr>
          <w:b/>
          <w:bCs/>
          <w:color w:val="000000"/>
          <w:szCs w:val="21"/>
        </w:rPr>
        <w:t>摆动定价</w:t>
      </w:r>
    </w:p>
    <w:p w14:paraId="5B7CF58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当本基金发生大额申购或赎回情形时，基金管理人可以采用摆动定价机制，以确保基金估值的公平性。</w:t>
      </w:r>
    </w:p>
    <w:p w14:paraId="63E43FC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466F287B" w14:textId="77777777" w:rsidP="00D567F2" w:rsidR="0070726C" w:rsidRDefault="00B6118E" w:rsidRPr="009A398B">
      <w:pPr>
        <w:spacing w:line="360" w:lineRule="auto"/>
        <w:ind w:firstLine="422" w:firstLineChars="200"/>
        <w:rPr>
          <w:b/>
          <w:bCs/>
          <w:color w:val="000000"/>
          <w:szCs w:val="21"/>
        </w:rPr>
      </w:pPr>
      <w:r w:rsidRPr="009A398B">
        <w:rPr>
          <w:rFonts w:ascii="宋体" w:cs="宋体" w:hAnsi="宋体" w:hint="eastAsia"/>
          <w:b/>
          <w:bCs/>
          <w:color w:val="000000"/>
          <w:szCs w:val="21"/>
        </w:rPr>
        <w:t>⑦</w:t>
      </w:r>
      <w:r w:rsidRPr="009A398B">
        <w:rPr>
          <w:b/>
          <w:bCs/>
          <w:color w:val="000000"/>
          <w:szCs w:val="21"/>
        </w:rPr>
        <w:t>中国证监会认定的其他措施。</w:t>
      </w:r>
    </w:p>
    <w:p w14:paraId="3170CE33"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4</w:t>
      </w:r>
      <w:r w:rsidRPr="009A398B">
        <w:rPr>
          <w:b/>
          <w:color w:val="000000"/>
        </w:rPr>
        <w:t>、管理风险</w:t>
      </w:r>
    </w:p>
    <w:p w14:paraId="4FA35A5C" w14:textId="77777777" w:rsidP="00D567F2" w:rsidR="0070726C" w:rsidRDefault="00B6118E" w:rsidRPr="009A398B">
      <w:pPr>
        <w:spacing w:line="360" w:lineRule="auto"/>
        <w:ind w:firstLine="422" w:firstLineChars="200"/>
        <w:rPr>
          <w:b/>
          <w:color w:val="000000"/>
        </w:rPr>
      </w:pPr>
      <w:r w:rsidRPr="009A398B">
        <w:rPr>
          <w:b/>
          <w:color w:val="000000"/>
        </w:rPr>
        <w:t>在实际投资操作过程中，基金管理人可能限于知识、技术、经验等因素而影响其对相关信息、经济形势和证券价格走势的判断，其精选出的投资品种的业绩表现不一定持续优于其他品种。</w:t>
      </w:r>
    </w:p>
    <w:p w14:paraId="48CE617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5</w:t>
      </w:r>
      <w:r w:rsidRPr="009A398B">
        <w:rPr>
          <w:b/>
          <w:bCs/>
          <w:color w:val="000000"/>
          <w:szCs w:val="21"/>
        </w:rPr>
        <w:t>、衍生品投资风险</w:t>
      </w:r>
    </w:p>
    <w:p w14:paraId="307E47E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本基金可投资于股票期权、股指期货、国债期货等金融衍生品。投资期权、期货等金融衍生品主要存在以下风险：</w:t>
      </w:r>
    </w:p>
    <w:p w14:paraId="779A61A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1</w:t>
      </w:r>
      <w:r w:rsidRPr="009A398B">
        <w:rPr>
          <w:b/>
          <w:bCs/>
          <w:color w:val="000000"/>
          <w:szCs w:val="21"/>
        </w:rPr>
        <w:t>）市场风险：是指由于衍生品价格变动而给投资者带来的风险。</w:t>
      </w:r>
    </w:p>
    <w:p w14:paraId="78A14EF5"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2</w:t>
      </w:r>
      <w:r w:rsidRPr="009A398B">
        <w:rPr>
          <w:b/>
          <w:bCs/>
          <w:color w:val="000000"/>
          <w:szCs w:val="21"/>
        </w:rPr>
        <w:t>）流动性风险：是指由于衍生品合约无法及时变现所带来的风险。</w:t>
      </w:r>
    </w:p>
    <w:p w14:paraId="5F5F009E"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3</w:t>
      </w:r>
      <w:r w:rsidRPr="009A398B">
        <w:rPr>
          <w:b/>
          <w:bCs/>
          <w:color w:val="000000"/>
          <w:szCs w:val="21"/>
        </w:rPr>
        <w:t>）基差风险：是指衍生品合约价格和指数价格之间的价格差的波动所造成的风险，以及不同衍生品合约价格之间价格差的波动所造成的期现价差风险。</w:t>
      </w:r>
    </w:p>
    <w:p w14:paraId="5AA791BA"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4</w:t>
      </w:r>
      <w:r w:rsidRPr="009A398B">
        <w:rPr>
          <w:b/>
          <w:bCs/>
          <w:color w:val="000000"/>
          <w:szCs w:val="21"/>
        </w:rPr>
        <w:t>）保证金风险：是指由于无法及时筹措资金满足建立或者维持衍生品合约头寸所要求的保证金而带来的风险。</w:t>
      </w:r>
    </w:p>
    <w:p w14:paraId="698E6EB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5</w:t>
      </w:r>
      <w:r w:rsidRPr="009A398B">
        <w:rPr>
          <w:b/>
          <w:bCs/>
          <w:color w:val="000000"/>
          <w:szCs w:val="21"/>
        </w:rPr>
        <w:t>）信用风险：是指经纪公司违约而产生损失的风险。</w:t>
      </w:r>
    </w:p>
    <w:p w14:paraId="183AAD77"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6</w:t>
      </w:r>
      <w:r w:rsidRPr="009A398B">
        <w:rPr>
          <w:b/>
          <w:bCs/>
          <w:color w:val="000000"/>
          <w:szCs w:val="21"/>
        </w:rPr>
        <w:t>）操作风险：是指由于内部流程的不完善，业务人员出现差错或者疏漏，或者系统出现故障等原因造成损失的风险。</w:t>
      </w:r>
    </w:p>
    <w:p w14:paraId="1E1D642E"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6</w:t>
      </w:r>
      <w:r w:rsidRPr="009A398B">
        <w:rPr>
          <w:b/>
          <w:bCs/>
          <w:color w:val="000000"/>
          <w:szCs w:val="21"/>
        </w:rPr>
        <w:t>、资产支持证券投资风险</w:t>
      </w:r>
      <w:r w:rsidRPr="009A398B">
        <w:rPr>
          <w:b/>
          <w:bCs/>
          <w:color w:val="000000"/>
          <w:szCs w:val="21"/>
        </w:rPr>
        <w:t xml:space="preserve"> </w:t>
      </w:r>
    </w:p>
    <w:p w14:paraId="68990A2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1</w:t>
      </w:r>
      <w:r w:rsidRPr="009A398B">
        <w:rPr>
          <w:b/>
          <w:bCs/>
          <w:color w:val="000000"/>
          <w:szCs w:val="21"/>
        </w:rPr>
        <w:t>）流动性风险：即证券的流动性下降从而给证券持有人带来损失（如证券不能卖出或贬值出售等）的可能性。</w:t>
      </w:r>
      <w:r w:rsidRPr="009A398B">
        <w:rPr>
          <w:b/>
          <w:bCs/>
          <w:color w:val="000000"/>
          <w:szCs w:val="21"/>
        </w:rPr>
        <w:t xml:space="preserve"> </w:t>
      </w:r>
    </w:p>
    <w:p w14:paraId="52278B61"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2</w:t>
      </w:r>
      <w:r w:rsidRPr="009A398B">
        <w:rPr>
          <w:b/>
          <w:bCs/>
          <w:color w:val="000000"/>
          <w:szCs w:val="21"/>
        </w:rPr>
        <w:t>）证券提前赎回风险：若某些交易赋予</w:t>
      </w:r>
      <w:r w:rsidRPr="009A398B">
        <w:rPr>
          <w:b/>
          <w:bCs/>
          <w:color w:val="000000"/>
          <w:szCs w:val="21"/>
        </w:rPr>
        <w:t>SPV</w:t>
      </w:r>
      <w:r w:rsidRPr="009A398B">
        <w:rPr>
          <w:b/>
          <w:bCs/>
          <w:color w:val="000000"/>
          <w:szCs w:val="21"/>
        </w:rPr>
        <w:t>在资产支持证券发行后一定期限内以一定价格向投资者收购部分或全部证券的权利，则在市场条件许可的情况下，</w:t>
      </w:r>
      <w:r w:rsidRPr="009A398B">
        <w:rPr>
          <w:b/>
          <w:bCs/>
          <w:color w:val="000000"/>
          <w:szCs w:val="21"/>
        </w:rPr>
        <w:t>SPV</w:t>
      </w:r>
      <w:r w:rsidRPr="009A398B">
        <w:rPr>
          <w:b/>
          <w:bCs/>
          <w:color w:val="000000"/>
          <w:szCs w:val="21"/>
        </w:rPr>
        <w:t>有可能行使这一权利从而使投资者受到不利影响。</w:t>
      </w:r>
    </w:p>
    <w:p w14:paraId="521AE2D3"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3</w:t>
      </w:r>
      <w:r w:rsidRPr="009A398B">
        <w:rPr>
          <w:b/>
          <w:bCs/>
          <w:color w:val="000000"/>
          <w:szCs w:val="21"/>
        </w:rPr>
        <w:t>）再投资风险：指证券因某种原因被提前清偿，投资者不得不将证券提前偿付资金再做其他投资时面临的再投资收益率低于证券收益率导致投资者不能实现其参与证券化交易所预计的投资收益目标的可能性。</w:t>
      </w:r>
    </w:p>
    <w:p w14:paraId="6C7CA9A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w:t>
      </w:r>
      <w:r w:rsidRPr="009A398B">
        <w:rPr>
          <w:b/>
          <w:bCs/>
          <w:color w:val="000000"/>
          <w:szCs w:val="21"/>
        </w:rPr>
        <w:t>4</w:t>
      </w:r>
      <w:r w:rsidRPr="009A398B">
        <w:rPr>
          <w:b/>
          <w:bCs/>
          <w:color w:val="000000"/>
          <w:szCs w:val="21"/>
        </w:rPr>
        <w:t>）</w:t>
      </w:r>
      <w:r w:rsidRPr="009A398B">
        <w:rPr>
          <w:b/>
          <w:bCs/>
          <w:color w:val="000000"/>
          <w:szCs w:val="21"/>
        </w:rPr>
        <w:t>SPV</w:t>
      </w:r>
      <w:r w:rsidRPr="009A398B">
        <w:rPr>
          <w:b/>
          <w:bCs/>
          <w:color w:val="000000"/>
          <w:szCs w:val="21"/>
        </w:rPr>
        <w:t>违约风险：在以债务工具（债券、票据等）作为证券化交易载体，也即交易所发行的证券系债权凭证的情况下，</w:t>
      </w:r>
      <w:r w:rsidRPr="009A398B">
        <w:rPr>
          <w:b/>
          <w:bCs/>
          <w:color w:val="000000"/>
          <w:szCs w:val="21"/>
        </w:rPr>
        <w:t>SPV</w:t>
      </w:r>
      <w:r w:rsidRPr="009A398B">
        <w:rPr>
          <w:b/>
          <w:bCs/>
          <w:color w:val="000000"/>
          <w:szCs w:val="21"/>
        </w:rPr>
        <w:t>系投资者的债务人，其可能发生违约从而给投资者造成损失。</w:t>
      </w:r>
    </w:p>
    <w:p w14:paraId="0584F57D"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7</w:t>
      </w:r>
      <w:r w:rsidRPr="009A398B">
        <w:rPr>
          <w:b/>
          <w:bCs/>
          <w:color w:val="000000"/>
          <w:szCs w:val="21"/>
        </w:rPr>
        <w:t>、流通受限证券投资风险</w:t>
      </w:r>
    </w:p>
    <w:p w14:paraId="58CA681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本基金可按照法律法规规定及基金合同约定投资流通受限证券，但由于流通受限证券在锁定期内无法变现，处于锁定期内的证券可能因为市场调整的影响而出现价格波动的风险。</w:t>
      </w:r>
    </w:p>
    <w:p w14:paraId="68083696"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8</w:t>
      </w:r>
      <w:r w:rsidRPr="009A398B">
        <w:rPr>
          <w:b/>
          <w:bCs/>
          <w:color w:val="000000"/>
          <w:szCs w:val="21"/>
        </w:rPr>
        <w:t>、参与转融通证券出借业务的风险</w:t>
      </w:r>
    </w:p>
    <w:p w14:paraId="1E22F87A" w14:textId="77777777" w:rsidP="00D567F2" w:rsidR="0070726C" w:rsidRDefault="00B6118E" w:rsidRPr="009A398B">
      <w:pPr>
        <w:spacing w:line="360" w:lineRule="auto"/>
        <w:ind w:firstLine="422" w:firstLineChars="200"/>
        <w:rPr>
          <w:b/>
          <w:color w:val="000000"/>
        </w:rPr>
      </w:pPr>
      <w:r w:rsidRPr="009A398B">
        <w:rPr>
          <w:b/>
          <w:color w:val="000000"/>
        </w:rPr>
        <w:t>本基金参与转融通证券出借业务，面临的风险包括但不限于：</w:t>
      </w:r>
    </w:p>
    <w:p w14:paraId="3EA32DF2" w14:textId="77777777" w:rsidP="00D567F2" w:rsidR="0070726C" w:rsidRDefault="00B6118E" w:rsidRPr="009A398B">
      <w:pPr>
        <w:spacing w:line="360" w:lineRule="auto"/>
        <w:ind w:firstLine="422" w:firstLineChars="200"/>
        <w:rPr>
          <w:b/>
          <w:color w:val="000000"/>
        </w:rPr>
      </w:pPr>
      <w:r w:rsidRPr="009A398B">
        <w:rPr>
          <w:b/>
          <w:color w:val="000000"/>
        </w:rPr>
        <w:t>（</w:t>
      </w:r>
      <w:r w:rsidRPr="009A398B">
        <w:rPr>
          <w:b/>
          <w:color w:val="000000"/>
        </w:rPr>
        <w:t>1</w:t>
      </w:r>
      <w:r w:rsidRPr="009A398B">
        <w:rPr>
          <w:b/>
          <w:color w:val="000000"/>
        </w:rPr>
        <w:t>）流动性风险。面临大额赎回时，可能因证券出借原因，发生无法及时收回出借证券、无法及时变现支付赎回款项的风险。</w:t>
      </w:r>
    </w:p>
    <w:p w14:paraId="15267DA6" w14:textId="77777777" w:rsidP="00D567F2" w:rsidR="0070726C" w:rsidRDefault="00B6118E" w:rsidRPr="009A398B">
      <w:pPr>
        <w:spacing w:line="360" w:lineRule="auto"/>
        <w:ind w:firstLine="422" w:firstLineChars="200"/>
        <w:rPr>
          <w:b/>
          <w:color w:val="000000"/>
        </w:rPr>
      </w:pPr>
      <w:r w:rsidRPr="009A398B">
        <w:rPr>
          <w:b/>
          <w:color w:val="000000"/>
        </w:rPr>
        <w:t>（</w:t>
      </w:r>
      <w:r w:rsidRPr="009A398B">
        <w:rPr>
          <w:b/>
          <w:color w:val="000000"/>
        </w:rPr>
        <w:t>2</w:t>
      </w:r>
      <w:r w:rsidRPr="009A398B">
        <w:rPr>
          <w:b/>
          <w:color w:val="000000"/>
        </w:rPr>
        <w:t>）信用风险。证券出借对手方可能无法及时归还证券，无法支付相应权益补偿及借券费用的风险。</w:t>
      </w:r>
    </w:p>
    <w:p w14:paraId="00AF0FE4" w14:textId="77777777" w:rsidP="00D567F2" w:rsidR="0070726C" w:rsidRDefault="00B6118E" w:rsidRPr="009A398B">
      <w:pPr>
        <w:spacing w:line="360" w:lineRule="auto"/>
        <w:ind w:firstLine="422" w:firstLineChars="200"/>
        <w:rPr>
          <w:b/>
          <w:bCs/>
          <w:color w:val="000000"/>
          <w:szCs w:val="21"/>
        </w:rPr>
      </w:pPr>
      <w:r w:rsidRPr="009A398B">
        <w:rPr>
          <w:b/>
          <w:color w:val="000000"/>
        </w:rPr>
        <w:t>（</w:t>
      </w:r>
      <w:r w:rsidRPr="009A398B">
        <w:rPr>
          <w:b/>
          <w:color w:val="000000"/>
        </w:rPr>
        <w:t>3</w:t>
      </w:r>
      <w:r w:rsidRPr="009A398B">
        <w:rPr>
          <w:b/>
          <w:color w:val="000000"/>
        </w:rPr>
        <w:t>）市场风险。证券出借后可能面临出借期间无法及时处置证券的市场风险。</w:t>
      </w:r>
    </w:p>
    <w:p w14:paraId="5701555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9</w:t>
      </w:r>
      <w:r w:rsidRPr="009A398B">
        <w:rPr>
          <w:b/>
          <w:bCs/>
          <w:color w:val="000000"/>
          <w:szCs w:val="21"/>
        </w:rPr>
        <w:t>、操作或技术风险</w:t>
      </w:r>
    </w:p>
    <w:p w14:paraId="69342806" w14:textId="77777777" w:rsidP="00D567F2" w:rsidR="0070726C" w:rsidRDefault="00B6118E" w:rsidRPr="009A398B">
      <w:pPr>
        <w:spacing w:line="360" w:lineRule="auto"/>
        <w:ind w:firstLine="422" w:firstLineChars="200"/>
        <w:rPr>
          <w:b/>
          <w:bCs/>
          <w:color w:val="000000"/>
          <w:szCs w:val="21"/>
        </w:rPr>
      </w:pPr>
      <w:r w:rsidRPr="009A398B">
        <w:rPr>
          <w:b/>
          <w:color w:val="000000"/>
        </w:rPr>
        <w:t>相关当事人在业务各环节操作过程中，因内部控制存在缺陷或者人为因素造成操作失误或违反操作规程等引致的风险，例如，越权违规交易、会计部门欺诈、交易错误、</w:t>
      </w:r>
      <w:r w:rsidRPr="009A398B">
        <w:rPr>
          <w:b/>
          <w:color w:val="000000"/>
        </w:rPr>
        <w:t>IT</w:t>
      </w:r>
      <w:r w:rsidRPr="009A398B">
        <w:rPr>
          <w:b/>
          <w:color w:val="000000"/>
        </w:rPr>
        <w:t>系统故障等风险。</w:t>
      </w:r>
    </w:p>
    <w:p w14:paraId="10F05AAE"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在开放式基金的各种交易行为或者后台运作中，可能因为技术系统的故障或者差错而影响交易的正常进行或者导致投资者的利益受到影响。这种技术风险可能来自基金管理公司、登记机构、销售机构、证券交易所等。</w:t>
      </w:r>
    </w:p>
    <w:p w14:paraId="6FD37949"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根据证券交易资金前端风险控制相关业务规则，中登公司和交易所对交易参与人的证券交易资金进行前端额度控制，由于执行、调整、暂停该控制，或该控制出现异常等，可能影响交易的正常进行或者导致投资者的利益受到影响。</w:t>
      </w:r>
    </w:p>
    <w:p w14:paraId="1EE0C89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10</w:t>
      </w:r>
      <w:r w:rsidRPr="009A398B">
        <w:rPr>
          <w:b/>
          <w:bCs/>
          <w:color w:val="000000"/>
          <w:szCs w:val="21"/>
        </w:rPr>
        <w:t>、政策变更风险</w:t>
      </w:r>
    </w:p>
    <w:p w14:paraId="307B8E56" w14:textId="5AE09B4E" w:rsidP="00D567F2" w:rsidR="0070726C" w:rsidRDefault="00B6118E" w:rsidRPr="009A398B">
      <w:pPr>
        <w:spacing w:line="360" w:lineRule="auto"/>
        <w:ind w:firstLine="422" w:firstLineChars="200"/>
        <w:rPr>
          <w:b/>
          <w:bCs/>
          <w:color w:val="000000"/>
          <w:szCs w:val="21"/>
        </w:rPr>
      </w:pPr>
      <w:r w:rsidRPr="009A398B">
        <w:rPr>
          <w:b/>
          <w:bCs/>
          <w:color w:val="000000"/>
          <w:szCs w:val="21"/>
        </w:rPr>
        <w:t>因相关法律法规或监管机构政策修改等基金管理人无法控制的因素的变化，使基金或投资者利益受到影响的风险，例如，监管机构对基金估值政策的修改导致基金估值方法的调整而引起基金净值波动的风险、相关法规的修改导致基金投资范围变化和基金管理人为调整投资组合而引起基金净值波动的风险等。</w:t>
      </w:r>
    </w:p>
    <w:p w14:paraId="0F10586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11</w:t>
      </w:r>
      <w:r w:rsidRPr="009A398B">
        <w:rPr>
          <w:b/>
          <w:bCs/>
          <w:color w:val="000000"/>
          <w:szCs w:val="21"/>
        </w:rPr>
        <w:t>、实施侧袋机制对投资者的影响</w:t>
      </w:r>
    </w:p>
    <w:p w14:paraId="011C351F"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侧袋机制属于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转换等业务，仅主袋账户份额正常开放赎回，因此启用侧袋机制时持有基金份额的持有人将在启用侧袋机制后同时持有主袋账户份额和侧袋账户份额，侧袋账户份额不能赎回，侧袋账户对应特定资产的变现时间和最终变现价格都具有不确定性，并且有可能变现价格大幅低于启用侧袋机制时的特定资产的估值，基金份额持有人可能因此面临损失。</w:t>
      </w:r>
    </w:p>
    <w:p w14:paraId="322EA79A"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对于启用侧袋机制当日收到的赎回申请，基金管理人仅办理主袋账户的赎回申请并支付赎回款项，当日收到的申购申请，视为投资者对侧袋机制启用后的主袋账户提交的申购申请办理，可能与投资者的预期存在差异，从而影响投资者的投资和资金安排。</w:t>
      </w:r>
    </w:p>
    <w:p w14:paraId="42E08168"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实施侧袋机制期间，因本基金不披露侧袋账户份额的净值，即便基金管理人在基金定期报告中披露报告期末特定资产可变现净值或净值区间的，也不作为特定资产最终变现价格的承诺，基金管理人不承担任何保证和承诺的责任。基金管理人将根据主袋账户运作情况合理确定申购政策，因此实施侧袋机制后主袋账户份额存在暂停申购的可能。</w:t>
      </w:r>
    </w:p>
    <w:p w14:paraId="39D15C8B"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启用侧袋机制后，基金管理人计算各项投资运作指标和基金业绩指标时仅需考虑主袋账户资产，因此本基金披露的业绩指标不能反映特定资产的真实价值及变化情况。</w:t>
      </w:r>
    </w:p>
    <w:p w14:paraId="2FD815EA"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12</w:t>
      </w:r>
      <w:r w:rsidRPr="009A398B">
        <w:rPr>
          <w:b/>
          <w:bCs/>
          <w:color w:val="000000"/>
          <w:szCs w:val="21"/>
        </w:rPr>
        <w:t>、存托凭证投资风险</w:t>
      </w:r>
    </w:p>
    <w:p w14:paraId="0FCD8E8C"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本基金可投资存托凭证，基金净值可能受到存托凭证的境外基础证券价格波动影响，存托凭证的境外基础证券的相关风险可能直接或间接成为本基金的风险。</w:t>
      </w:r>
    </w:p>
    <w:p w14:paraId="318036C0"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13</w:t>
      </w:r>
      <w:r w:rsidRPr="009A398B">
        <w:rPr>
          <w:b/>
          <w:bCs/>
          <w:color w:val="000000"/>
          <w:szCs w:val="21"/>
        </w:rPr>
        <w:t>、其他风险</w:t>
      </w:r>
    </w:p>
    <w:p w14:paraId="1EC12610" w14:textId="77777777" w:rsidP="00D567F2" w:rsidR="0070726C" w:rsidRDefault="00B6118E" w:rsidRPr="009A398B">
      <w:pPr>
        <w:spacing w:line="360" w:lineRule="auto"/>
        <w:ind w:firstLine="422" w:firstLineChars="200"/>
        <w:rPr>
          <w:b/>
          <w:bCs/>
          <w:color w:val="000000"/>
          <w:szCs w:val="21"/>
        </w:rPr>
      </w:pPr>
      <w:r w:rsidRPr="009A398B">
        <w:rPr>
          <w:b/>
          <w:color w:val="000000"/>
        </w:rPr>
        <w:t>战争、自然灾害等不可抗力因素的出现，将会严重影响证券市场的运行，可能导致基金资产的损失。金融市场危机、行业竞争、代理机构违约、托管行违约等超出基金管理人自身直接控制能力之外的风险，可能导致基金或者基金份额持有人利益受损。</w:t>
      </w:r>
    </w:p>
    <w:p w14:paraId="72DE0422"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（二）声明</w:t>
      </w:r>
    </w:p>
    <w:p w14:paraId="4A5181C4" w14:textId="77777777" w:rsidP="00D567F2" w:rsidR="0070726C" w:rsidRDefault="00B6118E" w:rsidRPr="009A398B">
      <w:pPr>
        <w:spacing w:line="360" w:lineRule="auto"/>
        <w:ind w:firstLine="422" w:firstLineChars="200"/>
        <w:rPr>
          <w:b/>
          <w:bCs/>
          <w:color w:val="000000"/>
          <w:szCs w:val="21"/>
        </w:rPr>
      </w:pPr>
      <w:r w:rsidRPr="009A398B">
        <w:rPr>
          <w:b/>
          <w:bCs/>
          <w:color w:val="000000"/>
          <w:szCs w:val="21"/>
        </w:rPr>
        <w:t>1</w:t>
      </w:r>
      <w:r w:rsidRPr="009A398B">
        <w:rPr>
          <w:b/>
          <w:bCs/>
          <w:color w:val="000000"/>
          <w:szCs w:val="21"/>
        </w:rPr>
        <w:t>、本基金未经任何一级政府、机构及部门担保。投资者自愿投资于本基金，须自行承担投资风险。</w:t>
      </w:r>
    </w:p>
    <w:p w14:paraId="33EC07F5" w14:textId="77777777" w:rsidP="00D567F2" w:rsidR="0070726C" w:rsidRDefault="00B6118E" w:rsidRPr="009A398B">
      <w:pPr>
        <w:autoSpaceDE w:val="0"/>
        <w:autoSpaceDN w:val="0"/>
        <w:adjustRightInd w:val="0"/>
        <w:spacing w:line="360" w:lineRule="auto"/>
        <w:ind w:firstLine="422" w:firstLineChars="200"/>
        <w:rPr>
          <w:b/>
          <w:color w:val="000000"/>
        </w:rPr>
      </w:pPr>
      <w:r w:rsidRPr="009A398B">
        <w:rPr>
          <w:b/>
          <w:color w:val="000000"/>
        </w:rPr>
        <w:t>2</w:t>
      </w:r>
      <w:r w:rsidRPr="009A398B">
        <w:rPr>
          <w:b/>
          <w:color w:val="000000"/>
        </w:rPr>
        <w:t>、除基金管理人直接办理本基金的销售外，本基金还通过代销机构销售，但是，本基金并不是代销机构的存款或负债，也没有经代销机构担保或者背书，代销机构并不能保证其收益或本金安全。</w:t>
      </w:r>
    </w:p>
    <w:p w14:paraId="00FA0DFC" w14:textId="77777777" w:rsidP="00D567F2" w:rsidR="0070726C" w:rsidRDefault="00B6118E" w:rsidRPr="009A398B">
      <w:pPr>
        <w:spacing w:line="360" w:lineRule="auto"/>
        <w:ind w:firstLine="422" w:firstLineChars="200"/>
        <w:rPr>
          <w:b/>
          <w:color w:val="000000"/>
        </w:rPr>
      </w:pPr>
      <w:r w:rsidRPr="009A398B">
        <w:rPr>
          <w:b/>
          <w:color w:val="000000"/>
        </w:rPr>
        <w:t>3</w:t>
      </w:r>
      <w:r w:rsidRPr="009A398B">
        <w:rPr>
          <w:b/>
          <w:color w:val="000000"/>
        </w:rPr>
        <w:t>、本基金法律文件投资章节有关风险收益特征的表述是基于投资范围、投资比例、证券市场普遍规律等作出的概括性描述。销售机构根据相关法律法规对本基金进行风险评价，不同的销售机构采用的评价方法不同，因此销售机构的风险等级评价与基金法律文件中的风险收益特征的表述可能存在不同，投资者在购买本基金时需按照销售机构的要求完成风险承受能力与产品风险之间的匹配检验，投资者应随时关注本基金风险等级的更新情况，谨慎作出投资决策。</w:t>
      </w:r>
    </w:p>
    <w:p w14:paraId="13F73712" w14:textId="77777777" w:rsidP="00D567F2" w:rsidR="0070726C" w:rsidRDefault="00B6118E" w:rsidRPr="009A398B">
      <w:pPr>
        <w:spacing w:line="360" w:lineRule="auto"/>
        <w:ind w:firstLine="422" w:firstLineChars="200"/>
        <w:rPr>
          <w:b/>
          <w:bCs/>
          <w:color w:val="000000"/>
          <w:szCs w:val="21"/>
        </w:rPr>
      </w:pPr>
      <w:r w:rsidRPr="009A398B">
        <w:rPr>
          <w:b/>
          <w:color w:val="000000"/>
        </w:rPr>
        <w:t>基金管理人承诺以诚实信用、勤勉尽责的原则管理和运用基金资产，但不保证本基金一定盈利，也不保证最低收益。本基金的过往业绩及其净值高低并不预示其未来业绩表现。基金管理人提醒投资者基金投资的</w:t>
      </w:r>
      <w:r w:rsidRPr="009A398B">
        <w:rPr>
          <w:b/>
          <w:color w:val="000000"/>
        </w:rPr>
        <w:t>“</w:t>
      </w:r>
      <w:r w:rsidRPr="009A398B">
        <w:rPr>
          <w:b/>
          <w:color w:val="000000"/>
        </w:rPr>
        <w:t>买者自负</w:t>
      </w:r>
      <w:r w:rsidRPr="009A398B">
        <w:rPr>
          <w:b/>
          <w:color w:val="000000"/>
        </w:rPr>
        <w:t>”</w:t>
      </w:r>
      <w:r w:rsidRPr="009A398B">
        <w:rPr>
          <w:b/>
          <w:color w:val="000000"/>
        </w:rPr>
        <w:t>原则，在做出投资决策后，基金运营状况与基金净值变化引致的投资风险，由投资者自行负担。</w:t>
      </w:r>
    </w:p>
    <w:p w14:paraId="0E085BB3" w14:textId="77777777" w:rsidP="00D567F2" w:rsidR="0070726C" w:rsidRDefault="00B6118E" w:rsidRPr="009A398B">
      <w:pPr>
        <w:pStyle w:val="1"/>
        <w:rPr>
          <w:rFonts w:hAnsi="Times New Roman"/>
        </w:rPr>
      </w:pPr>
      <w:bookmarkStart w:id="98" w:name="_Toc76969604"/>
      <w:bookmarkStart w:id="99" w:name="_Toc192752410"/>
      <w:bookmarkStart w:id="100" w:name="_Toc335642085"/>
      <w:bookmarkStart w:id="101" w:name="_Toc344296361"/>
      <w:bookmarkStart w:id="102" w:name="_Toc233456286"/>
      <w:r w:rsidRPr="009A398B">
        <w:rPr>
          <w:rFonts w:hAnsi="Times New Roman"/>
        </w:rPr>
        <w:t>十八、</w:t>
      </w:r>
      <w:bookmarkEnd w:id="98"/>
      <w:r w:rsidRPr="009A398B">
        <w:rPr>
          <w:rFonts w:hAnsi="Times New Roman"/>
        </w:rPr>
        <w:t>基金合同的变更、终止与基金财产的清算</w:t>
      </w:r>
      <w:bookmarkEnd w:id="99"/>
      <w:bookmarkEnd w:id="100"/>
      <w:bookmarkEnd w:id="101"/>
      <w:bookmarkEnd w:id="102"/>
    </w:p>
    <w:p w14:paraId="71B29CCE" w14:textId="77777777" w:rsidP="00D567F2" w:rsidR="0070726C" w:rsidRDefault="00B6118E" w:rsidRPr="009A398B">
      <w:pPr>
        <w:spacing w:line="360" w:lineRule="auto"/>
        <w:ind w:firstLine="420" w:firstLineChars="200"/>
        <w:rPr>
          <w:bCs/>
          <w:color w:val="000000"/>
          <w:szCs w:val="21"/>
        </w:rPr>
      </w:pPr>
      <w:bookmarkStart w:id="103" w:name="_Toc79392639"/>
      <w:r w:rsidRPr="009A398B">
        <w:rPr>
          <w:bCs/>
          <w:color w:val="000000"/>
          <w:szCs w:val="21"/>
        </w:rPr>
        <w:t>（一）《基金合同》的变更</w:t>
      </w:r>
      <w:bookmarkEnd w:id="103"/>
    </w:p>
    <w:p w14:paraId="6C368AE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037C808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、关于《基金合同》变更的基金份额持有人大会决议自表决通过之日起生效，并自决议生效后两日内在规定媒介公告。</w:t>
      </w:r>
    </w:p>
    <w:p w14:paraId="5A5BEAE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（二）《基金合同》的终止事由</w:t>
      </w:r>
    </w:p>
    <w:p w14:paraId="134F5F4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有下列情形之一的，经履行相关程序后，《基金合同》应当终止：</w:t>
      </w:r>
    </w:p>
    <w:p w14:paraId="670826C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、基金份额持有人大会决定终止的；</w:t>
      </w:r>
    </w:p>
    <w:p w14:paraId="3EC55CC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、基金管理人、基金托管人职责终止，在</w:t>
      </w:r>
      <w:r w:rsidRPr="009A398B">
        <w:rPr>
          <w:bCs/>
          <w:color w:val="000000"/>
          <w:szCs w:val="21"/>
        </w:rPr>
        <w:t>6</w:t>
      </w:r>
      <w:r w:rsidRPr="009A398B">
        <w:rPr>
          <w:bCs/>
          <w:color w:val="000000"/>
          <w:szCs w:val="21"/>
        </w:rPr>
        <w:t>个月内没有新基金管理人、新基金托管人承接的；</w:t>
      </w:r>
    </w:p>
    <w:p w14:paraId="348594D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3AACAD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、《基金合同》约定的其他情形；</w:t>
      </w:r>
    </w:p>
    <w:p w14:paraId="4A33E3A2"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、相关法律法规和中国证监会规定的其他情况。</w:t>
      </w:r>
    </w:p>
    <w:p w14:paraId="43B095AB"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（三）基金财产的清算</w:t>
      </w:r>
    </w:p>
    <w:p w14:paraId="686A967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1</w:t>
      </w:r>
      <w:r w:rsidRPr="009A398B">
        <w:rPr>
          <w:bCs/>
          <w:color w:val="000000"/>
          <w:szCs w:val="21"/>
        </w:rPr>
        <w:t>、基金财产清算小组：自出现《基金合同》终止事由之日起</w:t>
      </w:r>
      <w:r w:rsidRPr="009A398B">
        <w:rPr>
          <w:bCs/>
          <w:color w:val="000000"/>
          <w:szCs w:val="21"/>
        </w:rPr>
        <w:t>30</w:t>
      </w:r>
      <w:r w:rsidRPr="009A398B">
        <w:rPr>
          <w:bCs/>
          <w:color w:val="000000"/>
          <w:szCs w:val="21"/>
        </w:rPr>
        <w:t>个工作日内成立清算小组，基金管理人组织基金财产清算小组并在中国证监会的监督下进行基金清算。</w:t>
      </w:r>
    </w:p>
    <w:p w14:paraId="5C1B28CC"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2</w:t>
      </w:r>
      <w:r w:rsidRPr="009A398B">
        <w:rPr>
          <w:bCs/>
          <w:color w:val="00000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8F9049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3</w:t>
      </w:r>
      <w:r w:rsidRPr="009A398B">
        <w:rPr>
          <w:bCs/>
          <w:color w:val="000000"/>
          <w:szCs w:val="21"/>
        </w:rPr>
        <w:t>、基金财产清算小组职责：基金财产清算小组负责基金财产的保管、清理、估价、变现和分配。基金财产清算小组可以依法进行必要的民事活动。</w:t>
      </w:r>
    </w:p>
    <w:p w14:paraId="2431A63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4</w:t>
      </w:r>
      <w:r w:rsidRPr="009A398B">
        <w:rPr>
          <w:bCs/>
          <w:color w:val="000000"/>
          <w:szCs w:val="21"/>
        </w:rPr>
        <w:t>、基金财产清算程序：</w:t>
      </w:r>
    </w:p>
    <w:p w14:paraId="1FC3516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1</w:t>
      </w:r>
      <w:r w:rsidRPr="009A398B">
        <w:rPr>
          <w:bCs/>
          <w:color w:val="000000"/>
          <w:szCs w:val="21"/>
        </w:rPr>
        <w:t>）《基金合同》终止情形出现时，由基金财产清算小组统一接管基金；</w:t>
      </w:r>
    </w:p>
    <w:p w14:paraId="2316645D"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2</w:t>
      </w:r>
      <w:r w:rsidRPr="009A398B">
        <w:rPr>
          <w:bCs/>
          <w:color w:val="000000"/>
          <w:szCs w:val="21"/>
        </w:rPr>
        <w:t>）对基金财产和债权债务进行清理和确认；</w:t>
      </w:r>
    </w:p>
    <w:p w14:paraId="2D15010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3</w:t>
      </w:r>
      <w:r w:rsidRPr="009A398B">
        <w:rPr>
          <w:bCs/>
          <w:color w:val="000000"/>
          <w:szCs w:val="21"/>
        </w:rPr>
        <w:t>）对基金财产进行估值和变现；</w:t>
      </w:r>
    </w:p>
    <w:p w14:paraId="19D44634"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4</w:t>
      </w:r>
      <w:r w:rsidRPr="009A398B">
        <w:rPr>
          <w:bCs/>
          <w:color w:val="000000"/>
          <w:szCs w:val="21"/>
        </w:rPr>
        <w:t>）制作清算报告；</w:t>
      </w:r>
    </w:p>
    <w:p w14:paraId="7F95ED4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5</w:t>
      </w:r>
      <w:r w:rsidRPr="009A398B">
        <w:rPr>
          <w:bCs/>
          <w:color w:val="000000"/>
          <w:szCs w:val="21"/>
        </w:rPr>
        <w:t>）聘请会计师事务所对清算报告进行外部审计，聘请律师事务所对清算报告出具法律意见书；</w:t>
      </w:r>
    </w:p>
    <w:p w14:paraId="35BC224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6</w:t>
      </w:r>
      <w:r w:rsidRPr="009A398B">
        <w:rPr>
          <w:bCs/>
          <w:color w:val="000000"/>
          <w:szCs w:val="21"/>
        </w:rPr>
        <w:t>）将清算报告报中国证监会备案并公告；</w:t>
      </w:r>
    </w:p>
    <w:p w14:paraId="0D7B7F85"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w:t>
      </w:r>
      <w:r w:rsidRPr="009A398B">
        <w:rPr>
          <w:bCs/>
          <w:color w:val="000000"/>
          <w:szCs w:val="21"/>
        </w:rPr>
        <w:t>7</w:t>
      </w:r>
      <w:r w:rsidRPr="009A398B">
        <w:rPr>
          <w:bCs/>
          <w:color w:val="000000"/>
          <w:szCs w:val="21"/>
        </w:rPr>
        <w:t>）对基金剩余财产进行分配。</w:t>
      </w:r>
    </w:p>
    <w:p w14:paraId="55D7CB9C" w14:textId="75B2D3A1" w:rsidP="00D567F2" w:rsidR="0070726C" w:rsidRDefault="00B6118E" w:rsidRPr="009A398B">
      <w:pPr>
        <w:spacing w:line="360" w:lineRule="auto"/>
        <w:ind w:firstLine="420" w:firstLineChars="200"/>
        <w:rPr>
          <w:bCs/>
          <w:color w:val="000000"/>
          <w:szCs w:val="21"/>
        </w:rPr>
      </w:pPr>
      <w:r w:rsidRPr="009A398B">
        <w:rPr>
          <w:bCs/>
          <w:color w:val="000000"/>
          <w:szCs w:val="21"/>
        </w:rPr>
        <w:t>5</w:t>
      </w:r>
      <w:r w:rsidRPr="009A398B">
        <w:rPr>
          <w:bCs/>
          <w:color w:val="000000"/>
          <w:szCs w:val="21"/>
        </w:rPr>
        <w:t>、基金财产清算的期限为</w:t>
      </w:r>
      <w:r w:rsidRPr="009A398B">
        <w:rPr>
          <w:bCs/>
          <w:color w:val="000000"/>
          <w:szCs w:val="21"/>
        </w:rPr>
        <w:t>6</w:t>
      </w:r>
      <w:r w:rsidRPr="009A398B">
        <w:rPr>
          <w:bCs/>
          <w:color w:val="000000"/>
          <w:szCs w:val="21"/>
        </w:rPr>
        <w:t>个月，但因本基金所持基金、证券的流动性受到限制而不能及时变现的，清算期限相应顺延。</w:t>
      </w:r>
    </w:p>
    <w:p w14:paraId="52AB05A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（四）清算费用</w:t>
      </w:r>
    </w:p>
    <w:p w14:paraId="0604935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清算费用是指基金财产清算小组在进行基金清算过程中发生的所有合理费用，清算费用由基金财产清算小组优先从基金剩余财产中支付。</w:t>
      </w:r>
    </w:p>
    <w:p w14:paraId="78942E0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（五）基金财产清算剩余资产的分配</w:t>
      </w:r>
    </w:p>
    <w:p w14:paraId="67B63401"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依据基金财产清算的分配方案，将基金财产清算后的全部剩余资产扣除基金财产清算费用、交纳所欠税款并清偿基金债务后，按基金份额持有人持有的各类基金份额比例进行分配。</w:t>
      </w:r>
    </w:p>
    <w:p w14:paraId="53F60193"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（六）基金财产清算的公告</w:t>
      </w:r>
    </w:p>
    <w:p w14:paraId="1FA73DDE"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9A398B">
        <w:rPr>
          <w:bCs/>
          <w:color w:val="000000"/>
          <w:szCs w:val="21"/>
        </w:rPr>
        <w:t>5</w:t>
      </w:r>
      <w:r w:rsidRPr="009A398B">
        <w:rPr>
          <w:bCs/>
          <w:color w:val="000000"/>
          <w:szCs w:val="21"/>
        </w:rPr>
        <w:t>个工作日内</w:t>
      </w:r>
      <w:bookmarkStart w:id="104" w:name="_Hlk61345148"/>
      <w:r w:rsidRPr="009A398B">
        <w:rPr>
          <w:bCs/>
          <w:color w:val="000000"/>
          <w:szCs w:val="21"/>
        </w:rPr>
        <w:t>由基金财产清算小组进行公告。</w:t>
      </w:r>
    </w:p>
    <w:p w14:paraId="6DFD42D7"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（七）基金财产清算账册及文件的保存</w:t>
      </w:r>
    </w:p>
    <w:p w14:paraId="27FA201A"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基金财产清算账册及有关文件由基金托管人保存</w:t>
      </w:r>
      <w:r w:rsidRPr="009A398B">
        <w:rPr>
          <w:bCs/>
          <w:color w:val="000000"/>
          <w:szCs w:val="21"/>
        </w:rPr>
        <w:t>20</w:t>
      </w:r>
      <w:r w:rsidRPr="009A398B">
        <w:rPr>
          <w:bCs/>
          <w:color w:val="000000"/>
          <w:szCs w:val="21"/>
        </w:rPr>
        <w:t>年以上。</w:t>
      </w:r>
    </w:p>
    <w:p w14:paraId="41AE51CC" w14:textId="77777777" w:rsidP="00D567F2" w:rsidR="0070726C" w:rsidRDefault="00B6118E" w:rsidRPr="009A398B">
      <w:pPr>
        <w:pStyle w:val="1"/>
        <w:rPr>
          <w:rFonts w:hAnsi="Times New Roman"/>
        </w:rPr>
      </w:pPr>
      <w:bookmarkStart w:id="105" w:name="_Toc192752411"/>
      <w:bookmarkStart w:id="106" w:name="_Toc335642086"/>
      <w:bookmarkStart w:id="107" w:name="_Toc233456287"/>
      <w:bookmarkStart w:id="108" w:name="_Toc344296362"/>
      <w:bookmarkEnd w:id="104"/>
      <w:r w:rsidRPr="009A398B">
        <w:rPr>
          <w:rFonts w:hAnsi="Times New Roman"/>
        </w:rPr>
        <w:t>十九、基金合同的内容摘要</w:t>
      </w:r>
      <w:bookmarkEnd w:id="105"/>
      <w:bookmarkEnd w:id="106"/>
      <w:bookmarkEnd w:id="107"/>
      <w:bookmarkEnd w:id="108"/>
    </w:p>
    <w:p w14:paraId="5784DC78" w14:textId="77777777" w:rsidP="00D567F2" w:rsidR="0070726C" w:rsidRDefault="00B6118E" w:rsidRPr="009A398B">
      <w:pPr>
        <w:spacing w:line="360" w:lineRule="auto"/>
        <w:ind w:firstLine="420" w:firstLineChars="200"/>
        <w:rPr>
          <w:color w:val="000000"/>
          <w:szCs w:val="21"/>
        </w:rPr>
      </w:pPr>
      <w:r w:rsidRPr="009A398B">
        <w:rPr>
          <w:color w:val="000000"/>
          <w:szCs w:val="21"/>
        </w:rPr>
        <w:t>基金合同的内容摘要见附件一。</w:t>
      </w:r>
    </w:p>
    <w:p w14:paraId="1F0ACDE0" w14:textId="77777777" w:rsidP="00D567F2" w:rsidR="0070726C" w:rsidRDefault="00B6118E" w:rsidRPr="009A398B">
      <w:pPr>
        <w:pStyle w:val="1"/>
        <w:rPr>
          <w:rFonts w:hAnsi="Times New Roman"/>
        </w:rPr>
      </w:pPr>
      <w:bookmarkStart w:id="109" w:name="_Toc233456288"/>
      <w:bookmarkStart w:id="110" w:name="_Toc344296363"/>
      <w:bookmarkStart w:id="111" w:name="_Toc335642087"/>
      <w:bookmarkStart w:id="112" w:name="_Toc192752412"/>
      <w:r w:rsidRPr="009A398B">
        <w:rPr>
          <w:rFonts w:hAnsi="Times New Roman"/>
        </w:rPr>
        <w:t>二十、基金托管协议的内容摘要</w:t>
      </w:r>
      <w:bookmarkEnd w:id="109"/>
      <w:bookmarkEnd w:id="110"/>
      <w:bookmarkEnd w:id="111"/>
      <w:bookmarkEnd w:id="112"/>
    </w:p>
    <w:p w14:paraId="7C88BB86" w14:textId="77777777" w:rsidP="00D567F2" w:rsidR="0070726C" w:rsidRDefault="00B6118E" w:rsidRPr="009A398B">
      <w:pPr>
        <w:spacing w:line="360" w:lineRule="auto"/>
        <w:ind w:firstLine="420" w:firstLineChars="200"/>
        <w:rPr>
          <w:color w:val="000000"/>
          <w:szCs w:val="21"/>
        </w:rPr>
      </w:pPr>
      <w:r w:rsidRPr="009A398B">
        <w:rPr>
          <w:color w:val="000000"/>
          <w:szCs w:val="21"/>
        </w:rPr>
        <w:t>基金托管协议的内容摘要见附件二。</w:t>
      </w:r>
    </w:p>
    <w:p w14:paraId="248F09E1" w14:textId="77777777" w:rsidP="00D567F2" w:rsidR="0070726C" w:rsidRDefault="0070726C" w:rsidRPr="009A398B">
      <w:pPr>
        <w:spacing w:line="360" w:lineRule="auto"/>
        <w:ind w:firstLine="420" w:firstLineChars="200"/>
        <w:rPr>
          <w:color w:val="000000"/>
          <w:szCs w:val="21"/>
        </w:rPr>
      </w:pPr>
    </w:p>
    <w:p w14:paraId="1E7ABC81" w14:textId="77777777" w:rsidP="00D567F2" w:rsidR="0070726C" w:rsidRDefault="00B6118E" w:rsidRPr="009A398B">
      <w:pPr>
        <w:pStyle w:val="1"/>
        <w:rPr>
          <w:rFonts w:hAnsi="Times New Roman"/>
        </w:rPr>
      </w:pPr>
      <w:bookmarkStart w:id="113" w:name="_Toc344296364"/>
      <w:bookmarkStart w:id="114" w:name="_Toc233456289"/>
      <w:bookmarkStart w:id="115" w:name="_Toc335642088"/>
      <w:bookmarkStart w:id="116" w:name="_Toc192752413"/>
      <w:r w:rsidRPr="009A398B">
        <w:rPr>
          <w:rFonts w:hAnsi="Times New Roman"/>
        </w:rPr>
        <w:t>二十一、对基金份额持有人的服务</w:t>
      </w:r>
      <w:bookmarkEnd w:id="113"/>
      <w:bookmarkEnd w:id="114"/>
      <w:bookmarkEnd w:id="115"/>
      <w:bookmarkEnd w:id="116"/>
    </w:p>
    <w:p w14:paraId="13E5F8EF" w14:textId="77777777" w:rsidP="00D567F2" w:rsidR="00726E33" w:rsidRDefault="00726E33" w:rsidRPr="009A398B">
      <w:pPr>
        <w:pStyle w:val="affc"/>
        <w:spacing w:line="360" w:lineRule="auto"/>
        <w:ind w:firstLine="420" w:firstLineChars="200"/>
      </w:pPr>
      <w:bookmarkStart w:id="117" w:name="OLE_LINK26"/>
      <w:bookmarkStart w:id="118" w:name="OLE_LINK25"/>
      <w:r w:rsidRPr="009A398B">
        <w:t>对本基金份额持有人的服务主要由基金管理人和代销机构提供。</w:t>
      </w:r>
    </w:p>
    <w:p w14:paraId="788BAA15" w14:textId="77777777" w:rsidP="00D567F2" w:rsidR="00726E33" w:rsidRDefault="00726E33" w:rsidRPr="009A398B">
      <w:pPr>
        <w:pStyle w:val="affc"/>
        <w:spacing w:line="360" w:lineRule="auto"/>
        <w:ind w:firstLine="420" w:firstLineChars="200"/>
      </w:pPr>
      <w:r w:rsidRPr="009A398B">
        <w:t>基金管理人承诺为基金份额持有人提供一系列的服务。基金管理人将根据基金份额持有人的需要和市场的变化，增加或变更服务项目。主要服务内容如下：</w:t>
      </w:r>
    </w:p>
    <w:p w14:paraId="2108EFDA" w14:textId="77777777" w:rsidP="00D567F2" w:rsidR="00726E33" w:rsidRDefault="00726E33" w:rsidRPr="009A398B">
      <w:pPr>
        <w:pStyle w:val="affc"/>
        <w:spacing w:line="360" w:lineRule="auto"/>
        <w:ind w:firstLine="420" w:firstLineChars="200"/>
      </w:pPr>
      <w:r w:rsidRPr="009A398B">
        <w:t>（一）资料发送</w:t>
      </w:r>
    </w:p>
    <w:p w14:paraId="6EE63A5C" w14:textId="77777777" w:rsidP="00D567F2" w:rsidR="00726E33" w:rsidRDefault="00726E33" w:rsidRPr="009A398B">
      <w:pPr>
        <w:pStyle w:val="affc"/>
        <w:spacing w:line="360" w:lineRule="auto"/>
        <w:ind w:firstLine="420" w:firstLineChars="200"/>
      </w:pPr>
      <w:r w:rsidRPr="009A398B">
        <w:t>1</w:t>
      </w:r>
      <w:r w:rsidRPr="009A398B">
        <w:t>、基金交易对账单</w:t>
      </w:r>
    </w:p>
    <w:p w14:paraId="1159D628" w14:textId="77777777" w:rsidP="00D567F2" w:rsidR="00726E33" w:rsidRDefault="00726E33" w:rsidRPr="009A398B">
      <w:pPr>
        <w:pStyle w:val="affc"/>
        <w:spacing w:line="360" w:lineRule="auto"/>
        <w:ind w:firstLine="420" w:firstLineChars="200"/>
      </w:pPr>
      <w:r w:rsidRPr="009A398B">
        <w:t>基金管理人根据持有人账户情况定期或不定期发送对账单，但由于基金份额持有人在本公司未详实填写或更新客户资料（含姓名、手机号码、电子邮箱、邮寄地址、邮政编码等）导致基金管理人无法送出的除外。</w:t>
      </w:r>
    </w:p>
    <w:p w14:paraId="3E798463" w14:textId="77777777" w:rsidP="00D567F2" w:rsidR="00726E33" w:rsidRDefault="00726E33" w:rsidRPr="009A398B">
      <w:pPr>
        <w:pStyle w:val="affc"/>
        <w:spacing w:line="360" w:lineRule="auto"/>
        <w:ind w:firstLine="420" w:firstLineChars="200"/>
      </w:pPr>
      <w:r w:rsidRPr="009A398B">
        <w:t>2</w:t>
      </w:r>
      <w:r w:rsidRPr="009A398B">
        <w:t>、其他相关的信息资料</w:t>
      </w:r>
    </w:p>
    <w:p w14:paraId="56D8AB38" w14:textId="77777777" w:rsidP="00D567F2" w:rsidR="00726E33" w:rsidRDefault="00726E33" w:rsidRPr="009A398B">
      <w:pPr>
        <w:pStyle w:val="affc"/>
        <w:spacing w:line="360" w:lineRule="auto"/>
        <w:ind w:firstLine="420" w:firstLineChars="200"/>
      </w:pPr>
      <w:r w:rsidRPr="009A398B">
        <w:t>指随基金交易对账单不定期发送的基金资讯材料。</w:t>
      </w:r>
    </w:p>
    <w:p w14:paraId="512D7AB4" w14:textId="77777777" w:rsidP="00D567F2" w:rsidR="00726E33" w:rsidRDefault="00726E33" w:rsidRPr="009A398B">
      <w:pPr>
        <w:pStyle w:val="affc"/>
        <w:spacing w:line="360" w:lineRule="auto"/>
        <w:ind w:firstLine="420" w:firstLineChars="200"/>
      </w:pPr>
      <w:r w:rsidRPr="009A398B">
        <w:t>（二）电子交易</w:t>
      </w:r>
    </w:p>
    <w:p w14:paraId="58C932CA" w14:textId="77777777" w:rsidP="00D567F2" w:rsidR="00726E33" w:rsidRDefault="00726E33" w:rsidRPr="009A398B">
      <w:pPr>
        <w:pStyle w:val="affc"/>
        <w:spacing w:line="360" w:lineRule="auto"/>
        <w:ind w:firstLine="420" w:firstLineChars="200"/>
      </w:pPr>
      <w:r w:rsidRPr="009A398B">
        <w:t>持有中国建设银行储蓄卡、中国农业银行借记卡、中国工商银行借记卡、中国银行借记卡、招商银行储蓄卡、交通银行太平洋借记卡、兴业银行借记卡、民生银行借记卡、浦发银行借记卡、广发银行借记卡、上海银行借记卡、平安银行借记卡、中国邮政储蓄银行借记卡、华夏银行借记卡、光大银行借记卡、北京银行借记卡等银行卡的个人投资者，以及在华夏基金投资理财中心开户的个人投资者，在登录本公司网站（</w:t>
      </w:r>
      <w:r w:rsidRPr="009A398B">
        <w:t>www.ChinaAMC.com</w:t>
      </w:r>
      <w:r w:rsidRPr="009A398B">
        <w:t>）或本公司移动客户端，与本公司达成电子交易的相关协议，接受本公司有关服务条款并办理相关手续后，即可办理基金账户开立、基金申购、赎回、转换、资料变更、分红方式变更、信息查询等各项业务，具体业务办理情况及业务规则请登录本公司网站查询。</w:t>
      </w:r>
    </w:p>
    <w:p w14:paraId="39AE62B3" w14:textId="77777777" w:rsidP="00D567F2" w:rsidR="00726E33" w:rsidRDefault="00726E33" w:rsidRPr="009A398B">
      <w:pPr>
        <w:pStyle w:val="affc"/>
        <w:spacing w:line="360" w:lineRule="auto"/>
        <w:ind w:firstLine="420" w:firstLineChars="200"/>
      </w:pPr>
      <w:r w:rsidRPr="009A398B">
        <w:t>（三）电子邮件及短信服务</w:t>
      </w:r>
    </w:p>
    <w:p w14:paraId="720D3568" w14:textId="77777777" w:rsidP="00D567F2" w:rsidR="00726E33" w:rsidRDefault="00726E33" w:rsidRPr="009A398B">
      <w:pPr>
        <w:pStyle w:val="affc"/>
        <w:spacing w:line="360" w:lineRule="auto"/>
        <w:ind w:firstLine="420" w:firstLineChars="200"/>
      </w:pPr>
      <w:r w:rsidRPr="009A398B">
        <w:t>投资者在申请开立本公司基金账户时如预留准确的电子邮箱地址、手机号码，将不定期通过邮件、短信形式获得市场资讯、产品信息、公司动态等服务提示。</w:t>
      </w:r>
    </w:p>
    <w:p w14:paraId="7FC6C273" w14:textId="77777777" w:rsidP="00D567F2" w:rsidR="00726E33" w:rsidRDefault="00726E33" w:rsidRPr="009A398B">
      <w:pPr>
        <w:pStyle w:val="affc"/>
        <w:spacing w:line="360" w:lineRule="auto"/>
        <w:ind w:firstLine="420" w:firstLineChars="200"/>
      </w:pPr>
      <w:r w:rsidRPr="009A398B">
        <w:t>（四）呼叫中心</w:t>
      </w:r>
    </w:p>
    <w:p w14:paraId="071EB6BC" w14:textId="77777777" w:rsidP="00D567F2" w:rsidR="00726E33" w:rsidRDefault="00726E33" w:rsidRPr="009A398B">
      <w:pPr>
        <w:pStyle w:val="affc"/>
        <w:spacing w:line="360" w:lineRule="auto"/>
        <w:ind w:firstLine="420" w:firstLineChars="200"/>
      </w:pPr>
      <w:r w:rsidRPr="009A398B">
        <w:t>1</w:t>
      </w:r>
      <w:r w:rsidRPr="009A398B">
        <w:t>、自动语音服务</w:t>
      </w:r>
    </w:p>
    <w:p w14:paraId="4054EEA3" w14:textId="77777777" w:rsidP="00D567F2" w:rsidR="00726E33" w:rsidRDefault="00726E33" w:rsidRPr="009A398B">
      <w:pPr>
        <w:pStyle w:val="affc"/>
        <w:spacing w:line="360" w:lineRule="auto"/>
        <w:ind w:firstLine="420" w:firstLineChars="200"/>
      </w:pPr>
      <w:r w:rsidRPr="009A398B">
        <w:t>提供每周</w:t>
      </w:r>
      <w:r w:rsidRPr="009A398B">
        <w:t>7</w:t>
      </w:r>
      <w:r w:rsidRPr="009A398B">
        <w:t>天、每天</w:t>
      </w:r>
      <w:r w:rsidRPr="009A398B">
        <w:t>24</w:t>
      </w:r>
      <w:r w:rsidRPr="009A398B">
        <w:t>小时的自动语音服务，客户可通过电话查询最新热点问题、基金份额净值、基金账户余额等信息。</w:t>
      </w:r>
    </w:p>
    <w:p w14:paraId="1553C0BA" w14:textId="77777777" w:rsidP="00D567F2" w:rsidR="00726E33" w:rsidRDefault="00726E33" w:rsidRPr="009A398B">
      <w:pPr>
        <w:pStyle w:val="affc"/>
        <w:spacing w:line="360" w:lineRule="auto"/>
        <w:ind w:firstLine="420" w:firstLineChars="200"/>
      </w:pPr>
      <w:r w:rsidRPr="009A398B">
        <w:t>2</w:t>
      </w:r>
      <w:r w:rsidRPr="009A398B">
        <w:t>、人工电话服务</w:t>
      </w:r>
    </w:p>
    <w:p w14:paraId="49156D6C" w14:textId="77777777" w:rsidP="00D567F2" w:rsidR="00726E33" w:rsidRDefault="00726E33" w:rsidRPr="009A398B">
      <w:pPr>
        <w:pStyle w:val="affc"/>
        <w:spacing w:line="360" w:lineRule="auto"/>
        <w:ind w:firstLine="420" w:firstLineChars="200"/>
      </w:pPr>
      <w:r w:rsidRPr="009A398B">
        <w:t>提供每周</w:t>
      </w:r>
      <w:r w:rsidRPr="009A398B">
        <w:t>7</w:t>
      </w:r>
      <w:r w:rsidRPr="009A398B">
        <w:t>天的人工服务。周一至周五的人工电话服务时间为</w:t>
      </w:r>
      <w:r w:rsidRPr="009A398B">
        <w:t>8</w:t>
      </w:r>
      <w:r w:rsidRPr="009A398B">
        <w:t>：</w:t>
      </w:r>
      <w:r w:rsidRPr="009A398B">
        <w:t>30~21</w:t>
      </w:r>
      <w:r w:rsidRPr="009A398B">
        <w:t>：</w:t>
      </w:r>
      <w:r w:rsidRPr="009A398B">
        <w:t>00</w:t>
      </w:r>
      <w:r w:rsidRPr="009A398B">
        <w:t>，周六至周日的人工电话服务时间为</w:t>
      </w:r>
      <w:r w:rsidRPr="009A398B">
        <w:t>8</w:t>
      </w:r>
      <w:r w:rsidRPr="009A398B">
        <w:t>：</w:t>
      </w:r>
      <w:r w:rsidRPr="009A398B">
        <w:t>30~17</w:t>
      </w:r>
      <w:r w:rsidRPr="009A398B">
        <w:t>：</w:t>
      </w:r>
      <w:r w:rsidRPr="009A398B">
        <w:t>00</w:t>
      </w:r>
      <w:r w:rsidRPr="009A398B">
        <w:t>，法定节假日除外。</w:t>
      </w:r>
    </w:p>
    <w:p w14:paraId="56139782" w14:textId="77777777" w:rsidP="00D567F2" w:rsidR="00726E33" w:rsidRDefault="00726E33" w:rsidRPr="009A398B">
      <w:pPr>
        <w:pStyle w:val="affc"/>
        <w:spacing w:line="360" w:lineRule="auto"/>
        <w:ind w:firstLine="420" w:firstLineChars="200"/>
      </w:pPr>
      <w:r w:rsidRPr="009A398B">
        <w:t>客户服务电话：</w:t>
      </w:r>
      <w:r w:rsidRPr="009A398B">
        <w:t>400-818-6666</w:t>
      </w:r>
    </w:p>
    <w:p w14:paraId="48A836CF" w14:textId="77777777" w:rsidP="00D567F2" w:rsidR="00726E33" w:rsidRDefault="00726E33" w:rsidRPr="009A398B">
      <w:pPr>
        <w:pStyle w:val="affc"/>
        <w:spacing w:line="360" w:lineRule="auto"/>
        <w:ind w:firstLine="420" w:firstLineChars="200"/>
      </w:pPr>
      <w:r w:rsidRPr="009A398B">
        <w:t>客户服务传真：</w:t>
      </w:r>
      <w:r w:rsidRPr="009A398B">
        <w:t>010-63136700</w:t>
      </w:r>
    </w:p>
    <w:p w14:paraId="784B8235" w14:textId="77777777" w:rsidP="00D567F2" w:rsidR="00726E33" w:rsidRDefault="00726E33" w:rsidRPr="009A398B">
      <w:pPr>
        <w:pStyle w:val="affc"/>
        <w:spacing w:line="360" w:lineRule="auto"/>
        <w:ind w:firstLine="420" w:firstLineChars="200"/>
      </w:pPr>
      <w:r w:rsidRPr="009A398B">
        <w:t>（五）在线服务</w:t>
      </w:r>
    </w:p>
    <w:p w14:paraId="03CF1163" w14:textId="77777777" w:rsidP="00D567F2" w:rsidR="00726E33" w:rsidRDefault="00726E33" w:rsidRPr="009A398B">
      <w:pPr>
        <w:pStyle w:val="affc"/>
        <w:spacing w:line="360" w:lineRule="auto"/>
        <w:ind w:firstLine="420" w:firstLineChars="200"/>
      </w:pPr>
      <w:r w:rsidRPr="009A398B">
        <w:t>投资者可通过本公司网站、</w:t>
      </w:r>
      <w:r w:rsidRPr="009A398B">
        <w:t>APP</w:t>
      </w:r>
      <w:r w:rsidRPr="009A398B">
        <w:t>、微信公众号、微官网等渠道获得在线服务。</w:t>
      </w:r>
    </w:p>
    <w:p w14:paraId="39DAA642" w14:textId="77777777" w:rsidP="00D567F2" w:rsidR="00726E33" w:rsidRDefault="00726E33" w:rsidRPr="009A398B">
      <w:pPr>
        <w:pStyle w:val="affc"/>
        <w:spacing w:line="360" w:lineRule="auto"/>
        <w:ind w:firstLine="420" w:firstLineChars="200"/>
      </w:pPr>
      <w:r w:rsidRPr="009A398B">
        <w:t>1</w:t>
      </w:r>
      <w:r w:rsidRPr="009A398B">
        <w:t>、查询服务</w:t>
      </w:r>
    </w:p>
    <w:p w14:paraId="1428FAA9" w14:textId="77777777" w:rsidP="00D567F2" w:rsidR="00726E33" w:rsidRDefault="00726E33" w:rsidRPr="009A398B">
      <w:pPr>
        <w:pStyle w:val="affc"/>
        <w:spacing w:line="360" w:lineRule="auto"/>
        <w:ind w:firstLine="420" w:firstLineChars="200"/>
      </w:pPr>
      <w:r w:rsidRPr="009A398B">
        <w:t>投资者可登录本公司网站</w:t>
      </w:r>
      <w:r w:rsidRPr="009A398B">
        <w:t>“</w:t>
      </w:r>
      <w:r w:rsidRPr="009A398B">
        <w:t>基金账户查询</w:t>
      </w:r>
      <w:r w:rsidRPr="009A398B">
        <w:t>”</w:t>
      </w:r>
      <w:r w:rsidRPr="009A398B">
        <w:t>，查询基金账户情况、更改个人信息。</w:t>
      </w:r>
    </w:p>
    <w:p w14:paraId="0324E038" w14:textId="77777777" w:rsidP="00D567F2" w:rsidR="00726E33" w:rsidRDefault="00726E33" w:rsidRPr="009A398B">
      <w:pPr>
        <w:pStyle w:val="affc"/>
        <w:spacing w:line="360" w:lineRule="auto"/>
        <w:ind w:firstLine="420" w:firstLineChars="200"/>
      </w:pPr>
      <w:r w:rsidRPr="009A398B">
        <w:t>2</w:t>
      </w:r>
      <w:r w:rsidRPr="009A398B">
        <w:t>、自助服务</w:t>
      </w:r>
    </w:p>
    <w:p w14:paraId="38BA6803" w14:textId="77777777" w:rsidP="00D567F2" w:rsidR="00726E33" w:rsidRDefault="00726E33" w:rsidRPr="009A398B">
      <w:pPr>
        <w:pStyle w:val="affc"/>
        <w:spacing w:line="360" w:lineRule="auto"/>
        <w:ind w:firstLine="420" w:firstLineChars="200"/>
      </w:pPr>
      <w:r w:rsidRPr="009A398B">
        <w:t>在线客服提供每周</w:t>
      </w:r>
      <w:r w:rsidRPr="009A398B">
        <w:t>7</w:t>
      </w:r>
      <w:r w:rsidRPr="009A398B">
        <w:t>天、每天</w:t>
      </w:r>
      <w:r w:rsidRPr="009A398B">
        <w:t>24</w:t>
      </w:r>
      <w:r w:rsidRPr="009A398B">
        <w:t>小时的自助服务，投资者可通过在线客服查询最新热点问题、业务规则、基金份额净值等信息。</w:t>
      </w:r>
    </w:p>
    <w:p w14:paraId="62350040" w14:textId="77777777" w:rsidP="00D567F2" w:rsidR="00726E33" w:rsidRDefault="00726E33" w:rsidRPr="009A398B">
      <w:pPr>
        <w:pStyle w:val="affc"/>
        <w:spacing w:line="360" w:lineRule="auto"/>
        <w:ind w:firstLine="420" w:firstLineChars="200"/>
      </w:pPr>
      <w:r w:rsidRPr="009A398B">
        <w:t>3</w:t>
      </w:r>
      <w:r w:rsidRPr="009A398B">
        <w:t>、人工服务</w:t>
      </w:r>
    </w:p>
    <w:p w14:paraId="26577AD5" w14:textId="77777777" w:rsidP="00D567F2" w:rsidR="00726E33" w:rsidRDefault="00726E33" w:rsidRPr="009A398B">
      <w:pPr>
        <w:pStyle w:val="affc"/>
        <w:spacing w:line="360" w:lineRule="auto"/>
        <w:ind w:firstLine="420" w:firstLineChars="200"/>
      </w:pPr>
      <w:r w:rsidRPr="009A398B">
        <w:t>周一至周五的在线客服人工服务时间为</w:t>
      </w:r>
      <w:r w:rsidRPr="009A398B">
        <w:t>8</w:t>
      </w:r>
      <w:r w:rsidRPr="009A398B">
        <w:t>：</w:t>
      </w:r>
      <w:r w:rsidRPr="009A398B">
        <w:t>30~21</w:t>
      </w:r>
      <w:r w:rsidRPr="009A398B">
        <w:t>：</w:t>
      </w:r>
      <w:r w:rsidRPr="009A398B">
        <w:t>00</w:t>
      </w:r>
      <w:r w:rsidRPr="009A398B">
        <w:t>，周六至周日的在线客服人工服务时间为</w:t>
      </w:r>
      <w:r w:rsidRPr="009A398B">
        <w:t>8</w:t>
      </w:r>
      <w:r w:rsidRPr="009A398B">
        <w:t>：</w:t>
      </w:r>
      <w:r w:rsidRPr="009A398B">
        <w:t>30~17</w:t>
      </w:r>
      <w:r w:rsidRPr="009A398B">
        <w:t>：</w:t>
      </w:r>
      <w:r w:rsidRPr="009A398B">
        <w:t>00</w:t>
      </w:r>
      <w:r w:rsidRPr="009A398B">
        <w:t>，法定节假日除外。</w:t>
      </w:r>
    </w:p>
    <w:p w14:paraId="05100038" w14:textId="77777777" w:rsidP="00D567F2" w:rsidR="00726E33" w:rsidRDefault="00726E33" w:rsidRPr="009A398B">
      <w:pPr>
        <w:pStyle w:val="affc"/>
        <w:spacing w:line="360" w:lineRule="auto"/>
        <w:ind w:firstLine="420" w:firstLineChars="200"/>
      </w:pPr>
      <w:r w:rsidRPr="009A398B">
        <w:t>4</w:t>
      </w:r>
      <w:r w:rsidRPr="009A398B">
        <w:t>、资讯服务</w:t>
      </w:r>
    </w:p>
    <w:p w14:paraId="51E518B8" w14:textId="77777777" w:rsidP="00D567F2" w:rsidR="00726E33" w:rsidRDefault="00726E33" w:rsidRPr="009A398B">
      <w:pPr>
        <w:pStyle w:val="affc"/>
        <w:spacing w:line="360" w:lineRule="auto"/>
        <w:ind w:firstLine="420" w:firstLineChars="200"/>
      </w:pPr>
      <w:r w:rsidRPr="009A398B">
        <w:t>投资者可通过本公司网站获取基金和基金管理人各类信息，包括基金法律文件、基金管理人最新动态、热点问题等。</w:t>
      </w:r>
    </w:p>
    <w:p w14:paraId="5CF22368" w14:textId="77777777" w:rsidP="00D567F2" w:rsidR="00726E33" w:rsidRDefault="00726E33" w:rsidRPr="009A398B">
      <w:pPr>
        <w:pStyle w:val="affc"/>
        <w:spacing w:line="360" w:lineRule="auto"/>
        <w:ind w:firstLine="420" w:firstLineChars="200"/>
      </w:pPr>
      <w:r w:rsidRPr="009A398B">
        <w:t>公司网址：</w:t>
      </w:r>
      <w:hyperlink r:id="rId17" w:history="1">
        <w:r w:rsidRPr="009A398B">
          <w:t>www.ChinaAMC.com</w:t>
        </w:r>
      </w:hyperlink>
    </w:p>
    <w:p w14:paraId="50454172" w14:textId="77777777" w:rsidP="00D567F2" w:rsidR="00726E33" w:rsidRDefault="00726E33" w:rsidRPr="009A398B">
      <w:pPr>
        <w:pStyle w:val="affc"/>
        <w:spacing w:line="360" w:lineRule="auto"/>
        <w:ind w:firstLine="420" w:firstLineChars="200"/>
      </w:pPr>
      <w:r w:rsidRPr="009A398B">
        <w:t>电子信箱：</w:t>
      </w:r>
      <w:r w:rsidRPr="009A398B">
        <w:t>service@ChinaAMC.com</w:t>
      </w:r>
    </w:p>
    <w:p w14:paraId="0BEC8523" w14:textId="77777777" w:rsidP="00D567F2" w:rsidR="00726E33" w:rsidRDefault="00726E33" w:rsidRPr="009A398B">
      <w:pPr>
        <w:pStyle w:val="affc"/>
        <w:spacing w:line="360" w:lineRule="auto"/>
        <w:ind w:firstLine="420" w:firstLineChars="200"/>
      </w:pPr>
      <w:r w:rsidRPr="009A398B">
        <w:t>（六）客户投诉和建议处理</w:t>
      </w:r>
    </w:p>
    <w:p w14:paraId="0BBC5793" w14:textId="77777777" w:rsidP="00D567F2" w:rsidR="00726E33" w:rsidRDefault="00726E33" w:rsidRPr="009A398B">
      <w:pPr>
        <w:pStyle w:val="affc"/>
        <w:spacing w:line="360" w:lineRule="auto"/>
        <w:ind w:firstLine="420" w:firstLineChars="200"/>
      </w:pPr>
      <w:r w:rsidRPr="009A398B">
        <w:t>投资者可以通过基金管理人提供的呼叫中心人工电话、在线客服、书信、电子邮件、传真等渠道对基金管理人和销售机构所提供的服务进行投诉或提出建议。投资者还可以通过代销机构的服务电话对该代销机构提供的服务进行投诉或提出建议。</w:t>
      </w:r>
    </w:p>
    <w:bookmarkEnd w:id="117"/>
    <w:bookmarkEnd w:id="118"/>
    <w:p w14:paraId="5E06F65F" w14:textId="77777777" w:rsidP="00D567F2" w:rsidR="0070726C" w:rsidRDefault="0070726C" w:rsidRPr="009A398B">
      <w:pPr>
        <w:spacing w:line="360" w:lineRule="auto"/>
        <w:ind w:firstLine="420" w:firstLineChars="200"/>
        <w:rPr>
          <w:color w:val="000000"/>
        </w:rPr>
      </w:pPr>
    </w:p>
    <w:p w14:paraId="4C267972" w14:textId="77777777" w:rsidP="00D567F2" w:rsidR="0070726C" w:rsidRDefault="00B6118E" w:rsidRPr="009A398B">
      <w:pPr>
        <w:pStyle w:val="1"/>
        <w:rPr>
          <w:rFonts w:hAnsi="Times New Roman"/>
        </w:rPr>
      </w:pPr>
      <w:bookmarkStart w:id="119" w:name="_Toc335642089"/>
      <w:bookmarkStart w:id="120" w:name="_Toc344296365"/>
      <w:bookmarkStart w:id="121" w:name="_Toc233456291"/>
      <w:bookmarkStart w:id="122" w:name="_Toc192752414"/>
      <w:r w:rsidRPr="009A398B">
        <w:rPr>
          <w:rFonts w:hAnsi="Times New Roman"/>
        </w:rPr>
        <w:t>二十二、招募说明书存放及查阅方式</w:t>
      </w:r>
      <w:bookmarkEnd w:id="119"/>
      <w:bookmarkEnd w:id="120"/>
      <w:bookmarkEnd w:id="121"/>
      <w:bookmarkEnd w:id="122"/>
    </w:p>
    <w:p w14:paraId="7B0DE992"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本基金招募说明书公布后，分别置备于基金管理人、基金托管人的住所，投资者可免费查阅。投资者在支付工本费后，可在合理时间内取得上述文件复印件。</w:t>
      </w:r>
    </w:p>
    <w:p w14:paraId="5FC67A1A" w14:textId="77777777" w:rsidP="00D567F2" w:rsidR="0070726C" w:rsidRDefault="0070726C" w:rsidRPr="009A398B">
      <w:pPr>
        <w:autoSpaceDE w:val="0"/>
        <w:autoSpaceDN w:val="0"/>
        <w:adjustRightInd w:val="0"/>
        <w:spacing w:line="360" w:lineRule="auto"/>
        <w:ind w:firstLine="420" w:firstLineChars="200"/>
        <w:rPr>
          <w:color w:val="000000"/>
          <w:szCs w:val="21"/>
        </w:rPr>
      </w:pPr>
    </w:p>
    <w:p w14:paraId="5C471F38" w14:textId="77777777" w:rsidP="00D567F2" w:rsidR="0070726C" w:rsidRDefault="0070726C" w:rsidRPr="009A398B">
      <w:pPr>
        <w:autoSpaceDE w:val="0"/>
        <w:autoSpaceDN w:val="0"/>
        <w:adjustRightInd w:val="0"/>
        <w:spacing w:line="360" w:lineRule="auto"/>
        <w:ind w:firstLine="420" w:firstLineChars="200"/>
        <w:rPr>
          <w:color w:val="000000"/>
          <w:szCs w:val="21"/>
        </w:rPr>
        <w:sectPr w:rsidR="0070726C" w:rsidRPr="009A398B" w:rsidSect="00D567F2">
          <w:headerReference r:id="rId18" w:type="default"/>
          <w:footerReference r:id="rId19" w:type="default"/>
          <w:pgSz w:h="16838" w:w="11906"/>
          <w:pgMar w:bottom="1440" w:footer="992" w:gutter="0" w:header="851" w:left="1800" w:right="1800" w:top="1440"/>
          <w:pgNumType w:start="1"/>
          <w:cols w:space="425"/>
          <w:docGrid w:charSpace="609" w:linePitch="317" w:type="lines"/>
        </w:sectPr>
      </w:pPr>
    </w:p>
    <w:p w14:paraId="2F859723" w14:textId="77777777" w:rsidP="00D567F2" w:rsidR="0070726C" w:rsidRDefault="00B6118E" w:rsidRPr="009A398B">
      <w:pPr>
        <w:pStyle w:val="1"/>
        <w:rPr>
          <w:rFonts w:hAnsi="Times New Roman"/>
        </w:rPr>
      </w:pPr>
      <w:bookmarkStart w:id="123" w:name="_Toc525454771"/>
      <w:bookmarkStart w:id="124" w:name="_Toc530223199"/>
      <w:bookmarkStart w:id="125" w:name="_Toc344296366"/>
      <w:bookmarkStart w:id="126" w:name="_Toc192752415"/>
      <w:bookmarkStart w:id="127" w:name="_Toc335642090"/>
      <w:bookmarkStart w:id="128" w:name="_Toc63171765"/>
      <w:bookmarkStart w:id="129" w:name="_Toc233456292"/>
      <w:r w:rsidRPr="009A398B">
        <w:rPr>
          <w:rFonts w:hAnsi="Times New Roman"/>
        </w:rPr>
        <w:t>二十三、</w:t>
      </w:r>
      <w:bookmarkEnd w:id="123"/>
      <w:r w:rsidRPr="009A398B">
        <w:rPr>
          <w:rFonts w:hAnsi="Times New Roman"/>
        </w:rPr>
        <w:t>备查文件</w:t>
      </w:r>
      <w:bookmarkEnd w:id="124"/>
      <w:bookmarkEnd w:id="125"/>
      <w:bookmarkEnd w:id="126"/>
      <w:bookmarkEnd w:id="127"/>
      <w:bookmarkEnd w:id="128"/>
      <w:bookmarkEnd w:id="129"/>
    </w:p>
    <w:p w14:paraId="3303F3DB"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（一）备查文件目录</w:t>
      </w:r>
    </w:p>
    <w:p w14:paraId="39AEDFBE"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1</w:t>
      </w:r>
      <w:r w:rsidRPr="009A398B">
        <w:rPr>
          <w:color w:val="000000"/>
          <w:szCs w:val="21"/>
        </w:rPr>
        <w:t>、中国证监会关于准予华夏中证</w:t>
      </w:r>
      <w:r w:rsidRPr="009A398B">
        <w:rPr>
          <w:color w:val="000000"/>
          <w:szCs w:val="21"/>
        </w:rPr>
        <w:t>A500</w:t>
      </w:r>
      <w:r w:rsidRPr="009A398B">
        <w:rPr>
          <w:color w:val="000000"/>
          <w:szCs w:val="21"/>
        </w:rPr>
        <w:t>增强策略交易型开放式指数证券投资基金联接基金注册的批复。</w:t>
      </w:r>
    </w:p>
    <w:p w14:paraId="04CA44EF"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2</w:t>
      </w:r>
      <w:r w:rsidRPr="009A398B">
        <w:rPr>
          <w:color w:val="000000"/>
          <w:szCs w:val="21"/>
        </w:rPr>
        <w:t>、《华夏中证</w:t>
      </w:r>
      <w:r w:rsidRPr="009A398B">
        <w:rPr>
          <w:color w:val="000000"/>
          <w:szCs w:val="21"/>
        </w:rPr>
        <w:t>A500</w:t>
      </w:r>
      <w:r w:rsidRPr="009A398B">
        <w:rPr>
          <w:color w:val="000000"/>
          <w:szCs w:val="21"/>
        </w:rPr>
        <w:t>增强策略交易型开放式指数证券投资基金联接基金基金合同》。</w:t>
      </w:r>
    </w:p>
    <w:p w14:paraId="5EC32E2F"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3</w:t>
      </w:r>
      <w:r w:rsidRPr="009A398B">
        <w:rPr>
          <w:color w:val="000000"/>
          <w:szCs w:val="21"/>
        </w:rPr>
        <w:t>、《华夏中证</w:t>
      </w:r>
      <w:r w:rsidRPr="009A398B">
        <w:rPr>
          <w:color w:val="000000"/>
          <w:szCs w:val="21"/>
        </w:rPr>
        <w:t>A500</w:t>
      </w:r>
      <w:r w:rsidRPr="009A398B">
        <w:rPr>
          <w:color w:val="000000"/>
          <w:szCs w:val="21"/>
        </w:rPr>
        <w:t>增强策略交易型开放式指数证券投资基金联接基金托管协议》。</w:t>
      </w:r>
    </w:p>
    <w:p w14:paraId="00CFA51C"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4</w:t>
      </w:r>
      <w:r w:rsidRPr="009A398B">
        <w:rPr>
          <w:color w:val="000000"/>
          <w:szCs w:val="21"/>
        </w:rPr>
        <w:t>、法律意见书。</w:t>
      </w:r>
    </w:p>
    <w:p w14:paraId="38FDC318"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5</w:t>
      </w:r>
      <w:r w:rsidRPr="009A398B">
        <w:rPr>
          <w:color w:val="000000"/>
          <w:szCs w:val="21"/>
        </w:rPr>
        <w:t>、基金管理人业务资格批件、营业执照。</w:t>
      </w:r>
    </w:p>
    <w:p w14:paraId="7A3231BB"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6</w:t>
      </w:r>
      <w:r w:rsidRPr="009A398B">
        <w:rPr>
          <w:color w:val="000000"/>
          <w:szCs w:val="21"/>
        </w:rPr>
        <w:t>、基金托管人业务资格批件、营业执照。</w:t>
      </w:r>
    </w:p>
    <w:p w14:paraId="72AAB935"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（二）存放地点</w:t>
      </w:r>
    </w:p>
    <w:p w14:paraId="1A902436"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备查文件存放于基金管理人和</w:t>
      </w:r>
      <w:r w:rsidRPr="009A398B">
        <w:rPr>
          <w:color w:val="000000"/>
          <w:szCs w:val="21"/>
        </w:rPr>
        <w:t>/</w:t>
      </w:r>
      <w:r w:rsidRPr="009A398B">
        <w:rPr>
          <w:color w:val="000000"/>
          <w:szCs w:val="21"/>
        </w:rPr>
        <w:t>或基金托管人处。</w:t>
      </w:r>
    </w:p>
    <w:p w14:paraId="26C9EC22"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（三）查阅方式</w:t>
      </w:r>
    </w:p>
    <w:p w14:paraId="2B7496E4" w14:textId="77777777" w:rsidP="00D567F2" w:rsidR="0070726C" w:rsidRDefault="00B6118E" w:rsidRPr="009A398B">
      <w:pPr>
        <w:autoSpaceDE w:val="0"/>
        <w:autoSpaceDN w:val="0"/>
        <w:adjustRightInd w:val="0"/>
        <w:spacing w:line="360" w:lineRule="auto"/>
        <w:ind w:firstLine="420" w:firstLineChars="200"/>
        <w:rPr>
          <w:color w:val="000000"/>
          <w:szCs w:val="21"/>
        </w:rPr>
      </w:pPr>
      <w:r w:rsidRPr="009A398B">
        <w:rPr>
          <w:color w:val="000000"/>
          <w:szCs w:val="21"/>
        </w:rPr>
        <w:t>投资者可在营业时间免费查阅备查文件。在支付工本费后，可在合理时间内取得备查文件的复制件或复印件。</w:t>
      </w:r>
    </w:p>
    <w:p w14:paraId="32CD67B2" w14:textId="77777777" w:rsidP="00D567F2" w:rsidR="0070726C" w:rsidRDefault="0070726C" w:rsidRPr="009A398B">
      <w:pPr>
        <w:autoSpaceDE w:val="0"/>
        <w:autoSpaceDN w:val="0"/>
        <w:adjustRightInd w:val="0"/>
        <w:spacing w:line="360" w:lineRule="auto"/>
        <w:ind w:firstLine="420" w:firstLineChars="200"/>
        <w:rPr>
          <w:color w:val="000000"/>
          <w:szCs w:val="21"/>
        </w:rPr>
      </w:pPr>
    </w:p>
    <w:p w14:paraId="0D0FDA5B" w14:textId="77777777" w:rsidP="00D567F2" w:rsidR="0070726C" w:rsidRDefault="0070726C" w:rsidRPr="009A398B">
      <w:pPr>
        <w:autoSpaceDE w:val="0"/>
        <w:autoSpaceDN w:val="0"/>
        <w:adjustRightInd w:val="0"/>
        <w:spacing w:line="360" w:lineRule="auto"/>
        <w:ind w:firstLine="420" w:firstLineChars="200"/>
        <w:jc w:val="right"/>
        <w:rPr>
          <w:color w:val="000000"/>
        </w:rPr>
      </w:pPr>
    </w:p>
    <w:p w14:paraId="34387B7F" w14:textId="77777777" w:rsidP="00D567F2" w:rsidR="0070726C" w:rsidRDefault="0070726C" w:rsidRPr="009A398B">
      <w:pPr>
        <w:autoSpaceDE w:val="0"/>
        <w:autoSpaceDN w:val="0"/>
        <w:adjustRightInd w:val="0"/>
        <w:spacing w:line="360" w:lineRule="auto"/>
        <w:ind w:firstLine="420" w:firstLineChars="200"/>
        <w:jc w:val="right"/>
        <w:rPr>
          <w:color w:val="000000"/>
        </w:rPr>
      </w:pPr>
    </w:p>
    <w:p w14:paraId="75E697F1" w14:textId="77777777" w:rsidP="00D567F2" w:rsidR="0070726C" w:rsidRDefault="00B6118E" w:rsidRPr="009A398B">
      <w:pPr>
        <w:spacing w:line="360" w:lineRule="auto"/>
        <w:jc w:val="right"/>
        <w:rPr>
          <w:color w:val="000000"/>
          <w:szCs w:val="21"/>
        </w:rPr>
      </w:pPr>
      <w:bookmarkStart w:id="130" w:name="_Hlt88899909"/>
      <w:bookmarkEnd w:id="130"/>
      <w:r w:rsidRPr="009A398B">
        <w:rPr>
          <w:color w:val="000000"/>
          <w:szCs w:val="21"/>
        </w:rPr>
        <w:t>华夏基金管理有限公司</w:t>
      </w:r>
    </w:p>
    <w:p w14:paraId="2A5FEC77" w14:textId="611A9BDC" w:rsidP="00D567F2" w:rsidR="0070726C" w:rsidRDefault="00B6118E" w:rsidRPr="009A398B">
      <w:pPr>
        <w:spacing w:line="360" w:lineRule="auto"/>
        <w:jc w:val="right"/>
        <w:rPr>
          <w:color w:val="000000"/>
        </w:rPr>
      </w:pPr>
      <w:r w:rsidRPr="009A398B">
        <w:rPr>
          <w:color w:val="000000"/>
          <w:szCs w:val="21"/>
        </w:rPr>
        <w:t>二〇二六年</w:t>
      </w:r>
      <w:r w:rsidR="00B770CA" w:rsidRPr="009A398B">
        <w:rPr>
          <w:color w:val="000000"/>
          <w:szCs w:val="21"/>
        </w:rPr>
        <w:t>二</w:t>
      </w:r>
      <w:r w:rsidRPr="009A398B">
        <w:rPr>
          <w:color w:val="000000"/>
          <w:szCs w:val="21"/>
        </w:rPr>
        <w:t>月</w:t>
      </w:r>
      <w:r w:rsidR="00B770CA" w:rsidRPr="009A398B">
        <w:rPr>
          <w:color w:val="000000"/>
          <w:szCs w:val="21"/>
        </w:rPr>
        <w:t>二十八</w:t>
      </w:r>
      <w:r w:rsidRPr="009A398B">
        <w:rPr>
          <w:color w:val="000000"/>
          <w:szCs w:val="21"/>
        </w:rPr>
        <w:t>日</w:t>
      </w:r>
    </w:p>
    <w:p w14:paraId="3CFF6B12" w14:textId="77777777" w:rsidP="00D567F2" w:rsidR="0070726C" w:rsidRDefault="00B6118E" w:rsidRPr="00F430A6">
      <w:pPr>
        <w:pStyle w:val="1"/>
        <w:rPr>
          <w:rFonts w:hAnsi="Times New Roman"/>
          <w:bCs w:val="0"/>
          <w:lang w:val="en-US"/>
        </w:rPr>
      </w:pPr>
      <w:bookmarkStart w:id="131" w:name="_Toc192752416"/>
      <w:r w:rsidRPr="009A398B">
        <w:rPr>
          <w:rFonts w:hAnsi="Times New Roman"/>
        </w:rPr>
        <w:t>附件一</w:t>
      </w:r>
      <w:r w:rsidRPr="00F430A6">
        <w:rPr>
          <w:rFonts w:hAnsi="Times New Roman"/>
          <w:lang w:val="en-US"/>
        </w:rPr>
        <w:t>：</w:t>
      </w:r>
      <w:r w:rsidRPr="009A398B">
        <w:rPr>
          <w:rFonts w:hAnsi="Times New Roman"/>
        </w:rPr>
        <w:t>基金合同摘要</w:t>
      </w:r>
      <w:bookmarkEnd w:id="131"/>
    </w:p>
    <w:p w14:paraId="2DBB6336" w14:textId="77777777" w:rsidP="00D567F2" w:rsidR="0070726C" w:rsidRDefault="00B6118E" w:rsidRPr="009A398B">
      <w:pPr>
        <w:autoSpaceDE w:val="0"/>
        <w:autoSpaceDN w:val="0"/>
        <w:adjustRightInd w:val="0"/>
        <w:spacing w:line="360" w:lineRule="auto"/>
        <w:jc w:val="center"/>
        <w:rPr>
          <w:b/>
          <w:szCs w:val="21"/>
        </w:rPr>
      </w:pPr>
      <w:bookmarkStart w:id="132" w:name="_Toc76737809"/>
      <w:r w:rsidRPr="009A398B">
        <w:rPr>
          <w:b/>
          <w:szCs w:val="21"/>
        </w:rPr>
        <w:t>第一部分</w:t>
      </w:r>
      <w:r w:rsidRPr="009A398B">
        <w:rPr>
          <w:b/>
          <w:szCs w:val="21"/>
        </w:rPr>
        <w:t xml:space="preserve">  </w:t>
      </w:r>
      <w:r w:rsidRPr="009A398B">
        <w:rPr>
          <w:b/>
          <w:szCs w:val="21"/>
        </w:rPr>
        <w:t>基金份额持有人、基金管理人和基金托管人的权利、义务</w:t>
      </w:r>
      <w:bookmarkEnd w:id="132"/>
    </w:p>
    <w:p w14:paraId="08D9E803" w14:textId="77777777" w:rsidP="00D567F2" w:rsidR="0070726C" w:rsidRDefault="00B6118E" w:rsidRPr="009A398B">
      <w:pPr>
        <w:spacing w:line="360" w:lineRule="auto"/>
        <w:ind w:firstLine="420"/>
        <w:rPr>
          <w:bCs/>
          <w:color w:val="000000"/>
          <w:szCs w:val="21"/>
        </w:rPr>
      </w:pPr>
      <w:bookmarkStart w:id="133" w:name="_Toc76737810"/>
      <w:r w:rsidRPr="009A398B">
        <w:rPr>
          <w:bCs/>
          <w:color w:val="000000"/>
          <w:szCs w:val="21"/>
        </w:rPr>
        <w:t>一、基金管理人</w:t>
      </w:r>
    </w:p>
    <w:p w14:paraId="2AA662F4" w14:textId="77777777" w:rsidP="00D567F2" w:rsidR="0070726C" w:rsidRDefault="00B6118E" w:rsidRPr="009A398B">
      <w:pPr>
        <w:spacing w:line="360" w:lineRule="auto"/>
        <w:ind w:firstLine="420"/>
        <w:rPr>
          <w:bCs/>
          <w:color w:val="000000"/>
          <w:szCs w:val="21"/>
        </w:rPr>
      </w:pPr>
      <w:bookmarkStart w:id="134" w:name="_Toc15118235"/>
      <w:r w:rsidRPr="009A398B">
        <w:rPr>
          <w:bCs/>
          <w:color w:val="000000"/>
          <w:szCs w:val="21"/>
        </w:rPr>
        <w:t>（一）基金管理人简况</w:t>
      </w:r>
      <w:bookmarkEnd w:id="134"/>
    </w:p>
    <w:p w14:paraId="4C2EF665" w14:textId="77777777" w:rsidP="00D567F2" w:rsidR="0070726C" w:rsidRDefault="00B6118E" w:rsidRPr="009A398B">
      <w:pPr>
        <w:spacing w:line="360" w:lineRule="auto"/>
        <w:ind w:firstLine="420"/>
        <w:rPr>
          <w:bCs/>
          <w:color w:val="000000"/>
          <w:szCs w:val="21"/>
        </w:rPr>
      </w:pPr>
      <w:bookmarkStart w:id="135" w:name="_Toc15118236"/>
      <w:bookmarkStart w:id="136" w:name="_Toc15118237"/>
      <w:r w:rsidRPr="009A398B">
        <w:rPr>
          <w:bCs/>
          <w:color w:val="000000"/>
          <w:szCs w:val="21"/>
        </w:rPr>
        <w:t>名称：</w:t>
      </w:r>
      <w:bookmarkEnd w:id="135"/>
      <w:r w:rsidRPr="009A398B">
        <w:rPr>
          <w:bCs/>
          <w:color w:val="000000"/>
          <w:szCs w:val="21"/>
        </w:rPr>
        <w:t>华夏基金管理有限公司</w:t>
      </w:r>
    </w:p>
    <w:p w14:paraId="40AF4CAB" w14:textId="77777777" w:rsidP="00D567F2" w:rsidR="0070726C" w:rsidRDefault="00B6118E" w:rsidRPr="009A398B">
      <w:pPr>
        <w:spacing w:line="360" w:lineRule="auto"/>
        <w:ind w:firstLine="420"/>
        <w:rPr>
          <w:bCs/>
          <w:color w:val="000000"/>
          <w:szCs w:val="21"/>
        </w:rPr>
      </w:pPr>
      <w:r w:rsidRPr="009A398B">
        <w:rPr>
          <w:bCs/>
          <w:color w:val="000000"/>
          <w:szCs w:val="21"/>
        </w:rPr>
        <w:t>住所：</w:t>
      </w:r>
      <w:bookmarkStart w:id="137" w:name="OLE_LINK4"/>
      <w:r w:rsidRPr="009A398B">
        <w:rPr>
          <w:bCs/>
          <w:color w:val="000000"/>
          <w:szCs w:val="21"/>
        </w:rPr>
        <w:t>北京市顺义区安庆大街甲</w:t>
      </w:r>
      <w:r w:rsidRPr="009A398B">
        <w:rPr>
          <w:bCs/>
          <w:color w:val="000000"/>
          <w:szCs w:val="21"/>
        </w:rPr>
        <w:t>3</w:t>
      </w:r>
      <w:r w:rsidRPr="009A398B">
        <w:rPr>
          <w:bCs/>
          <w:color w:val="000000"/>
          <w:szCs w:val="21"/>
        </w:rPr>
        <w:t>号院</w:t>
      </w:r>
      <w:bookmarkEnd w:id="137"/>
    </w:p>
    <w:p w14:paraId="201D1D01" w14:textId="4772B897" w:rsidP="00D567F2" w:rsidR="0070726C" w:rsidRDefault="00B6118E" w:rsidRPr="009A398B">
      <w:pPr>
        <w:spacing w:line="360" w:lineRule="auto"/>
        <w:ind w:firstLine="420"/>
        <w:rPr>
          <w:bCs/>
          <w:color w:val="000000"/>
          <w:szCs w:val="21"/>
        </w:rPr>
      </w:pPr>
      <w:r w:rsidRPr="009A398B">
        <w:rPr>
          <w:bCs/>
          <w:color w:val="000000"/>
          <w:szCs w:val="21"/>
        </w:rPr>
        <w:t>法定代表人：邹迎光</w:t>
      </w:r>
    </w:p>
    <w:p w14:paraId="17EE83E3" w14:textId="77777777" w:rsidP="00D567F2" w:rsidR="0070726C" w:rsidRDefault="00B6118E" w:rsidRPr="009A398B">
      <w:pPr>
        <w:spacing w:line="360" w:lineRule="auto"/>
        <w:ind w:firstLine="420"/>
        <w:rPr>
          <w:bCs/>
          <w:color w:val="000000"/>
          <w:szCs w:val="21"/>
        </w:rPr>
      </w:pPr>
      <w:r w:rsidRPr="009A398B">
        <w:rPr>
          <w:bCs/>
          <w:color w:val="000000"/>
          <w:szCs w:val="21"/>
        </w:rPr>
        <w:t>设立日期：</w:t>
      </w:r>
      <w:r w:rsidRPr="009A398B">
        <w:rPr>
          <w:bCs/>
          <w:color w:val="000000"/>
          <w:szCs w:val="21"/>
        </w:rPr>
        <w:t>1998</w:t>
      </w:r>
      <w:r w:rsidRPr="009A398B">
        <w:rPr>
          <w:bCs/>
          <w:color w:val="000000"/>
          <w:szCs w:val="21"/>
        </w:rPr>
        <w:t>年</w:t>
      </w:r>
      <w:r w:rsidRPr="009A398B">
        <w:rPr>
          <w:bCs/>
          <w:color w:val="000000"/>
          <w:szCs w:val="21"/>
        </w:rPr>
        <w:t>4</w:t>
      </w:r>
      <w:r w:rsidRPr="009A398B">
        <w:rPr>
          <w:bCs/>
          <w:color w:val="000000"/>
          <w:szCs w:val="21"/>
        </w:rPr>
        <w:t>月</w:t>
      </w:r>
      <w:r w:rsidRPr="009A398B">
        <w:rPr>
          <w:bCs/>
          <w:color w:val="000000"/>
          <w:szCs w:val="21"/>
        </w:rPr>
        <w:t>9</w:t>
      </w:r>
      <w:r w:rsidRPr="009A398B">
        <w:rPr>
          <w:bCs/>
          <w:color w:val="000000"/>
          <w:szCs w:val="21"/>
        </w:rPr>
        <w:t>日</w:t>
      </w:r>
    </w:p>
    <w:p w14:paraId="34464ABF" w14:textId="77777777" w:rsidP="00D567F2" w:rsidR="0070726C" w:rsidRDefault="00B6118E" w:rsidRPr="009A398B">
      <w:pPr>
        <w:spacing w:line="360" w:lineRule="auto"/>
        <w:ind w:firstLine="420"/>
        <w:rPr>
          <w:bCs/>
          <w:color w:val="000000"/>
          <w:szCs w:val="21"/>
        </w:rPr>
      </w:pPr>
      <w:r w:rsidRPr="009A398B">
        <w:rPr>
          <w:bCs/>
          <w:color w:val="000000"/>
          <w:szCs w:val="21"/>
        </w:rPr>
        <w:t>批准设立机关及批准设立文号：中国证监会证监基字</w:t>
      </w:r>
      <w:r w:rsidRPr="009A398B">
        <w:rPr>
          <w:bCs/>
          <w:color w:val="000000"/>
          <w:szCs w:val="21"/>
        </w:rPr>
        <w:t>[1998]16</w:t>
      </w:r>
      <w:r w:rsidRPr="009A398B">
        <w:rPr>
          <w:bCs/>
          <w:color w:val="000000"/>
          <w:szCs w:val="21"/>
        </w:rPr>
        <w:t>号文</w:t>
      </w:r>
    </w:p>
    <w:p w14:paraId="07AE4C78" w14:textId="77777777" w:rsidP="00D567F2" w:rsidR="0070726C" w:rsidRDefault="00B6118E" w:rsidRPr="009A398B">
      <w:pPr>
        <w:spacing w:line="360" w:lineRule="auto"/>
        <w:ind w:firstLine="420"/>
        <w:rPr>
          <w:bCs/>
          <w:color w:val="000000"/>
          <w:szCs w:val="21"/>
        </w:rPr>
      </w:pPr>
      <w:r w:rsidRPr="009A398B">
        <w:rPr>
          <w:bCs/>
          <w:color w:val="000000"/>
          <w:szCs w:val="21"/>
        </w:rPr>
        <w:t>组织形式：有限责任公司</w:t>
      </w:r>
    </w:p>
    <w:p w14:paraId="44B84B38" w14:textId="77777777" w:rsidP="00D567F2" w:rsidR="0070726C" w:rsidRDefault="00B6118E" w:rsidRPr="009A398B">
      <w:pPr>
        <w:spacing w:line="360" w:lineRule="auto"/>
        <w:ind w:firstLine="420"/>
        <w:rPr>
          <w:bCs/>
          <w:color w:val="000000"/>
          <w:szCs w:val="21"/>
        </w:rPr>
      </w:pPr>
      <w:r w:rsidRPr="009A398B">
        <w:rPr>
          <w:bCs/>
          <w:color w:val="000000"/>
          <w:szCs w:val="21"/>
        </w:rPr>
        <w:t>注册资本：</w:t>
      </w:r>
      <w:r w:rsidRPr="009A398B">
        <w:rPr>
          <w:bCs/>
          <w:color w:val="000000"/>
          <w:szCs w:val="21"/>
        </w:rPr>
        <w:t>2.38</w:t>
      </w:r>
      <w:r w:rsidRPr="009A398B">
        <w:rPr>
          <w:bCs/>
          <w:color w:val="000000"/>
          <w:szCs w:val="21"/>
        </w:rPr>
        <w:t>亿元人民币</w:t>
      </w:r>
    </w:p>
    <w:p w14:paraId="6D2A82F3" w14:textId="77777777" w:rsidP="00D567F2" w:rsidR="0070726C" w:rsidRDefault="00B6118E" w:rsidRPr="009A398B">
      <w:pPr>
        <w:spacing w:line="360" w:lineRule="auto"/>
        <w:ind w:firstLine="420"/>
        <w:rPr>
          <w:bCs/>
          <w:color w:val="000000"/>
          <w:szCs w:val="21"/>
        </w:rPr>
      </w:pPr>
      <w:r w:rsidRPr="009A398B">
        <w:rPr>
          <w:bCs/>
          <w:color w:val="000000"/>
          <w:szCs w:val="21"/>
        </w:rPr>
        <w:t>存续期限：</w:t>
      </w:r>
      <w:r w:rsidRPr="009A398B">
        <w:rPr>
          <w:bCs/>
          <w:color w:val="000000"/>
          <w:szCs w:val="21"/>
        </w:rPr>
        <w:t>100</w:t>
      </w:r>
      <w:r w:rsidRPr="009A398B">
        <w:rPr>
          <w:bCs/>
          <w:color w:val="000000"/>
          <w:szCs w:val="21"/>
        </w:rPr>
        <w:t>年</w:t>
      </w:r>
    </w:p>
    <w:p w14:paraId="12EE9BCB" w14:textId="77777777" w:rsidP="00D567F2" w:rsidR="0070726C" w:rsidRDefault="00B6118E" w:rsidRPr="009A398B">
      <w:pPr>
        <w:spacing w:line="360" w:lineRule="auto"/>
        <w:ind w:firstLine="420"/>
        <w:rPr>
          <w:bCs/>
          <w:color w:val="000000"/>
          <w:szCs w:val="21"/>
        </w:rPr>
      </w:pPr>
      <w:r w:rsidRPr="009A398B">
        <w:rPr>
          <w:bCs/>
          <w:color w:val="000000"/>
          <w:szCs w:val="21"/>
        </w:rPr>
        <w:t>联系电话：</w:t>
      </w:r>
      <w:r w:rsidRPr="009A398B">
        <w:rPr>
          <w:bCs/>
          <w:color w:val="000000"/>
          <w:szCs w:val="21"/>
        </w:rPr>
        <w:t>400-818-6666</w:t>
      </w:r>
    </w:p>
    <w:p w14:paraId="66DB636E" w14:textId="77777777" w:rsidP="00D567F2" w:rsidR="0070726C" w:rsidRDefault="00B6118E" w:rsidRPr="009A398B">
      <w:pPr>
        <w:spacing w:line="360" w:lineRule="auto"/>
        <w:ind w:firstLine="420"/>
        <w:rPr>
          <w:bCs/>
          <w:color w:val="000000"/>
          <w:szCs w:val="21"/>
        </w:rPr>
      </w:pPr>
      <w:r w:rsidRPr="009A398B">
        <w:rPr>
          <w:bCs/>
          <w:color w:val="000000"/>
          <w:szCs w:val="21"/>
        </w:rPr>
        <w:t>（二）基金管理人的权利与义务</w:t>
      </w:r>
      <w:bookmarkEnd w:id="136"/>
    </w:p>
    <w:p w14:paraId="09826501" w14:textId="77777777" w:rsidP="00D567F2" w:rsidR="0070726C" w:rsidRDefault="00B6118E" w:rsidRPr="009A398B">
      <w:pPr>
        <w:spacing w:line="360" w:lineRule="auto"/>
        <w:ind w:firstLine="420"/>
        <w:rPr>
          <w:bCs/>
          <w:color w:val="000000"/>
          <w:szCs w:val="21"/>
        </w:rPr>
      </w:pPr>
      <w:r w:rsidRPr="009A398B">
        <w:rPr>
          <w:bCs/>
          <w:color w:val="000000"/>
          <w:szCs w:val="21"/>
        </w:rPr>
        <w:t>1</w:t>
      </w:r>
      <w:r w:rsidRPr="009A398B">
        <w:rPr>
          <w:bCs/>
          <w:color w:val="000000"/>
          <w:szCs w:val="21"/>
        </w:rPr>
        <w:t>、根据《基金法》、《运作办法》及其他有关规定，基金管理人的权利包括但不限于：</w:t>
      </w:r>
    </w:p>
    <w:p w14:paraId="6A699C5F"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w:t>
      </w:r>
      <w:r w:rsidRPr="009A398B">
        <w:rPr>
          <w:bCs/>
          <w:color w:val="000000"/>
          <w:szCs w:val="21"/>
        </w:rPr>
        <w:t>）依法募集资金；</w:t>
      </w:r>
    </w:p>
    <w:p w14:paraId="70A0CD83"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w:t>
      </w:r>
      <w:r w:rsidRPr="009A398B">
        <w:rPr>
          <w:bCs/>
          <w:color w:val="000000"/>
          <w:szCs w:val="21"/>
        </w:rPr>
        <w:t>）自《基金合同》生效之日起，根据法律法规和《基金合同》独立运用并管理基金财产；</w:t>
      </w:r>
    </w:p>
    <w:p w14:paraId="63F91519"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3</w:t>
      </w:r>
      <w:r w:rsidRPr="009A398B">
        <w:rPr>
          <w:bCs/>
          <w:color w:val="000000"/>
          <w:szCs w:val="21"/>
        </w:rPr>
        <w:t>）依照《基金合同》收取基金管理费以及法律法规规定或中国证监会批准的其他费用；</w:t>
      </w:r>
    </w:p>
    <w:p w14:paraId="65AB3952"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4</w:t>
      </w:r>
      <w:r w:rsidRPr="009A398B">
        <w:rPr>
          <w:bCs/>
          <w:color w:val="000000"/>
          <w:szCs w:val="21"/>
        </w:rPr>
        <w:t>）销售基金份额；</w:t>
      </w:r>
    </w:p>
    <w:p w14:paraId="74C2E570"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5</w:t>
      </w:r>
      <w:r w:rsidRPr="009A398B">
        <w:rPr>
          <w:bCs/>
          <w:color w:val="000000"/>
          <w:szCs w:val="21"/>
        </w:rPr>
        <w:t>）</w:t>
      </w:r>
      <w:bookmarkStart w:id="138" w:name="_Hlt88896155"/>
      <w:r w:rsidRPr="009A398B">
        <w:rPr>
          <w:bCs/>
          <w:color w:val="000000"/>
          <w:szCs w:val="21"/>
        </w:rPr>
        <w:t>按照规定召集</w:t>
      </w:r>
      <w:bookmarkEnd w:id="138"/>
      <w:r w:rsidRPr="009A398B">
        <w:rPr>
          <w:bCs/>
          <w:color w:val="000000"/>
          <w:szCs w:val="21"/>
        </w:rPr>
        <w:t>基金份额持有人大会；</w:t>
      </w:r>
    </w:p>
    <w:p w14:paraId="73E8F40B"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6</w:t>
      </w:r>
      <w:r w:rsidRPr="009A398B">
        <w:rPr>
          <w:bCs/>
          <w:color w:val="000000"/>
          <w:szCs w:val="21"/>
        </w:rPr>
        <w:t>）依据《基金合同》及有关法律规定监督基金托管人，如认为基金托管人违反了《基金合同》及国家有关法律规定，应呈报中国证监会和其他监管部门，并采取必要措施保护基金投资者的利益；</w:t>
      </w:r>
    </w:p>
    <w:p w14:paraId="4AE73BA9"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7</w:t>
      </w:r>
      <w:r w:rsidRPr="009A398B">
        <w:rPr>
          <w:bCs/>
          <w:color w:val="000000"/>
          <w:szCs w:val="21"/>
        </w:rPr>
        <w:t>）在基金托管人更换时，提名新的基金托管人；</w:t>
      </w:r>
    </w:p>
    <w:p w14:paraId="23E8B15E"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8</w:t>
      </w:r>
      <w:r w:rsidRPr="009A398B">
        <w:rPr>
          <w:bCs/>
          <w:color w:val="000000"/>
          <w:szCs w:val="21"/>
        </w:rPr>
        <w:t>）选择、更换基金销售机构，对基金销售机构的相关行为进行监督和处理；</w:t>
      </w:r>
      <w:r w:rsidRPr="009A398B">
        <w:rPr>
          <w:bCs/>
          <w:color w:val="000000"/>
          <w:szCs w:val="21"/>
        </w:rPr>
        <w:t xml:space="preserve"> </w:t>
      </w:r>
    </w:p>
    <w:p w14:paraId="30E91700"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9</w:t>
      </w:r>
      <w:r w:rsidRPr="009A398B">
        <w:rPr>
          <w:bCs/>
          <w:color w:val="000000"/>
          <w:szCs w:val="21"/>
        </w:rPr>
        <w:t>）担任或委托其他符合条件的机构担任基金登记机构办理基金登记业务并获得《基金合同》规定的费用；</w:t>
      </w:r>
      <w:r w:rsidRPr="009A398B">
        <w:rPr>
          <w:bCs/>
          <w:color w:val="000000"/>
          <w:szCs w:val="21"/>
        </w:rPr>
        <w:t xml:space="preserve"> </w:t>
      </w:r>
    </w:p>
    <w:p w14:paraId="79242926"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10</w:t>
      </w:r>
      <w:r w:rsidRPr="009A398B">
        <w:rPr>
          <w:bCs/>
          <w:color w:val="000000"/>
          <w:szCs w:val="21"/>
        </w:rPr>
        <w:t>）依据《基金合同》及有关法律规定决定基金收益的分配方案；</w:t>
      </w:r>
      <w:r w:rsidRPr="009A398B">
        <w:rPr>
          <w:bCs/>
          <w:color w:val="000000"/>
          <w:szCs w:val="21"/>
        </w:rPr>
        <w:tab/>
      </w:r>
    </w:p>
    <w:p w14:paraId="7B4B81F3"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11</w:t>
      </w:r>
      <w:r w:rsidRPr="009A398B">
        <w:rPr>
          <w:bCs/>
          <w:color w:val="000000"/>
          <w:szCs w:val="21"/>
        </w:rPr>
        <w:t>）在《基金合同》约定的范围内，拒绝或暂停受理申购与赎回申请；</w:t>
      </w:r>
      <w:r w:rsidRPr="009A398B">
        <w:rPr>
          <w:bCs/>
          <w:color w:val="000000"/>
          <w:szCs w:val="21"/>
        </w:rPr>
        <w:t xml:space="preserve"> </w:t>
      </w:r>
    </w:p>
    <w:p w14:paraId="1AC53DE4"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12</w:t>
      </w:r>
      <w:r w:rsidRPr="009A398B">
        <w:rPr>
          <w:bCs/>
          <w:color w:val="000000"/>
          <w:szCs w:val="21"/>
        </w:rPr>
        <w:t>）依照法律法规为基金的利益对被投资公司行使股东权利，为基金的利益行使因基金财产投资于证券所产生的权利；代表基金份额持有人的利益行使因基金财产投资于目标</w:t>
      </w:r>
      <w:r w:rsidRPr="009A398B">
        <w:rPr>
          <w:bCs/>
          <w:color w:val="000000"/>
          <w:szCs w:val="21"/>
        </w:rPr>
        <w:t>ETF</w:t>
      </w:r>
      <w:r w:rsidRPr="009A398B">
        <w:rPr>
          <w:bCs/>
          <w:color w:val="000000"/>
          <w:szCs w:val="21"/>
        </w:rPr>
        <w:t>所产生的权利；</w:t>
      </w:r>
    </w:p>
    <w:p w14:paraId="1BE41BFD"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13</w:t>
      </w:r>
      <w:r w:rsidRPr="009A398B">
        <w:rPr>
          <w:bCs/>
          <w:color w:val="000000"/>
          <w:szCs w:val="21"/>
        </w:rPr>
        <w:t>）在法律法规允许的前提下，为基金的利益依法为基金进行融资</w:t>
      </w:r>
      <w:bookmarkStart w:id="139" w:name="_Hlk17711800"/>
      <w:r w:rsidRPr="009A398B">
        <w:rPr>
          <w:bCs/>
          <w:color w:val="000000"/>
          <w:szCs w:val="21"/>
        </w:rPr>
        <w:t>、转融通证券出借业务</w:t>
      </w:r>
      <w:bookmarkEnd w:id="139"/>
      <w:r w:rsidRPr="009A398B">
        <w:rPr>
          <w:bCs/>
          <w:color w:val="000000"/>
          <w:szCs w:val="21"/>
        </w:rPr>
        <w:t>；</w:t>
      </w:r>
      <w:r w:rsidRPr="009A398B">
        <w:rPr>
          <w:bCs/>
          <w:color w:val="000000"/>
          <w:szCs w:val="21"/>
        </w:rPr>
        <w:t xml:space="preserve"> </w:t>
      </w:r>
    </w:p>
    <w:p w14:paraId="19126951"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14</w:t>
      </w:r>
      <w:r w:rsidRPr="009A398B">
        <w:rPr>
          <w:bCs/>
          <w:color w:val="000000"/>
          <w:szCs w:val="21"/>
        </w:rPr>
        <w:t>）以基金管理人的名义，代表基金份额持有人的利益行使诉讼权利或者实施其他法律行为；</w:t>
      </w:r>
      <w:r w:rsidRPr="009A398B">
        <w:rPr>
          <w:bCs/>
          <w:color w:val="000000"/>
          <w:szCs w:val="21"/>
        </w:rPr>
        <w:tab/>
      </w:r>
    </w:p>
    <w:p w14:paraId="725F08F0"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15</w:t>
      </w:r>
      <w:r w:rsidRPr="009A398B">
        <w:rPr>
          <w:bCs/>
          <w:color w:val="000000"/>
          <w:szCs w:val="21"/>
        </w:rPr>
        <w:t>）选择、更换律师事务所、会计师事务所或其他为基金提供服务的外部机构；</w:t>
      </w:r>
      <w:r w:rsidRPr="009A398B">
        <w:rPr>
          <w:bCs/>
          <w:color w:val="000000"/>
          <w:szCs w:val="21"/>
        </w:rPr>
        <w:tab/>
      </w:r>
    </w:p>
    <w:p w14:paraId="42E6C816"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16</w:t>
      </w:r>
      <w:r w:rsidRPr="009A398B">
        <w:rPr>
          <w:bCs/>
          <w:color w:val="000000"/>
          <w:szCs w:val="21"/>
        </w:rPr>
        <w:t>）在符合有关法律、法规的前提下，制订和调整有关基金认购、申购、赎回、转换、转托管、定期定额投资、收益分配和非交易过户等业务规则；</w:t>
      </w:r>
    </w:p>
    <w:p w14:paraId="2A96D939"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17</w:t>
      </w:r>
      <w:r w:rsidRPr="009A398B">
        <w:rPr>
          <w:bCs/>
          <w:color w:val="000000"/>
          <w:szCs w:val="21"/>
        </w:rPr>
        <w:t>）基金管理人有权根据反洗钱法律法规的相关规定，结合基金份额持有人洗钱风险状况，采取相应合理的控制措施；</w:t>
      </w:r>
    </w:p>
    <w:p w14:paraId="78182264"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18</w:t>
      </w:r>
      <w:r w:rsidRPr="009A398B">
        <w:rPr>
          <w:bCs/>
          <w:color w:val="000000"/>
          <w:szCs w:val="21"/>
        </w:rPr>
        <w:t>）法律法规及中国证监会规定的和《基金合同》约定的其他权利。</w:t>
      </w:r>
    </w:p>
    <w:p w14:paraId="50EC497E" w14:textId="77777777" w:rsidP="00D567F2" w:rsidR="0070726C" w:rsidRDefault="00B6118E" w:rsidRPr="009A398B">
      <w:pPr>
        <w:spacing w:line="440" w:lineRule="atLeast"/>
        <w:ind w:firstLine="420"/>
        <w:rPr>
          <w:bCs/>
          <w:color w:val="000000"/>
          <w:szCs w:val="21"/>
        </w:rPr>
      </w:pPr>
      <w:r w:rsidRPr="009A398B">
        <w:rPr>
          <w:bCs/>
          <w:color w:val="000000"/>
          <w:szCs w:val="21"/>
        </w:rPr>
        <w:t>2</w:t>
      </w:r>
      <w:r w:rsidRPr="009A398B">
        <w:rPr>
          <w:bCs/>
          <w:color w:val="000000"/>
          <w:szCs w:val="21"/>
        </w:rPr>
        <w:t>、根据《基金法》、《运作办法》及其他有关规定，基金管理人的义务包括但不限于：</w:t>
      </w:r>
    </w:p>
    <w:p w14:paraId="13CC47A9" w14:textId="77777777" w:rsidP="00D567F2" w:rsidR="0070726C" w:rsidRDefault="00B6118E" w:rsidRPr="009A398B">
      <w:pPr>
        <w:spacing w:line="440" w:lineRule="atLeast"/>
        <w:ind w:firstLine="420"/>
        <w:rPr>
          <w:bCs/>
          <w:color w:val="000000"/>
          <w:szCs w:val="21"/>
        </w:rPr>
      </w:pPr>
      <w:bookmarkStart w:id="140" w:name="_Toc523711669"/>
      <w:r w:rsidRPr="009A398B">
        <w:rPr>
          <w:bCs/>
          <w:color w:val="000000"/>
          <w:szCs w:val="21"/>
        </w:rPr>
        <w:t>（</w:t>
      </w:r>
      <w:r w:rsidRPr="009A398B">
        <w:rPr>
          <w:bCs/>
          <w:color w:val="000000"/>
          <w:szCs w:val="21"/>
        </w:rPr>
        <w:t>1</w:t>
      </w:r>
      <w:r w:rsidRPr="009A398B">
        <w:rPr>
          <w:bCs/>
          <w:color w:val="000000"/>
          <w:szCs w:val="21"/>
        </w:rPr>
        <w:t>）依法募集资金，办理或者委托经中国证监会认定的其他机构代为办理基金份额的发售、申购、赎回和登记事宜；</w:t>
      </w:r>
    </w:p>
    <w:p w14:paraId="1EE5CC8D"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2</w:t>
      </w:r>
      <w:r w:rsidRPr="009A398B">
        <w:rPr>
          <w:bCs/>
          <w:color w:val="000000"/>
          <w:szCs w:val="21"/>
        </w:rPr>
        <w:t>）办理基金备案手续；</w:t>
      </w:r>
    </w:p>
    <w:p w14:paraId="70E512DD"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3</w:t>
      </w:r>
      <w:r w:rsidRPr="009A398B">
        <w:rPr>
          <w:bCs/>
          <w:color w:val="000000"/>
          <w:szCs w:val="21"/>
        </w:rPr>
        <w:t>）自《基金合同》生效之日起，以诚实信用、谨慎勤勉的原则管理和运用基金财产；</w:t>
      </w:r>
    </w:p>
    <w:p w14:paraId="1F1199BB"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4</w:t>
      </w:r>
      <w:r w:rsidRPr="009A398B">
        <w:rPr>
          <w:bCs/>
          <w:color w:val="000000"/>
          <w:szCs w:val="21"/>
        </w:rPr>
        <w:t>）配备足够的具有专业资格的人员进行基金投资分析、决策，以专业化的经营方式管理和运作基金财产；</w:t>
      </w:r>
    </w:p>
    <w:p w14:paraId="01434EB7" w14:textId="77777777" w:rsidP="00D567F2" w:rsidR="0070726C" w:rsidRDefault="00B6118E" w:rsidRPr="009A398B">
      <w:pPr>
        <w:spacing w:line="440" w:lineRule="atLeast"/>
        <w:ind w:firstLine="420"/>
        <w:rPr>
          <w:bCs/>
          <w:color w:val="000000"/>
          <w:szCs w:val="21"/>
        </w:rPr>
      </w:pPr>
      <w:r w:rsidRPr="009A398B">
        <w:rPr>
          <w:bCs/>
          <w:color w:val="000000"/>
          <w:szCs w:val="21"/>
        </w:rPr>
        <w:t>（</w:t>
      </w:r>
      <w:r w:rsidRPr="009A398B">
        <w:rPr>
          <w:bCs/>
          <w:color w:val="000000"/>
          <w:szCs w:val="21"/>
        </w:rPr>
        <w:t>5</w:t>
      </w:r>
      <w:r w:rsidRPr="009A398B">
        <w:rPr>
          <w:bCs/>
          <w:color w:val="000000"/>
          <w:szCs w:val="21"/>
        </w:rPr>
        <w:t>）建立健全内部风险控制、监察与稽核、财务管理及人事管理等制度，保证所管理的基金财产和基金管理人的财产相互独立，对所管理的不同基金分别管理，分别记账，进行基金、证券投资；</w:t>
      </w:r>
    </w:p>
    <w:p w14:paraId="0E2F634D"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6</w:t>
      </w:r>
      <w:r w:rsidRPr="009A398B">
        <w:rPr>
          <w:bCs/>
          <w:color w:val="000000"/>
          <w:szCs w:val="21"/>
        </w:rPr>
        <w:t>）除依据《基金法》、《基金合同》及其他有关规定外，不得利用基金财产为自己及任何第三人谋取利益，不得委托第三人运作基金财产；</w:t>
      </w:r>
    </w:p>
    <w:p w14:paraId="4B0149E1"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7</w:t>
      </w:r>
      <w:r w:rsidRPr="009A398B">
        <w:rPr>
          <w:bCs/>
          <w:color w:val="000000"/>
          <w:szCs w:val="21"/>
        </w:rPr>
        <w:t>）依法接受基金托管人的监督；</w:t>
      </w:r>
    </w:p>
    <w:p w14:paraId="0B7C17F8"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8</w:t>
      </w:r>
      <w:r w:rsidRPr="009A398B">
        <w:rPr>
          <w:bCs/>
          <w:color w:val="000000"/>
          <w:szCs w:val="21"/>
        </w:rPr>
        <w:t>）采取适当合理的措施使计算基金份额认购、申购、赎回和注销价格的方法符合《基金合同》等法律文件的规定，按有关规定计算并公告基金净值信息，确定基金份额申购、赎回的价格；</w:t>
      </w:r>
    </w:p>
    <w:p w14:paraId="32B02B02"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9</w:t>
      </w:r>
      <w:r w:rsidRPr="009A398B">
        <w:rPr>
          <w:bCs/>
          <w:color w:val="000000"/>
          <w:szCs w:val="21"/>
        </w:rPr>
        <w:t>）进行基金会计核算并编制基金财务会计报告；</w:t>
      </w:r>
    </w:p>
    <w:p w14:paraId="2B6EC21F"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10</w:t>
      </w:r>
      <w:r w:rsidRPr="009A398B">
        <w:rPr>
          <w:bCs/>
          <w:color w:val="000000"/>
          <w:szCs w:val="21"/>
        </w:rPr>
        <w:t>）编制季度报告、中期报告和年度报告；</w:t>
      </w:r>
    </w:p>
    <w:p w14:paraId="5319E34C"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11</w:t>
      </w:r>
      <w:r w:rsidRPr="009A398B">
        <w:rPr>
          <w:bCs/>
          <w:color w:val="000000"/>
          <w:szCs w:val="21"/>
        </w:rPr>
        <w:t>）严格按照《基金法》、《基金合同》及其他有关规定，履行信息披露及报告义务；</w:t>
      </w:r>
    </w:p>
    <w:p w14:paraId="2331B1C1"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12</w:t>
      </w:r>
      <w:r w:rsidRPr="009A398B">
        <w:rPr>
          <w:bCs/>
          <w:color w:val="000000"/>
          <w:szCs w:val="21"/>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提供的情况除外；</w:t>
      </w:r>
    </w:p>
    <w:p w14:paraId="447CF61B"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13</w:t>
      </w:r>
      <w:r w:rsidRPr="009A398B">
        <w:rPr>
          <w:bCs/>
          <w:color w:val="000000"/>
          <w:szCs w:val="21"/>
        </w:rPr>
        <w:t>）按《基金合同》的约定确定基金收益分配方案，及时向基金份额持有人分配基金收益；</w:t>
      </w:r>
    </w:p>
    <w:p w14:paraId="08FA3E1B"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14</w:t>
      </w:r>
      <w:r w:rsidRPr="009A398B">
        <w:rPr>
          <w:bCs/>
          <w:color w:val="000000"/>
          <w:szCs w:val="21"/>
        </w:rPr>
        <w:t>）按规定受理申购与赎回申请，及时、足额支付赎回款项；</w:t>
      </w:r>
    </w:p>
    <w:p w14:paraId="032D528D"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15</w:t>
      </w:r>
      <w:r w:rsidRPr="009A398B">
        <w:rPr>
          <w:bCs/>
          <w:color w:val="000000"/>
          <w:szCs w:val="21"/>
        </w:rPr>
        <w:t>）依据《基金法》、《基金合同》及其他有关规定召集基金份额持有人大会或配合基金托管人、基金份额持有人依法召集基金份额持有人大会；</w:t>
      </w:r>
    </w:p>
    <w:p w14:paraId="7CC49C4C"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16</w:t>
      </w:r>
      <w:r w:rsidRPr="009A398B">
        <w:rPr>
          <w:bCs/>
          <w:color w:val="000000"/>
          <w:szCs w:val="21"/>
        </w:rPr>
        <w:t>）按规定保存基金财产管理业务活动的会计账册、报表、记录和其他相关资料保存期限不少于法定最低期限；</w:t>
      </w:r>
    </w:p>
    <w:p w14:paraId="1DAD0ED8"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17</w:t>
      </w:r>
      <w:r w:rsidRPr="009A398B">
        <w:rPr>
          <w:bCs/>
          <w:color w:val="000000"/>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31F28FF"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18</w:t>
      </w:r>
      <w:r w:rsidRPr="009A398B">
        <w:rPr>
          <w:bCs/>
          <w:color w:val="000000"/>
          <w:szCs w:val="21"/>
        </w:rPr>
        <w:t>）组织并参加基金财产清算小组，参与基金财产的保管、清理、估价、变现和分配；</w:t>
      </w:r>
    </w:p>
    <w:p w14:paraId="2D747EC7"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19</w:t>
      </w:r>
      <w:r w:rsidRPr="009A398B">
        <w:rPr>
          <w:bCs/>
          <w:color w:val="000000"/>
          <w:szCs w:val="21"/>
        </w:rPr>
        <w:t>）面临解散、依法被撤销或者被依法宣告破产时，及时报告中国证监会并通知基金托管人；</w:t>
      </w:r>
    </w:p>
    <w:p w14:paraId="69305E59"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20</w:t>
      </w:r>
      <w:r w:rsidRPr="009A398B">
        <w:rPr>
          <w:bCs/>
          <w:color w:val="000000"/>
          <w:szCs w:val="21"/>
        </w:rPr>
        <w:t>）因违反《基金合同》导致基金财产的损失或损害基金份额持有人合法权益时，应当承担赔偿责任，其赔偿责任不因其退任而免除；</w:t>
      </w:r>
    </w:p>
    <w:p w14:paraId="7FA07629"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21</w:t>
      </w:r>
      <w:r w:rsidRPr="009A398B">
        <w:rPr>
          <w:bCs/>
          <w:color w:val="000000"/>
          <w:szCs w:val="21"/>
        </w:rPr>
        <w:t>）监督基金托管人按法律法规和《基金合同》规定履行自己的义务，基金托管人违反《基金合同》造成基金财产损失时，基金管理人应为基金份额持有人利益向基金托管人追偿；</w:t>
      </w:r>
    </w:p>
    <w:p w14:paraId="49E2106F"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22</w:t>
      </w:r>
      <w:r w:rsidRPr="009A398B">
        <w:rPr>
          <w:bCs/>
          <w:color w:val="000000"/>
          <w:szCs w:val="21"/>
        </w:rPr>
        <w:t>）当基金管理人将其义务委托第三方处理时，应当对第三方处理有关基金事务的行为承担责任；</w:t>
      </w:r>
    </w:p>
    <w:p w14:paraId="009D50D0"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23</w:t>
      </w:r>
      <w:r w:rsidRPr="009A398B">
        <w:rPr>
          <w:bCs/>
          <w:color w:val="000000"/>
          <w:szCs w:val="21"/>
        </w:rPr>
        <w:t>）以基金管理人名义，代表基金份额持有人利益行使诉讼权利或实施其他法律行为；</w:t>
      </w:r>
    </w:p>
    <w:p w14:paraId="2E31F0EA"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24</w:t>
      </w:r>
      <w:r w:rsidRPr="009A398B">
        <w:rPr>
          <w:bCs/>
          <w:color w:val="000000"/>
          <w:szCs w:val="21"/>
        </w:rPr>
        <w:t>）基金管理人在募集期间未能达到基金的备案条件，《基金合同》不能生效，基金管理人承担因募集行为而产生的费用，将已募集资金并加计银行同期活期存款利息在基金募集期结束后</w:t>
      </w:r>
      <w:r w:rsidRPr="009A398B">
        <w:rPr>
          <w:bCs/>
          <w:color w:val="000000"/>
          <w:szCs w:val="21"/>
        </w:rPr>
        <w:t>30</w:t>
      </w:r>
      <w:r w:rsidRPr="009A398B">
        <w:rPr>
          <w:bCs/>
          <w:color w:val="000000"/>
          <w:szCs w:val="21"/>
        </w:rPr>
        <w:t>日内退还基金认购人；</w:t>
      </w:r>
    </w:p>
    <w:p w14:paraId="4CF40112"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25</w:t>
      </w:r>
      <w:r w:rsidRPr="009A398B">
        <w:rPr>
          <w:bCs/>
          <w:color w:val="000000"/>
          <w:szCs w:val="21"/>
        </w:rPr>
        <w:t>）执行生效的基金份额持有人大会的决议；</w:t>
      </w:r>
    </w:p>
    <w:p w14:paraId="47DA007E"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26</w:t>
      </w:r>
      <w:r w:rsidRPr="009A398B">
        <w:rPr>
          <w:bCs/>
          <w:color w:val="000000"/>
          <w:szCs w:val="21"/>
        </w:rPr>
        <w:t>）建立并保存基金份额持有人名册；</w:t>
      </w:r>
    </w:p>
    <w:p w14:paraId="1151C7FB" w14:textId="77777777" w:rsidP="00D567F2" w:rsidR="0070726C" w:rsidRDefault="00B6118E" w:rsidRPr="009A398B">
      <w:pPr>
        <w:spacing w:line="360" w:lineRule="auto"/>
        <w:ind w:firstLine="420"/>
        <w:rPr>
          <w:bCs/>
          <w:color w:val="000000"/>
          <w:szCs w:val="21"/>
        </w:rPr>
      </w:pPr>
      <w:r w:rsidRPr="009A398B">
        <w:rPr>
          <w:bCs/>
          <w:color w:val="000000"/>
          <w:szCs w:val="21"/>
        </w:rPr>
        <w:t>（</w:t>
      </w:r>
      <w:r w:rsidRPr="009A398B">
        <w:rPr>
          <w:bCs/>
          <w:color w:val="000000"/>
          <w:szCs w:val="21"/>
        </w:rPr>
        <w:t>27</w:t>
      </w:r>
      <w:r w:rsidRPr="009A398B">
        <w:rPr>
          <w:bCs/>
          <w:color w:val="000000"/>
          <w:szCs w:val="21"/>
        </w:rPr>
        <w:t>）法律法规及中国证监会规定的和《基金合同》约定的其他义务。</w:t>
      </w:r>
    </w:p>
    <w:p w14:paraId="0971925F" w14:textId="77777777" w:rsidP="00D567F2" w:rsidR="0070726C" w:rsidRDefault="00B6118E" w:rsidRPr="009A398B">
      <w:pPr>
        <w:spacing w:line="360" w:lineRule="auto"/>
        <w:ind w:firstLine="420"/>
        <w:rPr>
          <w:bCs/>
          <w:color w:val="000000"/>
          <w:szCs w:val="21"/>
        </w:rPr>
      </w:pPr>
      <w:bookmarkStart w:id="141" w:name="_Toc15118238"/>
      <w:bookmarkStart w:id="142" w:name="_Toc79392581"/>
      <w:bookmarkStart w:id="143" w:name="_Toc57530240"/>
      <w:r w:rsidRPr="009A398B">
        <w:rPr>
          <w:bCs/>
          <w:color w:val="000000"/>
          <w:szCs w:val="21"/>
        </w:rPr>
        <w:t>二、基金托管人</w:t>
      </w:r>
    </w:p>
    <w:p w14:paraId="6509041A" w14:textId="77777777" w:rsidP="00D567F2" w:rsidR="0070726C" w:rsidRDefault="00B6118E" w:rsidRPr="009A398B">
      <w:pPr>
        <w:spacing w:line="360" w:lineRule="auto"/>
        <w:ind w:firstLine="420"/>
        <w:rPr>
          <w:bCs/>
          <w:szCs w:val="21"/>
        </w:rPr>
      </w:pPr>
      <w:r w:rsidRPr="009A398B">
        <w:rPr>
          <w:bCs/>
          <w:szCs w:val="21"/>
        </w:rPr>
        <w:t>（一）基金托管人简况</w:t>
      </w:r>
    </w:p>
    <w:p w14:paraId="25EF3F20" w14:textId="77777777" w:rsidP="00D567F2" w:rsidR="0070726C" w:rsidRDefault="00B6118E" w:rsidRPr="009A398B">
      <w:pPr>
        <w:spacing w:line="360" w:lineRule="auto"/>
        <w:ind w:firstLine="420"/>
        <w:rPr>
          <w:bCs/>
          <w:szCs w:val="21"/>
        </w:rPr>
      </w:pPr>
      <w:r w:rsidRPr="009A398B">
        <w:rPr>
          <w:bCs/>
          <w:szCs w:val="21"/>
        </w:rPr>
        <w:t>名称：中国建设银行股份有限公司</w:t>
      </w:r>
    </w:p>
    <w:p w14:paraId="665574C2" w14:textId="77777777" w:rsidP="00D567F2" w:rsidR="0070726C" w:rsidRDefault="00B6118E" w:rsidRPr="009A398B">
      <w:pPr>
        <w:spacing w:line="360" w:lineRule="auto"/>
        <w:ind w:firstLine="420"/>
        <w:rPr>
          <w:bCs/>
          <w:szCs w:val="21"/>
        </w:rPr>
      </w:pPr>
      <w:r w:rsidRPr="009A398B">
        <w:rPr>
          <w:bCs/>
          <w:szCs w:val="21"/>
        </w:rPr>
        <w:t>住所：北京市西城区金融大街</w:t>
      </w:r>
      <w:r w:rsidRPr="009A398B">
        <w:rPr>
          <w:bCs/>
          <w:szCs w:val="21"/>
        </w:rPr>
        <w:t>25</w:t>
      </w:r>
      <w:r w:rsidRPr="009A398B">
        <w:rPr>
          <w:bCs/>
          <w:szCs w:val="21"/>
        </w:rPr>
        <w:t>号</w:t>
      </w:r>
    </w:p>
    <w:p w14:paraId="776D10E9" w14:textId="77777777" w:rsidP="00D567F2" w:rsidR="0070726C" w:rsidRDefault="00B6118E" w:rsidRPr="009A398B">
      <w:pPr>
        <w:spacing w:line="360" w:lineRule="auto"/>
        <w:ind w:firstLine="420"/>
        <w:rPr>
          <w:bCs/>
          <w:szCs w:val="21"/>
        </w:rPr>
      </w:pPr>
      <w:r w:rsidRPr="009A398B">
        <w:rPr>
          <w:bCs/>
          <w:szCs w:val="21"/>
        </w:rPr>
        <w:t>办公地址：北京市西城区闹市口大街</w:t>
      </w:r>
      <w:r w:rsidRPr="009A398B">
        <w:rPr>
          <w:bCs/>
          <w:szCs w:val="21"/>
        </w:rPr>
        <w:t>1</w:t>
      </w:r>
      <w:r w:rsidRPr="009A398B">
        <w:rPr>
          <w:bCs/>
          <w:szCs w:val="21"/>
        </w:rPr>
        <w:t>号院</w:t>
      </w:r>
      <w:r w:rsidRPr="009A398B">
        <w:rPr>
          <w:bCs/>
          <w:szCs w:val="21"/>
        </w:rPr>
        <w:t>1</w:t>
      </w:r>
      <w:r w:rsidRPr="009A398B">
        <w:rPr>
          <w:bCs/>
          <w:szCs w:val="21"/>
        </w:rPr>
        <w:t>号楼</w:t>
      </w:r>
    </w:p>
    <w:p w14:paraId="2E2EC410" w14:textId="77777777" w:rsidP="00D567F2" w:rsidR="0070726C" w:rsidRDefault="00B6118E" w:rsidRPr="009A398B">
      <w:pPr>
        <w:spacing w:line="360" w:lineRule="auto"/>
        <w:ind w:firstLine="420"/>
        <w:rPr>
          <w:bCs/>
          <w:szCs w:val="21"/>
        </w:rPr>
      </w:pPr>
      <w:r w:rsidRPr="009A398B">
        <w:rPr>
          <w:bCs/>
          <w:szCs w:val="21"/>
        </w:rPr>
        <w:t>邮政编码：</w:t>
      </w:r>
      <w:r w:rsidRPr="009A398B">
        <w:rPr>
          <w:bCs/>
          <w:szCs w:val="21"/>
        </w:rPr>
        <w:t>100033</w:t>
      </w:r>
    </w:p>
    <w:p w14:paraId="532478BF" w14:textId="77777777" w:rsidP="00D567F2" w:rsidR="0070726C" w:rsidRDefault="00B6118E" w:rsidRPr="009A398B">
      <w:pPr>
        <w:spacing w:line="360" w:lineRule="auto"/>
        <w:ind w:firstLine="420"/>
        <w:rPr>
          <w:bCs/>
          <w:szCs w:val="21"/>
        </w:rPr>
      </w:pPr>
      <w:r w:rsidRPr="009A398B">
        <w:rPr>
          <w:bCs/>
          <w:szCs w:val="21"/>
        </w:rPr>
        <w:t>法定代表人：张金良</w:t>
      </w:r>
    </w:p>
    <w:p w14:paraId="3939168C" w14:textId="77777777" w:rsidP="00D567F2" w:rsidR="0070726C" w:rsidRDefault="00B6118E" w:rsidRPr="009A398B">
      <w:pPr>
        <w:spacing w:line="360" w:lineRule="auto"/>
        <w:ind w:firstLine="420"/>
        <w:rPr>
          <w:bCs/>
          <w:szCs w:val="21"/>
        </w:rPr>
      </w:pPr>
      <w:r w:rsidRPr="009A398B">
        <w:rPr>
          <w:bCs/>
          <w:szCs w:val="21"/>
        </w:rPr>
        <w:t>成立日期：</w:t>
      </w:r>
      <w:r w:rsidRPr="009A398B">
        <w:rPr>
          <w:bCs/>
          <w:szCs w:val="21"/>
        </w:rPr>
        <w:t>2004</w:t>
      </w:r>
      <w:r w:rsidRPr="009A398B">
        <w:rPr>
          <w:bCs/>
          <w:szCs w:val="21"/>
        </w:rPr>
        <w:t>年</w:t>
      </w:r>
      <w:r w:rsidRPr="009A398B">
        <w:rPr>
          <w:bCs/>
          <w:szCs w:val="21"/>
        </w:rPr>
        <w:t>09</w:t>
      </w:r>
      <w:r w:rsidRPr="009A398B">
        <w:rPr>
          <w:bCs/>
          <w:szCs w:val="21"/>
        </w:rPr>
        <w:t>月</w:t>
      </w:r>
      <w:r w:rsidRPr="009A398B">
        <w:rPr>
          <w:bCs/>
          <w:szCs w:val="21"/>
        </w:rPr>
        <w:t>17</w:t>
      </w:r>
      <w:r w:rsidRPr="009A398B">
        <w:rPr>
          <w:bCs/>
          <w:szCs w:val="21"/>
        </w:rPr>
        <w:t>日</w:t>
      </w:r>
    </w:p>
    <w:p w14:paraId="5E22C68F" w14:textId="77777777" w:rsidP="00D567F2" w:rsidR="0070726C" w:rsidRDefault="00B6118E" w:rsidRPr="009A398B">
      <w:pPr>
        <w:spacing w:line="360" w:lineRule="auto"/>
        <w:ind w:firstLine="420"/>
        <w:rPr>
          <w:bCs/>
          <w:szCs w:val="21"/>
        </w:rPr>
      </w:pPr>
      <w:r w:rsidRPr="009A398B">
        <w:rPr>
          <w:bCs/>
          <w:szCs w:val="21"/>
        </w:rPr>
        <w:t>基金托管业务批准文号：中国证监会证监基字</w:t>
      </w:r>
      <w:r w:rsidRPr="009A398B">
        <w:rPr>
          <w:bCs/>
          <w:szCs w:val="21"/>
        </w:rPr>
        <w:t>[1998]12</w:t>
      </w:r>
      <w:r w:rsidRPr="009A398B">
        <w:rPr>
          <w:bCs/>
          <w:szCs w:val="21"/>
        </w:rPr>
        <w:t>号</w:t>
      </w:r>
    </w:p>
    <w:p w14:paraId="772843A6" w14:textId="77777777" w:rsidP="00D567F2" w:rsidR="0070726C" w:rsidRDefault="00B6118E" w:rsidRPr="009A398B">
      <w:pPr>
        <w:spacing w:line="360" w:lineRule="auto"/>
        <w:ind w:firstLine="420"/>
        <w:rPr>
          <w:bCs/>
          <w:szCs w:val="21"/>
        </w:rPr>
      </w:pPr>
      <w:r w:rsidRPr="009A398B">
        <w:rPr>
          <w:bCs/>
          <w:szCs w:val="21"/>
        </w:rPr>
        <w:t>组织形式：股份有限公司</w:t>
      </w:r>
    </w:p>
    <w:p w14:paraId="5EB82021" w14:textId="77777777" w:rsidP="00D567F2" w:rsidR="0070726C" w:rsidRDefault="00B6118E" w:rsidRPr="009A398B">
      <w:pPr>
        <w:spacing w:line="360" w:lineRule="auto"/>
        <w:ind w:firstLine="420"/>
        <w:rPr>
          <w:bCs/>
          <w:szCs w:val="21"/>
        </w:rPr>
      </w:pPr>
      <w:r w:rsidRPr="009A398B">
        <w:rPr>
          <w:bCs/>
          <w:szCs w:val="21"/>
        </w:rPr>
        <w:t>注册资本：贰仟伍佰亿壹仟零玖拾柒万柒仟肆佰捌拾陆元整</w:t>
      </w:r>
    </w:p>
    <w:p w14:paraId="58B57052" w14:textId="77777777" w:rsidP="00D567F2" w:rsidR="0070726C" w:rsidRDefault="00B6118E" w:rsidRPr="009A398B">
      <w:pPr>
        <w:spacing w:line="360" w:lineRule="auto"/>
        <w:ind w:firstLine="420"/>
        <w:rPr>
          <w:bCs/>
          <w:szCs w:val="21"/>
        </w:rPr>
      </w:pPr>
      <w:r w:rsidRPr="009A398B">
        <w:rPr>
          <w:bCs/>
          <w:szCs w:val="21"/>
        </w:rPr>
        <w:t>存续期间：持续经营</w:t>
      </w:r>
    </w:p>
    <w:p w14:paraId="43A2EDEE" w14:textId="77777777" w:rsidP="00D567F2" w:rsidR="0070726C" w:rsidRDefault="00B6118E" w:rsidRPr="009A398B">
      <w:pPr>
        <w:spacing w:line="360" w:lineRule="auto"/>
        <w:ind w:firstLine="420"/>
        <w:rPr>
          <w:bCs/>
          <w:szCs w:val="21"/>
        </w:rPr>
      </w:pPr>
      <w:r w:rsidRPr="009A398B">
        <w:rPr>
          <w:bCs/>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C8E8BC4" w14:textId="77777777" w:rsidP="00D567F2" w:rsidR="0070726C" w:rsidRDefault="00B6118E" w:rsidRPr="009A398B">
      <w:pPr>
        <w:spacing w:line="360" w:lineRule="auto"/>
        <w:ind w:firstLine="420"/>
        <w:rPr>
          <w:bCs/>
          <w:szCs w:val="21"/>
        </w:rPr>
      </w:pPr>
      <w:r w:rsidRPr="009A398B">
        <w:rPr>
          <w:bCs/>
          <w:szCs w:val="21"/>
        </w:rPr>
        <w:t>（二）基金托管人的权利与义务</w:t>
      </w:r>
    </w:p>
    <w:p w14:paraId="6394C2E8" w14:textId="77777777" w:rsidP="00D567F2" w:rsidR="0070726C" w:rsidRDefault="00B6118E" w:rsidRPr="009A398B">
      <w:pPr>
        <w:spacing w:line="360" w:lineRule="auto"/>
        <w:ind w:firstLine="420"/>
        <w:rPr>
          <w:bCs/>
          <w:szCs w:val="21"/>
        </w:rPr>
      </w:pPr>
      <w:r w:rsidRPr="009A398B">
        <w:rPr>
          <w:bCs/>
          <w:szCs w:val="21"/>
        </w:rPr>
        <w:t>1</w:t>
      </w:r>
      <w:r w:rsidRPr="009A398B">
        <w:rPr>
          <w:bCs/>
          <w:szCs w:val="21"/>
        </w:rPr>
        <w:t>、根据《基金法》、《运作办法》及其他有关规定，基金托管人的权利包括但不限于：</w:t>
      </w:r>
    </w:p>
    <w:p w14:paraId="13BDDB3F"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w:t>
      </w:r>
      <w:r w:rsidRPr="009A398B">
        <w:rPr>
          <w:bCs/>
          <w:szCs w:val="21"/>
        </w:rPr>
        <w:t>）自《基金合同》生效之日起，依法律法规和《基金合同》的规定安全保管基金财产；</w:t>
      </w:r>
    </w:p>
    <w:p w14:paraId="7590CD6F"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2</w:t>
      </w:r>
      <w:r w:rsidRPr="009A398B">
        <w:rPr>
          <w:bCs/>
          <w:szCs w:val="21"/>
        </w:rPr>
        <w:t>）依《基金合同》约定获得基金托管费以及法律法规规定或监管部门批准的其他费用；</w:t>
      </w:r>
    </w:p>
    <w:p w14:paraId="4F261B73"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3</w:t>
      </w:r>
      <w:r w:rsidRPr="009A398B">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3F7FBFF"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4</w:t>
      </w:r>
      <w:r w:rsidRPr="009A398B">
        <w:rPr>
          <w:bCs/>
          <w:szCs w:val="21"/>
        </w:rPr>
        <w:t>）根据相关市场规则，为基金开设资金账户、证券账户等投资所需账户、为基金办理证券</w:t>
      </w:r>
      <w:r w:rsidRPr="009A398B">
        <w:rPr>
          <w:bCs/>
          <w:szCs w:val="21"/>
        </w:rPr>
        <w:t>/</w:t>
      </w:r>
      <w:r w:rsidRPr="009A398B">
        <w:rPr>
          <w:bCs/>
          <w:szCs w:val="21"/>
        </w:rPr>
        <w:t>期货、基金交易资金清算；</w:t>
      </w:r>
    </w:p>
    <w:p w14:paraId="5B8B2AB8"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5</w:t>
      </w:r>
      <w:r w:rsidRPr="009A398B">
        <w:rPr>
          <w:bCs/>
          <w:szCs w:val="21"/>
        </w:rPr>
        <w:t>）提议召开或召集基金份额持有人大会；</w:t>
      </w:r>
    </w:p>
    <w:p w14:paraId="04F2C0D2"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6</w:t>
      </w:r>
      <w:r w:rsidRPr="009A398B">
        <w:rPr>
          <w:bCs/>
          <w:szCs w:val="21"/>
        </w:rPr>
        <w:t>）在基金管理人更换时，提名新的基金管理人；</w:t>
      </w:r>
    </w:p>
    <w:p w14:paraId="6FDBE1F2"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7</w:t>
      </w:r>
      <w:r w:rsidRPr="009A398B">
        <w:rPr>
          <w:bCs/>
          <w:szCs w:val="21"/>
        </w:rPr>
        <w:t>）法律法规及中国证监会规定的和《基金合同》约定的其他权利。</w:t>
      </w:r>
    </w:p>
    <w:p w14:paraId="6FDDDCE7" w14:textId="77777777" w:rsidP="00D567F2" w:rsidR="0070726C" w:rsidRDefault="00B6118E" w:rsidRPr="009A398B">
      <w:pPr>
        <w:spacing w:line="360" w:lineRule="auto"/>
        <w:ind w:firstLine="420"/>
        <w:rPr>
          <w:bCs/>
          <w:szCs w:val="21"/>
        </w:rPr>
      </w:pPr>
      <w:r w:rsidRPr="009A398B">
        <w:rPr>
          <w:bCs/>
          <w:szCs w:val="21"/>
        </w:rPr>
        <w:t>2</w:t>
      </w:r>
      <w:r w:rsidRPr="009A398B">
        <w:rPr>
          <w:bCs/>
          <w:szCs w:val="21"/>
        </w:rPr>
        <w:t>、根据《基金法》、《运作办法》及其他有关规定，基金托管人的义务包括但不限于：</w:t>
      </w:r>
    </w:p>
    <w:p w14:paraId="2D708075"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w:t>
      </w:r>
      <w:r w:rsidRPr="009A398B">
        <w:rPr>
          <w:bCs/>
          <w:szCs w:val="21"/>
        </w:rPr>
        <w:t>）以诚实信用、勤勉尽责的原则持有并安全保管基金财产；</w:t>
      </w:r>
    </w:p>
    <w:p w14:paraId="4FFCC9C4"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2</w:t>
      </w:r>
      <w:r w:rsidRPr="009A398B">
        <w:rPr>
          <w:bCs/>
          <w:szCs w:val="21"/>
        </w:rPr>
        <w:t>）设立专门的基金托管部门，具有符合要求的营业场所，配备足够的、合格的熟悉基金托管业务的专职人员，负责基金财产托管事宜；</w:t>
      </w:r>
    </w:p>
    <w:p w14:paraId="2FD54610"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3</w:t>
      </w:r>
      <w:r w:rsidRPr="009A398B">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ED8FD5"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4</w:t>
      </w:r>
      <w:r w:rsidRPr="009A398B">
        <w:rPr>
          <w:bCs/>
          <w:szCs w:val="21"/>
        </w:rPr>
        <w:t>）除依据《基金法》、《基金合同》及其他有关规定外，不得利用基金财产为自己及任何第三人谋取利益，不得委托第三人托管基金财产；</w:t>
      </w:r>
    </w:p>
    <w:p w14:paraId="6BB3A4CF"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5</w:t>
      </w:r>
      <w:r w:rsidRPr="009A398B">
        <w:rPr>
          <w:bCs/>
          <w:szCs w:val="21"/>
        </w:rPr>
        <w:t>）保管由基金管理人代表基金签订的与基金有关的重大合同及有关凭证；</w:t>
      </w:r>
    </w:p>
    <w:p w14:paraId="65C68F82"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6</w:t>
      </w:r>
      <w:r w:rsidRPr="009A398B">
        <w:rPr>
          <w:bCs/>
          <w:szCs w:val="21"/>
        </w:rPr>
        <w:t>）按规定开设基金财产的资金账户、证券账户等投资所需账户，按照《基金合同》的约定，根据基金管理人的投资指令，及时办理清算、交割事宜；</w:t>
      </w:r>
    </w:p>
    <w:p w14:paraId="0D7C673D"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7</w:t>
      </w:r>
      <w:r w:rsidRPr="009A398B">
        <w:rPr>
          <w:bCs/>
          <w:szCs w:val="21"/>
        </w:rPr>
        <w:t>）保守基金商业秘密，除《基金法》、《基金合同》及其他有关规定另有规定外，在基金信息公开披露前予以保密，不得向他人泄露，但因监管机构、司法机关等有权机关的要求，或因向审计、法律等外部专业顾问提供服务需要提供的情况除外；</w:t>
      </w:r>
    </w:p>
    <w:p w14:paraId="7891500C" w14:textId="77777777" w:rsidP="00D567F2" w:rsidR="0070726C" w:rsidRDefault="00B6118E" w:rsidRPr="009A398B">
      <w:pPr>
        <w:spacing w:line="360" w:lineRule="auto"/>
        <w:ind w:firstLine="420" w:firstLineChars="200"/>
        <w:rPr>
          <w:bCs/>
          <w:szCs w:val="21"/>
        </w:rPr>
      </w:pPr>
      <w:r w:rsidRPr="009A398B">
        <w:rPr>
          <w:bCs/>
          <w:szCs w:val="21"/>
        </w:rPr>
        <w:t>（</w:t>
      </w:r>
      <w:r w:rsidRPr="009A398B">
        <w:rPr>
          <w:bCs/>
          <w:szCs w:val="21"/>
        </w:rPr>
        <w:t>8</w:t>
      </w:r>
      <w:r w:rsidRPr="009A398B">
        <w:rPr>
          <w:bCs/>
          <w:szCs w:val="21"/>
        </w:rPr>
        <w:t>）复核、审查基金管理人计算的基金资产净值、各类基金份额净值、基金份额申购、赎回价格；</w:t>
      </w:r>
    </w:p>
    <w:p w14:paraId="79B8C1BC"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9</w:t>
      </w:r>
      <w:r w:rsidRPr="009A398B">
        <w:rPr>
          <w:bCs/>
          <w:szCs w:val="21"/>
        </w:rPr>
        <w:t>）办理与基金托管业务活动有关的信息披露事项；</w:t>
      </w:r>
    </w:p>
    <w:p w14:paraId="3FED405C"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10</w:t>
      </w:r>
      <w:r w:rsidRPr="009A398B">
        <w:rPr>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BCAD507"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11</w:t>
      </w:r>
      <w:r w:rsidRPr="009A398B">
        <w:rPr>
          <w:bCs/>
          <w:szCs w:val="21"/>
        </w:rPr>
        <w:t>）保存基金托管业务活动的记录、账册、报表和其他相关资料，保存期限不少于法定最低期限；</w:t>
      </w:r>
    </w:p>
    <w:p w14:paraId="7F5B2B94"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12</w:t>
      </w:r>
      <w:r w:rsidRPr="009A398B">
        <w:rPr>
          <w:bCs/>
          <w:szCs w:val="21"/>
        </w:rPr>
        <w:t>）从基金管理人或其委托的登记机构处接收并保存基金份额持有人名册；</w:t>
      </w:r>
    </w:p>
    <w:p w14:paraId="67A3DC40"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13</w:t>
      </w:r>
      <w:r w:rsidRPr="009A398B">
        <w:rPr>
          <w:bCs/>
          <w:szCs w:val="21"/>
        </w:rPr>
        <w:t>）按规定制作相关账册并与基金管理人核对；</w:t>
      </w:r>
    </w:p>
    <w:p w14:paraId="14457D76" w14:textId="77777777" w:rsidP="00D567F2" w:rsidR="0070726C" w:rsidRDefault="00B6118E" w:rsidRPr="009A398B">
      <w:pPr>
        <w:spacing w:line="360" w:lineRule="auto"/>
        <w:ind w:firstLine="420" w:firstLineChars="200"/>
        <w:rPr>
          <w:bCs/>
          <w:szCs w:val="21"/>
        </w:rPr>
      </w:pPr>
      <w:r w:rsidRPr="009A398B">
        <w:rPr>
          <w:bCs/>
          <w:szCs w:val="21"/>
        </w:rPr>
        <w:t>（</w:t>
      </w:r>
      <w:r w:rsidRPr="009A398B">
        <w:rPr>
          <w:bCs/>
          <w:szCs w:val="21"/>
        </w:rPr>
        <w:t>14</w:t>
      </w:r>
      <w:r w:rsidRPr="009A398B">
        <w:rPr>
          <w:bCs/>
          <w:szCs w:val="21"/>
        </w:rPr>
        <w:t>）依据基金管理人的指令或有关规定向基金份额持有人支付基金收益和赎回款项；</w:t>
      </w:r>
    </w:p>
    <w:p w14:paraId="48EAD529"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15</w:t>
      </w:r>
      <w:r w:rsidRPr="009A398B">
        <w:rPr>
          <w:bCs/>
          <w:szCs w:val="21"/>
        </w:rPr>
        <w:t>）依据《基金法》、《基金合同》及其他有关规定，召集基金份额持有人大会或配合基金管理人、基金份额持有人依法召集基金份额持有人大会；</w:t>
      </w:r>
    </w:p>
    <w:p w14:paraId="74004FB2"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16</w:t>
      </w:r>
      <w:r w:rsidRPr="009A398B">
        <w:rPr>
          <w:bCs/>
          <w:szCs w:val="21"/>
        </w:rPr>
        <w:t>）按照法律法规和《基金合同》的规定监督基金管理人的投资运作；</w:t>
      </w:r>
    </w:p>
    <w:p w14:paraId="4AFE5CA5"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17</w:t>
      </w:r>
      <w:r w:rsidRPr="009A398B">
        <w:rPr>
          <w:bCs/>
          <w:szCs w:val="21"/>
        </w:rPr>
        <w:t>）参加基金财产清算小组，参与基金财产的保管、清理、估价、变现和分配；</w:t>
      </w:r>
    </w:p>
    <w:p w14:paraId="1B34FEE2"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18</w:t>
      </w:r>
      <w:r w:rsidRPr="009A398B">
        <w:rPr>
          <w:bCs/>
          <w:szCs w:val="21"/>
        </w:rPr>
        <w:t>）面临解散、依法被撤销或者被依法宣告破产时，及时报告中国证监会和银行业监督管理机构，并通知基金管理人；</w:t>
      </w:r>
    </w:p>
    <w:p w14:paraId="5B22EEE1"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19</w:t>
      </w:r>
      <w:r w:rsidRPr="009A398B">
        <w:rPr>
          <w:bCs/>
          <w:szCs w:val="21"/>
        </w:rPr>
        <w:t>）因违反《基金合同》导致基金财产损失时，应承担赔偿责任，其赔偿责任不因其退任而免除；</w:t>
      </w:r>
    </w:p>
    <w:p w14:paraId="66331237"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20</w:t>
      </w:r>
      <w:r w:rsidRPr="009A398B">
        <w:rPr>
          <w:bCs/>
          <w:szCs w:val="21"/>
        </w:rPr>
        <w:t>）按规定监督基金管理人按法律法规和《基金合同》规定履行自己的义务，基金管理人因违反《基金合同》造成基金财产损失时，应为基金份额持有人利益向基金管理人追偿</w:t>
      </w:r>
      <w:bookmarkStart w:id="144" w:name="_Hlt88825668"/>
      <w:bookmarkEnd w:id="144"/>
      <w:r w:rsidRPr="009A398B">
        <w:rPr>
          <w:bCs/>
          <w:szCs w:val="21"/>
        </w:rPr>
        <w:t>；</w:t>
      </w:r>
    </w:p>
    <w:p w14:paraId="504EB813"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21</w:t>
      </w:r>
      <w:r w:rsidRPr="009A398B">
        <w:rPr>
          <w:bCs/>
          <w:szCs w:val="21"/>
        </w:rPr>
        <w:t>）执行生效的基金份额持有人大会的决议；</w:t>
      </w:r>
    </w:p>
    <w:p w14:paraId="76F8808C" w14:textId="77777777" w:rsidP="00D567F2" w:rsidR="0070726C" w:rsidRDefault="00B6118E" w:rsidRPr="009A398B">
      <w:pPr>
        <w:spacing w:line="360" w:lineRule="auto"/>
        <w:ind w:firstLine="420"/>
        <w:rPr>
          <w:bCs/>
          <w:szCs w:val="21"/>
        </w:rPr>
      </w:pPr>
      <w:r w:rsidRPr="009A398B">
        <w:rPr>
          <w:bCs/>
          <w:szCs w:val="21"/>
        </w:rPr>
        <w:t>（</w:t>
      </w:r>
      <w:r w:rsidRPr="009A398B">
        <w:rPr>
          <w:bCs/>
          <w:szCs w:val="21"/>
        </w:rPr>
        <w:t>22</w:t>
      </w:r>
      <w:r w:rsidRPr="009A398B">
        <w:rPr>
          <w:bCs/>
          <w:szCs w:val="21"/>
        </w:rPr>
        <w:t>）</w:t>
      </w:r>
      <w:bookmarkStart w:id="145" w:name="_Toc523711670"/>
      <w:r w:rsidRPr="009A398B">
        <w:rPr>
          <w:bCs/>
          <w:szCs w:val="21"/>
        </w:rPr>
        <w:t>法律法规及中国证监会规定的和《基金合同》约定的其他义务。</w:t>
      </w:r>
    </w:p>
    <w:bookmarkEnd w:id="145"/>
    <w:p w14:paraId="36687E49" w14:textId="77777777" w:rsidP="00D567F2" w:rsidR="0070726C" w:rsidRDefault="00B6118E" w:rsidRPr="009A398B">
      <w:pPr>
        <w:spacing w:line="360" w:lineRule="auto"/>
        <w:ind w:firstLine="420"/>
        <w:rPr>
          <w:color w:val="000000"/>
        </w:rPr>
      </w:pPr>
      <w:r w:rsidRPr="009A398B">
        <w:rPr>
          <w:color w:themeColor="text1" w:val="000000"/>
        </w:rPr>
        <w:t>三、基金份额持有人</w:t>
      </w:r>
    </w:p>
    <w:p w14:paraId="61C18112" w14:textId="77777777" w:rsidP="00D567F2" w:rsidR="0070726C" w:rsidRDefault="00B6118E" w:rsidRPr="009A398B">
      <w:pPr>
        <w:spacing w:line="360" w:lineRule="auto"/>
        <w:ind w:firstLine="422"/>
        <w:rPr>
          <w:b/>
          <w:color w:val="000000"/>
        </w:rPr>
      </w:pPr>
      <w:r w:rsidRPr="009A398B">
        <w:rPr>
          <w:b/>
          <w:color w:themeColor="text1" w:val="00000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781857A" w14:textId="77777777" w:rsidP="00D567F2" w:rsidR="0070726C" w:rsidRDefault="00B6118E" w:rsidRPr="009A398B">
      <w:pPr>
        <w:spacing w:line="360" w:lineRule="auto"/>
        <w:ind w:firstLine="420"/>
        <w:rPr>
          <w:color w:val="000000"/>
        </w:rPr>
      </w:pPr>
      <w:r w:rsidRPr="009A398B">
        <w:rPr>
          <w:color w:themeColor="text1" w:val="000000"/>
        </w:rPr>
        <w:t>除法律法规另有规定或基金合同另有约定外，同一类别的每份基金份额具有同等的合法权益。</w:t>
      </w:r>
    </w:p>
    <w:p w14:paraId="1EEA6F6A"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、根据《基金法》、《运作办法》及其他有关规定，基金份额持有人的权利包括但不限于：</w:t>
      </w:r>
    </w:p>
    <w:p w14:paraId="22C1040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）分享基金财产收益；</w:t>
      </w:r>
    </w:p>
    <w:p w14:paraId="61C48E88"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）参与分配清算后的剩余基金财产；</w:t>
      </w:r>
      <w:bookmarkStart w:id="146" w:name="_Hlt88825574"/>
      <w:bookmarkEnd w:id="146"/>
    </w:p>
    <w:p w14:paraId="4C9CD943"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）依法转让或者申请赎回其持有的基金份额；</w:t>
      </w:r>
    </w:p>
    <w:p w14:paraId="3847C1B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）按照规定要求召开基金份额持有人大会或者召集基金份额持有人大会；</w:t>
      </w:r>
    </w:p>
    <w:p w14:paraId="33DF9CA4"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5</w:t>
      </w:r>
      <w:r w:rsidRPr="009A398B">
        <w:rPr>
          <w:color w:themeColor="text1" w:val="000000"/>
        </w:rPr>
        <w:t>）出席或者委派代表出席本基金或目标</w:t>
      </w:r>
      <w:r w:rsidRPr="009A398B">
        <w:rPr>
          <w:color w:themeColor="text1" w:val="000000"/>
        </w:rPr>
        <w:t>ETF</w:t>
      </w:r>
      <w:r w:rsidRPr="009A398B">
        <w:rPr>
          <w:color w:themeColor="text1" w:val="000000"/>
        </w:rPr>
        <w:t>基金份额持有人大会，对本基金或目标</w:t>
      </w:r>
      <w:r w:rsidRPr="009A398B">
        <w:rPr>
          <w:color w:themeColor="text1" w:val="000000"/>
        </w:rPr>
        <w:t>ETF</w:t>
      </w:r>
      <w:r w:rsidRPr="009A398B">
        <w:rPr>
          <w:color w:themeColor="text1" w:val="000000"/>
        </w:rPr>
        <w:t>基金份额持有人大会审议事项行使表决权；</w:t>
      </w:r>
    </w:p>
    <w:p w14:paraId="24890F87"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6</w:t>
      </w:r>
      <w:r w:rsidRPr="009A398B">
        <w:rPr>
          <w:color w:themeColor="text1" w:val="000000"/>
        </w:rPr>
        <w:t>）查阅或者复制公开披露的基金信息资料；</w:t>
      </w:r>
    </w:p>
    <w:p w14:paraId="3925809D"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7</w:t>
      </w:r>
      <w:r w:rsidRPr="009A398B">
        <w:rPr>
          <w:color w:themeColor="text1" w:val="000000"/>
        </w:rPr>
        <w:t>）监督基金管理人的投资运作；</w:t>
      </w:r>
    </w:p>
    <w:p w14:paraId="6EC3E751"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8</w:t>
      </w:r>
      <w:r w:rsidRPr="009A398B">
        <w:rPr>
          <w:color w:themeColor="text1" w:val="000000"/>
        </w:rPr>
        <w:t>）对基金管理人、基金托管人、基金服务机构损害其合法权益的行为依法提起诉讼或仲裁；</w:t>
      </w:r>
    </w:p>
    <w:p w14:paraId="6C8DF7EC"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9</w:t>
      </w:r>
      <w:r w:rsidRPr="009A398B">
        <w:rPr>
          <w:color w:themeColor="text1" w:val="000000"/>
        </w:rPr>
        <w:t>）法律法规及中国证监会规定的和《基金合同》约定的其他权利。</w:t>
      </w:r>
    </w:p>
    <w:p w14:paraId="1D6D0F59"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、根据《基金法》、《运作办法》及其他有关规定，基金份额持有人的义务包括但不限于：</w:t>
      </w:r>
    </w:p>
    <w:p w14:paraId="7BF2917C" w14:textId="77777777" w:rsidP="00D567F2" w:rsidR="0070726C" w:rsidRDefault="00B6118E" w:rsidRPr="009A398B">
      <w:pPr>
        <w:spacing w:line="360" w:lineRule="auto"/>
        <w:ind w:firstLine="422"/>
        <w:rPr>
          <w:b/>
          <w:color w:val="000000"/>
        </w:rPr>
      </w:pPr>
      <w:r w:rsidRPr="009A398B">
        <w:rPr>
          <w:b/>
          <w:color w:themeColor="text1" w:val="000000"/>
        </w:rPr>
        <w:t>（</w:t>
      </w:r>
      <w:r w:rsidRPr="009A398B">
        <w:rPr>
          <w:b/>
          <w:color w:themeColor="text1" w:val="000000"/>
        </w:rPr>
        <w:t>1</w:t>
      </w:r>
      <w:r w:rsidRPr="009A398B">
        <w:rPr>
          <w:b/>
          <w:color w:themeColor="text1" w:val="000000"/>
        </w:rPr>
        <w:t>）认真阅读并遵守《基金合同》、招募说明书等信息披露文件；</w:t>
      </w:r>
    </w:p>
    <w:p w14:paraId="23C43F2E" w14:textId="77777777" w:rsidP="00D567F2" w:rsidR="0070726C" w:rsidRDefault="00B6118E" w:rsidRPr="009A398B">
      <w:pPr>
        <w:spacing w:line="360" w:lineRule="auto"/>
        <w:ind w:firstLine="422"/>
        <w:rPr>
          <w:b/>
          <w:color w:val="000000"/>
        </w:rPr>
      </w:pPr>
      <w:r w:rsidRPr="009A398B">
        <w:rPr>
          <w:b/>
          <w:color w:themeColor="text1" w:val="000000"/>
        </w:rPr>
        <w:t>（</w:t>
      </w:r>
      <w:r w:rsidRPr="009A398B">
        <w:rPr>
          <w:b/>
          <w:color w:themeColor="text1" w:val="000000"/>
        </w:rPr>
        <w:t>2</w:t>
      </w:r>
      <w:r w:rsidRPr="009A398B">
        <w:rPr>
          <w:b/>
          <w:color w:themeColor="text1" w:val="000000"/>
        </w:rPr>
        <w:t>）了解所投资基金产品，了解自身风险承受能力，自主判断基金的投资价值，自主做出投资决策，自行承担投资风险；</w:t>
      </w:r>
    </w:p>
    <w:p w14:paraId="3AB88860" w14:textId="77777777" w:rsidP="00D567F2" w:rsidR="0070726C" w:rsidRDefault="00B6118E" w:rsidRPr="009A398B">
      <w:pPr>
        <w:spacing w:line="360" w:lineRule="auto"/>
        <w:ind w:firstLine="422"/>
        <w:rPr>
          <w:b/>
          <w:color w:val="000000"/>
        </w:rPr>
      </w:pPr>
      <w:r w:rsidRPr="009A398B">
        <w:rPr>
          <w:b/>
          <w:color w:themeColor="text1" w:val="000000"/>
        </w:rPr>
        <w:t>（</w:t>
      </w:r>
      <w:r w:rsidRPr="009A398B">
        <w:rPr>
          <w:b/>
          <w:color w:themeColor="text1" w:val="000000"/>
        </w:rPr>
        <w:t>3</w:t>
      </w:r>
      <w:r w:rsidRPr="009A398B">
        <w:rPr>
          <w:b/>
          <w:color w:themeColor="text1" w:val="000000"/>
        </w:rPr>
        <w:t>）关注基金信息披露，及时行使权利和履行义务；</w:t>
      </w:r>
    </w:p>
    <w:p w14:paraId="54549B5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）交纳基金认购、申购款项及法律法规和《基金合同》所规定的费用；</w:t>
      </w:r>
    </w:p>
    <w:p w14:paraId="4CD88251"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5</w:t>
      </w:r>
      <w:r w:rsidRPr="009A398B">
        <w:rPr>
          <w:color w:themeColor="text1" w:val="000000"/>
        </w:rPr>
        <w:t>）在其持有的基金份额范围内，承担基金亏损或者《基金合同》终止的有限责任；</w:t>
      </w:r>
    </w:p>
    <w:p w14:paraId="290C473A"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6</w:t>
      </w:r>
      <w:r w:rsidRPr="009A398B">
        <w:rPr>
          <w:color w:themeColor="text1" w:val="000000"/>
        </w:rPr>
        <w:t>）不从事任何有损基金及其他《基金合同》当事人合法权益的活动；</w:t>
      </w:r>
    </w:p>
    <w:p w14:paraId="571541D4"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7</w:t>
      </w:r>
      <w:r w:rsidRPr="009A398B">
        <w:rPr>
          <w:color w:themeColor="text1" w:val="000000"/>
        </w:rPr>
        <w:t>）执行生效的基金份额持有人大会的决议；</w:t>
      </w:r>
    </w:p>
    <w:p w14:paraId="658B3FF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8</w:t>
      </w:r>
      <w:r w:rsidRPr="009A398B">
        <w:rPr>
          <w:color w:themeColor="text1" w:val="000000"/>
        </w:rPr>
        <w:t>）返还在基金交易过程中因任何原因获得的不当得利；</w:t>
      </w:r>
    </w:p>
    <w:p w14:paraId="2A222B1F"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9</w:t>
      </w:r>
      <w:r w:rsidRPr="009A398B">
        <w:rPr>
          <w:color w:themeColor="text1" w:val="000000"/>
        </w:rPr>
        <w:t>）遵守基金管理人、基金托管人、销售机构和登记机构的相关交易及业务规则；</w:t>
      </w:r>
    </w:p>
    <w:p w14:paraId="7BDCFACE"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10</w:t>
      </w:r>
      <w:r w:rsidRPr="009A398B">
        <w:rPr>
          <w:color w:themeColor="text1" w:val="000000"/>
        </w:rPr>
        <w:t>）提供基金管理人和监管机构依法要求提供的信息，以及不时地更新和补充，并保证其真实性；</w:t>
      </w:r>
    </w:p>
    <w:p w14:paraId="678EBA07"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11</w:t>
      </w:r>
      <w:r w:rsidRPr="009A398B">
        <w:rPr>
          <w:color w:themeColor="text1" w:val="000000"/>
        </w:rPr>
        <w:t>）法律法规及中国证监会规定的和《基金合同》约定的其他义务。</w:t>
      </w:r>
    </w:p>
    <w:bookmarkEnd w:id="140"/>
    <w:bookmarkEnd w:id="141"/>
    <w:bookmarkEnd w:id="142"/>
    <w:bookmarkEnd w:id="143"/>
    <w:p w14:paraId="1EE67E73" w14:textId="77777777" w:rsidP="00D567F2" w:rsidR="0070726C" w:rsidRDefault="0070726C" w:rsidRPr="009A398B">
      <w:pPr>
        <w:spacing w:line="360" w:lineRule="auto"/>
        <w:ind w:firstLine="420" w:firstLineChars="200"/>
        <w:rPr>
          <w:bCs/>
          <w:color w:val="000000"/>
          <w:szCs w:val="21"/>
        </w:rPr>
      </w:pPr>
    </w:p>
    <w:p w14:paraId="0B8DBD6C"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第二部分</w:t>
      </w:r>
      <w:r w:rsidRPr="009A398B">
        <w:rPr>
          <w:b/>
          <w:szCs w:val="21"/>
        </w:rPr>
        <w:t xml:space="preserve">  </w:t>
      </w:r>
      <w:r w:rsidRPr="009A398B">
        <w:rPr>
          <w:b/>
          <w:szCs w:val="21"/>
        </w:rPr>
        <w:t>基金份额持有人大会召集、议事及表决的程序和规则</w:t>
      </w:r>
      <w:bookmarkEnd w:id="133"/>
    </w:p>
    <w:p w14:paraId="31E6AD0B" w14:textId="77777777" w:rsidP="00D567F2" w:rsidR="0070726C" w:rsidRDefault="00B6118E" w:rsidRPr="009A398B">
      <w:pPr>
        <w:spacing w:line="360" w:lineRule="auto"/>
        <w:ind w:firstLine="420"/>
        <w:rPr>
          <w:color w:val="000000"/>
        </w:rPr>
      </w:pPr>
      <w:bookmarkStart w:id="147" w:name="_Hlk61283010"/>
      <w:bookmarkStart w:id="148" w:name="_Toc76737811"/>
      <w:r w:rsidRPr="009A398B">
        <w:rPr>
          <w:color w:themeColor="text1" w:val="000000"/>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798956A9" w14:textId="77777777" w:rsidP="00D567F2" w:rsidR="0070726C" w:rsidRDefault="00B6118E" w:rsidRPr="009A398B">
      <w:pPr>
        <w:spacing w:line="360" w:lineRule="auto"/>
        <w:ind w:firstLine="420"/>
        <w:rPr>
          <w:color w:val="000000"/>
        </w:rPr>
      </w:pPr>
      <w:r w:rsidRPr="009A398B">
        <w:rPr>
          <w:color w:themeColor="text1" w:val="000000"/>
        </w:rPr>
        <w:t>本基金份额持有人大会不</w:t>
      </w:r>
      <w:r w:rsidRPr="009A398B">
        <w:rPr>
          <w:bCs/>
          <w:color w:themeColor="text1" w:val="000000"/>
          <w:szCs w:val="21"/>
        </w:rPr>
        <w:t>设</w:t>
      </w:r>
      <w:r w:rsidRPr="009A398B">
        <w:rPr>
          <w:color w:themeColor="text1" w:val="000000"/>
        </w:rPr>
        <w:t>日常机构。</w:t>
      </w:r>
    </w:p>
    <w:p w14:paraId="24CE7F2B" w14:textId="77777777" w:rsidP="00D567F2" w:rsidR="0070726C" w:rsidRDefault="00B6118E" w:rsidRPr="009A398B">
      <w:pPr>
        <w:spacing w:line="360" w:lineRule="auto"/>
        <w:ind w:firstLine="420"/>
        <w:rPr>
          <w:color w:val="000000"/>
        </w:rPr>
      </w:pPr>
      <w:r w:rsidRPr="009A398B">
        <w:rPr>
          <w:color w:themeColor="text1" w:val="000000"/>
        </w:rPr>
        <w:t>一、召开事由</w:t>
      </w:r>
    </w:p>
    <w:p w14:paraId="20F14C25" w14:textId="77777777" w:rsidP="00D567F2" w:rsidR="0070726C" w:rsidRDefault="00B6118E" w:rsidRPr="009A398B">
      <w:pPr>
        <w:spacing w:line="360" w:lineRule="auto"/>
        <w:ind w:firstLine="420" w:firstLineChars="200"/>
        <w:rPr>
          <w:color w:val="000000"/>
        </w:rPr>
      </w:pPr>
      <w:r w:rsidRPr="009A398B">
        <w:rPr>
          <w:color w:themeColor="text1" w:val="000000"/>
        </w:rPr>
        <w:t>1</w:t>
      </w:r>
      <w:r w:rsidRPr="009A398B">
        <w:rPr>
          <w:color w:themeColor="text1" w:val="000000"/>
        </w:rPr>
        <w:t>、当出现或需要决定下列事由之一的，应当召开基金份额持有人大会，</w:t>
      </w:r>
      <w:r w:rsidRPr="009A398B">
        <w:rPr>
          <w:bCs/>
          <w:color w:themeColor="text1" w:val="000000"/>
          <w:szCs w:val="21"/>
        </w:rPr>
        <w:t>但</w:t>
      </w:r>
      <w:r w:rsidRPr="009A398B">
        <w:rPr>
          <w:color w:themeColor="text1" w:val="000000"/>
        </w:rPr>
        <w:t>法律法规和中国证监会另有规定或</w:t>
      </w:r>
      <w:r w:rsidRPr="009A398B">
        <w:rPr>
          <w:bCs/>
          <w:szCs w:val="21"/>
        </w:rPr>
        <w:t>《基金合同》</w:t>
      </w:r>
      <w:r w:rsidRPr="009A398B">
        <w:rPr>
          <w:color w:themeColor="text1" w:val="000000"/>
        </w:rPr>
        <w:t>另有约定的除外：</w:t>
      </w:r>
    </w:p>
    <w:p w14:paraId="6402F1C5"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1</w:t>
      </w:r>
      <w:r w:rsidRPr="009A398B">
        <w:rPr>
          <w:color w:themeColor="text1" w:val="000000"/>
        </w:rPr>
        <w:t>）终止《基金合同》；</w:t>
      </w:r>
    </w:p>
    <w:p w14:paraId="6001F399"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2</w:t>
      </w:r>
      <w:r w:rsidRPr="009A398B">
        <w:rPr>
          <w:color w:themeColor="text1" w:val="000000"/>
        </w:rPr>
        <w:t>）更换基金管理人；</w:t>
      </w:r>
    </w:p>
    <w:p w14:paraId="45EB170A"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3</w:t>
      </w:r>
      <w:r w:rsidRPr="009A398B">
        <w:rPr>
          <w:color w:themeColor="text1" w:val="000000"/>
        </w:rPr>
        <w:t>）更换基金托管人；</w:t>
      </w:r>
    </w:p>
    <w:p w14:paraId="66DFA808"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4</w:t>
      </w:r>
      <w:r w:rsidRPr="009A398B">
        <w:rPr>
          <w:color w:themeColor="text1" w:val="000000"/>
        </w:rPr>
        <w:t>）转换基金运作方式；</w:t>
      </w:r>
    </w:p>
    <w:p w14:paraId="2D3E2D19"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5</w:t>
      </w:r>
      <w:r w:rsidRPr="009A398B">
        <w:rPr>
          <w:color w:themeColor="text1" w:val="000000"/>
        </w:rPr>
        <w:t>）</w:t>
      </w:r>
      <w:r w:rsidRPr="009A398B">
        <w:rPr>
          <w:bCs/>
          <w:color w:themeColor="text1" w:val="000000"/>
          <w:szCs w:val="21"/>
        </w:rPr>
        <w:t>调整</w:t>
      </w:r>
      <w:r w:rsidRPr="009A398B">
        <w:rPr>
          <w:color w:themeColor="text1" w:val="000000"/>
        </w:rPr>
        <w:t>基金管理人、基金托管人的报酬标准或提高销售服务费率；</w:t>
      </w:r>
    </w:p>
    <w:p w14:paraId="4554EB07"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6</w:t>
      </w:r>
      <w:r w:rsidRPr="009A398B">
        <w:rPr>
          <w:color w:themeColor="text1" w:val="000000"/>
        </w:rPr>
        <w:t>）变更基金类别；</w:t>
      </w:r>
    </w:p>
    <w:p w14:paraId="65C9484D"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7</w:t>
      </w:r>
      <w:r w:rsidRPr="009A398B">
        <w:rPr>
          <w:color w:themeColor="text1" w:val="000000"/>
        </w:rPr>
        <w:t>）本基金与其他基金的合并；</w:t>
      </w:r>
    </w:p>
    <w:p w14:paraId="75E7AD3A"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8</w:t>
      </w:r>
      <w:r w:rsidRPr="009A398B">
        <w:rPr>
          <w:color w:themeColor="text1" w:val="000000"/>
        </w:rPr>
        <w:t>）</w:t>
      </w:r>
      <w:r w:rsidRPr="009A398B">
        <w:rPr>
          <w:bCs/>
          <w:color w:themeColor="text1" w:val="000000"/>
          <w:szCs w:val="21"/>
        </w:rPr>
        <w:t>除本合同另有约定外，</w:t>
      </w:r>
      <w:r w:rsidRPr="009A398B">
        <w:rPr>
          <w:color w:themeColor="text1" w:val="000000"/>
        </w:rPr>
        <w:t>变更基金投资目标、范围或策略；</w:t>
      </w:r>
    </w:p>
    <w:p w14:paraId="53ED828E"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9</w:t>
      </w:r>
      <w:r w:rsidRPr="009A398B">
        <w:rPr>
          <w:color w:themeColor="text1" w:val="000000"/>
        </w:rPr>
        <w:t>）变更基金份额持有人大会程序；</w:t>
      </w:r>
    </w:p>
    <w:p w14:paraId="59B65E6C"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10</w:t>
      </w:r>
      <w:r w:rsidRPr="009A398B">
        <w:rPr>
          <w:color w:themeColor="text1" w:val="000000"/>
        </w:rPr>
        <w:t>）基金管理人或基金托管人要求召开基金份额持有人大会；</w:t>
      </w:r>
    </w:p>
    <w:p w14:paraId="44513119"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11</w:t>
      </w:r>
      <w:r w:rsidRPr="009A398B">
        <w:rPr>
          <w:color w:themeColor="text1" w:val="000000"/>
        </w:rPr>
        <w:t>）单独或合计持有本基金总份额</w:t>
      </w:r>
      <w:r w:rsidRPr="009A398B">
        <w:rPr>
          <w:color w:themeColor="text1" w:val="000000"/>
        </w:rPr>
        <w:t>10%</w:t>
      </w:r>
      <w:r w:rsidRPr="009A398B">
        <w:rPr>
          <w:color w:themeColor="text1" w:val="000000"/>
        </w:rPr>
        <w:t>以上（含</w:t>
      </w:r>
      <w:r w:rsidRPr="009A398B">
        <w:rPr>
          <w:color w:themeColor="text1" w:val="000000"/>
        </w:rPr>
        <w:t>10%</w:t>
      </w:r>
      <w:r w:rsidRPr="009A398B">
        <w:rPr>
          <w:color w:themeColor="text1" w:val="000000"/>
        </w:rPr>
        <w:t>）基金份额的基金份额持有人（以基金管理人收到提议当日的基金份额计算，下同）就同一事项书面要求召开基金份额持有人大会；</w:t>
      </w:r>
    </w:p>
    <w:p w14:paraId="79D55A14"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12</w:t>
      </w:r>
      <w:r w:rsidRPr="009A398B">
        <w:rPr>
          <w:color w:themeColor="text1" w:val="000000"/>
        </w:rPr>
        <w:t>）对基金合同当事人权利和义务产生重大影响的其他事项；</w:t>
      </w:r>
    </w:p>
    <w:p w14:paraId="08EDB4D8" w14:textId="77777777" w:rsidP="00D567F2" w:rsidR="0070726C" w:rsidRDefault="00B6118E" w:rsidRPr="009A398B">
      <w:pPr>
        <w:spacing w:line="440" w:lineRule="atLeast"/>
        <w:ind w:firstLine="420"/>
        <w:rPr>
          <w:color w:val="000000"/>
        </w:rPr>
      </w:pPr>
      <w:r w:rsidRPr="009A398B">
        <w:rPr>
          <w:color w:themeColor="text1" w:val="000000"/>
        </w:rPr>
        <w:t>（</w:t>
      </w:r>
      <w:r w:rsidRPr="009A398B">
        <w:rPr>
          <w:color w:themeColor="text1" w:val="000000"/>
        </w:rPr>
        <w:t>13</w:t>
      </w:r>
      <w:r w:rsidRPr="009A398B">
        <w:rPr>
          <w:color w:themeColor="text1" w:val="000000"/>
        </w:rPr>
        <w:t>）法律法规、《基金合同》或中国证监会规定的其他应当召开基金份额持有人大会的事项。</w:t>
      </w:r>
    </w:p>
    <w:p w14:paraId="223F7473"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、在</w:t>
      </w:r>
      <w:r w:rsidRPr="009A398B">
        <w:rPr>
          <w:bCs/>
          <w:color w:themeColor="text1" w:val="000000"/>
          <w:szCs w:val="21"/>
        </w:rPr>
        <w:t>不违反</w:t>
      </w:r>
      <w:r w:rsidRPr="009A398B">
        <w:rPr>
          <w:color w:themeColor="text1" w:val="000000"/>
        </w:rPr>
        <w:t>法律法规规定和《基金合同》约定</w:t>
      </w:r>
      <w:r w:rsidRPr="009A398B">
        <w:rPr>
          <w:bCs/>
          <w:color w:themeColor="text1" w:val="000000"/>
          <w:szCs w:val="21"/>
        </w:rPr>
        <w:t>，</w:t>
      </w:r>
      <w:r w:rsidRPr="009A398B">
        <w:rPr>
          <w:color w:themeColor="text1" w:val="000000"/>
        </w:rPr>
        <w:t>且对</w:t>
      </w:r>
      <w:r w:rsidRPr="009A398B">
        <w:rPr>
          <w:bCs/>
          <w:color w:themeColor="text1" w:val="000000"/>
          <w:szCs w:val="21"/>
        </w:rPr>
        <w:t>现有</w:t>
      </w:r>
      <w:r w:rsidRPr="009A398B">
        <w:rPr>
          <w:color w:themeColor="text1" w:val="000000"/>
        </w:rPr>
        <w:t>基金份额持有人利益无实质性不利影响的前提下，以下情况可由基金管理人和基金托管人协商后修改，不需召开基金份额持有人大会：</w:t>
      </w:r>
    </w:p>
    <w:p w14:paraId="7763192B"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）法律法规要求增加的基金费用的收取；</w:t>
      </w:r>
    </w:p>
    <w:p w14:paraId="2FC98C12"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）调整本基金的申购费率、销售服务费率或调整收费方式；</w:t>
      </w:r>
    </w:p>
    <w:p w14:paraId="620F5558"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w:t>
      </w:r>
      <w:bookmarkStart w:id="149" w:name="_Hlk128735466"/>
      <w:r w:rsidRPr="009A398B">
        <w:rPr>
          <w:color w:themeColor="text1" w:val="000000"/>
        </w:rPr>
        <w:t>增加、减少、调整基金份额类别设置；</w:t>
      </w:r>
      <w:bookmarkEnd w:id="149"/>
    </w:p>
    <w:p w14:paraId="014A03C3" w14:textId="77777777" w:rsidP="00D567F2" w:rsidR="0070726C" w:rsidRDefault="00B6118E" w:rsidRPr="009A398B">
      <w:pPr>
        <w:spacing w:line="360" w:lineRule="auto"/>
        <w:ind w:firstLine="420"/>
        <w:rPr>
          <w:bCs/>
          <w:color w:val="000000"/>
          <w:szCs w:val="21"/>
        </w:rPr>
      </w:pPr>
      <w:r w:rsidRPr="009A398B">
        <w:rPr>
          <w:color w:themeColor="text1" w:val="000000"/>
        </w:rPr>
        <w:t>（</w:t>
      </w:r>
      <w:r w:rsidRPr="009A398B">
        <w:rPr>
          <w:color w:themeColor="text1" w:val="000000"/>
        </w:rPr>
        <w:t>4</w:t>
      </w:r>
      <w:r w:rsidRPr="009A398B">
        <w:rPr>
          <w:color w:themeColor="text1" w:val="000000"/>
        </w:rPr>
        <w:t>）</w:t>
      </w:r>
      <w:r w:rsidRPr="009A398B">
        <w:rPr>
          <w:bCs/>
          <w:color w:themeColor="text1" w:val="000000"/>
          <w:szCs w:val="21"/>
        </w:rPr>
        <w:t>调整基金份额净值的计算和公告时间或频率；</w:t>
      </w:r>
    </w:p>
    <w:p w14:paraId="0F7F0DCF" w14:textId="77777777" w:rsidP="00D567F2" w:rsidR="0070726C" w:rsidRDefault="00B6118E" w:rsidRPr="009A398B">
      <w:pPr>
        <w:spacing w:line="360" w:lineRule="auto"/>
        <w:ind w:firstLine="420"/>
        <w:rPr>
          <w:color w:val="000000"/>
        </w:rPr>
      </w:pPr>
      <w:r w:rsidRPr="009A398B">
        <w:rPr>
          <w:bCs/>
          <w:color w:themeColor="text1" w:val="000000"/>
          <w:szCs w:val="21"/>
        </w:rPr>
        <w:t>（</w:t>
      </w:r>
      <w:r w:rsidRPr="009A398B">
        <w:rPr>
          <w:bCs/>
          <w:color w:themeColor="text1" w:val="000000"/>
          <w:szCs w:val="21"/>
        </w:rPr>
        <w:t>5</w:t>
      </w:r>
      <w:r w:rsidRPr="009A398B">
        <w:rPr>
          <w:bCs/>
          <w:color w:themeColor="text1" w:val="000000"/>
          <w:szCs w:val="21"/>
        </w:rPr>
        <w:t>）</w:t>
      </w:r>
      <w:r w:rsidRPr="009A398B">
        <w:rPr>
          <w:color w:themeColor="text1" w:val="000000"/>
        </w:rPr>
        <w:t>本基金采取其他方式参与目标</w:t>
      </w:r>
      <w:r w:rsidRPr="009A398B">
        <w:rPr>
          <w:color w:themeColor="text1" w:val="000000"/>
        </w:rPr>
        <w:t>ETF</w:t>
      </w:r>
      <w:r w:rsidRPr="009A398B">
        <w:rPr>
          <w:color w:themeColor="text1" w:val="000000"/>
        </w:rPr>
        <w:t>的申购赎回；</w:t>
      </w:r>
    </w:p>
    <w:p w14:paraId="184179FF" w14:textId="77777777" w:rsidP="00D567F2" w:rsidR="0070726C" w:rsidRDefault="00B6118E" w:rsidRPr="009A398B">
      <w:pPr>
        <w:spacing w:line="360" w:lineRule="auto"/>
        <w:ind w:firstLine="420"/>
        <w:rPr>
          <w:color w:val="000000"/>
        </w:rPr>
      </w:pPr>
      <w:r w:rsidRPr="009A398B">
        <w:rPr>
          <w:bCs/>
          <w:color w:themeColor="text1" w:val="000000"/>
          <w:szCs w:val="21"/>
        </w:rPr>
        <w:t>（</w:t>
      </w:r>
      <w:r w:rsidRPr="009A398B">
        <w:rPr>
          <w:bCs/>
          <w:color w:themeColor="text1" w:val="000000"/>
          <w:szCs w:val="21"/>
        </w:rPr>
        <w:t>6</w:t>
      </w:r>
      <w:r w:rsidRPr="009A398B">
        <w:rPr>
          <w:bCs/>
          <w:color w:themeColor="text1" w:val="000000"/>
          <w:szCs w:val="21"/>
        </w:rPr>
        <w:t>）基金管理人、登记机构、销售机构</w:t>
      </w:r>
      <w:r w:rsidRPr="009A398B">
        <w:rPr>
          <w:color w:themeColor="text1" w:val="000000"/>
        </w:rPr>
        <w:t>调整有关基金认购、申购、赎回、转换、收益分配、非交易过户、转托管等业务的规则；</w:t>
      </w:r>
    </w:p>
    <w:p w14:paraId="22F1E8AB"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7</w:t>
      </w:r>
      <w:r w:rsidRPr="009A398B">
        <w:rPr>
          <w:color w:themeColor="text1" w:val="000000"/>
        </w:rPr>
        <w:t>）经履行适当程序</w:t>
      </w:r>
      <w:r w:rsidRPr="009A398B">
        <w:rPr>
          <w:bCs/>
          <w:color w:themeColor="text1" w:val="000000"/>
          <w:szCs w:val="21"/>
        </w:rPr>
        <w:t>后</w:t>
      </w:r>
      <w:r w:rsidRPr="009A398B">
        <w:rPr>
          <w:color w:themeColor="text1" w:val="000000"/>
        </w:rPr>
        <w:t>，基金推出新业务或服务；</w:t>
      </w:r>
    </w:p>
    <w:p w14:paraId="3577ACB8"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8</w:t>
      </w:r>
      <w:r w:rsidRPr="009A398B">
        <w:rPr>
          <w:color w:themeColor="text1" w:val="000000"/>
        </w:rPr>
        <w:t>）因相应的法律法规发生变动而应当对《基金合同》进行修改；</w:t>
      </w:r>
    </w:p>
    <w:p w14:paraId="4B29E0B4"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9</w:t>
      </w:r>
      <w:r w:rsidRPr="009A398B">
        <w:rPr>
          <w:color w:themeColor="text1" w:val="000000"/>
        </w:rPr>
        <w:t>）对《基金合同》的修改对基金份额持有人利益无实质性不利影响或修改不涉及《基金合同》当事人权利义务关系发生重大变化；</w:t>
      </w:r>
    </w:p>
    <w:p w14:paraId="209E310F"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10</w:t>
      </w:r>
      <w:r w:rsidRPr="009A398B">
        <w:rPr>
          <w:color w:themeColor="text1" w:val="000000"/>
        </w:rPr>
        <w:t>）按照法律法规和《基金合同》规定不需召开基金份额持有人大会的其他情形。</w:t>
      </w:r>
    </w:p>
    <w:p w14:paraId="6FCCD3DA" w14:textId="77777777" w:rsidP="00D567F2" w:rsidR="0070726C" w:rsidRDefault="00B6118E" w:rsidRPr="009A398B">
      <w:pPr>
        <w:spacing w:line="360" w:lineRule="auto"/>
        <w:ind w:firstLine="420"/>
        <w:rPr>
          <w:color w:val="000000"/>
        </w:rPr>
      </w:pPr>
      <w:r w:rsidRPr="009A398B">
        <w:rPr>
          <w:color w:themeColor="text1" w:val="000000"/>
        </w:rPr>
        <w:t>二、会议召集人及召集方式</w:t>
      </w:r>
    </w:p>
    <w:p w14:paraId="1FE8565F"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、除法律法规规定或《基金合同》另有约定外，基金份额持有人大会由基金管理人召集。</w:t>
      </w:r>
    </w:p>
    <w:p w14:paraId="2F463DE0"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、基金管理人未按规定召集或不能召集时，由基金托管人召集。</w:t>
      </w:r>
    </w:p>
    <w:p w14:paraId="34C0792A"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、基金托管人认为有必要召开基金份额持有人大会的，应当向基金管理人提出书面提议。基金管理人应当自收到书面提议之日起</w:t>
      </w:r>
      <w:r w:rsidRPr="009A398B">
        <w:rPr>
          <w:color w:themeColor="text1" w:val="000000"/>
        </w:rPr>
        <w:t>10</w:t>
      </w:r>
      <w:r w:rsidRPr="009A398B">
        <w:rPr>
          <w:color w:themeColor="text1" w:val="000000"/>
        </w:rPr>
        <w:t>日内决定是否召集，并书面告知基金托管人。基金管理人决定召集的，应当自出具书面决定之日起</w:t>
      </w:r>
      <w:r w:rsidRPr="009A398B">
        <w:rPr>
          <w:color w:themeColor="text1" w:val="000000"/>
        </w:rPr>
        <w:t>60</w:t>
      </w:r>
      <w:r w:rsidRPr="009A398B">
        <w:rPr>
          <w:color w:themeColor="text1" w:val="000000"/>
        </w:rPr>
        <w:t>日内召开；基金管理人决定不召集，基金托管人仍认为有必要召开的，应当由基金托管人自行召集，并自出具书面决定之日起</w:t>
      </w:r>
      <w:r w:rsidRPr="009A398B">
        <w:rPr>
          <w:color w:themeColor="text1" w:val="000000"/>
        </w:rPr>
        <w:t>60</w:t>
      </w:r>
      <w:r w:rsidRPr="009A398B">
        <w:rPr>
          <w:color w:themeColor="text1" w:val="000000"/>
        </w:rPr>
        <w:t>日内召开并告知基金管理人，基金管理人应当配合。</w:t>
      </w:r>
    </w:p>
    <w:p w14:paraId="56F52256" w14:textId="77777777" w:rsidP="00D567F2" w:rsidR="0070726C" w:rsidRDefault="00B6118E" w:rsidRPr="009A398B">
      <w:pPr>
        <w:spacing w:line="360" w:lineRule="auto"/>
        <w:ind w:firstLine="420"/>
        <w:rPr>
          <w:color w:val="000000"/>
        </w:rPr>
      </w:pPr>
      <w:r w:rsidRPr="009A398B">
        <w:rPr>
          <w:color w:themeColor="text1" w:val="000000"/>
        </w:rPr>
        <w:t>4</w:t>
      </w:r>
      <w:r w:rsidRPr="009A398B">
        <w:rPr>
          <w:color w:themeColor="text1" w:val="000000"/>
        </w:rPr>
        <w:t>、代表基金份额</w:t>
      </w:r>
      <w:r w:rsidRPr="009A398B">
        <w:rPr>
          <w:color w:themeColor="text1" w:val="000000"/>
        </w:rPr>
        <w:t>10%</w:t>
      </w:r>
      <w:r w:rsidRPr="009A398B">
        <w:rPr>
          <w:color w:themeColor="text1" w:val="000000"/>
        </w:rPr>
        <w:t>以上（含</w:t>
      </w:r>
      <w:r w:rsidRPr="009A398B">
        <w:rPr>
          <w:color w:themeColor="text1" w:val="000000"/>
        </w:rPr>
        <w:t>10%</w:t>
      </w:r>
      <w:r w:rsidRPr="009A398B">
        <w:rPr>
          <w:color w:themeColor="text1" w:val="000000"/>
        </w:rPr>
        <w:t>）的基金份额持有人就同一事项书面要求召开基金份额持有人大会，应当向基金管理人提出书面提议。基金管理人应当自收到书面提议之日起</w:t>
      </w:r>
      <w:r w:rsidRPr="009A398B">
        <w:rPr>
          <w:color w:themeColor="text1" w:val="000000"/>
        </w:rPr>
        <w:t>10</w:t>
      </w:r>
      <w:r w:rsidRPr="009A398B">
        <w:rPr>
          <w:color w:themeColor="text1" w:val="000000"/>
        </w:rPr>
        <w:t>日内决定是否召集，并书面告知提出提议的基金份额持有人代表和基金托管人。基金管理人决定召集的，应当自出具书面决定之日起</w:t>
      </w:r>
      <w:r w:rsidRPr="009A398B">
        <w:rPr>
          <w:color w:themeColor="text1" w:val="000000"/>
        </w:rPr>
        <w:t>60</w:t>
      </w:r>
      <w:r w:rsidRPr="009A398B">
        <w:rPr>
          <w:color w:themeColor="text1" w:val="000000"/>
        </w:rPr>
        <w:t>日内召开；基金管理人决定不召集，代表基金份额</w:t>
      </w:r>
      <w:r w:rsidRPr="009A398B">
        <w:rPr>
          <w:color w:themeColor="text1" w:val="000000"/>
        </w:rPr>
        <w:t>10%</w:t>
      </w:r>
      <w:r w:rsidRPr="009A398B">
        <w:rPr>
          <w:color w:themeColor="text1" w:val="000000"/>
        </w:rPr>
        <w:t>以上（含</w:t>
      </w:r>
      <w:r w:rsidRPr="009A398B">
        <w:rPr>
          <w:color w:themeColor="text1" w:val="000000"/>
        </w:rPr>
        <w:t>10%</w:t>
      </w:r>
      <w:r w:rsidRPr="009A398B">
        <w:rPr>
          <w:color w:themeColor="text1" w:val="000000"/>
        </w:rPr>
        <w:t>）的基金份额持有人仍认为有必要召开的，应当向基金托管人提出书面提议。基金托管人应当自收到书面提议之日起</w:t>
      </w:r>
      <w:r w:rsidRPr="009A398B">
        <w:rPr>
          <w:color w:themeColor="text1" w:val="000000"/>
        </w:rPr>
        <w:t>10</w:t>
      </w:r>
      <w:r w:rsidRPr="009A398B">
        <w:rPr>
          <w:color w:themeColor="text1" w:val="000000"/>
        </w:rPr>
        <w:t>日内决定是否召集，并书面告知提出提议的基金份额持有人代表和基金管理人；基金托管人决定召集的，应当自出具书面决定之日起</w:t>
      </w:r>
      <w:r w:rsidRPr="009A398B">
        <w:rPr>
          <w:color w:themeColor="text1" w:val="000000"/>
        </w:rPr>
        <w:t>60</w:t>
      </w:r>
      <w:r w:rsidRPr="009A398B">
        <w:rPr>
          <w:color w:themeColor="text1" w:val="000000"/>
        </w:rPr>
        <w:t>日内召开</w:t>
      </w:r>
      <w:r w:rsidRPr="009A398B">
        <w:rPr>
          <w:bCs/>
          <w:color w:themeColor="text1" w:val="000000"/>
          <w:szCs w:val="21"/>
        </w:rPr>
        <w:t>，</w:t>
      </w:r>
      <w:r w:rsidRPr="009A398B">
        <w:rPr>
          <w:color w:themeColor="text1" w:val="000000"/>
        </w:rPr>
        <w:t>并告知基金管理人，基金管理人应当配合。</w:t>
      </w:r>
    </w:p>
    <w:p w14:paraId="15333488" w14:textId="77777777" w:rsidP="00D567F2" w:rsidR="0070726C" w:rsidRDefault="00B6118E" w:rsidRPr="009A398B">
      <w:pPr>
        <w:spacing w:line="360" w:lineRule="auto"/>
        <w:ind w:firstLine="420"/>
        <w:rPr>
          <w:color w:val="000000"/>
        </w:rPr>
      </w:pPr>
      <w:r w:rsidRPr="009A398B">
        <w:rPr>
          <w:color w:themeColor="text1" w:val="000000"/>
        </w:rPr>
        <w:t>5</w:t>
      </w:r>
      <w:r w:rsidRPr="009A398B">
        <w:rPr>
          <w:color w:themeColor="text1" w:val="000000"/>
        </w:rPr>
        <w:t>、代表基金份额</w:t>
      </w:r>
      <w:r w:rsidRPr="009A398B">
        <w:rPr>
          <w:color w:themeColor="text1" w:val="000000"/>
        </w:rPr>
        <w:t>10%</w:t>
      </w:r>
      <w:r w:rsidRPr="009A398B">
        <w:rPr>
          <w:color w:themeColor="text1" w:val="000000"/>
        </w:rPr>
        <w:t>以上（含</w:t>
      </w:r>
      <w:r w:rsidRPr="009A398B">
        <w:rPr>
          <w:color w:themeColor="text1" w:val="000000"/>
        </w:rPr>
        <w:t>10%</w:t>
      </w:r>
      <w:r w:rsidRPr="009A398B">
        <w:rPr>
          <w:color w:themeColor="text1" w:val="000000"/>
        </w:rPr>
        <w:t>）的基金份额持有人就同一事项要求召开基金份额持有人大会，而基金管理人、基金托管人都不召集的，单独或合计代表基金份额</w:t>
      </w:r>
      <w:r w:rsidRPr="009A398B">
        <w:rPr>
          <w:color w:themeColor="text1" w:val="000000"/>
        </w:rPr>
        <w:t>10%</w:t>
      </w:r>
      <w:r w:rsidRPr="009A398B">
        <w:rPr>
          <w:color w:themeColor="text1" w:val="000000"/>
        </w:rPr>
        <w:t>以上（含</w:t>
      </w:r>
      <w:r w:rsidRPr="009A398B">
        <w:rPr>
          <w:color w:themeColor="text1" w:val="000000"/>
        </w:rPr>
        <w:t>10%</w:t>
      </w:r>
      <w:r w:rsidRPr="009A398B">
        <w:rPr>
          <w:color w:themeColor="text1" w:val="000000"/>
        </w:rPr>
        <w:t>）的基金份额持有人有权自行召集，并至少提前</w:t>
      </w:r>
      <w:r w:rsidRPr="009A398B">
        <w:rPr>
          <w:color w:themeColor="text1" w:val="000000"/>
        </w:rPr>
        <w:t>30</w:t>
      </w:r>
      <w:r w:rsidRPr="009A398B">
        <w:rPr>
          <w:color w:themeColor="text1" w:val="000000"/>
        </w:rPr>
        <w:t>日报中国证监会备案。基金份额持有人依法自行召集基金份额持有人大会的，基金管理人、基金托管人应当配合，不得阻碍、干扰。</w:t>
      </w:r>
    </w:p>
    <w:p w14:paraId="6872FF79" w14:textId="77777777" w:rsidP="00D567F2" w:rsidR="0070726C" w:rsidRDefault="00B6118E" w:rsidRPr="009A398B">
      <w:pPr>
        <w:spacing w:line="360" w:lineRule="auto"/>
        <w:ind w:firstLine="420"/>
        <w:rPr>
          <w:color w:val="000000"/>
        </w:rPr>
      </w:pPr>
      <w:r w:rsidRPr="009A398B">
        <w:rPr>
          <w:color w:themeColor="text1" w:val="000000"/>
        </w:rPr>
        <w:t>6</w:t>
      </w:r>
      <w:r w:rsidRPr="009A398B">
        <w:rPr>
          <w:color w:themeColor="text1" w:val="000000"/>
        </w:rPr>
        <w:t>、基金份额持有人会议的召集人负责选择确定开会时间、地点、方式和权益登记日。</w:t>
      </w:r>
    </w:p>
    <w:p w14:paraId="1EBFBC65" w14:textId="77777777" w:rsidP="00D567F2" w:rsidR="0070726C" w:rsidRDefault="00B6118E" w:rsidRPr="009A398B">
      <w:pPr>
        <w:spacing w:line="360" w:lineRule="auto"/>
        <w:ind w:firstLine="420"/>
        <w:rPr>
          <w:color w:val="000000"/>
        </w:rPr>
      </w:pPr>
      <w:r w:rsidRPr="009A398B">
        <w:rPr>
          <w:color w:themeColor="text1" w:val="000000"/>
        </w:rPr>
        <w:t>三、召开基金份额持有人大会的通知时间、通知内容、通知方式</w:t>
      </w:r>
    </w:p>
    <w:p w14:paraId="3CAB36B3"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、召开基金份额持有人大会，召集人应于会议召开前</w:t>
      </w:r>
      <w:r w:rsidRPr="009A398B">
        <w:rPr>
          <w:color w:themeColor="text1" w:val="000000"/>
        </w:rPr>
        <w:t>30</w:t>
      </w:r>
      <w:r w:rsidRPr="009A398B">
        <w:rPr>
          <w:color w:themeColor="text1" w:val="000000"/>
        </w:rPr>
        <w:t>日，在规定媒介公告。基金份额持有人大会通知应至少载明以下内容：</w:t>
      </w:r>
    </w:p>
    <w:p w14:paraId="0F5E39DC"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）会议召开的时间、地点和会议形式；</w:t>
      </w:r>
    </w:p>
    <w:p w14:paraId="2CDE75AE"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）会议拟审议的事项、议事程序和表决方式；</w:t>
      </w:r>
    </w:p>
    <w:p w14:paraId="6D5555FF"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）有权出席基金份额持有人大会的基金份额持有人的权益登记日；</w:t>
      </w:r>
    </w:p>
    <w:p w14:paraId="7DD103E8"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）授权委托证明的内容要求（包括但不限于代理人身份，代理权限和代理有效期限等）、送达时间和地点；</w:t>
      </w:r>
    </w:p>
    <w:p w14:paraId="568FC740"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5</w:t>
      </w:r>
      <w:r w:rsidRPr="009A398B">
        <w:rPr>
          <w:color w:themeColor="text1" w:val="000000"/>
        </w:rPr>
        <w:t>）会务常设联系人姓名及联系电话；</w:t>
      </w:r>
    </w:p>
    <w:p w14:paraId="64DBD8B6"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6</w:t>
      </w:r>
      <w:r w:rsidRPr="009A398B">
        <w:rPr>
          <w:color w:themeColor="text1" w:val="000000"/>
        </w:rPr>
        <w:t>）出席会议者必须准备的文件和必须履行的手续；</w:t>
      </w:r>
    </w:p>
    <w:p w14:paraId="61159EA0"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7</w:t>
      </w:r>
      <w:r w:rsidRPr="009A398B">
        <w:rPr>
          <w:color w:themeColor="text1" w:val="000000"/>
        </w:rPr>
        <w:t>）召集人需要通知的其他事项。</w:t>
      </w:r>
    </w:p>
    <w:p w14:paraId="1573382B"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03E8D83"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AC77D6E" w14:textId="77777777" w:rsidP="00D567F2" w:rsidR="0070726C" w:rsidRDefault="00B6118E" w:rsidRPr="009A398B">
      <w:pPr>
        <w:spacing w:line="360" w:lineRule="auto"/>
        <w:ind w:firstLine="420"/>
        <w:rPr>
          <w:color w:val="000000"/>
        </w:rPr>
      </w:pPr>
      <w:r w:rsidRPr="009A398B">
        <w:rPr>
          <w:color w:themeColor="text1" w:val="000000"/>
        </w:rPr>
        <w:t>四、基金份额持有人出席会议的方式</w:t>
      </w:r>
    </w:p>
    <w:p w14:paraId="5223D08F" w14:textId="77777777" w:rsidP="00D567F2" w:rsidR="0070726C" w:rsidRDefault="00B6118E" w:rsidRPr="009A398B">
      <w:pPr>
        <w:spacing w:line="360" w:lineRule="auto"/>
        <w:ind w:firstLine="420"/>
        <w:rPr>
          <w:color w:val="000000"/>
        </w:rPr>
      </w:pPr>
      <w:r w:rsidRPr="009A398B">
        <w:rPr>
          <w:color w:themeColor="text1" w:val="000000"/>
        </w:rPr>
        <w:t>基金份额持有人大会可通过现场开会方式、通讯开会方式或法律法规、监管机构允许的其他方式召开，会议的召开方式由会议召集人确定。</w:t>
      </w:r>
    </w:p>
    <w:p w14:paraId="4304DFE1"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D0DA417"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F5CC8AA"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A398B">
        <w:rPr>
          <w:color w:themeColor="text1" w:val="000000"/>
        </w:rPr>
        <w:t>3</w:t>
      </w:r>
      <w:r w:rsidRPr="009A398B">
        <w:rPr>
          <w:color w:themeColor="text1" w:val="000000"/>
        </w:rPr>
        <w:t>个月以后、</w:t>
      </w:r>
      <w:r w:rsidRPr="009A398B">
        <w:rPr>
          <w:color w:themeColor="text1" w:val="000000"/>
        </w:rPr>
        <w:t>6</w:t>
      </w:r>
      <w:r w:rsidRPr="009A398B">
        <w:rPr>
          <w:color w:themeColor="text1" w:val="00000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58B1872"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、通讯开会。通讯开会系指基金份额持有人将其对表决事项的投票以书面形式或会议公告约定的其他方式在表决截止日以前送达至召集人指定的地址。通讯开会应以书面方式或会议公告约定的其他方式进行表决。</w:t>
      </w:r>
    </w:p>
    <w:p w14:paraId="64359C76" w14:textId="77777777" w:rsidP="00D567F2" w:rsidR="0070726C" w:rsidRDefault="00B6118E" w:rsidRPr="009A398B">
      <w:pPr>
        <w:spacing w:line="360" w:lineRule="auto"/>
        <w:ind w:firstLine="420"/>
        <w:rPr>
          <w:color w:val="000000"/>
        </w:rPr>
      </w:pPr>
      <w:r w:rsidRPr="009A398B">
        <w:rPr>
          <w:color w:themeColor="text1" w:val="000000"/>
        </w:rPr>
        <w:t>在同时符合以下条件时，通讯开会的方式视为有效：</w:t>
      </w:r>
    </w:p>
    <w:p w14:paraId="77C04CE8"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）会议召集人按《基金合同》约定公布会议通知后，在</w:t>
      </w:r>
      <w:r w:rsidRPr="009A398B">
        <w:rPr>
          <w:color w:themeColor="text1" w:val="000000"/>
        </w:rPr>
        <w:t>2</w:t>
      </w:r>
      <w:r w:rsidRPr="009A398B">
        <w:rPr>
          <w:color w:themeColor="text1" w:val="000000"/>
        </w:rPr>
        <w:t>个工作日内连续公布相关提示性公告，监管机构另有规定的除外；</w:t>
      </w:r>
    </w:p>
    <w:p w14:paraId="27534BA8"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18A2ABF" w14:textId="77777777" w:rsidP="00D567F2" w:rsidR="0070726C" w:rsidRDefault="00B6118E" w:rsidRPr="009A398B">
      <w:pPr>
        <w:spacing w:line="360" w:lineRule="auto"/>
        <w:ind w:firstLine="473"/>
        <w:rPr>
          <w:color w:val="000000"/>
        </w:rPr>
      </w:pPr>
      <w:r w:rsidRPr="009A398B">
        <w:rPr>
          <w:color w:themeColor="text1" w:val="000000"/>
        </w:rPr>
        <w:t>（</w:t>
      </w:r>
      <w:r w:rsidRPr="009A398B">
        <w:rPr>
          <w:color w:themeColor="text1" w:val="000000"/>
        </w:rPr>
        <w:t>3</w:t>
      </w:r>
      <w:r w:rsidRPr="009A398B">
        <w:rPr>
          <w:color w:themeColor="text1" w:val="00000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9A398B">
        <w:rPr>
          <w:color w:themeColor="text1" w:val="000000"/>
        </w:rPr>
        <w:t>3</w:t>
      </w:r>
      <w:r w:rsidRPr="009A398B">
        <w:rPr>
          <w:color w:themeColor="text1" w:val="000000"/>
        </w:rPr>
        <w:t>个月以后、</w:t>
      </w:r>
      <w:r w:rsidRPr="009A398B">
        <w:rPr>
          <w:color w:themeColor="text1" w:val="000000"/>
        </w:rPr>
        <w:t>6</w:t>
      </w:r>
      <w:r w:rsidRPr="009A398B">
        <w:rPr>
          <w:color w:themeColor="text1" w:val="000000"/>
        </w:rPr>
        <w:t>个月以内，就原定审议事项重新召集基金份额持有人大会。重新召集的基金份额持有人大会应当有代表三分之一以上（含三分之一）基金份额的持有人直接出具表决意见或授权他人代表出具表决意见；</w:t>
      </w:r>
    </w:p>
    <w:p w14:paraId="6C96BC7F"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）上述第（</w:t>
      </w:r>
      <w:r w:rsidRPr="009A398B">
        <w:rPr>
          <w:color w:themeColor="text1" w:val="000000"/>
        </w:rPr>
        <w:t>3</w:t>
      </w:r>
      <w:r w:rsidRPr="009A398B">
        <w:rPr>
          <w:color w:themeColor="text1" w:val="00000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DCA4F8B"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、在法律法规或监管机构允许的情况下，本基金亦可采用其他非现场方式或者以现场方式与非现场方式相结合的方式召开基金份额持有人大会，会议程序比照现场开会和通讯方式开会的程序进行。</w:t>
      </w:r>
      <w:r w:rsidRPr="009A398B">
        <w:rPr>
          <w:bCs/>
          <w:color w:themeColor="text1" w:val="000000"/>
          <w:szCs w:val="21"/>
        </w:rPr>
        <w:t>经会议通知载明，基金份额持有人也可以采用网络、电话、短信或其他方式进行表决。基金份额持有人授权他人代为出席会议并表决的，授权方式可以采用书面、网络、电话、短信或其他方式，具体方式在会议通知中列明。</w:t>
      </w:r>
    </w:p>
    <w:p w14:paraId="055A67A2" w14:textId="77777777" w:rsidP="00D567F2" w:rsidR="0070726C" w:rsidRDefault="00B6118E" w:rsidRPr="009A398B">
      <w:pPr>
        <w:spacing w:line="360" w:lineRule="auto"/>
        <w:ind w:firstLine="420"/>
        <w:rPr>
          <w:color w:val="000000"/>
        </w:rPr>
      </w:pPr>
      <w:r w:rsidRPr="009A398B">
        <w:rPr>
          <w:color w:themeColor="text1" w:val="000000"/>
        </w:rPr>
        <w:t>五、议事内容与程序</w:t>
      </w:r>
    </w:p>
    <w:p w14:paraId="7846671F"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、议事内容及提案权</w:t>
      </w:r>
    </w:p>
    <w:p w14:paraId="3FEF1616" w14:textId="77777777" w:rsidP="00D567F2" w:rsidR="0070726C" w:rsidRDefault="00B6118E" w:rsidRPr="009A398B">
      <w:pPr>
        <w:spacing w:line="360" w:lineRule="auto"/>
        <w:ind w:firstLine="420"/>
        <w:rPr>
          <w:color w:val="000000"/>
        </w:rPr>
      </w:pPr>
      <w:r w:rsidRPr="009A398B">
        <w:rPr>
          <w:color w:themeColor="text1" w:val="00000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22F0D5A" w14:textId="77777777" w:rsidP="00D567F2" w:rsidR="0070726C" w:rsidRDefault="00B6118E" w:rsidRPr="009A398B">
      <w:pPr>
        <w:spacing w:line="360" w:lineRule="auto"/>
        <w:ind w:firstLine="420"/>
        <w:rPr>
          <w:color w:val="000000"/>
        </w:rPr>
      </w:pPr>
      <w:r w:rsidRPr="009A398B">
        <w:rPr>
          <w:color w:themeColor="text1" w:val="000000"/>
        </w:rPr>
        <w:t>基金份额持有人大会的召集人发出召集会议的通知后，对原有提案的修改应当在基金份额持有人大会召开前及时公告。</w:t>
      </w:r>
    </w:p>
    <w:p w14:paraId="72201AD9" w14:textId="77777777" w:rsidP="00D567F2" w:rsidR="0070726C" w:rsidRDefault="00B6118E" w:rsidRPr="009A398B">
      <w:pPr>
        <w:spacing w:line="360" w:lineRule="auto"/>
        <w:ind w:firstLine="420"/>
        <w:rPr>
          <w:color w:val="000000"/>
        </w:rPr>
      </w:pPr>
      <w:r w:rsidRPr="009A398B">
        <w:rPr>
          <w:color w:themeColor="text1" w:val="000000"/>
        </w:rPr>
        <w:t>基金份额持有人大会不得对未事先公告的议事内容进行表决。</w:t>
      </w:r>
    </w:p>
    <w:p w14:paraId="54B2D8EA"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、议事程序</w:t>
      </w:r>
    </w:p>
    <w:p w14:paraId="6C385A01"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）现场开会</w:t>
      </w:r>
    </w:p>
    <w:p w14:paraId="48E1BFC4" w14:textId="77777777" w:rsidP="00D567F2" w:rsidR="0070726C" w:rsidRDefault="00B6118E" w:rsidRPr="009A398B">
      <w:pPr>
        <w:spacing w:line="360" w:lineRule="auto"/>
        <w:ind w:firstLine="420"/>
        <w:rPr>
          <w:color w:val="000000"/>
        </w:rPr>
      </w:pPr>
      <w:r w:rsidRPr="009A398B">
        <w:rPr>
          <w:color w:themeColor="text1" w:val="00000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A398B">
        <w:rPr>
          <w:color w:themeColor="text1" w:val="000000"/>
        </w:rPr>
        <w:t>50%</w:t>
      </w:r>
      <w:r w:rsidRPr="009A398B">
        <w:rPr>
          <w:color w:themeColor="text1" w:val="000000"/>
        </w:rPr>
        <w:t>以上（含</w:t>
      </w:r>
      <w:r w:rsidRPr="009A398B">
        <w:rPr>
          <w:color w:themeColor="text1" w:val="000000"/>
        </w:rPr>
        <w:t>50%</w:t>
      </w:r>
      <w:r w:rsidRPr="009A398B">
        <w:rPr>
          <w:color w:themeColor="text1" w:val="000000"/>
        </w:rPr>
        <w:t>）选举产生一名基金份额持有人作为该次基金份额持有人大会的主持人。基金管理人和基金托管人拒不出席或主持基金份额持有人大会，不影响基金份额持有人大会作出的决议的效力。</w:t>
      </w:r>
    </w:p>
    <w:p w14:paraId="17868F28" w14:textId="77777777" w:rsidP="00D567F2" w:rsidR="0070726C" w:rsidRDefault="00B6118E" w:rsidRPr="009A398B">
      <w:pPr>
        <w:spacing w:line="360" w:lineRule="auto"/>
        <w:ind w:firstLine="420"/>
        <w:rPr>
          <w:color w:val="000000"/>
        </w:rPr>
      </w:pPr>
      <w:r w:rsidRPr="009A398B">
        <w:rPr>
          <w:color w:themeColor="text1" w:val="000000"/>
        </w:rPr>
        <w:t>会议召集人应当制作出席会议人员的签名册。签名册载明参加会议人员姓名（或单位名称）、身份证明文件号码、持有或代表有表决权的基金份额、委托人姓名（或单位名称）和联系方式等事项。</w:t>
      </w:r>
    </w:p>
    <w:p w14:paraId="202EB9EA"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）通讯开会</w:t>
      </w:r>
    </w:p>
    <w:p w14:paraId="3B9F0B51" w14:textId="77777777" w:rsidP="00D567F2" w:rsidR="0070726C" w:rsidRDefault="00B6118E" w:rsidRPr="009A398B">
      <w:pPr>
        <w:spacing w:line="360" w:lineRule="auto"/>
        <w:ind w:firstLine="420"/>
        <w:rPr>
          <w:color w:val="000000"/>
        </w:rPr>
      </w:pPr>
      <w:r w:rsidRPr="009A398B">
        <w:rPr>
          <w:color w:themeColor="text1" w:val="000000"/>
        </w:rPr>
        <w:t>在通讯开会的情况下，首先由召集人提前</w:t>
      </w:r>
      <w:r w:rsidRPr="009A398B">
        <w:rPr>
          <w:color w:themeColor="text1" w:val="000000"/>
        </w:rPr>
        <w:t>30</w:t>
      </w:r>
      <w:r w:rsidRPr="009A398B">
        <w:rPr>
          <w:color w:themeColor="text1" w:val="000000"/>
        </w:rPr>
        <w:t>日公布提案，在所通知的表决截止日期后</w:t>
      </w:r>
      <w:r w:rsidRPr="009A398B">
        <w:rPr>
          <w:color w:themeColor="text1" w:val="000000"/>
        </w:rPr>
        <w:t>2</w:t>
      </w:r>
      <w:r w:rsidRPr="009A398B">
        <w:rPr>
          <w:color w:themeColor="text1" w:val="000000"/>
        </w:rPr>
        <w:t>个工作日内在公证机关监督下由召集人统计全部有效表决，在公证机关监督下形成决议。</w:t>
      </w:r>
    </w:p>
    <w:p w14:paraId="5F81FCF0" w14:textId="77777777" w:rsidP="00D567F2" w:rsidR="0070726C" w:rsidRDefault="00B6118E" w:rsidRPr="009A398B">
      <w:pPr>
        <w:spacing w:line="360" w:lineRule="auto"/>
        <w:ind w:firstLine="420"/>
        <w:rPr>
          <w:color w:val="000000"/>
        </w:rPr>
      </w:pPr>
      <w:r w:rsidRPr="009A398B">
        <w:rPr>
          <w:color w:themeColor="text1" w:val="000000"/>
        </w:rPr>
        <w:t>六、表决</w:t>
      </w:r>
    </w:p>
    <w:p w14:paraId="18D16D37" w14:textId="77777777" w:rsidP="00D567F2" w:rsidR="0070726C" w:rsidRDefault="00B6118E" w:rsidRPr="009A398B">
      <w:pPr>
        <w:spacing w:line="360" w:lineRule="auto"/>
        <w:ind w:firstLine="420"/>
        <w:rPr>
          <w:color w:val="000000"/>
        </w:rPr>
      </w:pPr>
      <w:r w:rsidRPr="009A398B">
        <w:rPr>
          <w:color w:themeColor="text1" w:val="000000"/>
        </w:rPr>
        <w:t>基金份额持有人所持每份基金份额有一票表决权。</w:t>
      </w:r>
    </w:p>
    <w:p w14:paraId="35578B48" w14:textId="77777777" w:rsidP="00D567F2" w:rsidR="0070726C" w:rsidRDefault="00B6118E" w:rsidRPr="009A398B">
      <w:pPr>
        <w:spacing w:line="360" w:lineRule="auto"/>
        <w:ind w:firstLine="420"/>
        <w:rPr>
          <w:color w:val="000000"/>
        </w:rPr>
      </w:pPr>
      <w:r w:rsidRPr="009A398B">
        <w:rPr>
          <w:color w:themeColor="text1" w:val="000000"/>
        </w:rPr>
        <w:t>基金份额持有人大会决议分为一般决议和特别决议：</w:t>
      </w:r>
    </w:p>
    <w:p w14:paraId="7A871AC0"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、一般决议，一般决议须经参加大会的基金份额持有人或其代理人所持表决权的二分之一以上（含二分之一）通过方为有效；除下列第</w:t>
      </w:r>
      <w:r w:rsidRPr="009A398B">
        <w:rPr>
          <w:color w:themeColor="text1" w:val="000000"/>
        </w:rPr>
        <w:t>2</w:t>
      </w:r>
      <w:r w:rsidRPr="009A398B">
        <w:rPr>
          <w:color w:themeColor="text1" w:val="000000"/>
        </w:rPr>
        <w:t>项所规定的须以特别决议通过事项以外的其他事项均以一般决议的方式通过。</w:t>
      </w:r>
    </w:p>
    <w:p w14:paraId="2C1A3089"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、特别决议，特别决议应当经参加大会的基金份额持有人或其代理人所持表决权的三分之二以上（含三分之二）通过方可做出。除法律法规</w:t>
      </w:r>
      <w:r w:rsidRPr="009A398B">
        <w:rPr>
          <w:bCs/>
          <w:color w:themeColor="text1" w:val="000000"/>
          <w:szCs w:val="21"/>
        </w:rPr>
        <w:t>、中国证监会</w:t>
      </w:r>
      <w:r w:rsidRPr="009A398B">
        <w:rPr>
          <w:color w:themeColor="text1" w:val="000000"/>
        </w:rPr>
        <w:t>另有规定或基金合同另有约定外，转换基金运作方式、更换基金管理人或者基金托管人、终止《基金合同》、本基金与其他基金合并以特别决议通过方为有效。</w:t>
      </w:r>
    </w:p>
    <w:p w14:paraId="03C4CA1F" w14:textId="77777777" w:rsidP="00D567F2" w:rsidR="0070726C" w:rsidRDefault="00B6118E" w:rsidRPr="009A398B">
      <w:pPr>
        <w:spacing w:line="360" w:lineRule="auto"/>
        <w:ind w:firstLine="420"/>
        <w:rPr>
          <w:color w:val="000000"/>
        </w:rPr>
      </w:pPr>
      <w:r w:rsidRPr="009A398B">
        <w:rPr>
          <w:color w:themeColor="text1" w:val="000000"/>
        </w:rPr>
        <w:t>基金份额持有人大会采取记名方式进行投票表决。</w:t>
      </w:r>
    </w:p>
    <w:p w14:paraId="2F8AAC47" w14:textId="77777777" w:rsidP="00D567F2" w:rsidR="0070726C" w:rsidRDefault="00B6118E" w:rsidRPr="009A398B">
      <w:pPr>
        <w:spacing w:line="360" w:lineRule="auto"/>
        <w:ind w:firstLine="420"/>
        <w:rPr>
          <w:color w:val="000000"/>
        </w:rPr>
      </w:pPr>
      <w:r w:rsidRPr="009A398B">
        <w:rPr>
          <w:color w:themeColor="text1" w:val="00000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5FFEF4A" w14:textId="77777777" w:rsidP="00D567F2" w:rsidR="0070726C" w:rsidRDefault="00B6118E" w:rsidRPr="009A398B">
      <w:pPr>
        <w:spacing w:line="360" w:lineRule="auto"/>
        <w:ind w:firstLine="420"/>
        <w:rPr>
          <w:color w:val="000000"/>
        </w:rPr>
      </w:pPr>
      <w:r w:rsidRPr="009A398B">
        <w:rPr>
          <w:color w:themeColor="text1" w:val="000000"/>
        </w:rPr>
        <w:t>基金份额持有人大会的各项提案或同一项提案内并列的各项议题应当分开审议、逐项表决。</w:t>
      </w:r>
    </w:p>
    <w:p w14:paraId="768BDF5E" w14:textId="77777777" w:rsidP="00D567F2" w:rsidR="0070726C" w:rsidRDefault="00B6118E" w:rsidRPr="009A398B">
      <w:pPr>
        <w:spacing w:line="360" w:lineRule="auto"/>
        <w:ind w:firstLine="420"/>
        <w:rPr>
          <w:color w:val="000000"/>
        </w:rPr>
      </w:pPr>
      <w:r w:rsidRPr="009A398B">
        <w:rPr>
          <w:color w:themeColor="text1" w:val="000000"/>
        </w:rPr>
        <w:t>七、计票</w:t>
      </w:r>
    </w:p>
    <w:p w14:paraId="6F051228"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、现场开会</w:t>
      </w:r>
    </w:p>
    <w:p w14:paraId="30966FDC"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64E10FC"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）监票人应当在基金份额持有人表决后立即进行清点并由大会主持人当场公布计票结果。</w:t>
      </w:r>
    </w:p>
    <w:p w14:paraId="4BEE40A7"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E332DD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）计票过程应由公证机关予以公证，基金管理人或基金托管人拒不出席大会的，不影响计票的效力。</w:t>
      </w:r>
    </w:p>
    <w:p w14:paraId="5C7295E1"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、通讯开会</w:t>
      </w:r>
    </w:p>
    <w:p w14:paraId="32ECAD7C" w14:textId="77777777" w:rsidP="00D567F2" w:rsidR="0070726C" w:rsidRDefault="00B6118E" w:rsidRPr="009A398B">
      <w:pPr>
        <w:spacing w:line="360" w:lineRule="auto"/>
        <w:ind w:firstLine="420"/>
        <w:rPr>
          <w:color w:val="000000"/>
        </w:rPr>
      </w:pPr>
      <w:r w:rsidRPr="009A398B">
        <w:rPr>
          <w:color w:themeColor="text1" w:val="00000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3CC8323B" w14:textId="77777777" w:rsidP="00D567F2" w:rsidR="0070726C" w:rsidRDefault="00B6118E" w:rsidRPr="009A398B">
      <w:pPr>
        <w:spacing w:line="360" w:lineRule="auto"/>
        <w:ind w:firstLine="420"/>
        <w:rPr>
          <w:color w:val="000000"/>
        </w:rPr>
      </w:pPr>
      <w:r w:rsidRPr="009A398B">
        <w:rPr>
          <w:color w:themeColor="text1" w:val="000000"/>
        </w:rPr>
        <w:t>八、生效与公告</w:t>
      </w:r>
    </w:p>
    <w:p w14:paraId="673BE683" w14:textId="77777777" w:rsidP="00D567F2" w:rsidR="0070726C" w:rsidRDefault="00B6118E" w:rsidRPr="009A398B">
      <w:pPr>
        <w:spacing w:line="360" w:lineRule="auto"/>
        <w:ind w:firstLine="420"/>
        <w:rPr>
          <w:color w:val="000000"/>
        </w:rPr>
      </w:pPr>
      <w:r w:rsidRPr="009A398B">
        <w:rPr>
          <w:color w:themeColor="text1" w:val="000000"/>
        </w:rPr>
        <w:t>基金份额持有人大会的决议，召集人应当自通过之日起</w:t>
      </w:r>
      <w:r w:rsidRPr="009A398B">
        <w:rPr>
          <w:color w:themeColor="text1" w:val="000000"/>
        </w:rPr>
        <w:t>5</w:t>
      </w:r>
      <w:r w:rsidRPr="009A398B">
        <w:rPr>
          <w:color w:themeColor="text1" w:val="000000"/>
        </w:rPr>
        <w:t>日内报中国证监会备案。</w:t>
      </w:r>
    </w:p>
    <w:p w14:paraId="00070AB5" w14:textId="77777777" w:rsidP="00D567F2" w:rsidR="0070726C" w:rsidRDefault="00B6118E" w:rsidRPr="009A398B">
      <w:pPr>
        <w:spacing w:line="360" w:lineRule="auto"/>
        <w:ind w:firstLine="420"/>
        <w:rPr>
          <w:color w:val="000000"/>
        </w:rPr>
      </w:pPr>
      <w:r w:rsidRPr="009A398B">
        <w:rPr>
          <w:color w:themeColor="text1" w:val="000000"/>
        </w:rPr>
        <w:t>基金份额持有人大会的决议自表决通过之日起生效。</w:t>
      </w:r>
    </w:p>
    <w:p w14:paraId="29327070" w14:textId="77777777" w:rsidP="00D567F2" w:rsidR="0070726C" w:rsidRDefault="00B6118E" w:rsidRPr="009A398B">
      <w:pPr>
        <w:spacing w:line="360" w:lineRule="auto"/>
        <w:ind w:firstLine="420"/>
        <w:rPr>
          <w:color w:val="000000"/>
        </w:rPr>
      </w:pPr>
      <w:r w:rsidRPr="009A398B">
        <w:rPr>
          <w:color w:themeColor="text1" w:val="000000"/>
        </w:rPr>
        <w:t>基金份额持有人大会决议自生效之日起</w:t>
      </w:r>
      <w:r w:rsidRPr="009A398B">
        <w:rPr>
          <w:color w:themeColor="text1" w:val="000000"/>
        </w:rPr>
        <w:t>2</w:t>
      </w:r>
      <w:r w:rsidRPr="009A398B">
        <w:rPr>
          <w:color w:themeColor="text1" w:val="000000"/>
        </w:rPr>
        <w:t>日内按照法律法规和中国证监会相关规定的要求在规定媒介上公告。</w:t>
      </w:r>
      <w:bookmarkStart w:id="150" w:name="_Hlt88820702"/>
      <w:bookmarkEnd w:id="150"/>
    </w:p>
    <w:p w14:paraId="0F103263" w14:textId="77777777" w:rsidP="00D567F2" w:rsidR="0070726C" w:rsidRDefault="00B6118E" w:rsidRPr="009A398B">
      <w:pPr>
        <w:spacing w:line="360" w:lineRule="auto"/>
        <w:ind w:firstLine="420"/>
        <w:rPr>
          <w:color w:val="000000"/>
        </w:rPr>
      </w:pPr>
      <w:r w:rsidRPr="009A398B">
        <w:rPr>
          <w:color w:themeColor="text1" w:val="000000"/>
        </w:rPr>
        <w:t>基金管理人、基金托管人和基金份额持有人应当执行生效的基金份额持有人大会的决议。生效的基金份额持有人大会决议对全体基金份额持有人、基金管理人、基金托管人均有约束力。</w:t>
      </w:r>
    </w:p>
    <w:p w14:paraId="7B69BBD4" w14:textId="77777777" w:rsidP="00D567F2" w:rsidR="0070726C" w:rsidRDefault="00B6118E" w:rsidRPr="009A398B">
      <w:pPr>
        <w:spacing w:line="360" w:lineRule="auto"/>
        <w:ind w:firstLine="420"/>
        <w:rPr>
          <w:color w:val="000000"/>
        </w:rPr>
      </w:pPr>
      <w:r w:rsidRPr="009A398B">
        <w:rPr>
          <w:color w:themeColor="text1" w:val="000000"/>
        </w:rPr>
        <w:t>九、关于本基金所持目标</w:t>
      </w:r>
      <w:r w:rsidRPr="009A398B">
        <w:rPr>
          <w:color w:themeColor="text1" w:val="000000"/>
        </w:rPr>
        <w:t>ETF</w:t>
      </w:r>
      <w:r w:rsidRPr="009A398B">
        <w:rPr>
          <w:color w:themeColor="text1" w:val="000000"/>
        </w:rPr>
        <w:t>份额行使表决权的方式</w:t>
      </w:r>
    </w:p>
    <w:p w14:paraId="2257B93E" w14:textId="77777777" w:rsidP="00D567F2" w:rsidR="0070726C" w:rsidRDefault="00B6118E" w:rsidRPr="009A398B">
      <w:pPr>
        <w:spacing w:line="360" w:lineRule="auto"/>
        <w:ind w:firstLine="420"/>
        <w:rPr>
          <w:color w:val="000000"/>
        </w:rPr>
      </w:pPr>
      <w:r w:rsidRPr="009A398B">
        <w:rPr>
          <w:color w:themeColor="text1" w:val="000000"/>
        </w:rPr>
        <w:t>鉴于本基金是目标</w:t>
      </w:r>
      <w:r w:rsidRPr="009A398B">
        <w:rPr>
          <w:color w:themeColor="text1" w:val="000000"/>
        </w:rPr>
        <w:t>ETF</w:t>
      </w:r>
      <w:r w:rsidRPr="009A398B">
        <w:rPr>
          <w:color w:themeColor="text1" w:val="000000"/>
        </w:rPr>
        <w:t>的联接基金，本基金的基金份额持有人可以凭所持有的本基金份额行使与目标</w:t>
      </w:r>
      <w:r w:rsidRPr="009A398B">
        <w:rPr>
          <w:color w:themeColor="text1" w:val="000000"/>
        </w:rPr>
        <w:t>ETF</w:t>
      </w:r>
      <w:r w:rsidRPr="009A398B">
        <w:rPr>
          <w:color w:themeColor="text1" w:val="000000"/>
        </w:rPr>
        <w:t>相关的持有人权利，如目标</w:t>
      </w:r>
      <w:r w:rsidRPr="009A398B">
        <w:rPr>
          <w:color w:themeColor="text1" w:val="000000"/>
        </w:rPr>
        <w:t>ETF</w:t>
      </w:r>
      <w:r w:rsidRPr="009A398B">
        <w:rPr>
          <w:color w:themeColor="text1" w:val="000000"/>
        </w:rPr>
        <w:t>持有人大会召集权、参加目标</w:t>
      </w:r>
      <w:r w:rsidRPr="009A398B">
        <w:rPr>
          <w:color w:themeColor="text1" w:val="000000"/>
        </w:rPr>
        <w:t>ETF</w:t>
      </w:r>
      <w:r w:rsidRPr="009A398B">
        <w:rPr>
          <w:color w:themeColor="text1" w:val="000000"/>
        </w:rPr>
        <w:t>持有人大会的表决权。计算参会份额和计票时，本基金基金份额持有人持有的享有表决权的基金份额数和表决票数为：在目标</w:t>
      </w:r>
      <w:r w:rsidRPr="009A398B">
        <w:rPr>
          <w:color w:themeColor="text1" w:val="000000"/>
        </w:rPr>
        <w:t>ETF</w:t>
      </w:r>
      <w:r w:rsidRPr="009A398B">
        <w:rPr>
          <w:color w:themeColor="text1" w:val="000000"/>
        </w:rPr>
        <w:t>基金份额持有人大会的权益登记日，本基金持有目标</w:t>
      </w:r>
      <w:r w:rsidRPr="009A398B">
        <w:rPr>
          <w:color w:themeColor="text1" w:val="000000"/>
        </w:rPr>
        <w:t>ETF</w:t>
      </w:r>
      <w:r w:rsidRPr="009A398B">
        <w:rPr>
          <w:color w:themeColor="text1" w:val="000000"/>
        </w:rPr>
        <w:t>份额的总数乘以该基金份额持有人所持有的本基金份额占本基金总份额的比例。计算结果按照四舍五入的方法，保留到整数位。本基金持有人，如经基金管理人确认其单独或合计持有的本基金基金份额所对应的目标</w:t>
      </w:r>
      <w:r w:rsidRPr="009A398B">
        <w:rPr>
          <w:color w:themeColor="text1" w:val="000000"/>
        </w:rPr>
        <w:t>ETF</w:t>
      </w:r>
      <w:r w:rsidRPr="009A398B">
        <w:rPr>
          <w:color w:themeColor="text1" w:val="000000"/>
        </w:rPr>
        <w:t>份额不少于目标</w:t>
      </w:r>
      <w:r w:rsidRPr="009A398B">
        <w:rPr>
          <w:color w:themeColor="text1" w:val="000000"/>
        </w:rPr>
        <w:t>ETF</w:t>
      </w:r>
      <w:r w:rsidRPr="009A398B">
        <w:rPr>
          <w:color w:themeColor="text1" w:val="000000"/>
        </w:rPr>
        <w:t>总份额的</w:t>
      </w:r>
      <w:r w:rsidRPr="009A398B">
        <w:rPr>
          <w:color w:themeColor="text1" w:val="000000"/>
        </w:rPr>
        <w:t>10%</w:t>
      </w:r>
      <w:r w:rsidRPr="009A398B">
        <w:rPr>
          <w:color w:themeColor="text1" w:val="000000"/>
        </w:rPr>
        <w:t>的，可对目标</w:t>
      </w:r>
      <w:r w:rsidRPr="009A398B">
        <w:rPr>
          <w:color w:themeColor="text1" w:val="000000"/>
        </w:rPr>
        <w:t>ETF</w:t>
      </w:r>
      <w:r w:rsidRPr="009A398B">
        <w:rPr>
          <w:color w:themeColor="text1" w:val="000000"/>
        </w:rPr>
        <w:t>行使基金份额持有人大会的召集权。</w:t>
      </w:r>
    </w:p>
    <w:p w14:paraId="1A6A3181" w14:textId="77777777" w:rsidP="00D567F2" w:rsidR="0070726C" w:rsidRDefault="00B6118E" w:rsidRPr="009A398B">
      <w:pPr>
        <w:spacing w:line="360" w:lineRule="auto"/>
        <w:ind w:firstLine="420"/>
        <w:rPr>
          <w:color w:val="000000"/>
        </w:rPr>
      </w:pPr>
      <w:r w:rsidRPr="009A398B">
        <w:rPr>
          <w:color w:themeColor="text1" w:val="000000"/>
        </w:rPr>
        <w:t>如目标</w:t>
      </w:r>
      <w:r w:rsidRPr="009A398B">
        <w:rPr>
          <w:color w:themeColor="text1" w:val="000000"/>
        </w:rPr>
        <w:t>ETF</w:t>
      </w:r>
      <w:r w:rsidRPr="009A398B">
        <w:rPr>
          <w:color w:themeColor="text1" w:val="000000"/>
        </w:rPr>
        <w:t>召开基金份额持有人大会，本基金的基金份额持有人有权亲自出席</w:t>
      </w:r>
      <w:r w:rsidRPr="009A398B">
        <w:rPr>
          <w:color w:themeColor="text1" w:val="000000"/>
        </w:rPr>
        <w:t>/</w:t>
      </w:r>
      <w:r w:rsidRPr="009A398B">
        <w:rPr>
          <w:color w:themeColor="text1" w:val="000000"/>
        </w:rPr>
        <w:t>出具表决意见或以代理投票授权委托书委派代表出席</w:t>
      </w:r>
      <w:r w:rsidRPr="009A398B">
        <w:rPr>
          <w:color w:themeColor="text1" w:val="000000"/>
        </w:rPr>
        <w:t>/</w:t>
      </w:r>
      <w:r w:rsidRPr="009A398B">
        <w:rPr>
          <w:color w:themeColor="text1" w:val="000000"/>
        </w:rPr>
        <w:t>出具表决意见，并有权按照所持有的本基金基金份额对应的目标</w:t>
      </w:r>
      <w:r w:rsidRPr="009A398B">
        <w:rPr>
          <w:color w:themeColor="text1" w:val="000000"/>
        </w:rPr>
        <w:t>ETF</w:t>
      </w:r>
      <w:r w:rsidRPr="009A398B">
        <w:rPr>
          <w:color w:themeColor="text1" w:val="000000"/>
        </w:rPr>
        <w:t>份额参与投票表决。</w:t>
      </w:r>
    </w:p>
    <w:p w14:paraId="76F9DB41" w14:textId="77777777" w:rsidP="00D567F2" w:rsidR="0070726C" w:rsidRDefault="00B6118E" w:rsidRPr="009A398B">
      <w:pPr>
        <w:spacing w:line="360" w:lineRule="auto"/>
        <w:ind w:firstLine="420"/>
        <w:rPr>
          <w:color w:val="000000"/>
        </w:rPr>
      </w:pPr>
      <w:r w:rsidRPr="009A398B">
        <w:rPr>
          <w:color w:themeColor="text1" w:val="000000"/>
        </w:rPr>
        <w:t>本基金的基金管理人不应以本基金的名义代表本基金的全体基金份额持有人以目标</w:t>
      </w:r>
      <w:r w:rsidRPr="009A398B">
        <w:rPr>
          <w:color w:themeColor="text1" w:val="000000"/>
        </w:rPr>
        <w:t>ETF</w:t>
      </w:r>
      <w:r w:rsidRPr="009A398B">
        <w:rPr>
          <w:color w:themeColor="text1" w:val="000000"/>
        </w:rPr>
        <w:t>的基金份额持有人的身份行使表决权，但可接受本基金的基金份额持有人的委托以本基金的基金份额持有人代理人的身份出席目标</w:t>
      </w:r>
      <w:r w:rsidRPr="009A398B">
        <w:rPr>
          <w:color w:themeColor="text1" w:val="000000"/>
        </w:rPr>
        <w:t>ETF</w:t>
      </w:r>
      <w:r w:rsidRPr="009A398B">
        <w:rPr>
          <w:color w:themeColor="text1" w:val="000000"/>
        </w:rPr>
        <w:t>的基金份额持有人大会并参与表决。</w:t>
      </w:r>
    </w:p>
    <w:p w14:paraId="6A5D520F" w14:textId="77777777" w:rsidP="00D567F2" w:rsidR="0070726C" w:rsidRDefault="00B6118E" w:rsidRPr="009A398B">
      <w:pPr>
        <w:spacing w:line="360" w:lineRule="auto"/>
        <w:ind w:firstLine="422"/>
        <w:rPr>
          <w:b/>
          <w:color w:val="000000"/>
        </w:rPr>
      </w:pPr>
      <w:r w:rsidRPr="009A398B">
        <w:rPr>
          <w:b/>
          <w:color w:themeColor="text1" w:val="000000"/>
        </w:rPr>
        <w:t>十、实施侧袋机制期间基金份额持有人大会的特殊约定</w:t>
      </w:r>
    </w:p>
    <w:p w14:paraId="1921F69F" w14:textId="77777777" w:rsidP="00D567F2" w:rsidR="0070726C" w:rsidRDefault="00B6118E" w:rsidRPr="009A398B">
      <w:pPr>
        <w:spacing w:line="360" w:lineRule="auto"/>
        <w:ind w:firstLine="422"/>
        <w:rPr>
          <w:b/>
          <w:color w:val="000000"/>
        </w:rPr>
      </w:pPr>
      <w:r w:rsidRPr="009A398B">
        <w:rPr>
          <w:b/>
          <w:color w:themeColor="text1" w:val="000000"/>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6FEFE30" w14:textId="77777777" w:rsidP="00D567F2" w:rsidR="0070726C" w:rsidRDefault="00B6118E" w:rsidRPr="009A398B">
      <w:pPr>
        <w:spacing w:line="360" w:lineRule="auto"/>
        <w:ind w:firstLine="422"/>
        <w:rPr>
          <w:b/>
          <w:color w:val="000000"/>
        </w:rPr>
      </w:pPr>
      <w:r w:rsidRPr="009A398B">
        <w:rPr>
          <w:b/>
          <w:color w:themeColor="text1" w:val="000000"/>
        </w:rPr>
        <w:t>1</w:t>
      </w:r>
      <w:r w:rsidRPr="009A398B">
        <w:rPr>
          <w:b/>
          <w:color w:themeColor="text1" w:val="000000"/>
        </w:rPr>
        <w:t>、基金份额持有人行使提议权、召集权、提名权需单独或合计代表相关基金份额</w:t>
      </w:r>
      <w:r w:rsidRPr="009A398B">
        <w:rPr>
          <w:b/>
          <w:color w:themeColor="text1" w:val="000000"/>
        </w:rPr>
        <w:t>10%</w:t>
      </w:r>
      <w:r w:rsidRPr="009A398B">
        <w:rPr>
          <w:b/>
          <w:color w:themeColor="text1" w:val="000000"/>
        </w:rPr>
        <w:t>以上（含</w:t>
      </w:r>
      <w:r w:rsidRPr="009A398B">
        <w:rPr>
          <w:b/>
          <w:color w:themeColor="text1" w:val="000000"/>
        </w:rPr>
        <w:t>10%</w:t>
      </w:r>
      <w:r w:rsidRPr="009A398B">
        <w:rPr>
          <w:b/>
          <w:color w:themeColor="text1" w:val="000000"/>
        </w:rPr>
        <w:t>）；</w:t>
      </w:r>
    </w:p>
    <w:p w14:paraId="3F6A5BC4" w14:textId="77777777" w:rsidP="00D567F2" w:rsidR="0070726C" w:rsidRDefault="00B6118E" w:rsidRPr="009A398B">
      <w:pPr>
        <w:spacing w:line="360" w:lineRule="auto"/>
        <w:ind w:firstLine="422"/>
        <w:rPr>
          <w:b/>
          <w:color w:val="000000"/>
        </w:rPr>
      </w:pPr>
      <w:r w:rsidRPr="009A398B">
        <w:rPr>
          <w:b/>
          <w:color w:themeColor="text1" w:val="000000"/>
        </w:rPr>
        <w:t>2</w:t>
      </w:r>
      <w:r w:rsidRPr="009A398B">
        <w:rPr>
          <w:b/>
          <w:color w:themeColor="text1" w:val="000000"/>
        </w:rPr>
        <w:t>、现场开会的到会者在权益登记日代表的基金份额不少于本基金在权益登记日相关基金份额的二分之一（含二分之一）；</w:t>
      </w:r>
    </w:p>
    <w:p w14:paraId="6E4F505B" w14:textId="77777777" w:rsidP="00D567F2" w:rsidR="0070726C" w:rsidRDefault="00B6118E" w:rsidRPr="009A398B">
      <w:pPr>
        <w:spacing w:line="360" w:lineRule="auto"/>
        <w:ind w:firstLine="422"/>
        <w:rPr>
          <w:b/>
          <w:color w:val="000000"/>
        </w:rPr>
      </w:pPr>
      <w:r w:rsidRPr="009A398B">
        <w:rPr>
          <w:b/>
          <w:color w:themeColor="text1" w:val="000000"/>
        </w:rPr>
        <w:t>3</w:t>
      </w:r>
      <w:r w:rsidRPr="009A398B">
        <w:rPr>
          <w:b/>
          <w:color w:themeColor="text1" w:val="000000"/>
        </w:rPr>
        <w:t>、通讯开会的直接出具表决意见或授权他人代表出具表决意见的基金份额持有人所持有的基金份额不小于在权益登记日相关基金份额的二分之一（含二分之一）；</w:t>
      </w:r>
    </w:p>
    <w:p w14:paraId="73CAB14F" w14:textId="77777777" w:rsidP="00D567F2" w:rsidR="0070726C" w:rsidRDefault="00B6118E" w:rsidRPr="009A398B">
      <w:pPr>
        <w:spacing w:line="360" w:lineRule="auto"/>
        <w:ind w:firstLine="422"/>
        <w:rPr>
          <w:b/>
          <w:color w:val="000000"/>
        </w:rPr>
      </w:pPr>
      <w:r w:rsidRPr="009A398B">
        <w:rPr>
          <w:b/>
          <w:color w:themeColor="text1" w:val="000000"/>
        </w:rPr>
        <w:t>4</w:t>
      </w:r>
      <w:r w:rsidRPr="009A398B">
        <w:rPr>
          <w:b/>
          <w:color w:themeColor="text1" w:val="000000"/>
        </w:rPr>
        <w:t>、在参与基金份额持有人大会投票的基金份额持有人所持有的基金份额小于在权益登记日相关基金份额的二分之一、召集人在原公告的基金份额持有人大会召开时间的</w:t>
      </w:r>
      <w:r w:rsidRPr="009A398B">
        <w:rPr>
          <w:b/>
          <w:color w:themeColor="text1" w:val="000000"/>
        </w:rPr>
        <w:t>3</w:t>
      </w:r>
      <w:r w:rsidRPr="009A398B">
        <w:rPr>
          <w:b/>
          <w:color w:themeColor="text1" w:val="000000"/>
        </w:rPr>
        <w:t>个月以后、</w:t>
      </w:r>
      <w:r w:rsidRPr="009A398B">
        <w:rPr>
          <w:b/>
          <w:color w:themeColor="text1" w:val="000000"/>
        </w:rPr>
        <w:t>6</w:t>
      </w:r>
      <w:r w:rsidRPr="009A398B">
        <w:rPr>
          <w:b/>
          <w:color w:themeColor="text1" w:val="000000"/>
        </w:rPr>
        <w:t>个月以内就原定审议事项重新召集的基金份额持有人大会应当有代表三分之一以上（含三分之一）相关基金份额的持有人参与或授权他人参与基金份额持有人大会投票；</w:t>
      </w:r>
    </w:p>
    <w:p w14:paraId="42012673" w14:textId="77777777" w:rsidP="00D567F2" w:rsidR="0070726C" w:rsidRDefault="00B6118E" w:rsidRPr="009A398B">
      <w:pPr>
        <w:spacing w:line="360" w:lineRule="auto"/>
        <w:ind w:firstLine="422"/>
        <w:rPr>
          <w:b/>
          <w:color w:val="000000"/>
        </w:rPr>
      </w:pPr>
      <w:r w:rsidRPr="009A398B">
        <w:rPr>
          <w:b/>
          <w:color w:themeColor="text1" w:val="000000"/>
        </w:rPr>
        <w:t>5</w:t>
      </w:r>
      <w:r w:rsidRPr="009A398B">
        <w:rPr>
          <w:b/>
          <w:color w:themeColor="text1" w:val="000000"/>
        </w:rPr>
        <w:t>、现场开会由出席大会的基金份额持有人和代理人所持表决权的</w:t>
      </w:r>
      <w:r w:rsidRPr="009A398B">
        <w:rPr>
          <w:b/>
          <w:color w:themeColor="text1" w:val="000000"/>
        </w:rPr>
        <w:t>50%</w:t>
      </w:r>
      <w:r w:rsidRPr="009A398B">
        <w:rPr>
          <w:b/>
          <w:color w:themeColor="text1" w:val="000000"/>
        </w:rPr>
        <w:t>以上（含</w:t>
      </w:r>
      <w:r w:rsidRPr="009A398B">
        <w:rPr>
          <w:b/>
          <w:color w:themeColor="text1" w:val="000000"/>
        </w:rPr>
        <w:t>50%</w:t>
      </w:r>
      <w:r w:rsidRPr="009A398B">
        <w:rPr>
          <w:b/>
          <w:color w:themeColor="text1" w:val="000000"/>
        </w:rPr>
        <w:t>）选举产生一名基金份额持有人作为该次基金份额持有人大会的主持人；</w:t>
      </w:r>
    </w:p>
    <w:p w14:paraId="412CE245" w14:textId="77777777" w:rsidP="00D567F2" w:rsidR="0070726C" w:rsidRDefault="00B6118E" w:rsidRPr="009A398B">
      <w:pPr>
        <w:spacing w:line="360" w:lineRule="auto"/>
        <w:ind w:firstLine="422"/>
        <w:rPr>
          <w:b/>
          <w:color w:val="000000"/>
        </w:rPr>
      </w:pPr>
      <w:r w:rsidRPr="009A398B">
        <w:rPr>
          <w:b/>
          <w:color w:themeColor="text1" w:val="000000"/>
        </w:rPr>
        <w:t>6</w:t>
      </w:r>
      <w:r w:rsidRPr="009A398B">
        <w:rPr>
          <w:b/>
          <w:color w:themeColor="text1" w:val="000000"/>
        </w:rPr>
        <w:t>、一般决议须经参加大会的基金份额持有人或其代理人所持表决权的二分之一以上（含二分之一）通过；</w:t>
      </w:r>
    </w:p>
    <w:p w14:paraId="71F13865" w14:textId="77777777" w:rsidP="00D567F2" w:rsidR="0070726C" w:rsidRDefault="00B6118E" w:rsidRPr="009A398B">
      <w:pPr>
        <w:spacing w:line="360" w:lineRule="auto"/>
        <w:ind w:firstLine="422"/>
        <w:rPr>
          <w:b/>
          <w:color w:val="000000"/>
        </w:rPr>
      </w:pPr>
      <w:r w:rsidRPr="009A398B">
        <w:rPr>
          <w:b/>
          <w:color w:themeColor="text1" w:val="000000"/>
        </w:rPr>
        <w:t>7</w:t>
      </w:r>
      <w:r w:rsidRPr="009A398B">
        <w:rPr>
          <w:b/>
          <w:color w:themeColor="text1" w:val="000000"/>
        </w:rPr>
        <w:t>、特别决议应当经参加大会的基金份额持有人或其代理人所持表决权的三分之二以上（含三分之二）通过。</w:t>
      </w:r>
    </w:p>
    <w:p w14:paraId="4E0D77E5" w14:textId="77777777" w:rsidP="00D567F2" w:rsidR="0070726C" w:rsidRDefault="00B6118E" w:rsidRPr="009A398B">
      <w:pPr>
        <w:spacing w:line="360" w:lineRule="auto"/>
        <w:ind w:firstLine="422"/>
        <w:rPr>
          <w:b/>
          <w:color w:val="000000"/>
        </w:rPr>
      </w:pPr>
      <w:r w:rsidRPr="009A398B">
        <w:rPr>
          <w:b/>
          <w:color w:themeColor="text1" w:val="000000"/>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5BD7A1C" w14:textId="77777777" w:rsidP="00D567F2" w:rsidR="0070726C" w:rsidRDefault="00B6118E" w:rsidRPr="009A398B">
      <w:pPr>
        <w:spacing w:line="360" w:lineRule="auto"/>
        <w:ind w:firstLine="422"/>
        <w:rPr>
          <w:b/>
          <w:color w:val="000000"/>
        </w:rPr>
      </w:pPr>
      <w:r w:rsidRPr="009A398B">
        <w:rPr>
          <w:b/>
          <w:color w:themeColor="text1" w:val="000000"/>
        </w:rPr>
        <w:t>侧袋机制实施期间，关于基金份额持有人大会的相关规定以本节特殊约定内容为准，本节没有规定的适用本部分相关约定。</w:t>
      </w:r>
    </w:p>
    <w:p w14:paraId="01026FEC" w14:textId="77777777" w:rsidP="00D567F2" w:rsidR="0070726C" w:rsidRDefault="00B6118E" w:rsidRPr="009A398B">
      <w:pPr>
        <w:spacing w:line="360" w:lineRule="auto"/>
        <w:ind w:firstLine="422"/>
        <w:rPr>
          <w:b/>
          <w:color w:themeColor="text1" w:val="000000"/>
        </w:rPr>
      </w:pPr>
      <w:r w:rsidRPr="009A398B">
        <w:rPr>
          <w:b/>
          <w:color w:themeColor="text1" w:val="000000"/>
        </w:rPr>
        <w:t>本基金侧袋机制实施期间，如果目标</w:t>
      </w:r>
      <w:r w:rsidRPr="009A398B">
        <w:rPr>
          <w:b/>
          <w:color w:themeColor="text1" w:val="000000"/>
        </w:rPr>
        <w:t>ETF</w:t>
      </w:r>
      <w:r w:rsidRPr="009A398B">
        <w:rPr>
          <w:b/>
          <w:color w:themeColor="text1" w:val="000000"/>
        </w:rPr>
        <w:t>召开持有人大会，根据届时的特定资产是否包含目标</w:t>
      </w:r>
      <w:r w:rsidRPr="009A398B">
        <w:rPr>
          <w:b/>
          <w:color w:themeColor="text1" w:val="000000"/>
        </w:rPr>
        <w:t>ETF</w:t>
      </w:r>
      <w:r w:rsidRPr="009A398B">
        <w:rPr>
          <w:b/>
          <w:color w:themeColor="text1" w:val="000000"/>
        </w:rPr>
        <w:t>，分别确定本基金主侧袋账户关于目标</w:t>
      </w:r>
      <w:r w:rsidRPr="009A398B">
        <w:rPr>
          <w:b/>
          <w:color w:themeColor="text1" w:val="000000"/>
        </w:rPr>
        <w:t>ETF</w:t>
      </w:r>
      <w:r w:rsidRPr="009A398B">
        <w:rPr>
          <w:b/>
          <w:color w:themeColor="text1" w:val="000000"/>
        </w:rPr>
        <w:t>的表决权及相应表决票数。目标</w:t>
      </w:r>
      <w:r w:rsidRPr="009A398B">
        <w:rPr>
          <w:b/>
          <w:color w:themeColor="text1" w:val="000000"/>
        </w:rPr>
        <w:t>ETF</w:t>
      </w:r>
      <w:r w:rsidRPr="009A398B">
        <w:rPr>
          <w:b/>
          <w:color w:themeColor="text1" w:val="000000"/>
        </w:rPr>
        <w:t>持有人大会表决事项未涉及侧袋账户的，侧袋账户份额无表决权。</w:t>
      </w:r>
    </w:p>
    <w:p w14:paraId="558C6C00" w14:textId="77777777" w:rsidP="00D567F2" w:rsidR="0070726C" w:rsidRDefault="00B6118E" w:rsidRPr="009A398B">
      <w:pPr>
        <w:spacing w:line="360" w:lineRule="auto"/>
        <w:ind w:firstLine="422"/>
        <w:rPr>
          <w:b/>
          <w:color w:themeColor="text1" w:val="000000"/>
        </w:rPr>
      </w:pPr>
      <w:r w:rsidRPr="009A398B">
        <w:rPr>
          <w:b/>
          <w:color w:themeColor="text1" w:val="000000"/>
        </w:rPr>
        <w:t>十一、本部分关于基金份额持有人大会召开事由、召开条件、议事程序、表决条件等规定，凡与将来颁布的涉及基金份额持有人大会规定的法律法规不一致的，基金管理人提前公告后，可直接对本部分内容进行修改和调整，而无需召开基金份额持有人大会。</w:t>
      </w:r>
    </w:p>
    <w:p w14:paraId="6D79E365" w14:textId="77777777" w:rsidP="00D567F2" w:rsidR="0070726C" w:rsidRDefault="00B6118E" w:rsidRPr="009A398B">
      <w:pPr>
        <w:spacing w:line="360" w:lineRule="auto"/>
        <w:ind w:firstLine="420"/>
        <w:rPr>
          <w:b/>
          <w:color w:themeColor="text1" w:val="000000"/>
        </w:rPr>
      </w:pPr>
      <w:r w:rsidRPr="009A398B">
        <w:rPr>
          <w:b/>
          <w:color w:themeColor="text1" w:val="000000"/>
        </w:rPr>
        <w:t>十二、法律法规或监管部门对基金份额持有人大会另有规定的，从其规定。</w:t>
      </w:r>
    </w:p>
    <w:p w14:paraId="58A5FC4E" w14:textId="77777777" w:rsidP="00D567F2" w:rsidR="0070726C" w:rsidRDefault="0070726C" w:rsidRPr="009A398B">
      <w:pPr>
        <w:spacing w:line="360" w:lineRule="auto"/>
        <w:ind w:firstLine="420"/>
        <w:rPr>
          <w:bCs/>
          <w:color w:val="000000"/>
          <w:szCs w:val="21"/>
        </w:rPr>
      </w:pPr>
    </w:p>
    <w:bookmarkEnd w:id="147"/>
    <w:p w14:paraId="1AF5301E"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第三部分</w:t>
      </w:r>
      <w:r w:rsidRPr="009A398B">
        <w:rPr>
          <w:b/>
          <w:szCs w:val="21"/>
        </w:rPr>
        <w:t xml:space="preserve">  </w:t>
      </w:r>
      <w:r w:rsidRPr="009A398B">
        <w:rPr>
          <w:b/>
          <w:szCs w:val="21"/>
        </w:rPr>
        <w:t>基金收益分配原则、执行方式</w:t>
      </w:r>
      <w:bookmarkEnd w:id="148"/>
    </w:p>
    <w:p w14:paraId="1032A56A" w14:textId="77777777" w:rsidP="00D567F2" w:rsidR="0070726C" w:rsidRDefault="00B6118E" w:rsidRPr="009A398B">
      <w:pPr>
        <w:spacing w:line="360" w:lineRule="auto"/>
        <w:ind w:firstLine="473"/>
        <w:rPr>
          <w:color w:val="000000"/>
        </w:rPr>
      </w:pPr>
      <w:bookmarkStart w:id="151" w:name="_Toc76737812"/>
      <w:r w:rsidRPr="009A398B">
        <w:rPr>
          <w:color w:themeColor="text1" w:val="000000"/>
        </w:rPr>
        <w:t>一、基金利润的构成</w:t>
      </w:r>
    </w:p>
    <w:p w14:paraId="02007EE5" w14:textId="77777777" w:rsidP="00D567F2" w:rsidR="0070726C" w:rsidRDefault="00B6118E" w:rsidRPr="009A398B">
      <w:pPr>
        <w:spacing w:line="360" w:lineRule="auto"/>
        <w:ind w:firstLine="473"/>
        <w:rPr>
          <w:color w:val="000000"/>
        </w:rPr>
      </w:pPr>
      <w:r w:rsidRPr="009A398B">
        <w:rPr>
          <w:color w:themeColor="text1" w:val="000000"/>
        </w:rPr>
        <w:t>基金利润指基金利息收入、投资收益、公允价值变动收益和其他收入扣除相关费用后的余额，基金已实现收益指基金利润减去公允价值变动收益后的余额。</w:t>
      </w:r>
    </w:p>
    <w:p w14:paraId="6810D12F" w14:textId="77777777" w:rsidP="00D567F2" w:rsidR="0070726C" w:rsidRDefault="00B6118E" w:rsidRPr="009A398B">
      <w:pPr>
        <w:spacing w:line="360" w:lineRule="auto"/>
        <w:ind w:firstLine="473"/>
        <w:rPr>
          <w:color w:val="000000"/>
        </w:rPr>
      </w:pPr>
      <w:r w:rsidRPr="009A398B">
        <w:rPr>
          <w:color w:themeColor="text1" w:val="000000"/>
        </w:rPr>
        <w:t>二、基金可供分配利润</w:t>
      </w:r>
    </w:p>
    <w:p w14:paraId="6835E88B" w14:textId="77777777" w:rsidP="00D567F2" w:rsidR="0070726C" w:rsidRDefault="00B6118E" w:rsidRPr="009A398B">
      <w:pPr>
        <w:spacing w:line="360" w:lineRule="auto"/>
        <w:ind w:firstLine="473"/>
        <w:rPr>
          <w:color w:val="000000"/>
        </w:rPr>
      </w:pPr>
      <w:r w:rsidRPr="009A398B">
        <w:rPr>
          <w:color w:themeColor="text1" w:val="000000"/>
        </w:rPr>
        <w:t>基金可供分配利润指截至收益分配基准日基金未分配利润与未分配利润中已实现收益的孰低数。</w:t>
      </w:r>
    </w:p>
    <w:p w14:paraId="7726FFA0" w14:textId="77777777" w:rsidP="00D567F2" w:rsidR="0070726C" w:rsidRDefault="00B6118E" w:rsidRPr="009A398B">
      <w:pPr>
        <w:spacing w:line="360" w:lineRule="auto"/>
        <w:ind w:firstLine="473"/>
        <w:rPr>
          <w:color w:val="000000"/>
        </w:rPr>
      </w:pPr>
      <w:r w:rsidRPr="009A398B">
        <w:rPr>
          <w:color w:themeColor="text1" w:val="000000"/>
        </w:rPr>
        <w:t>三、基金收益分配原则</w:t>
      </w:r>
    </w:p>
    <w:p w14:paraId="2E2982E1" w14:textId="77777777" w:rsidP="00D567F2" w:rsidR="0070726C" w:rsidRDefault="00B6118E" w:rsidRPr="009A398B">
      <w:pPr>
        <w:spacing w:line="360" w:lineRule="auto"/>
        <w:ind w:firstLine="473"/>
        <w:rPr>
          <w:color w:val="000000"/>
        </w:rPr>
      </w:pPr>
      <w:r w:rsidRPr="009A398B">
        <w:rPr>
          <w:color w:themeColor="text1" w:val="000000"/>
        </w:rPr>
        <w:t>1</w:t>
      </w:r>
      <w:r w:rsidRPr="009A398B">
        <w:rPr>
          <w:color w:themeColor="text1" w:val="000000"/>
        </w:rPr>
        <w:t>、在符合有关基金分红条件的前提下，基金</w:t>
      </w:r>
      <w:r w:rsidRPr="009A398B">
        <w:rPr>
          <w:bCs/>
          <w:color w:themeColor="text1" w:val="000000"/>
          <w:szCs w:val="21"/>
        </w:rPr>
        <w:t>管理人可以根据实际情况进行</w:t>
      </w:r>
      <w:r w:rsidRPr="009A398B">
        <w:rPr>
          <w:color w:themeColor="text1" w:val="000000"/>
        </w:rPr>
        <w:t>收益分配</w:t>
      </w:r>
      <w:r w:rsidRPr="009A398B">
        <w:rPr>
          <w:bCs/>
          <w:color w:themeColor="text1" w:val="000000"/>
          <w:szCs w:val="21"/>
        </w:rPr>
        <w:t>，具体</w:t>
      </w:r>
      <w:r w:rsidRPr="009A398B">
        <w:rPr>
          <w:color w:themeColor="text1" w:val="000000"/>
        </w:rPr>
        <w:t>分配</w:t>
      </w:r>
      <w:r w:rsidRPr="009A398B">
        <w:rPr>
          <w:bCs/>
          <w:color w:themeColor="text1" w:val="000000"/>
          <w:szCs w:val="21"/>
        </w:rPr>
        <w:t>方案以公告为准</w:t>
      </w:r>
      <w:r w:rsidRPr="009A398B">
        <w:rPr>
          <w:color w:themeColor="text1" w:val="000000"/>
        </w:rPr>
        <w:t>，若《基金合同》生效不满</w:t>
      </w:r>
      <w:r w:rsidRPr="009A398B">
        <w:rPr>
          <w:color w:themeColor="text1" w:val="000000"/>
        </w:rPr>
        <w:t>3</w:t>
      </w:r>
      <w:r w:rsidRPr="009A398B">
        <w:rPr>
          <w:color w:themeColor="text1" w:val="000000"/>
        </w:rPr>
        <w:t>个月可不进行收益分配；</w:t>
      </w:r>
    </w:p>
    <w:p w14:paraId="098EBEFE" w14:textId="77777777" w:rsidP="00D567F2" w:rsidR="0070726C" w:rsidRDefault="00B6118E" w:rsidRPr="009A398B">
      <w:pPr>
        <w:spacing w:line="360" w:lineRule="auto"/>
        <w:ind w:firstLine="473"/>
        <w:rPr>
          <w:color w:val="000000"/>
        </w:rPr>
      </w:pPr>
      <w:r w:rsidRPr="009A398B">
        <w:rPr>
          <w:color w:themeColor="text1" w:val="000000"/>
        </w:rPr>
        <w:t>2</w:t>
      </w:r>
      <w:r w:rsidRPr="009A398B">
        <w:rPr>
          <w:color w:themeColor="text1" w:val="000000"/>
        </w:rPr>
        <w:t>、本基金收益分配方式分两种：现金分红与红利再投资，投资者可选择现金红利或将现金红利自动转为</w:t>
      </w:r>
      <w:r w:rsidRPr="009A398B">
        <w:rPr>
          <w:bCs/>
          <w:color w:themeColor="text1" w:val="000000"/>
          <w:szCs w:val="21"/>
        </w:rPr>
        <w:t>相应类</w:t>
      </w:r>
      <w:r w:rsidRPr="009A398B">
        <w:rPr>
          <w:color w:themeColor="text1" w:val="000000"/>
        </w:rPr>
        <w:t>别的基金份额进行再投资；若投资者不选择，本基金默认的收益分配方式是现金分红；</w:t>
      </w:r>
    </w:p>
    <w:p w14:paraId="4441D42A" w14:textId="77777777" w:rsidP="00D567F2" w:rsidR="0070726C" w:rsidRDefault="00B6118E" w:rsidRPr="009A398B">
      <w:pPr>
        <w:spacing w:line="360" w:lineRule="auto"/>
        <w:ind w:firstLine="473"/>
        <w:rPr>
          <w:color w:val="000000"/>
        </w:rPr>
      </w:pPr>
      <w:r w:rsidRPr="009A398B">
        <w:rPr>
          <w:color w:themeColor="text1" w:val="000000"/>
        </w:rPr>
        <w:t>3</w:t>
      </w:r>
      <w:r w:rsidRPr="009A398B">
        <w:rPr>
          <w:color w:themeColor="text1" w:val="000000"/>
        </w:rPr>
        <w:t>、基金收益分配后各类基金份额净值不能低于面值</w:t>
      </w:r>
      <w:r w:rsidRPr="009A398B">
        <w:rPr>
          <w:bCs/>
          <w:color w:themeColor="text1" w:val="000000"/>
          <w:szCs w:val="21"/>
        </w:rPr>
        <w:t>，</w:t>
      </w:r>
      <w:r w:rsidRPr="009A398B">
        <w:rPr>
          <w:color w:themeColor="text1" w:val="000000"/>
        </w:rPr>
        <w:t>即基金收益分配基准日的各类基金份额净值减去每单位该类基金份额收益分配金额后不能低于面值；</w:t>
      </w:r>
    </w:p>
    <w:p w14:paraId="2C752A72" w14:textId="77777777" w:rsidP="00D567F2" w:rsidR="0070726C" w:rsidRDefault="00B6118E" w:rsidRPr="009A398B">
      <w:pPr>
        <w:spacing w:line="360" w:lineRule="auto"/>
        <w:ind w:firstLine="473"/>
        <w:rPr>
          <w:color w:val="000000"/>
        </w:rPr>
      </w:pPr>
      <w:r w:rsidRPr="009A398B">
        <w:rPr>
          <w:color w:themeColor="text1" w:val="000000"/>
        </w:rPr>
        <w:t>4</w:t>
      </w:r>
      <w:r w:rsidRPr="009A398B">
        <w:rPr>
          <w:color w:themeColor="text1" w:val="000000"/>
        </w:rPr>
        <w:t>、由于基金费用的不同，不同类别的基金份额在收益分配数额方面可能有所不同，基金管理人可对各类别基金份额分别制定收益分配方案，同一类别的每一基金份额享有同等分配权；</w:t>
      </w:r>
    </w:p>
    <w:p w14:paraId="25EA336E" w14:textId="77777777" w:rsidP="00D567F2" w:rsidR="0070726C" w:rsidRDefault="00B6118E" w:rsidRPr="009A398B">
      <w:pPr>
        <w:spacing w:line="360" w:lineRule="auto"/>
        <w:ind w:firstLine="473"/>
        <w:rPr>
          <w:color w:val="000000"/>
        </w:rPr>
      </w:pPr>
      <w:r w:rsidRPr="009A398B">
        <w:rPr>
          <w:color w:themeColor="text1" w:val="000000"/>
        </w:rPr>
        <w:t>5</w:t>
      </w:r>
      <w:r w:rsidRPr="009A398B">
        <w:rPr>
          <w:color w:themeColor="text1" w:val="000000"/>
        </w:rPr>
        <w:t>、法律法规或监管机关另有规定的，从其规定。</w:t>
      </w:r>
    </w:p>
    <w:p w14:paraId="24C3B889" w14:textId="77777777" w:rsidP="00D567F2" w:rsidR="0070726C" w:rsidRDefault="00B6118E" w:rsidRPr="009A398B">
      <w:pPr>
        <w:spacing w:line="360" w:lineRule="auto"/>
        <w:ind w:firstLine="420" w:firstLineChars="200"/>
        <w:rPr>
          <w:szCs w:val="21"/>
        </w:rPr>
      </w:pPr>
      <w:bookmarkStart w:id="152" w:name="_Hlk205802743"/>
      <w:r w:rsidRPr="009A398B">
        <w:rPr>
          <w:szCs w:val="21"/>
        </w:rPr>
        <w:t>在不违反法律法规且对现有基金份额持有人利益无重大实质不利影响的情况下，经履行适当程序后，基金管理人在与基金托管人协商一致后可对基金收益分配原则进行调整。</w:t>
      </w:r>
    </w:p>
    <w:bookmarkEnd w:id="152"/>
    <w:p w14:paraId="038B34BE" w14:textId="77777777" w:rsidP="00D567F2" w:rsidR="0070726C" w:rsidRDefault="00B6118E" w:rsidRPr="009A398B">
      <w:pPr>
        <w:spacing w:line="360" w:lineRule="auto"/>
        <w:ind w:firstLine="473"/>
        <w:rPr>
          <w:color w:val="000000"/>
        </w:rPr>
      </w:pPr>
      <w:r w:rsidRPr="009A398B">
        <w:rPr>
          <w:color w:themeColor="text1" w:val="000000"/>
        </w:rPr>
        <w:t>四、收益分配方案</w:t>
      </w:r>
    </w:p>
    <w:p w14:paraId="0E730FC1" w14:textId="77777777" w:rsidP="00D567F2" w:rsidR="0070726C" w:rsidRDefault="00B6118E" w:rsidRPr="009A398B">
      <w:pPr>
        <w:spacing w:line="360" w:lineRule="auto"/>
        <w:ind w:firstLine="473"/>
        <w:rPr>
          <w:color w:val="000000"/>
        </w:rPr>
      </w:pPr>
      <w:r w:rsidRPr="009A398B">
        <w:rPr>
          <w:color w:themeColor="text1" w:val="000000"/>
        </w:rPr>
        <w:t>基金收益分配方案中应载明截止收益分配基准日的可供分配利润、基金收益分配对象、分配时间、分配数额及比例、分配方式等内容。</w:t>
      </w:r>
    </w:p>
    <w:p w14:paraId="6F301176" w14:textId="77777777" w:rsidP="00D567F2" w:rsidR="0070726C" w:rsidRDefault="00B6118E" w:rsidRPr="009A398B">
      <w:pPr>
        <w:spacing w:line="360" w:lineRule="auto"/>
        <w:ind w:firstLine="473"/>
        <w:rPr>
          <w:color w:val="000000"/>
        </w:rPr>
      </w:pPr>
      <w:r w:rsidRPr="009A398B">
        <w:rPr>
          <w:color w:themeColor="text1" w:val="000000"/>
        </w:rPr>
        <w:t>五、收益分配方案的确定、公告与实施</w:t>
      </w:r>
    </w:p>
    <w:p w14:paraId="221ADE78" w14:textId="77777777" w:rsidP="00D567F2" w:rsidR="0070726C" w:rsidRDefault="00B6118E" w:rsidRPr="009A398B">
      <w:pPr>
        <w:spacing w:line="360" w:lineRule="auto"/>
        <w:ind w:firstLine="473"/>
        <w:rPr>
          <w:color w:val="000000"/>
        </w:rPr>
      </w:pPr>
      <w:r w:rsidRPr="009A398B">
        <w:rPr>
          <w:color w:themeColor="text1" w:val="000000"/>
        </w:rPr>
        <w:t>本基金收益分配方案由基金管理人拟定，并由基金托管人复核，依照《信息披露办法》的有关规定在规定媒介公告。</w:t>
      </w:r>
    </w:p>
    <w:p w14:paraId="7BD56C25" w14:textId="77777777" w:rsidP="00D567F2" w:rsidR="0070726C" w:rsidRDefault="00B6118E" w:rsidRPr="009A398B">
      <w:pPr>
        <w:spacing w:line="360" w:lineRule="auto"/>
        <w:ind w:firstLine="473"/>
        <w:rPr>
          <w:color w:val="000000"/>
        </w:rPr>
      </w:pPr>
      <w:r w:rsidRPr="009A398B">
        <w:rPr>
          <w:color w:themeColor="text1" w:val="000000"/>
        </w:rPr>
        <w:t>六、基金收益分配中发生的费用</w:t>
      </w:r>
    </w:p>
    <w:p w14:paraId="45A2BD61" w14:textId="77777777" w:rsidP="00D567F2" w:rsidR="0070726C" w:rsidRDefault="00B6118E" w:rsidRPr="009A398B">
      <w:pPr>
        <w:spacing w:line="360" w:lineRule="auto"/>
        <w:ind w:firstLine="473"/>
        <w:rPr>
          <w:color w:val="000000"/>
        </w:rPr>
      </w:pPr>
      <w:r w:rsidRPr="009A398B">
        <w:rPr>
          <w:color w:themeColor="text1" w:val="000000"/>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0F48087C" w14:textId="77777777" w:rsidP="00D567F2" w:rsidR="0070726C" w:rsidRDefault="00B6118E" w:rsidRPr="009A398B">
      <w:pPr>
        <w:spacing w:line="360" w:lineRule="auto"/>
        <w:ind w:firstLine="473"/>
        <w:rPr>
          <w:color w:val="000000"/>
        </w:rPr>
      </w:pPr>
      <w:r w:rsidRPr="009A398B">
        <w:rPr>
          <w:color w:themeColor="text1" w:val="000000"/>
        </w:rPr>
        <w:t>七、实施侧袋机制期间的收益分配</w:t>
      </w:r>
    </w:p>
    <w:p w14:paraId="597A3325" w14:textId="77777777" w:rsidP="00D567F2" w:rsidR="0070726C" w:rsidRDefault="00B6118E" w:rsidRPr="009A398B">
      <w:pPr>
        <w:spacing w:line="360" w:lineRule="auto"/>
        <w:ind w:firstLine="473"/>
        <w:rPr>
          <w:color w:val="000000"/>
        </w:rPr>
      </w:pPr>
      <w:r w:rsidRPr="009A398B">
        <w:rPr>
          <w:color w:themeColor="text1" w:val="000000"/>
        </w:rPr>
        <w:t>本基金实施侧袋机制的，侧袋账户不进行收益分配，详见招募说明书的规定。</w:t>
      </w:r>
    </w:p>
    <w:p w14:paraId="661EECD6" w14:textId="77777777" w:rsidP="00D567F2" w:rsidR="0070726C" w:rsidRDefault="0070726C" w:rsidRPr="009A398B">
      <w:pPr>
        <w:spacing w:line="360" w:lineRule="auto"/>
        <w:ind w:firstLine="420" w:firstLineChars="200"/>
        <w:rPr>
          <w:bCs/>
          <w:color w:val="000000"/>
          <w:szCs w:val="21"/>
        </w:rPr>
      </w:pPr>
    </w:p>
    <w:p w14:paraId="5E84F8BD"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第四部分</w:t>
      </w:r>
      <w:r w:rsidRPr="009A398B">
        <w:rPr>
          <w:b/>
          <w:szCs w:val="21"/>
        </w:rPr>
        <w:t xml:space="preserve">  </w:t>
      </w:r>
      <w:r w:rsidRPr="009A398B">
        <w:rPr>
          <w:b/>
          <w:szCs w:val="21"/>
        </w:rPr>
        <w:t>与基金财产管理、运用有关费用的提取、支付方式与比例</w:t>
      </w:r>
      <w:bookmarkEnd w:id="151"/>
    </w:p>
    <w:p w14:paraId="21CCD0E3" w14:textId="77777777" w:rsidP="00D567F2" w:rsidR="0070726C" w:rsidRDefault="00B6118E" w:rsidRPr="009A398B">
      <w:pPr>
        <w:spacing w:line="360" w:lineRule="auto"/>
        <w:ind w:firstLine="420"/>
        <w:rPr>
          <w:color w:val="000000"/>
        </w:rPr>
      </w:pPr>
      <w:bookmarkStart w:id="153" w:name="_Toc76737813"/>
      <w:r w:rsidRPr="009A398B">
        <w:rPr>
          <w:color w:themeColor="text1" w:val="000000"/>
        </w:rPr>
        <w:t>一、基金费用的种类</w:t>
      </w:r>
    </w:p>
    <w:p w14:paraId="49766922"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、基金管理人的管理费；</w:t>
      </w:r>
    </w:p>
    <w:p w14:paraId="5EAC20EE"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、基金托管人的托管费；</w:t>
      </w:r>
    </w:p>
    <w:p w14:paraId="0C7833AA"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、基金的销售服务费；</w:t>
      </w:r>
    </w:p>
    <w:p w14:paraId="7A62B521" w14:textId="77777777" w:rsidP="00D567F2" w:rsidR="0070726C" w:rsidRDefault="00B6118E" w:rsidRPr="009A398B">
      <w:pPr>
        <w:spacing w:line="360" w:lineRule="auto"/>
        <w:ind w:firstLine="420"/>
        <w:rPr>
          <w:color w:val="000000"/>
        </w:rPr>
      </w:pPr>
      <w:bookmarkStart w:id="154" w:name="_Hlk65741743"/>
      <w:r w:rsidRPr="009A398B">
        <w:rPr>
          <w:color w:themeColor="text1" w:val="000000"/>
        </w:rPr>
        <w:t>4</w:t>
      </w:r>
      <w:r w:rsidRPr="009A398B">
        <w:rPr>
          <w:color w:themeColor="text1" w:val="000000"/>
        </w:rPr>
        <w:t>、</w:t>
      </w:r>
      <w:r w:rsidRPr="009A398B">
        <w:rPr>
          <w:bCs/>
          <w:color w:themeColor="text1" w:val="000000"/>
          <w:szCs w:val="21"/>
        </w:rPr>
        <w:t>除法律法规、中国证监会另有规定外，</w:t>
      </w:r>
      <w:r w:rsidRPr="009A398B">
        <w:rPr>
          <w:color w:themeColor="text1" w:val="000000"/>
        </w:rPr>
        <w:t>《基金合同》生效后与基金相关的信息披露费用；</w:t>
      </w:r>
    </w:p>
    <w:p w14:paraId="37CBB1EB" w14:textId="77777777" w:rsidP="00D567F2" w:rsidR="0070726C" w:rsidRDefault="00B6118E" w:rsidRPr="009A398B">
      <w:pPr>
        <w:spacing w:line="360" w:lineRule="auto"/>
        <w:ind w:firstLine="420"/>
        <w:rPr>
          <w:color w:val="000000"/>
        </w:rPr>
      </w:pPr>
      <w:r w:rsidRPr="009A398B">
        <w:rPr>
          <w:color w:themeColor="text1" w:val="000000"/>
        </w:rPr>
        <w:t>5</w:t>
      </w:r>
      <w:r w:rsidRPr="009A398B">
        <w:rPr>
          <w:color w:themeColor="text1" w:val="000000"/>
        </w:rPr>
        <w:t>、《基金合同》生效后与基金相关的会计师费、律师费、仲裁费和诉讼费；</w:t>
      </w:r>
    </w:p>
    <w:p w14:paraId="1C7552D3" w14:textId="77777777" w:rsidP="00D567F2" w:rsidR="0070726C" w:rsidRDefault="00B6118E" w:rsidRPr="009A398B">
      <w:pPr>
        <w:spacing w:line="360" w:lineRule="auto"/>
        <w:ind w:firstLine="420"/>
        <w:rPr>
          <w:color w:val="000000"/>
        </w:rPr>
      </w:pPr>
      <w:r w:rsidRPr="009A398B">
        <w:rPr>
          <w:color w:themeColor="text1" w:val="000000"/>
        </w:rPr>
        <w:t>6</w:t>
      </w:r>
      <w:r w:rsidRPr="009A398B">
        <w:rPr>
          <w:color w:themeColor="text1" w:val="000000"/>
        </w:rPr>
        <w:t>、基金份额持有人大会费用；</w:t>
      </w:r>
    </w:p>
    <w:p w14:paraId="5BF722F2" w14:textId="77777777" w:rsidP="00D567F2" w:rsidR="0070726C" w:rsidRDefault="00B6118E" w:rsidRPr="009A398B">
      <w:pPr>
        <w:spacing w:line="360" w:lineRule="auto"/>
        <w:ind w:firstLine="420"/>
        <w:rPr>
          <w:color w:val="000000"/>
        </w:rPr>
      </w:pPr>
      <w:r w:rsidRPr="009A398B">
        <w:rPr>
          <w:color w:themeColor="text1" w:val="000000"/>
        </w:rPr>
        <w:t>7</w:t>
      </w:r>
      <w:r w:rsidRPr="009A398B">
        <w:rPr>
          <w:color w:themeColor="text1" w:val="000000"/>
        </w:rPr>
        <w:t>、基金的证券</w:t>
      </w:r>
      <w:r w:rsidRPr="009A398B">
        <w:rPr>
          <w:color w:themeColor="text1" w:val="000000"/>
        </w:rPr>
        <w:t>/</w:t>
      </w:r>
      <w:r w:rsidRPr="009A398B">
        <w:rPr>
          <w:color w:themeColor="text1" w:val="000000"/>
        </w:rPr>
        <w:t>期货交易</w:t>
      </w:r>
      <w:r w:rsidRPr="009A398B">
        <w:rPr>
          <w:bCs/>
          <w:color w:themeColor="text1" w:val="000000"/>
          <w:szCs w:val="21"/>
        </w:rPr>
        <w:t>或因结算而产生的</w:t>
      </w:r>
      <w:r w:rsidRPr="009A398B">
        <w:rPr>
          <w:color w:themeColor="text1" w:val="000000"/>
        </w:rPr>
        <w:t>费用；</w:t>
      </w:r>
    </w:p>
    <w:p w14:paraId="330483E5" w14:textId="77777777" w:rsidP="00D567F2" w:rsidR="0070726C" w:rsidRDefault="00B6118E" w:rsidRPr="009A398B">
      <w:pPr>
        <w:spacing w:line="360" w:lineRule="auto"/>
        <w:ind w:firstLine="420"/>
        <w:rPr>
          <w:color w:val="000000"/>
        </w:rPr>
      </w:pPr>
      <w:r w:rsidRPr="009A398B">
        <w:rPr>
          <w:color w:themeColor="text1" w:val="000000"/>
        </w:rPr>
        <w:t>8</w:t>
      </w:r>
      <w:r w:rsidRPr="009A398B">
        <w:rPr>
          <w:color w:themeColor="text1" w:val="000000"/>
        </w:rPr>
        <w:t>、基金投资目标</w:t>
      </w:r>
      <w:r w:rsidRPr="009A398B">
        <w:rPr>
          <w:color w:themeColor="text1" w:val="000000"/>
        </w:rPr>
        <w:t>ETF</w:t>
      </w:r>
      <w:r w:rsidRPr="009A398B">
        <w:rPr>
          <w:color w:themeColor="text1" w:val="000000"/>
        </w:rPr>
        <w:t>的相关费用（包括但不限于目标</w:t>
      </w:r>
      <w:r w:rsidRPr="009A398B">
        <w:rPr>
          <w:color w:themeColor="text1" w:val="000000"/>
        </w:rPr>
        <w:t>ETF</w:t>
      </w:r>
      <w:r w:rsidRPr="009A398B">
        <w:rPr>
          <w:color w:themeColor="text1" w:val="000000"/>
        </w:rPr>
        <w:t>的交易费用、申购赎回费用等）；</w:t>
      </w:r>
    </w:p>
    <w:p w14:paraId="4F44A3D5" w14:textId="77777777" w:rsidP="00D567F2" w:rsidR="0070726C" w:rsidRDefault="00B6118E" w:rsidRPr="009A398B">
      <w:pPr>
        <w:spacing w:line="360" w:lineRule="auto"/>
        <w:ind w:firstLine="420"/>
        <w:rPr>
          <w:color w:val="000000"/>
        </w:rPr>
      </w:pPr>
      <w:r w:rsidRPr="009A398B">
        <w:rPr>
          <w:color w:themeColor="text1" w:val="000000"/>
        </w:rPr>
        <w:t>9</w:t>
      </w:r>
      <w:r w:rsidRPr="009A398B">
        <w:rPr>
          <w:color w:themeColor="text1" w:val="000000"/>
        </w:rPr>
        <w:t>、基金的银行汇划费用；</w:t>
      </w:r>
    </w:p>
    <w:p w14:paraId="174E12B3" w14:textId="77777777" w:rsidP="00D567F2" w:rsidR="0070726C" w:rsidRDefault="00B6118E" w:rsidRPr="009A398B">
      <w:pPr>
        <w:spacing w:line="360" w:lineRule="auto"/>
        <w:ind w:firstLine="420"/>
        <w:rPr>
          <w:color w:val="000000"/>
        </w:rPr>
      </w:pPr>
      <w:r w:rsidRPr="009A398B">
        <w:rPr>
          <w:color w:themeColor="text1" w:val="000000"/>
        </w:rPr>
        <w:t>10</w:t>
      </w:r>
      <w:r w:rsidRPr="009A398B">
        <w:rPr>
          <w:color w:themeColor="text1" w:val="000000"/>
        </w:rPr>
        <w:t>、基金的开户费用、账户维护费用；</w:t>
      </w:r>
    </w:p>
    <w:p w14:paraId="29301B38" w14:textId="77777777" w:rsidP="00D567F2" w:rsidR="0070726C" w:rsidRDefault="00B6118E" w:rsidRPr="009A398B">
      <w:pPr>
        <w:spacing w:line="360" w:lineRule="auto"/>
        <w:ind w:firstLine="420"/>
        <w:rPr>
          <w:bCs/>
          <w:color w:val="000000"/>
          <w:szCs w:val="21"/>
        </w:rPr>
      </w:pPr>
      <w:r w:rsidRPr="009A398B">
        <w:rPr>
          <w:bCs/>
          <w:color w:themeColor="text1" w:val="000000"/>
          <w:szCs w:val="21"/>
        </w:rPr>
        <w:t>11</w:t>
      </w:r>
      <w:r w:rsidRPr="009A398B">
        <w:rPr>
          <w:bCs/>
          <w:color w:themeColor="text1" w:val="000000"/>
          <w:szCs w:val="21"/>
        </w:rPr>
        <w:t>、基金收益分配中发生的费用；</w:t>
      </w:r>
    </w:p>
    <w:p w14:paraId="3591040B" w14:textId="77777777" w:rsidP="00D567F2" w:rsidR="0070726C" w:rsidRDefault="00B6118E" w:rsidRPr="009A398B">
      <w:pPr>
        <w:spacing w:line="360" w:lineRule="auto"/>
        <w:ind w:firstLine="420"/>
        <w:rPr>
          <w:color w:val="000000"/>
        </w:rPr>
      </w:pPr>
      <w:r w:rsidRPr="009A398B">
        <w:rPr>
          <w:color w:themeColor="text1" w:val="000000"/>
        </w:rPr>
        <w:t>12</w:t>
      </w:r>
      <w:r w:rsidRPr="009A398B">
        <w:rPr>
          <w:color w:themeColor="text1" w:val="000000"/>
        </w:rPr>
        <w:t>、按照国家有关规定和《基金合同》约定，可以在基金财产中列支的其他费用。</w:t>
      </w:r>
    </w:p>
    <w:bookmarkEnd w:id="154"/>
    <w:p w14:paraId="1754E587" w14:textId="77777777" w:rsidP="00D567F2" w:rsidR="0070726C" w:rsidRDefault="00B6118E" w:rsidRPr="009A398B">
      <w:pPr>
        <w:spacing w:line="360" w:lineRule="auto"/>
        <w:ind w:firstLine="420"/>
        <w:rPr>
          <w:color w:val="000000"/>
        </w:rPr>
      </w:pPr>
      <w:r w:rsidRPr="009A398B">
        <w:rPr>
          <w:color w:themeColor="text1" w:val="000000"/>
        </w:rPr>
        <w:t>二、基金费用计提方法、计提标准和支付方式</w:t>
      </w:r>
    </w:p>
    <w:p w14:paraId="2EF6231E"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、基金管理人的管理费</w:t>
      </w:r>
      <w:r w:rsidRPr="009A398B">
        <w:rPr>
          <w:color w:themeColor="text1" w:val="000000"/>
        </w:rPr>
        <w:t xml:space="preserve"> </w:t>
      </w:r>
    </w:p>
    <w:p w14:paraId="33ADFCC8" w14:textId="77777777" w:rsidP="00D567F2" w:rsidR="0070726C" w:rsidRDefault="00B6118E" w:rsidRPr="009A398B">
      <w:pPr>
        <w:spacing w:line="360" w:lineRule="auto"/>
        <w:ind w:firstLine="420"/>
        <w:rPr>
          <w:color w:val="000000"/>
        </w:rPr>
      </w:pPr>
      <w:r w:rsidRPr="009A398B">
        <w:rPr>
          <w:color w:themeColor="text1" w:val="000000"/>
        </w:rPr>
        <w:t>本基金的管理费按前一日基金资产净值扣除基金资产中目标</w:t>
      </w:r>
      <w:r w:rsidRPr="009A398B">
        <w:rPr>
          <w:color w:themeColor="text1" w:val="000000"/>
        </w:rPr>
        <w:t>ETF</w:t>
      </w:r>
      <w:r w:rsidRPr="009A398B">
        <w:rPr>
          <w:color w:themeColor="text1" w:val="000000"/>
        </w:rPr>
        <w:t>份额所对应资产净值后剩余部分的</w:t>
      </w:r>
      <w:r w:rsidRPr="009A398B">
        <w:rPr>
          <w:color w:themeColor="text1" w:val="000000"/>
        </w:rPr>
        <w:t>0.</w:t>
      </w:r>
      <w:r w:rsidRPr="009A398B">
        <w:rPr>
          <w:bCs/>
          <w:color w:themeColor="text1" w:val="000000"/>
          <w:szCs w:val="21"/>
        </w:rPr>
        <w:t>50</w:t>
      </w:r>
      <w:r w:rsidRPr="009A398B">
        <w:rPr>
          <w:color w:themeColor="text1" w:val="000000"/>
        </w:rPr>
        <w:t>%</w:t>
      </w:r>
      <w:r w:rsidRPr="009A398B">
        <w:rPr>
          <w:color w:themeColor="text1" w:val="000000"/>
        </w:rPr>
        <w:t>年费率计提。管理费的计算方法如下：</w:t>
      </w:r>
    </w:p>
    <w:p w14:paraId="34C7580D" w14:textId="77777777" w:rsidP="00D567F2" w:rsidR="0070726C" w:rsidRDefault="00B6118E" w:rsidRPr="009A398B">
      <w:pPr>
        <w:spacing w:line="360" w:lineRule="auto"/>
        <w:ind w:firstLine="420"/>
        <w:rPr>
          <w:color w:val="000000"/>
        </w:rPr>
      </w:pPr>
      <w:r w:rsidRPr="009A398B">
        <w:rPr>
          <w:color w:themeColor="text1" w:val="000000"/>
        </w:rPr>
        <w:t>H</w:t>
      </w:r>
      <w:r w:rsidRPr="009A398B">
        <w:rPr>
          <w:color w:themeColor="text1" w:val="000000"/>
        </w:rPr>
        <w:t>＝</w:t>
      </w:r>
      <w:r w:rsidRPr="009A398B">
        <w:rPr>
          <w:color w:themeColor="text1" w:val="000000"/>
        </w:rPr>
        <w:t>E×0.</w:t>
      </w:r>
      <w:r w:rsidRPr="009A398B">
        <w:rPr>
          <w:bCs/>
          <w:color w:themeColor="text1" w:val="000000"/>
          <w:szCs w:val="21"/>
        </w:rPr>
        <w:t>50</w:t>
      </w:r>
      <w:r w:rsidRPr="009A398B">
        <w:rPr>
          <w:color w:themeColor="text1" w:val="000000"/>
        </w:rPr>
        <w:t>%÷</w:t>
      </w:r>
      <w:r w:rsidRPr="009A398B">
        <w:rPr>
          <w:color w:themeColor="text1" w:val="000000"/>
        </w:rPr>
        <w:t>当年天数</w:t>
      </w:r>
    </w:p>
    <w:p w14:paraId="5E89CAEE" w14:textId="77777777" w:rsidP="00D567F2" w:rsidR="0070726C" w:rsidRDefault="00B6118E" w:rsidRPr="009A398B">
      <w:pPr>
        <w:spacing w:line="360" w:lineRule="auto"/>
        <w:ind w:firstLine="420"/>
        <w:rPr>
          <w:color w:val="000000"/>
        </w:rPr>
      </w:pPr>
      <w:r w:rsidRPr="009A398B">
        <w:rPr>
          <w:color w:themeColor="text1" w:val="000000"/>
        </w:rPr>
        <w:t>H</w:t>
      </w:r>
      <w:r w:rsidRPr="009A398B">
        <w:rPr>
          <w:color w:themeColor="text1" w:val="000000"/>
        </w:rPr>
        <w:t>为每日应计提的基金管理费</w:t>
      </w:r>
    </w:p>
    <w:p w14:paraId="673AEEFD" w14:textId="77777777" w:rsidP="00D567F2" w:rsidR="0070726C" w:rsidRDefault="00B6118E" w:rsidRPr="009A398B">
      <w:pPr>
        <w:spacing w:line="360" w:lineRule="auto"/>
        <w:ind w:firstLine="420"/>
        <w:rPr>
          <w:color w:val="000000"/>
        </w:rPr>
      </w:pPr>
      <w:r w:rsidRPr="009A398B">
        <w:rPr>
          <w:color w:themeColor="text1" w:val="000000"/>
        </w:rPr>
        <w:t>E</w:t>
      </w:r>
      <w:r w:rsidRPr="009A398B">
        <w:rPr>
          <w:color w:themeColor="text1" w:val="000000"/>
        </w:rPr>
        <w:t>为前一日的基金资产净值扣除基金资产中目标</w:t>
      </w:r>
      <w:r w:rsidRPr="009A398B">
        <w:rPr>
          <w:bCs/>
          <w:color w:themeColor="text1" w:val="000000"/>
          <w:szCs w:val="21"/>
        </w:rPr>
        <w:t xml:space="preserve"> </w:t>
      </w:r>
      <w:r w:rsidRPr="009A398B">
        <w:rPr>
          <w:color w:themeColor="text1" w:val="000000"/>
        </w:rPr>
        <w:t>ETF</w:t>
      </w:r>
      <w:r w:rsidRPr="009A398B">
        <w:rPr>
          <w:bCs/>
          <w:color w:themeColor="text1" w:val="000000"/>
          <w:szCs w:val="21"/>
        </w:rPr>
        <w:t xml:space="preserve"> </w:t>
      </w:r>
      <w:r w:rsidRPr="009A398B">
        <w:rPr>
          <w:color w:themeColor="text1" w:val="000000"/>
        </w:rPr>
        <w:t>份额所对应资产净值后剩余部分，若为负数，则</w:t>
      </w:r>
      <w:r w:rsidRPr="009A398B">
        <w:rPr>
          <w:color w:themeColor="text1" w:val="000000"/>
        </w:rPr>
        <w:t>E</w:t>
      </w:r>
      <w:r w:rsidRPr="009A398B">
        <w:rPr>
          <w:color w:themeColor="text1" w:val="000000"/>
        </w:rPr>
        <w:t>取</w:t>
      </w:r>
      <w:r w:rsidRPr="009A398B">
        <w:rPr>
          <w:color w:themeColor="text1" w:val="000000"/>
        </w:rPr>
        <w:t>0</w:t>
      </w:r>
      <w:r w:rsidRPr="009A398B">
        <w:rPr>
          <w:color w:themeColor="text1" w:val="000000"/>
        </w:rPr>
        <w:t>。</w:t>
      </w:r>
    </w:p>
    <w:p w14:paraId="5AEF5AA4" w14:textId="77777777" w:rsidP="00D567F2" w:rsidR="0070726C" w:rsidRDefault="00B6118E" w:rsidRPr="009A398B">
      <w:pPr>
        <w:spacing w:line="360" w:lineRule="auto"/>
        <w:ind w:firstLine="473" w:firstLineChars="225"/>
        <w:rPr>
          <w:color w:val="000000"/>
        </w:rPr>
      </w:pPr>
      <w:bookmarkStart w:id="155" w:name="_Hlk180596449"/>
      <w:r w:rsidRPr="009A398B">
        <w:rPr>
          <w:color w:val="000000"/>
        </w:rPr>
        <w:t>基金管理费每日</w:t>
      </w:r>
      <w:r w:rsidRPr="009A398B">
        <w:rPr>
          <w:bCs/>
          <w:color w:val="000000"/>
          <w:szCs w:val="21"/>
        </w:rPr>
        <w:t>计算</w:t>
      </w:r>
      <w:r w:rsidRPr="009A398B">
        <w:rPr>
          <w:color w:val="000000"/>
        </w:rPr>
        <w:t>，逐日累计至每月月末，按月支付。由基金托管人根据与基金管理人核对一致的财务数据，自动在</w:t>
      </w:r>
      <w:r w:rsidRPr="009A398B">
        <w:rPr>
          <w:bCs/>
          <w:color w:val="000000"/>
          <w:szCs w:val="21"/>
        </w:rPr>
        <w:t>次月前</w:t>
      </w:r>
      <w:r w:rsidRPr="009A398B">
        <w:rPr>
          <w:bCs/>
          <w:color w:val="000000"/>
          <w:szCs w:val="21"/>
        </w:rPr>
        <w:t>5</w:t>
      </w:r>
      <w:r w:rsidRPr="009A398B">
        <w:rPr>
          <w:color w:val="000000"/>
        </w:rPr>
        <w:t>个工作日内、按照指定的账户路径进行资金支付，基金管理人无需再出具资金划拨指令。若遇法定节假日、休息日</w:t>
      </w:r>
      <w:r w:rsidRPr="009A398B">
        <w:rPr>
          <w:bCs/>
          <w:color w:val="000000"/>
          <w:szCs w:val="21"/>
        </w:rPr>
        <w:t>或不可抗力</w:t>
      </w:r>
      <w:r w:rsidRPr="009A398B">
        <w:rPr>
          <w:color w:val="000000"/>
        </w:rPr>
        <w:t>等，支付日期顺延。费用自动扣划后，基金管理人应进行核对，如发现数据不符，及时联系基金托管人协商解决。</w:t>
      </w:r>
    </w:p>
    <w:bookmarkEnd w:id="155"/>
    <w:p w14:paraId="2B7533A6"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、基金托管人的托管费</w:t>
      </w:r>
    </w:p>
    <w:p w14:paraId="4A4B3AA0" w14:textId="77777777" w:rsidP="00D567F2" w:rsidR="0070726C" w:rsidRDefault="00B6118E" w:rsidRPr="009A398B">
      <w:pPr>
        <w:spacing w:line="360" w:lineRule="auto"/>
        <w:ind w:firstLine="420"/>
        <w:rPr>
          <w:color w:val="000000"/>
        </w:rPr>
      </w:pPr>
      <w:bookmarkStart w:id="156" w:name="_Hlk65741727"/>
      <w:r w:rsidRPr="009A398B">
        <w:rPr>
          <w:color w:themeColor="text1" w:val="000000"/>
        </w:rPr>
        <w:t>本基金的托管费按前一日基金资产净值扣除基金资产中目标</w:t>
      </w:r>
      <w:r w:rsidRPr="009A398B">
        <w:rPr>
          <w:color w:themeColor="text1" w:val="000000"/>
        </w:rPr>
        <w:t>ETF</w:t>
      </w:r>
      <w:r w:rsidRPr="009A398B">
        <w:rPr>
          <w:color w:themeColor="text1" w:val="000000"/>
        </w:rPr>
        <w:t>份额所对应资产净值后剩余部分的</w:t>
      </w:r>
      <w:r w:rsidRPr="009A398B">
        <w:rPr>
          <w:color w:themeColor="text1" w:val="000000"/>
        </w:rPr>
        <w:t>0.</w:t>
      </w:r>
      <w:r w:rsidRPr="009A398B">
        <w:rPr>
          <w:bCs/>
          <w:color w:themeColor="text1" w:val="000000"/>
          <w:szCs w:val="21"/>
        </w:rPr>
        <w:t>10</w:t>
      </w:r>
      <w:r w:rsidRPr="009A398B">
        <w:rPr>
          <w:color w:themeColor="text1" w:val="000000"/>
        </w:rPr>
        <w:t>%</w:t>
      </w:r>
      <w:r w:rsidRPr="009A398B">
        <w:rPr>
          <w:color w:themeColor="text1" w:val="000000"/>
        </w:rPr>
        <w:t>的年费率计提。托管费的计算方法如下：</w:t>
      </w:r>
    </w:p>
    <w:p w14:paraId="4314E55D" w14:textId="77777777" w:rsidP="00D567F2" w:rsidR="0070726C" w:rsidRDefault="00B6118E" w:rsidRPr="009A398B">
      <w:pPr>
        <w:spacing w:line="360" w:lineRule="auto"/>
        <w:ind w:firstLine="420"/>
        <w:rPr>
          <w:color w:val="000000"/>
        </w:rPr>
      </w:pPr>
      <w:r w:rsidRPr="009A398B">
        <w:rPr>
          <w:color w:themeColor="text1" w:val="000000"/>
        </w:rPr>
        <w:t>H</w:t>
      </w:r>
      <w:r w:rsidRPr="009A398B">
        <w:rPr>
          <w:color w:themeColor="text1" w:val="000000"/>
        </w:rPr>
        <w:t>＝</w:t>
      </w:r>
      <w:r w:rsidRPr="009A398B">
        <w:rPr>
          <w:color w:themeColor="text1" w:val="000000"/>
        </w:rPr>
        <w:t>E×0.</w:t>
      </w:r>
      <w:r w:rsidRPr="009A398B">
        <w:rPr>
          <w:bCs/>
          <w:color w:themeColor="text1" w:val="000000"/>
          <w:szCs w:val="21"/>
        </w:rPr>
        <w:t>10</w:t>
      </w:r>
      <w:r w:rsidRPr="009A398B">
        <w:rPr>
          <w:color w:themeColor="text1" w:val="000000"/>
        </w:rPr>
        <w:t>%÷</w:t>
      </w:r>
      <w:r w:rsidRPr="009A398B">
        <w:rPr>
          <w:color w:themeColor="text1" w:val="000000"/>
        </w:rPr>
        <w:t>当年天数</w:t>
      </w:r>
    </w:p>
    <w:p w14:paraId="13B00771" w14:textId="77777777" w:rsidP="00D567F2" w:rsidR="0070726C" w:rsidRDefault="00B6118E" w:rsidRPr="009A398B">
      <w:pPr>
        <w:spacing w:line="360" w:lineRule="auto"/>
        <w:ind w:firstLine="420"/>
        <w:rPr>
          <w:color w:val="000000"/>
        </w:rPr>
      </w:pPr>
      <w:r w:rsidRPr="009A398B">
        <w:rPr>
          <w:color w:themeColor="text1" w:val="000000"/>
        </w:rPr>
        <w:t>H</w:t>
      </w:r>
      <w:r w:rsidRPr="009A398B">
        <w:rPr>
          <w:color w:themeColor="text1" w:val="000000"/>
        </w:rPr>
        <w:t>为每日应计提的基金托管费</w:t>
      </w:r>
    </w:p>
    <w:p w14:paraId="631A27AE" w14:textId="77777777" w:rsidP="00D567F2" w:rsidR="0070726C" w:rsidRDefault="00B6118E" w:rsidRPr="009A398B">
      <w:pPr>
        <w:spacing w:line="360" w:lineRule="auto"/>
        <w:ind w:firstLine="420"/>
        <w:rPr>
          <w:color w:val="000000"/>
        </w:rPr>
      </w:pPr>
      <w:r w:rsidRPr="009A398B">
        <w:rPr>
          <w:color w:themeColor="text1" w:val="000000"/>
        </w:rPr>
        <w:t>E</w:t>
      </w:r>
      <w:r w:rsidRPr="009A398B">
        <w:rPr>
          <w:color w:themeColor="text1" w:val="000000"/>
        </w:rPr>
        <w:t>为前一日的基金资产净值扣除基金资产中目标</w:t>
      </w:r>
      <w:r w:rsidRPr="009A398B">
        <w:rPr>
          <w:color w:themeColor="text1" w:val="000000"/>
        </w:rPr>
        <w:t>ETF</w:t>
      </w:r>
      <w:r w:rsidRPr="009A398B">
        <w:rPr>
          <w:color w:themeColor="text1" w:val="000000"/>
        </w:rPr>
        <w:t>份额所对应资产净值后剩余部分，若为负数，则</w:t>
      </w:r>
      <w:r w:rsidRPr="009A398B">
        <w:rPr>
          <w:color w:themeColor="text1" w:val="000000"/>
        </w:rPr>
        <w:t xml:space="preserve"> E</w:t>
      </w:r>
      <w:r w:rsidRPr="009A398B">
        <w:rPr>
          <w:bCs/>
          <w:color w:themeColor="text1" w:val="000000"/>
          <w:szCs w:val="21"/>
        </w:rPr>
        <w:t xml:space="preserve"> </w:t>
      </w:r>
      <w:r w:rsidRPr="009A398B">
        <w:rPr>
          <w:color w:themeColor="text1" w:val="000000"/>
        </w:rPr>
        <w:t>取</w:t>
      </w:r>
      <w:r w:rsidRPr="009A398B">
        <w:rPr>
          <w:bCs/>
          <w:color w:themeColor="text1" w:val="000000"/>
          <w:szCs w:val="21"/>
        </w:rPr>
        <w:t xml:space="preserve"> </w:t>
      </w:r>
      <w:r w:rsidRPr="009A398B">
        <w:rPr>
          <w:color w:themeColor="text1" w:val="000000"/>
        </w:rPr>
        <w:t>0</w:t>
      </w:r>
      <w:r w:rsidRPr="009A398B">
        <w:rPr>
          <w:color w:themeColor="text1" w:val="000000"/>
        </w:rPr>
        <w:t>。</w:t>
      </w:r>
    </w:p>
    <w:p w14:paraId="7D712FCC" w14:textId="77777777" w:rsidP="00D567F2" w:rsidR="0070726C" w:rsidRDefault="00B6118E" w:rsidRPr="009A398B">
      <w:pPr>
        <w:spacing w:line="360" w:lineRule="auto"/>
        <w:ind w:firstLine="473" w:firstLineChars="225"/>
        <w:rPr>
          <w:color w:val="000000"/>
        </w:rPr>
      </w:pPr>
      <w:bookmarkStart w:id="157" w:name="_Hlk180501648"/>
      <w:bookmarkStart w:id="158" w:name="_Hlk180596459"/>
      <w:r w:rsidRPr="009A398B">
        <w:rPr>
          <w:color w:val="000000"/>
        </w:rPr>
        <w:t>基金托管费每日</w:t>
      </w:r>
      <w:r w:rsidRPr="009A398B">
        <w:rPr>
          <w:bCs/>
          <w:color w:val="000000"/>
          <w:szCs w:val="21"/>
        </w:rPr>
        <w:t>计算</w:t>
      </w:r>
      <w:r w:rsidRPr="009A398B">
        <w:rPr>
          <w:color w:val="000000"/>
        </w:rPr>
        <w:t>，逐日累计至每月月末，按月支付。由基金托管人根据与基金管理人核对一致的财务数据，自动在</w:t>
      </w:r>
      <w:r w:rsidRPr="009A398B">
        <w:rPr>
          <w:bCs/>
          <w:color w:val="000000"/>
          <w:szCs w:val="21"/>
        </w:rPr>
        <w:t>次月前</w:t>
      </w:r>
      <w:r w:rsidRPr="009A398B">
        <w:rPr>
          <w:bCs/>
          <w:color w:val="000000"/>
          <w:szCs w:val="21"/>
        </w:rPr>
        <w:t>5</w:t>
      </w:r>
      <w:r w:rsidRPr="009A398B">
        <w:rPr>
          <w:color w:val="000000"/>
        </w:rPr>
        <w:t>个工作日内、按照指定的账户路径进行资金支付，基金管理人无需再出具资金划拨指令。若遇法定节假日、休息日</w:t>
      </w:r>
      <w:r w:rsidRPr="009A398B">
        <w:rPr>
          <w:bCs/>
          <w:color w:val="000000"/>
          <w:szCs w:val="21"/>
        </w:rPr>
        <w:t>或不可抗力</w:t>
      </w:r>
      <w:r w:rsidRPr="009A398B">
        <w:rPr>
          <w:color w:val="000000"/>
        </w:rPr>
        <w:t>等，支付日期顺延。费用自动扣划后，基金管理人应进行核对，如发现数据不符，及时联系基金托管人协商解决。</w:t>
      </w:r>
    </w:p>
    <w:bookmarkEnd w:id="157"/>
    <w:bookmarkEnd w:id="158"/>
    <w:p w14:paraId="7A43B365"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、销售服务费</w:t>
      </w:r>
      <w:r w:rsidRPr="009A398B">
        <w:rPr>
          <w:color w:themeColor="text1" w:val="000000"/>
        </w:rPr>
        <w:t xml:space="preserve"> </w:t>
      </w:r>
    </w:p>
    <w:bookmarkEnd w:id="156"/>
    <w:p w14:paraId="12462780" w14:textId="77777777" w:rsidP="00D567F2" w:rsidR="0070726C" w:rsidRDefault="00B6118E" w:rsidRPr="009A398B">
      <w:pPr>
        <w:spacing w:line="360" w:lineRule="auto"/>
        <w:ind w:firstLine="420"/>
        <w:rPr>
          <w:color w:val="000000"/>
        </w:rPr>
      </w:pPr>
      <w:r w:rsidRPr="009A398B">
        <w:rPr>
          <w:color w:themeColor="text1" w:val="000000"/>
        </w:rPr>
        <w:t>销售服务费可用于本基金市场推广、销售以及基金份额持有人服务等各项费用。本基金份额分为不同的类别，适用不同的销售服务费率。其中，</w:t>
      </w:r>
      <w:r w:rsidRPr="009A398B">
        <w:rPr>
          <w:color w:themeColor="text1" w:val="000000"/>
        </w:rPr>
        <w:t>A</w:t>
      </w:r>
      <w:r w:rsidRPr="009A398B">
        <w:rPr>
          <w:color w:themeColor="text1" w:val="000000"/>
        </w:rPr>
        <w:t>类基金份额不收取销售服务费，</w:t>
      </w:r>
      <w:r w:rsidRPr="009A398B">
        <w:rPr>
          <w:color w:themeColor="text1" w:val="000000"/>
        </w:rPr>
        <w:t>C</w:t>
      </w:r>
      <w:r w:rsidRPr="009A398B">
        <w:rPr>
          <w:color w:themeColor="text1" w:val="000000"/>
        </w:rPr>
        <w:t>类基金份额销售服务费年费率为</w:t>
      </w:r>
      <w:r w:rsidRPr="009A398B">
        <w:rPr>
          <w:color w:themeColor="text1" w:val="000000"/>
        </w:rPr>
        <w:t>0.20%</w:t>
      </w:r>
      <w:r w:rsidRPr="009A398B">
        <w:rPr>
          <w:color w:themeColor="text1" w:val="000000"/>
        </w:rPr>
        <w:t>。</w:t>
      </w:r>
    </w:p>
    <w:p w14:paraId="28660C14" w14:textId="77777777" w:rsidP="00D567F2" w:rsidR="0070726C" w:rsidRDefault="00B6118E" w:rsidRPr="009A398B">
      <w:pPr>
        <w:spacing w:line="360" w:lineRule="auto"/>
        <w:ind w:firstLine="420"/>
        <w:rPr>
          <w:bCs/>
          <w:color w:val="000000"/>
          <w:szCs w:val="21"/>
        </w:rPr>
      </w:pPr>
      <w:r w:rsidRPr="009A398B">
        <w:rPr>
          <w:color w:themeColor="text1" w:val="000000"/>
        </w:rPr>
        <w:t>C</w:t>
      </w:r>
      <w:r w:rsidRPr="009A398B">
        <w:rPr>
          <w:color w:themeColor="text1" w:val="000000"/>
        </w:rPr>
        <w:t>类基金份额的销售服务费计算方法如下：</w:t>
      </w:r>
    </w:p>
    <w:p w14:paraId="6DEA260B" w14:textId="77777777" w:rsidP="00D567F2" w:rsidR="0070726C" w:rsidRDefault="00B6118E" w:rsidRPr="009A398B">
      <w:pPr>
        <w:spacing w:line="360" w:lineRule="auto"/>
        <w:ind w:firstLine="420"/>
        <w:rPr>
          <w:color w:val="000000"/>
        </w:rPr>
      </w:pPr>
      <w:r w:rsidRPr="009A398B">
        <w:rPr>
          <w:color w:themeColor="text1" w:val="000000"/>
        </w:rPr>
        <w:t>H</w:t>
      </w:r>
      <w:r w:rsidRPr="009A398B">
        <w:rPr>
          <w:color w:themeColor="text1" w:val="000000"/>
        </w:rPr>
        <w:t>＝</w:t>
      </w:r>
      <w:r w:rsidRPr="009A398B">
        <w:rPr>
          <w:color w:themeColor="text1" w:val="000000"/>
        </w:rPr>
        <w:t>E×R÷</w:t>
      </w:r>
      <w:r w:rsidRPr="009A398B">
        <w:rPr>
          <w:color w:themeColor="text1" w:val="000000"/>
        </w:rPr>
        <w:t>当年天数</w:t>
      </w:r>
    </w:p>
    <w:p w14:paraId="4AC25879" w14:textId="77777777" w:rsidP="00D567F2" w:rsidR="0070726C" w:rsidRDefault="00B6118E" w:rsidRPr="009A398B">
      <w:pPr>
        <w:spacing w:line="360" w:lineRule="auto"/>
        <w:ind w:firstLine="420"/>
        <w:rPr>
          <w:color w:val="000000"/>
        </w:rPr>
      </w:pPr>
      <w:r w:rsidRPr="009A398B">
        <w:rPr>
          <w:color w:themeColor="text1" w:val="000000"/>
        </w:rPr>
        <w:t>H</w:t>
      </w:r>
      <w:r w:rsidRPr="009A398B">
        <w:rPr>
          <w:color w:themeColor="text1" w:val="000000"/>
        </w:rPr>
        <w:t>为</w:t>
      </w:r>
      <w:r w:rsidRPr="009A398B">
        <w:rPr>
          <w:bCs/>
          <w:color w:themeColor="text1" w:val="000000"/>
          <w:szCs w:val="21"/>
        </w:rPr>
        <w:t>C</w:t>
      </w:r>
      <w:r w:rsidRPr="009A398B">
        <w:rPr>
          <w:bCs/>
          <w:color w:themeColor="text1" w:val="000000"/>
          <w:szCs w:val="21"/>
        </w:rPr>
        <w:t>类</w:t>
      </w:r>
      <w:r w:rsidRPr="009A398B">
        <w:rPr>
          <w:color w:themeColor="text1" w:val="000000"/>
        </w:rPr>
        <w:t>基金份额每日应计提的销售服务费</w:t>
      </w:r>
    </w:p>
    <w:p w14:paraId="1CC90A21" w14:textId="77777777" w:rsidP="00D567F2" w:rsidR="0070726C" w:rsidRDefault="00B6118E" w:rsidRPr="009A398B">
      <w:pPr>
        <w:spacing w:line="360" w:lineRule="auto"/>
        <w:ind w:firstLine="420"/>
        <w:rPr>
          <w:color w:val="000000"/>
        </w:rPr>
      </w:pPr>
      <w:r w:rsidRPr="009A398B">
        <w:rPr>
          <w:color w:themeColor="text1" w:val="000000"/>
        </w:rPr>
        <w:t>E</w:t>
      </w:r>
      <w:r w:rsidRPr="009A398B">
        <w:rPr>
          <w:color w:themeColor="text1" w:val="000000"/>
        </w:rPr>
        <w:t>为</w:t>
      </w:r>
      <w:r w:rsidRPr="009A398B">
        <w:rPr>
          <w:bCs/>
          <w:color w:themeColor="text1" w:val="000000"/>
          <w:szCs w:val="21"/>
        </w:rPr>
        <w:t>C</w:t>
      </w:r>
      <w:r w:rsidRPr="009A398B">
        <w:rPr>
          <w:bCs/>
          <w:color w:themeColor="text1" w:val="000000"/>
          <w:szCs w:val="21"/>
        </w:rPr>
        <w:t>类</w:t>
      </w:r>
      <w:r w:rsidRPr="009A398B">
        <w:rPr>
          <w:color w:themeColor="text1" w:val="000000"/>
        </w:rPr>
        <w:t>基金份额前一日基金资产净值</w:t>
      </w:r>
    </w:p>
    <w:p w14:paraId="6796443D" w14:textId="77777777" w:rsidP="00D567F2" w:rsidR="0070726C" w:rsidRDefault="00B6118E" w:rsidRPr="009A398B">
      <w:pPr>
        <w:spacing w:line="360" w:lineRule="auto"/>
        <w:ind w:firstLine="420"/>
        <w:rPr>
          <w:color w:themeColor="text1" w:val="000000"/>
        </w:rPr>
      </w:pPr>
      <w:r w:rsidRPr="009A398B">
        <w:rPr>
          <w:color w:themeColor="text1" w:val="000000"/>
        </w:rPr>
        <w:t>R</w:t>
      </w:r>
      <w:r w:rsidRPr="009A398B">
        <w:rPr>
          <w:color w:themeColor="text1" w:val="000000"/>
        </w:rPr>
        <w:t>为</w:t>
      </w:r>
      <w:r w:rsidRPr="009A398B">
        <w:rPr>
          <w:bCs/>
          <w:color w:themeColor="text1" w:val="000000"/>
          <w:szCs w:val="21"/>
        </w:rPr>
        <w:t>C</w:t>
      </w:r>
      <w:r w:rsidRPr="009A398B">
        <w:rPr>
          <w:bCs/>
          <w:color w:themeColor="text1" w:val="000000"/>
          <w:szCs w:val="21"/>
        </w:rPr>
        <w:t>类</w:t>
      </w:r>
      <w:r w:rsidRPr="009A398B">
        <w:rPr>
          <w:color w:themeColor="text1" w:val="000000"/>
        </w:rPr>
        <w:t>基金份额适用的销售服务费率</w:t>
      </w:r>
    </w:p>
    <w:p w14:paraId="0FD2AD9A" w14:textId="70A818F9" w:rsidP="00D567F2" w:rsidR="0070726C" w:rsidRDefault="00B6118E" w:rsidRPr="000069A9">
      <w:pPr>
        <w:pStyle w:val="affd"/>
        <w:numPr>
          <w:ilvl w:val="0"/>
          <w:numId w:val="10"/>
        </w:numPr>
        <w:spacing w:line="360" w:lineRule="auto"/>
        <w:ind w:firstLineChars="0"/>
        <w:rPr>
          <w:szCs w:val="21"/>
        </w:rPr>
      </w:pPr>
      <w:r w:rsidRPr="000069A9">
        <w:rPr>
          <w:szCs w:val="21"/>
        </w:rPr>
        <w:t>基金管理人直销机构：</w:t>
      </w:r>
    </w:p>
    <w:p w14:paraId="205AA97D" w14:textId="3376E7DE" w:rsidP="00D567F2" w:rsidR="0070726C" w:rsidRDefault="00B6118E" w:rsidRPr="009A398B">
      <w:pPr>
        <w:spacing w:line="360" w:lineRule="auto"/>
        <w:ind w:firstLine="420" w:firstLineChars="200"/>
        <w:rPr>
          <w:szCs w:val="21"/>
        </w:rPr>
      </w:pPr>
      <w:r w:rsidRPr="009A398B">
        <w:rPr>
          <w:szCs w:val="21"/>
        </w:rPr>
        <w:t>基金管理人销售其管理的基金，不得收取销售服务费。</w:t>
      </w:r>
      <w:r w:rsidR="000069A9" w:rsidRPr="009A398B">
        <w:rPr>
          <w:szCs w:val="21"/>
        </w:rPr>
        <w:t>华夏财富按照本条要求执行</w:t>
      </w:r>
      <w:r w:rsidR="000069A9">
        <w:rPr>
          <w:rFonts w:hint="eastAsia"/>
          <w:szCs w:val="21"/>
        </w:rPr>
        <w:t>。</w:t>
      </w:r>
    </w:p>
    <w:p w14:paraId="5124F142" w14:textId="12E552E2" w:rsidP="00D567F2" w:rsidR="0070726C" w:rsidRDefault="00B6118E" w:rsidRPr="009A398B">
      <w:pPr>
        <w:spacing w:line="360" w:lineRule="auto"/>
        <w:ind w:firstLine="420" w:firstLineChars="200"/>
        <w:rPr>
          <w:szCs w:val="21"/>
        </w:rPr>
      </w:pPr>
      <w:r w:rsidRPr="009A398B">
        <w:rPr>
          <w:rFonts w:ascii="宋体" w:cs="宋体" w:hAnsi="宋体" w:hint="eastAsia"/>
          <w:szCs w:val="21"/>
        </w:rPr>
        <w:t>②</w:t>
      </w:r>
      <w:r w:rsidRPr="009A398B">
        <w:rPr>
          <w:szCs w:val="21"/>
        </w:rPr>
        <w:t>代销机构：</w:t>
      </w:r>
    </w:p>
    <w:p w14:paraId="0AC4D778" w14:textId="2EF3AE7F" w:rsidP="00D567F2" w:rsidR="0070726C" w:rsidRDefault="00B6118E" w:rsidRPr="009A398B">
      <w:pPr>
        <w:spacing w:line="360" w:lineRule="auto"/>
        <w:ind w:firstLine="420"/>
        <w:rPr>
          <w:color w:val="000000"/>
        </w:rPr>
      </w:pPr>
      <w:r w:rsidRPr="009A398B">
        <w:rPr>
          <w:szCs w:val="21"/>
        </w:rPr>
        <w:t>对于投资者在其他代销机构持续持有期限未超过一年（即</w:t>
      </w:r>
      <w:r w:rsidRPr="009A398B">
        <w:rPr>
          <w:szCs w:val="21"/>
        </w:rPr>
        <w:t>365</w:t>
      </w:r>
      <w:r w:rsidRPr="009A398B">
        <w:rPr>
          <w:szCs w:val="21"/>
        </w:rPr>
        <w:t>天，下同）的基金份额计提的销售服务费，逐日累计至每月月末，按月支付。</w:t>
      </w:r>
      <w:r w:rsidRPr="009A398B">
        <w:rPr>
          <w:color w:val="000000"/>
        </w:rPr>
        <w:t>自动在</w:t>
      </w:r>
      <w:r w:rsidRPr="009A398B">
        <w:rPr>
          <w:bCs/>
          <w:color w:val="000000"/>
          <w:szCs w:val="21"/>
        </w:rPr>
        <w:t>次月前</w:t>
      </w:r>
      <w:r w:rsidRPr="009A398B">
        <w:rPr>
          <w:bCs/>
          <w:color w:val="000000"/>
          <w:szCs w:val="21"/>
        </w:rPr>
        <w:t>5</w:t>
      </w:r>
      <w:r w:rsidRPr="009A398B">
        <w:rPr>
          <w:color w:val="000000"/>
        </w:rPr>
        <w:t>个工作日内</w:t>
      </w:r>
      <w:r w:rsidRPr="009A398B">
        <w:rPr>
          <w:bCs/>
          <w:color w:val="000000"/>
          <w:szCs w:val="21"/>
        </w:rPr>
        <w:t>、按照指定的账户路径进行资金支付，</w:t>
      </w:r>
      <w:r w:rsidRPr="009A398B">
        <w:rPr>
          <w:color w:val="000000"/>
        </w:rPr>
        <w:t>基金</w:t>
      </w:r>
      <w:r w:rsidRPr="009A398B">
        <w:rPr>
          <w:bCs/>
          <w:color w:val="000000"/>
          <w:szCs w:val="21"/>
        </w:rPr>
        <w:t>管理人无需再出具资金划拨指令</w:t>
      </w:r>
      <w:r w:rsidRPr="009A398B">
        <w:rPr>
          <w:color w:val="000000"/>
        </w:rPr>
        <w:t>。若遇法定节假日、休息日</w:t>
      </w:r>
      <w:r w:rsidRPr="009A398B">
        <w:rPr>
          <w:bCs/>
          <w:color w:val="000000"/>
          <w:szCs w:val="21"/>
        </w:rPr>
        <w:t>或不可抗力</w:t>
      </w:r>
      <w:r w:rsidRPr="009A398B">
        <w:rPr>
          <w:color w:val="000000"/>
        </w:rPr>
        <w:t>等，支付日期顺延。费用自动扣划后，</w:t>
      </w:r>
      <w:r w:rsidRPr="009A398B">
        <w:rPr>
          <w:bCs/>
          <w:color w:val="000000"/>
          <w:szCs w:val="21"/>
        </w:rPr>
        <w:t>基金</w:t>
      </w:r>
      <w:r w:rsidRPr="009A398B">
        <w:rPr>
          <w:color w:val="000000"/>
        </w:rPr>
        <w:t>管理人应进行核对，如发现数据不符，及时联系</w:t>
      </w:r>
      <w:r w:rsidRPr="009A398B">
        <w:rPr>
          <w:bCs/>
          <w:color w:val="000000"/>
          <w:szCs w:val="21"/>
        </w:rPr>
        <w:t>基金</w:t>
      </w:r>
      <w:r w:rsidRPr="009A398B">
        <w:rPr>
          <w:color w:val="000000"/>
        </w:rPr>
        <w:t>托管人协商解决。</w:t>
      </w:r>
    </w:p>
    <w:p w14:paraId="4EE46C00" w14:textId="77777777" w:rsidP="00D567F2" w:rsidR="0070726C" w:rsidRDefault="00B6118E" w:rsidRPr="009A398B">
      <w:pPr>
        <w:spacing w:line="360" w:lineRule="auto"/>
        <w:ind w:firstLine="420" w:firstLineChars="200"/>
      </w:pPr>
      <w:r w:rsidRPr="009A398B">
        <w:rPr>
          <w:szCs w:val="21"/>
        </w:rPr>
        <w:t>对于投资者在其他代销机构持续持有期限超过一年的</w:t>
      </w:r>
      <w:r w:rsidRPr="009A398B">
        <w:t>基金份额</w:t>
      </w:r>
      <w:r w:rsidRPr="009A398B">
        <w:rPr>
          <w:szCs w:val="21"/>
        </w:rPr>
        <w:t>继续</w:t>
      </w:r>
      <w:r w:rsidRPr="009A398B">
        <w:t>计提的销售服务费</w:t>
      </w:r>
      <w:r w:rsidRPr="009A398B">
        <w:rPr>
          <w:szCs w:val="21"/>
        </w:rPr>
        <w:t>，在投资者赎回基金份额（或基金合同终止）时，该笔</w:t>
      </w:r>
      <w:r w:rsidRPr="009A398B">
        <w:t>基金份额持有</w:t>
      </w:r>
      <w:r w:rsidRPr="009A398B">
        <w:rPr>
          <w:szCs w:val="21"/>
        </w:rPr>
        <w:t>满一年起所计提的销售服务费，随赎回款（</w:t>
      </w:r>
      <w:r w:rsidRPr="009A398B">
        <w:t>或</w:t>
      </w:r>
      <w:r w:rsidRPr="009A398B">
        <w:rPr>
          <w:szCs w:val="21"/>
        </w:rPr>
        <w:t>清算款）一并返还给投资者</w:t>
      </w:r>
      <w:r w:rsidRPr="009A398B">
        <w:t>。</w:t>
      </w:r>
    </w:p>
    <w:p w14:paraId="67283E85" w14:textId="4D5CFEE5" w:rsidP="00D567F2" w:rsidR="0070726C" w:rsidRDefault="00B6118E" w:rsidRPr="009A398B">
      <w:pPr>
        <w:spacing w:line="360" w:lineRule="auto"/>
        <w:ind w:firstLine="420" w:firstLineChars="200"/>
      </w:pPr>
      <w:r w:rsidRPr="009A398B">
        <w:t>具体内容详见招募说明书的规定。</w:t>
      </w:r>
    </w:p>
    <w:p w14:paraId="3C8ABB02" w14:textId="77777777" w:rsidP="00D567F2" w:rsidR="0070726C" w:rsidRDefault="00B6118E" w:rsidRPr="009A398B">
      <w:pPr>
        <w:spacing w:line="360" w:lineRule="auto"/>
        <w:ind w:firstLine="420"/>
        <w:rPr>
          <w:color w:val="000000"/>
        </w:rPr>
      </w:pPr>
      <w:r w:rsidRPr="009A398B">
        <w:rPr>
          <w:color w:themeColor="text1" w:val="000000"/>
        </w:rPr>
        <w:t>上述</w:t>
      </w:r>
      <w:r w:rsidRPr="009A398B">
        <w:rPr>
          <w:color w:themeColor="text1" w:val="000000"/>
        </w:rPr>
        <w:t>“</w:t>
      </w:r>
      <w:r w:rsidRPr="009A398B">
        <w:rPr>
          <w:color w:themeColor="text1" w:val="000000"/>
        </w:rPr>
        <w:t>一、基金费用的种类</w:t>
      </w:r>
      <w:r w:rsidRPr="009A398B">
        <w:rPr>
          <w:color w:themeColor="text1" w:val="000000"/>
        </w:rPr>
        <w:t>”</w:t>
      </w:r>
      <w:r w:rsidRPr="009A398B">
        <w:rPr>
          <w:color w:themeColor="text1" w:val="000000"/>
        </w:rPr>
        <w:t>中第</w:t>
      </w:r>
      <w:r w:rsidRPr="009A398B">
        <w:rPr>
          <w:color w:themeColor="text1" w:val="000000"/>
        </w:rPr>
        <w:t>4</w:t>
      </w:r>
      <w:r w:rsidRPr="009A398B">
        <w:rPr>
          <w:color w:themeColor="text1" w:val="000000"/>
        </w:rPr>
        <w:t>－</w:t>
      </w:r>
      <w:r w:rsidRPr="009A398B">
        <w:rPr>
          <w:color w:themeColor="text1" w:val="000000"/>
        </w:rPr>
        <w:t>12</w:t>
      </w:r>
      <w:r w:rsidRPr="009A398B">
        <w:rPr>
          <w:color w:themeColor="text1" w:val="000000"/>
        </w:rPr>
        <w:t>项费用，根据有关法规及相应协议规定，按费用实际支出金额列入当期费用，由基金托管人从基金财产中支付。</w:t>
      </w:r>
    </w:p>
    <w:p w14:paraId="31352035" w14:textId="77777777" w:rsidP="00D567F2" w:rsidR="0070726C" w:rsidRDefault="00B6118E" w:rsidRPr="009A398B">
      <w:pPr>
        <w:spacing w:line="360" w:lineRule="auto"/>
        <w:ind w:firstLine="420"/>
        <w:rPr>
          <w:color w:val="000000"/>
        </w:rPr>
      </w:pPr>
      <w:r w:rsidRPr="009A398B">
        <w:rPr>
          <w:color w:themeColor="text1" w:val="000000"/>
        </w:rPr>
        <w:t>三、不列入基金费用的项目</w:t>
      </w:r>
    </w:p>
    <w:p w14:paraId="5E215AFB" w14:textId="77777777" w:rsidP="00D567F2" w:rsidR="0070726C" w:rsidRDefault="00B6118E" w:rsidRPr="009A398B">
      <w:pPr>
        <w:spacing w:line="360" w:lineRule="auto"/>
        <w:ind w:firstLine="420"/>
        <w:rPr>
          <w:color w:val="000000"/>
        </w:rPr>
      </w:pPr>
      <w:r w:rsidRPr="009A398B">
        <w:rPr>
          <w:color w:themeColor="text1" w:val="000000"/>
        </w:rPr>
        <w:t>下列费用不列入基金费用：</w:t>
      </w:r>
    </w:p>
    <w:p w14:paraId="40AC4532"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、基金管理人和基金托管人因未履行或未完全履行义务导致的费用支出或基金财产的损失；</w:t>
      </w:r>
    </w:p>
    <w:p w14:paraId="2BE76C3A"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、基金管理人和基金托管人处理与基金运作无关的事项发生的费用；</w:t>
      </w:r>
    </w:p>
    <w:p w14:paraId="682FB779"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、《基金合同》生效前的相关费用；</w:t>
      </w:r>
    </w:p>
    <w:p w14:paraId="099E84F6" w14:textId="77777777" w:rsidP="00D567F2" w:rsidR="0070726C" w:rsidRDefault="00B6118E" w:rsidRPr="009A398B">
      <w:pPr>
        <w:spacing w:line="360" w:lineRule="auto"/>
        <w:ind w:firstLine="420"/>
        <w:rPr>
          <w:color w:val="000000"/>
        </w:rPr>
      </w:pPr>
      <w:r w:rsidRPr="009A398B">
        <w:rPr>
          <w:color w:themeColor="text1" w:val="000000"/>
        </w:rPr>
        <w:t>4</w:t>
      </w:r>
      <w:r w:rsidRPr="009A398B">
        <w:rPr>
          <w:color w:themeColor="text1" w:val="000000"/>
        </w:rPr>
        <w:t>、标的指数许可使用费。标的指数许可使用费由基金管理人承担，不得从基金财产中列支；</w:t>
      </w:r>
    </w:p>
    <w:p w14:paraId="215F8957" w14:textId="77777777" w:rsidP="00D567F2" w:rsidR="0070726C" w:rsidRDefault="00B6118E" w:rsidRPr="009A398B">
      <w:pPr>
        <w:spacing w:line="360" w:lineRule="auto"/>
        <w:ind w:firstLine="420"/>
        <w:rPr>
          <w:color w:val="000000"/>
        </w:rPr>
      </w:pPr>
      <w:r w:rsidRPr="009A398B">
        <w:rPr>
          <w:color w:themeColor="text1" w:val="000000"/>
        </w:rPr>
        <w:t>5</w:t>
      </w:r>
      <w:r w:rsidRPr="009A398B">
        <w:rPr>
          <w:color w:themeColor="text1" w:val="000000"/>
        </w:rPr>
        <w:t>、其他根据相关法律法规及中国证监会的有关规定不得列入基金费用的项目。</w:t>
      </w:r>
      <w:bookmarkStart w:id="159" w:name="_Hlt88827255"/>
      <w:bookmarkEnd w:id="159"/>
    </w:p>
    <w:p w14:paraId="69249C61" w14:textId="77777777" w:rsidP="00D567F2" w:rsidR="0070726C" w:rsidRDefault="00B6118E" w:rsidRPr="009A398B">
      <w:pPr>
        <w:spacing w:line="360" w:lineRule="auto"/>
        <w:ind w:firstLine="420"/>
        <w:rPr>
          <w:color w:val="000000"/>
        </w:rPr>
      </w:pPr>
      <w:r w:rsidRPr="009A398B">
        <w:rPr>
          <w:color w:themeColor="text1" w:val="000000"/>
        </w:rPr>
        <w:t>四、实施侧袋机制期间的基金费用</w:t>
      </w:r>
    </w:p>
    <w:p w14:paraId="3C9023E8" w14:textId="77777777" w:rsidP="00D567F2" w:rsidR="0070726C" w:rsidRDefault="00B6118E" w:rsidRPr="009A398B">
      <w:pPr>
        <w:spacing w:line="360" w:lineRule="auto"/>
        <w:ind w:firstLine="420"/>
        <w:rPr>
          <w:color w:val="000000"/>
        </w:rPr>
      </w:pPr>
      <w:r w:rsidRPr="009A398B">
        <w:rPr>
          <w:color w:themeColor="text1" w:val="000000"/>
        </w:rPr>
        <w:t>本基金实施侧袋机制的，与侧袋账户有关的费用可以从侧袋账户中列支，但应待侧袋账户资产变现后方可列支，有关费用可酌情收取或减免，但不得收取管理费，详见招募说明书的规定。</w:t>
      </w:r>
    </w:p>
    <w:p w14:paraId="00BE5FFD" w14:textId="77777777" w:rsidP="00D567F2" w:rsidR="0070726C" w:rsidRDefault="00B6118E" w:rsidRPr="009A398B">
      <w:pPr>
        <w:spacing w:line="360" w:lineRule="auto"/>
        <w:ind w:firstLine="420"/>
        <w:rPr>
          <w:color w:val="000000"/>
        </w:rPr>
      </w:pPr>
      <w:r w:rsidRPr="009A398B">
        <w:rPr>
          <w:color w:themeColor="text1" w:val="000000"/>
        </w:rPr>
        <w:t>五、基金税收</w:t>
      </w:r>
    </w:p>
    <w:p w14:paraId="2275252F" w14:textId="77777777" w:rsidP="00D567F2" w:rsidR="0070726C" w:rsidRDefault="00B6118E" w:rsidRPr="009A398B">
      <w:pPr>
        <w:spacing w:line="360" w:lineRule="auto"/>
        <w:ind w:firstLine="420"/>
        <w:rPr>
          <w:color w:themeColor="text1" w:val="000000"/>
        </w:rPr>
      </w:pPr>
      <w:r w:rsidRPr="009A398B">
        <w:rPr>
          <w:color w:themeColor="text1" w:val="000000"/>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C3EBE78" w14:textId="77777777" w:rsidP="00D567F2" w:rsidR="0070726C" w:rsidRDefault="0070726C" w:rsidRPr="009A398B">
      <w:pPr>
        <w:spacing w:line="360" w:lineRule="auto"/>
        <w:ind w:firstLine="420"/>
        <w:rPr>
          <w:color w:val="000000"/>
        </w:rPr>
      </w:pPr>
    </w:p>
    <w:p w14:paraId="65A81D5B"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第五部分</w:t>
      </w:r>
      <w:r w:rsidRPr="009A398B">
        <w:rPr>
          <w:b/>
          <w:szCs w:val="21"/>
        </w:rPr>
        <w:t xml:space="preserve">  </w:t>
      </w:r>
      <w:r w:rsidRPr="009A398B">
        <w:rPr>
          <w:b/>
          <w:szCs w:val="21"/>
        </w:rPr>
        <w:t>基金财产的投资方向和投资限制</w:t>
      </w:r>
      <w:bookmarkEnd w:id="153"/>
    </w:p>
    <w:p w14:paraId="7D7B2510"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一、投资范围</w:t>
      </w:r>
    </w:p>
    <w:p w14:paraId="2486EDA5" w14:textId="77777777" w:rsidP="00D567F2" w:rsidR="0070726C" w:rsidRDefault="00B6118E" w:rsidRPr="009A398B">
      <w:pPr>
        <w:spacing w:line="360" w:lineRule="auto"/>
        <w:ind w:firstLine="420"/>
        <w:rPr>
          <w:color w:val="000000"/>
        </w:rPr>
      </w:pPr>
      <w:bookmarkStart w:id="160" w:name="_Hlk205801852"/>
      <w:r w:rsidRPr="009A398B">
        <w:rPr>
          <w:color w:themeColor="text1" w:val="000000"/>
        </w:rPr>
        <w:t>本基金主要投资于目标</w:t>
      </w:r>
      <w:r w:rsidRPr="009A398B">
        <w:rPr>
          <w:color w:themeColor="text1" w:val="000000"/>
        </w:rPr>
        <w:t>ETF</w:t>
      </w:r>
      <w:r w:rsidRPr="009A398B">
        <w:rPr>
          <w:color w:themeColor="text1" w:val="000000"/>
        </w:rPr>
        <w:t>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w:t>
      </w:r>
      <w:r w:rsidRPr="009A398B">
        <w:rPr>
          <w:bCs/>
          <w:color w:themeColor="text1" w:val="000000"/>
          <w:szCs w:val="21"/>
        </w:rPr>
        <w:t>）</w:t>
      </w:r>
      <w:r w:rsidRPr="009A398B">
        <w:rPr>
          <w:color w:themeColor="text1" w:val="000000"/>
        </w:rPr>
        <w:t>、衍生品（包括股指期货、股票期权、国债期货）、资产支持证券、货币市场工具（含同业存单、债券回购等）、银行存款以及法律法规或中国证监会允许基金投资的其他金融工具。本基金可根据法律法规的规定参与</w:t>
      </w:r>
      <w:r w:rsidRPr="009A398B">
        <w:rPr>
          <w:bCs/>
          <w:color w:themeColor="text1" w:val="000000"/>
          <w:szCs w:val="21"/>
        </w:rPr>
        <w:t>融资、</w:t>
      </w:r>
      <w:r w:rsidRPr="009A398B">
        <w:rPr>
          <w:color w:themeColor="text1" w:val="000000"/>
        </w:rPr>
        <w:t>转融通证券出借业务。</w:t>
      </w:r>
    </w:p>
    <w:bookmarkEnd w:id="160"/>
    <w:p w14:paraId="675795DA" w14:textId="77777777" w:rsidP="00D567F2" w:rsidR="0070726C" w:rsidRDefault="00B6118E" w:rsidRPr="009A398B">
      <w:pPr>
        <w:spacing w:line="360" w:lineRule="auto"/>
        <w:ind w:firstLine="420"/>
        <w:rPr>
          <w:color w:themeColor="text1" w:val="000000"/>
        </w:rPr>
      </w:pPr>
      <w:r w:rsidRPr="009A398B">
        <w:rPr>
          <w:color w:themeColor="text1" w:val="000000"/>
        </w:rPr>
        <w:t>如法律法规或监管机构以后允许基金投资其他品种，基金管理人在履行适当程序后，可以将其纳入投资范围。</w:t>
      </w:r>
    </w:p>
    <w:p w14:paraId="261CADE7" w14:textId="77777777" w:rsidP="00D567F2" w:rsidR="0070726C" w:rsidRDefault="00B6118E" w:rsidRPr="009A398B">
      <w:pPr>
        <w:spacing w:line="360" w:lineRule="auto"/>
        <w:ind w:firstLine="420"/>
        <w:rPr>
          <w:color w:themeColor="text1" w:val="000000"/>
        </w:rPr>
      </w:pPr>
      <w:r w:rsidRPr="009A398B">
        <w:rPr>
          <w:color w:themeColor="text1" w:val="000000"/>
        </w:rPr>
        <w:t>基金的投资组合比例为：本</w:t>
      </w:r>
      <w:bookmarkStart w:id="161" w:name="_Hlk61278288"/>
      <w:r w:rsidRPr="009A398B">
        <w:rPr>
          <w:color w:themeColor="text1" w:val="000000"/>
        </w:rPr>
        <w:t>基金投资于目标</w:t>
      </w:r>
      <w:r w:rsidRPr="009A398B">
        <w:rPr>
          <w:color w:themeColor="text1" w:val="000000"/>
        </w:rPr>
        <w:t>ETF</w:t>
      </w:r>
      <w:r w:rsidRPr="009A398B">
        <w:rPr>
          <w:color w:themeColor="text1" w:val="000000"/>
        </w:rPr>
        <w:t>的比例不低于基金资产净值的</w:t>
      </w:r>
      <w:r w:rsidRPr="009A398B">
        <w:rPr>
          <w:color w:themeColor="text1" w:val="000000"/>
        </w:rPr>
        <w:t>90%</w:t>
      </w:r>
      <w:bookmarkEnd w:id="161"/>
      <w:r w:rsidRPr="009A398B">
        <w:rPr>
          <w:color w:themeColor="text1" w:val="000000"/>
        </w:rPr>
        <w:t>，</w:t>
      </w:r>
      <w:bookmarkStart w:id="162" w:name="_Hlk205806932"/>
      <w:r w:rsidRPr="009A398B">
        <w:rPr>
          <w:color w:themeColor="text1" w:val="000000"/>
        </w:rPr>
        <w:t>且不低于非现金基金资产的</w:t>
      </w:r>
      <w:r w:rsidRPr="009A398B">
        <w:rPr>
          <w:color w:themeColor="text1" w:val="000000"/>
        </w:rPr>
        <w:t>80%</w:t>
      </w:r>
      <w:bookmarkEnd w:id="162"/>
      <w:r w:rsidRPr="009A398B">
        <w:rPr>
          <w:color w:themeColor="text1" w:val="000000"/>
        </w:rPr>
        <w:t>；每个交易日日终</w:t>
      </w:r>
      <w:bookmarkStart w:id="163" w:name="_Hlk124339246"/>
      <w:r w:rsidRPr="009A398B">
        <w:rPr>
          <w:color w:themeColor="text1" w:val="000000"/>
        </w:rPr>
        <w:t>在扣除股指期货、国债期货、股票期权合约需缴纳的交易保证金后</w:t>
      </w:r>
      <w:bookmarkEnd w:id="163"/>
      <w:r w:rsidRPr="009A398B">
        <w:rPr>
          <w:color w:themeColor="text1" w:val="000000"/>
        </w:rPr>
        <w:t>，保持不低于基金资产净值</w:t>
      </w:r>
      <w:r w:rsidRPr="009A398B">
        <w:rPr>
          <w:color w:themeColor="text1" w:val="000000"/>
        </w:rPr>
        <w:t>5%</w:t>
      </w:r>
      <w:r w:rsidRPr="009A398B">
        <w:rPr>
          <w:color w:themeColor="text1" w:val="000000"/>
        </w:rPr>
        <w:t>的现金或者到期日在</w:t>
      </w:r>
      <w:r w:rsidRPr="009A398B">
        <w:rPr>
          <w:color w:themeColor="text1" w:val="000000"/>
        </w:rPr>
        <w:t>1</w:t>
      </w:r>
      <w:r w:rsidRPr="009A398B">
        <w:rPr>
          <w:color w:themeColor="text1" w:val="000000"/>
        </w:rPr>
        <w:t>年以内的政府债券。其中，现金不包括结算备付金、存出保证金、应收申购款等。</w:t>
      </w:r>
    </w:p>
    <w:p w14:paraId="38D5787F" w14:textId="77777777" w:rsidP="00D567F2" w:rsidR="0070726C" w:rsidRDefault="00B6118E" w:rsidRPr="009A398B">
      <w:pPr>
        <w:spacing w:line="360" w:lineRule="auto"/>
        <w:ind w:firstLine="420"/>
        <w:rPr>
          <w:bCs/>
          <w:color w:val="000000"/>
          <w:szCs w:val="21"/>
        </w:rPr>
      </w:pPr>
      <w:r w:rsidRPr="009A398B">
        <w:rPr>
          <w:color w:themeColor="text1" w:val="000000"/>
        </w:rPr>
        <w:t>如法律法规或中国证监会变更投资品种的投资比例限制，基金管理人在履行适当程序后，可以调整上述投资品种的投资比例。</w:t>
      </w:r>
    </w:p>
    <w:p w14:paraId="63F5164F"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二、投资限制</w:t>
      </w:r>
    </w:p>
    <w:p w14:paraId="5E8F580C" w14:textId="77777777" w:rsidP="00D567F2" w:rsidR="0070726C" w:rsidRDefault="00B6118E" w:rsidRPr="009A398B">
      <w:pPr>
        <w:spacing w:line="360" w:lineRule="auto"/>
        <w:ind w:firstLine="420"/>
        <w:rPr>
          <w:color w:val="000000"/>
        </w:rPr>
      </w:pPr>
      <w:bookmarkStart w:id="164" w:name="_Toc76737814"/>
      <w:r w:rsidRPr="009A398B">
        <w:rPr>
          <w:color w:themeColor="text1" w:val="000000"/>
        </w:rPr>
        <w:t>基金的投资组合应遵循以下限制：</w:t>
      </w:r>
    </w:p>
    <w:p w14:paraId="3C319A61"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）本基金投资于目标</w:t>
      </w:r>
      <w:r w:rsidRPr="009A398B">
        <w:rPr>
          <w:color w:themeColor="text1" w:val="000000"/>
        </w:rPr>
        <w:t>ETF</w:t>
      </w:r>
      <w:r w:rsidRPr="009A398B">
        <w:rPr>
          <w:color w:themeColor="text1" w:val="000000"/>
        </w:rPr>
        <w:t>的比例不低于基金资产净值的</w:t>
      </w:r>
      <w:r w:rsidRPr="009A398B">
        <w:rPr>
          <w:color w:themeColor="text1" w:val="000000"/>
        </w:rPr>
        <w:t>90%</w:t>
      </w:r>
      <w:r w:rsidRPr="009A398B">
        <w:rPr>
          <w:bCs/>
          <w:color w:themeColor="text1" w:val="000000"/>
          <w:szCs w:val="21"/>
        </w:rPr>
        <w:t>，且不低于非现金基金资产的</w:t>
      </w:r>
      <w:r w:rsidRPr="009A398B">
        <w:rPr>
          <w:bCs/>
          <w:color w:themeColor="text1" w:val="000000"/>
          <w:szCs w:val="21"/>
        </w:rPr>
        <w:t>80%</w:t>
      </w:r>
      <w:r w:rsidRPr="009A398B">
        <w:rPr>
          <w:color w:themeColor="text1" w:val="000000"/>
        </w:rPr>
        <w:t>；</w:t>
      </w:r>
    </w:p>
    <w:p w14:paraId="55FC42CB"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）每个交易日日终在扣除股指期货、国债期货、股票期权合约需缴纳的交易保证金后，保持不低于基金资产净值</w:t>
      </w:r>
      <w:r w:rsidRPr="009A398B">
        <w:rPr>
          <w:color w:themeColor="text1" w:val="000000"/>
        </w:rPr>
        <w:t>5%</w:t>
      </w:r>
      <w:r w:rsidRPr="009A398B">
        <w:rPr>
          <w:color w:themeColor="text1" w:val="000000"/>
        </w:rPr>
        <w:t>的现金或者到期日在</w:t>
      </w:r>
      <w:r w:rsidRPr="009A398B">
        <w:rPr>
          <w:color w:themeColor="text1" w:val="000000"/>
        </w:rPr>
        <w:t>1</w:t>
      </w:r>
      <w:r w:rsidRPr="009A398B">
        <w:rPr>
          <w:color w:themeColor="text1" w:val="000000"/>
        </w:rPr>
        <w:t>年以内的政府债券。其中，现金不包括结算备付金、存出保证金、应收申购款等；</w:t>
      </w:r>
    </w:p>
    <w:p w14:paraId="499B517E"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）本基金投资于同一原始权益人的各类资产支持证券的比例，不得超过基金资产净值的</w:t>
      </w:r>
      <w:r w:rsidRPr="009A398B">
        <w:rPr>
          <w:color w:themeColor="text1" w:val="000000"/>
        </w:rPr>
        <w:t>10</w:t>
      </w:r>
      <w:r w:rsidRPr="009A398B">
        <w:rPr>
          <w:color w:themeColor="text1" w:val="000000"/>
        </w:rPr>
        <w:t>％；</w:t>
      </w:r>
    </w:p>
    <w:p w14:paraId="66923041"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）本基金持有的全部资产支持证券，其市值不得超过基金资产净值的</w:t>
      </w:r>
      <w:r w:rsidRPr="009A398B">
        <w:rPr>
          <w:color w:themeColor="text1" w:val="000000"/>
        </w:rPr>
        <w:t>20</w:t>
      </w:r>
      <w:r w:rsidRPr="009A398B">
        <w:rPr>
          <w:color w:themeColor="text1" w:val="000000"/>
        </w:rPr>
        <w:t>％；</w:t>
      </w:r>
    </w:p>
    <w:p w14:paraId="11521385"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5</w:t>
      </w:r>
      <w:r w:rsidRPr="009A398B">
        <w:rPr>
          <w:color w:themeColor="text1" w:val="000000"/>
        </w:rPr>
        <w:t>）本基金持有的同一</w:t>
      </w:r>
      <w:r w:rsidRPr="009A398B">
        <w:rPr>
          <w:bCs/>
          <w:color w:themeColor="text1" w:val="000000"/>
          <w:szCs w:val="21"/>
        </w:rPr>
        <w:t>（</w:t>
      </w:r>
      <w:r w:rsidRPr="009A398B">
        <w:rPr>
          <w:color w:themeColor="text1" w:val="000000"/>
        </w:rPr>
        <w:t>指同一信用级别</w:t>
      </w:r>
      <w:r w:rsidRPr="009A398B">
        <w:rPr>
          <w:bCs/>
          <w:color w:themeColor="text1" w:val="000000"/>
          <w:szCs w:val="21"/>
        </w:rPr>
        <w:t>）</w:t>
      </w:r>
      <w:r w:rsidRPr="009A398B">
        <w:rPr>
          <w:color w:themeColor="text1" w:val="000000"/>
        </w:rPr>
        <w:t>资产支持证券的比例，不得超过该资产支持证券规模的</w:t>
      </w:r>
      <w:r w:rsidRPr="009A398B">
        <w:rPr>
          <w:color w:themeColor="text1" w:val="000000"/>
        </w:rPr>
        <w:t>10</w:t>
      </w:r>
      <w:r w:rsidRPr="009A398B">
        <w:rPr>
          <w:color w:themeColor="text1" w:val="000000"/>
        </w:rPr>
        <w:t>％；</w:t>
      </w:r>
    </w:p>
    <w:p w14:paraId="14C389FE"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6</w:t>
      </w:r>
      <w:r w:rsidRPr="009A398B">
        <w:rPr>
          <w:color w:themeColor="text1" w:val="000000"/>
        </w:rPr>
        <w:t>）本基金管理人管理的全部基金投资于同一原始权益人的各类资产支持证券，不得超过其各类资产支持证券合计规模的</w:t>
      </w:r>
      <w:r w:rsidRPr="009A398B">
        <w:rPr>
          <w:color w:themeColor="text1" w:val="000000"/>
        </w:rPr>
        <w:t>10</w:t>
      </w:r>
      <w:r w:rsidRPr="009A398B">
        <w:rPr>
          <w:color w:themeColor="text1" w:val="000000"/>
        </w:rPr>
        <w:t>％；</w:t>
      </w:r>
    </w:p>
    <w:p w14:paraId="2C91A35A"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7</w:t>
      </w:r>
      <w:r w:rsidRPr="009A398B">
        <w:rPr>
          <w:color w:themeColor="text1" w:val="000000"/>
        </w:rPr>
        <w:t>）本基金应投资于信用级别评级为</w:t>
      </w:r>
      <w:r w:rsidRPr="009A398B">
        <w:rPr>
          <w:color w:themeColor="text1" w:val="000000"/>
        </w:rPr>
        <w:t>BBB</w:t>
      </w:r>
      <w:r w:rsidRPr="009A398B">
        <w:rPr>
          <w:color w:themeColor="text1" w:val="000000"/>
        </w:rPr>
        <w:t>以上</w:t>
      </w:r>
      <w:r w:rsidRPr="009A398B">
        <w:rPr>
          <w:color w:themeColor="text1" w:val="000000"/>
        </w:rPr>
        <w:t>(</w:t>
      </w:r>
      <w:r w:rsidRPr="009A398B">
        <w:rPr>
          <w:color w:themeColor="text1" w:val="000000"/>
        </w:rPr>
        <w:t>含</w:t>
      </w:r>
      <w:r w:rsidRPr="009A398B">
        <w:rPr>
          <w:color w:themeColor="text1" w:val="000000"/>
        </w:rPr>
        <w:t>BBB)</w:t>
      </w:r>
      <w:r w:rsidRPr="009A398B">
        <w:rPr>
          <w:color w:themeColor="text1" w:val="000000"/>
        </w:rPr>
        <w:t>的资产支持证券。基金持有资产支持证券期间，如果其信用等级下降、不再符合投资标准，应在评级报告发布之日起</w:t>
      </w:r>
      <w:r w:rsidRPr="009A398B">
        <w:rPr>
          <w:color w:themeColor="text1" w:val="000000"/>
        </w:rPr>
        <w:t>3</w:t>
      </w:r>
      <w:r w:rsidRPr="009A398B">
        <w:rPr>
          <w:color w:themeColor="text1" w:val="000000"/>
        </w:rPr>
        <w:t>个月内予以全部卖出；</w:t>
      </w:r>
    </w:p>
    <w:p w14:paraId="6A347182" w14:textId="77777777" w:rsidP="00D567F2" w:rsidR="0070726C" w:rsidRDefault="00B6118E" w:rsidRPr="009A398B">
      <w:pPr>
        <w:spacing w:line="360" w:lineRule="auto"/>
        <w:ind w:firstLine="420"/>
        <w:rPr>
          <w:color w:themeColor="text1" w:val="000000"/>
        </w:rPr>
      </w:pPr>
      <w:r w:rsidRPr="009A398B">
        <w:rPr>
          <w:color w:themeColor="text1" w:val="000000"/>
        </w:rPr>
        <w:t>（</w:t>
      </w:r>
      <w:r w:rsidRPr="009A398B">
        <w:rPr>
          <w:color w:themeColor="text1" w:val="000000"/>
        </w:rPr>
        <w:t>8</w:t>
      </w:r>
      <w:r w:rsidRPr="009A398B">
        <w:rPr>
          <w:color w:themeColor="text1" w:val="000000"/>
        </w:rPr>
        <w:t>）基金财产参与股票发行申购，本基金所申报的金额不超过本基金的总资产，本基金所申报的股票数量不超过拟发行股票公司本次发行股票的总量；</w:t>
      </w:r>
    </w:p>
    <w:p w14:paraId="78F382CE" w14:textId="77777777" w:rsidP="00D567F2" w:rsidR="0070726C" w:rsidRDefault="00B6118E" w:rsidRPr="009A398B">
      <w:pPr>
        <w:spacing w:line="360" w:lineRule="auto"/>
        <w:ind w:firstLine="420"/>
        <w:rPr>
          <w:bCs/>
          <w:szCs w:val="21"/>
        </w:rPr>
      </w:pPr>
      <w:bookmarkStart w:id="165" w:name="_Hlk205801997"/>
      <w:r w:rsidRPr="009A398B">
        <w:rPr>
          <w:bCs/>
          <w:szCs w:val="21"/>
        </w:rPr>
        <w:t>（</w:t>
      </w:r>
      <w:r w:rsidRPr="009A398B">
        <w:rPr>
          <w:bCs/>
          <w:szCs w:val="21"/>
        </w:rPr>
        <w:t>9</w:t>
      </w:r>
      <w:r w:rsidRPr="009A398B">
        <w:rPr>
          <w:bCs/>
          <w:szCs w:val="21"/>
        </w:rPr>
        <w:t>）本基金管理人管理的全部开放式基金持有一家上市公司发行的可流通股票，不得超过该上市公司可流通股票的</w:t>
      </w:r>
      <w:r w:rsidRPr="009A398B">
        <w:rPr>
          <w:bCs/>
          <w:szCs w:val="21"/>
        </w:rPr>
        <w:t>15%</w:t>
      </w:r>
      <w:r w:rsidRPr="009A398B">
        <w:rPr>
          <w:bCs/>
          <w:szCs w:val="21"/>
        </w:rPr>
        <w:t>；本基金管理人管理的全部投资组合持有一家上市公司发行的可流通股票，不得超过该上市公司可流通股票的</w:t>
      </w:r>
      <w:r w:rsidRPr="009A398B">
        <w:rPr>
          <w:bCs/>
          <w:szCs w:val="21"/>
        </w:rPr>
        <w:t xml:space="preserve"> 30%</w:t>
      </w:r>
      <w:r w:rsidRPr="009A398B">
        <w:rPr>
          <w:bCs/>
          <w:szCs w:val="21"/>
        </w:rPr>
        <w:t>；完全按照有关指数的构成比例进行证券投资的开放式基金以及中国证监会认定的特殊投资组合可不受前述比例限制；</w:t>
      </w:r>
    </w:p>
    <w:bookmarkEnd w:id="165"/>
    <w:p w14:paraId="30EE1F55"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10</w:t>
      </w:r>
      <w:r w:rsidRPr="009A398B">
        <w:rPr>
          <w:color w:themeColor="text1" w:val="000000"/>
        </w:rPr>
        <w:t>）本基金进行债券正回购的资金余额或逆回购的资金余额不得超过其上一日基金资产净值的</w:t>
      </w:r>
      <w:r w:rsidRPr="009A398B">
        <w:rPr>
          <w:color w:themeColor="text1" w:val="000000"/>
        </w:rPr>
        <w:t>40%</w:t>
      </w:r>
      <w:r w:rsidRPr="009A398B">
        <w:rPr>
          <w:color w:themeColor="text1" w:val="000000"/>
        </w:rPr>
        <w:t>，</w:t>
      </w:r>
      <w:r w:rsidRPr="009A398B">
        <w:rPr>
          <w:bCs/>
          <w:color w:themeColor="text1" w:val="000000"/>
          <w:szCs w:val="21"/>
        </w:rPr>
        <w:t>进行</w:t>
      </w:r>
      <w:r w:rsidRPr="009A398B">
        <w:rPr>
          <w:color w:themeColor="text1" w:val="000000"/>
        </w:rPr>
        <w:t>债券回购的最长期限为</w:t>
      </w:r>
      <w:r w:rsidRPr="009A398B">
        <w:rPr>
          <w:color w:themeColor="text1" w:val="000000"/>
        </w:rPr>
        <w:t>1</w:t>
      </w:r>
      <w:r w:rsidRPr="009A398B">
        <w:rPr>
          <w:color w:themeColor="text1" w:val="000000"/>
        </w:rPr>
        <w:t>年；</w:t>
      </w:r>
    </w:p>
    <w:p w14:paraId="3A34DB84"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11</w:t>
      </w:r>
      <w:r w:rsidRPr="009A398B">
        <w:rPr>
          <w:color w:themeColor="text1" w:val="000000"/>
        </w:rPr>
        <w:t>）本基金</w:t>
      </w:r>
      <w:r w:rsidRPr="009A398B">
        <w:rPr>
          <w:bCs/>
          <w:color w:themeColor="text1" w:val="000000"/>
          <w:szCs w:val="21"/>
        </w:rPr>
        <w:t>参与股指期货、国债期货交易，应当遵守下列要求：开放式基金在任何交易日日终，持有</w:t>
      </w:r>
      <w:r w:rsidRPr="009A398B">
        <w:rPr>
          <w:color w:themeColor="text1" w:val="000000"/>
        </w:rPr>
        <w:t>的</w:t>
      </w:r>
      <w:r w:rsidRPr="009A398B">
        <w:rPr>
          <w:bCs/>
          <w:color w:themeColor="text1" w:val="000000"/>
          <w:szCs w:val="21"/>
        </w:rPr>
        <w:t>买入国债期货和股指期货合约价值与有价证券</w:t>
      </w:r>
      <w:r w:rsidRPr="009A398B">
        <w:rPr>
          <w:color w:themeColor="text1" w:val="000000"/>
        </w:rPr>
        <w:t>市值</w:t>
      </w:r>
      <w:r w:rsidRPr="009A398B">
        <w:rPr>
          <w:bCs/>
          <w:color w:themeColor="text1" w:val="000000"/>
          <w:szCs w:val="21"/>
        </w:rPr>
        <w:t>之和，</w:t>
      </w:r>
      <w:r w:rsidRPr="009A398B">
        <w:rPr>
          <w:color w:themeColor="text1" w:val="000000"/>
        </w:rPr>
        <w:t>不得超过基金资产净值的</w:t>
      </w:r>
      <w:r w:rsidRPr="009A398B">
        <w:rPr>
          <w:bCs/>
          <w:color w:themeColor="text1" w:val="000000"/>
          <w:szCs w:val="21"/>
        </w:rPr>
        <w:t>100%</w:t>
      </w:r>
      <w:r w:rsidRPr="009A398B">
        <w:rPr>
          <w:bCs/>
          <w:color w:themeColor="text1" w:val="000000"/>
          <w:szCs w:val="21"/>
        </w:rPr>
        <w:t>；其中，有价证券指</w:t>
      </w:r>
      <w:r w:rsidRPr="009A398B">
        <w:rPr>
          <w:color w:themeColor="text1" w:val="000000"/>
        </w:rPr>
        <w:t>股票</w:t>
      </w:r>
      <w:r w:rsidRPr="009A398B">
        <w:rPr>
          <w:bCs/>
          <w:color w:themeColor="text1" w:val="000000"/>
          <w:szCs w:val="21"/>
        </w:rPr>
        <w:t>、债券（不含到期日在一年以内的政府债券）、资产支持证券、买入返售金融资产（不含质押式回购）</w:t>
      </w:r>
      <w:r w:rsidRPr="009A398B">
        <w:rPr>
          <w:color w:themeColor="text1" w:val="000000"/>
        </w:rPr>
        <w:t>等；</w:t>
      </w:r>
    </w:p>
    <w:p w14:paraId="18D6366A"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12</w:t>
      </w:r>
      <w:r w:rsidRPr="009A398B">
        <w:rPr>
          <w:color w:themeColor="text1" w:val="000000"/>
        </w:rPr>
        <w:t>）本基金在任何交易日日终，持有的买入股指期货合约价值，不得超过基金资产净值的</w:t>
      </w:r>
      <w:r w:rsidRPr="009A398B">
        <w:rPr>
          <w:color w:themeColor="text1" w:val="000000"/>
        </w:rPr>
        <w:t>10%</w:t>
      </w:r>
      <w:r w:rsidRPr="009A398B">
        <w:rPr>
          <w:color w:themeColor="text1" w:val="000000"/>
        </w:rPr>
        <w:t>；</w:t>
      </w:r>
      <w:r w:rsidRPr="009A398B">
        <w:rPr>
          <w:bCs/>
          <w:color w:themeColor="text1" w:val="000000"/>
          <w:szCs w:val="21"/>
        </w:rPr>
        <w:t>本基金</w:t>
      </w:r>
      <w:r w:rsidRPr="009A398B">
        <w:rPr>
          <w:color w:themeColor="text1" w:val="000000"/>
        </w:rPr>
        <w:t>在任何交易日日终，持有的卖出股指期货合约价值不得超过基金持有的股票总市值的</w:t>
      </w:r>
      <w:r w:rsidRPr="009A398B">
        <w:rPr>
          <w:color w:themeColor="text1" w:val="000000"/>
        </w:rPr>
        <w:t>20%</w:t>
      </w:r>
      <w:r w:rsidRPr="009A398B">
        <w:rPr>
          <w:color w:themeColor="text1" w:val="000000"/>
        </w:rPr>
        <w:t>；</w:t>
      </w:r>
      <w:r w:rsidRPr="009A398B">
        <w:rPr>
          <w:bCs/>
          <w:color w:themeColor="text1" w:val="000000"/>
          <w:szCs w:val="21"/>
        </w:rPr>
        <w:t>本基金</w:t>
      </w:r>
      <w:r w:rsidRPr="009A398B">
        <w:rPr>
          <w:color w:themeColor="text1" w:val="000000"/>
        </w:rPr>
        <w:t>在任何交易日内交易（不包括平仓）的股指期货合约的成交金额不得超过上一交易日基金资产净值的</w:t>
      </w:r>
      <w:r w:rsidRPr="009A398B">
        <w:rPr>
          <w:color w:themeColor="text1" w:val="000000"/>
        </w:rPr>
        <w:t>20%</w:t>
      </w:r>
      <w:r w:rsidRPr="009A398B">
        <w:rPr>
          <w:color w:themeColor="text1" w:val="000000"/>
        </w:rPr>
        <w:t>；</w:t>
      </w:r>
    </w:p>
    <w:p w14:paraId="6CF243B7"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13</w:t>
      </w:r>
      <w:r w:rsidRPr="009A398B">
        <w:rPr>
          <w:bCs/>
          <w:color w:themeColor="text1" w:val="000000"/>
          <w:szCs w:val="21"/>
        </w:rPr>
        <w:t>）本</w:t>
      </w:r>
      <w:r w:rsidRPr="009A398B">
        <w:rPr>
          <w:color w:themeColor="text1" w:val="000000"/>
        </w:rPr>
        <w:t>基金在任何交易日日终，持有的买入国债期货合约价值，不得超过基金资产净值的</w:t>
      </w:r>
      <w:r w:rsidRPr="009A398B">
        <w:rPr>
          <w:color w:themeColor="text1" w:val="000000"/>
        </w:rPr>
        <w:t>15%</w:t>
      </w:r>
      <w:r w:rsidRPr="009A398B">
        <w:rPr>
          <w:color w:themeColor="text1" w:val="000000"/>
        </w:rPr>
        <w:t>；</w:t>
      </w:r>
      <w:r w:rsidRPr="009A398B">
        <w:rPr>
          <w:bCs/>
          <w:color w:themeColor="text1" w:val="000000"/>
          <w:szCs w:val="21"/>
        </w:rPr>
        <w:t>本</w:t>
      </w:r>
      <w:r w:rsidRPr="009A398B">
        <w:rPr>
          <w:color w:themeColor="text1" w:val="000000"/>
        </w:rPr>
        <w:t>基金在任何交易日日终，持有的卖出国债期货合约价值不得超过基金持有的债券总市值的</w:t>
      </w:r>
      <w:r w:rsidRPr="009A398B">
        <w:rPr>
          <w:color w:themeColor="text1" w:val="000000"/>
        </w:rPr>
        <w:t>30%</w:t>
      </w:r>
      <w:r w:rsidRPr="009A398B">
        <w:rPr>
          <w:color w:themeColor="text1" w:val="000000"/>
        </w:rPr>
        <w:t>；</w:t>
      </w:r>
      <w:r w:rsidRPr="009A398B">
        <w:rPr>
          <w:bCs/>
          <w:color w:themeColor="text1" w:val="000000"/>
          <w:szCs w:val="21"/>
        </w:rPr>
        <w:t>本</w:t>
      </w:r>
      <w:r w:rsidRPr="009A398B">
        <w:rPr>
          <w:color w:themeColor="text1" w:val="000000"/>
        </w:rPr>
        <w:t>基金在任何交易日内交易（不包括平仓）的国债期货合约的成交金额不得超过上一交易日基金资产净值的</w:t>
      </w:r>
      <w:r w:rsidRPr="009A398B">
        <w:rPr>
          <w:color w:themeColor="text1" w:val="000000"/>
        </w:rPr>
        <w:t>30%</w:t>
      </w:r>
      <w:r w:rsidRPr="009A398B">
        <w:rPr>
          <w:color w:themeColor="text1" w:val="000000"/>
        </w:rPr>
        <w:t>；</w:t>
      </w:r>
    </w:p>
    <w:p w14:paraId="251CC110" w14:textId="77777777" w:rsidP="00D567F2" w:rsidR="0070726C" w:rsidRDefault="00B6118E" w:rsidRPr="009A398B">
      <w:pPr>
        <w:spacing w:line="360" w:lineRule="auto"/>
        <w:ind w:firstLine="420"/>
        <w:rPr>
          <w:bCs/>
          <w:color w:val="000000"/>
          <w:szCs w:val="21"/>
        </w:rPr>
      </w:pPr>
      <w:r w:rsidRPr="009A398B">
        <w:rPr>
          <w:color w:themeColor="text1" w:val="000000"/>
        </w:rPr>
        <w:t>（</w:t>
      </w:r>
      <w:r w:rsidRPr="009A398B">
        <w:rPr>
          <w:bCs/>
          <w:color w:themeColor="text1" w:val="000000"/>
          <w:szCs w:val="21"/>
        </w:rPr>
        <w:t>14</w:t>
      </w:r>
      <w:r w:rsidRPr="009A398B">
        <w:rPr>
          <w:bCs/>
          <w:color w:themeColor="text1" w:val="000000"/>
          <w:szCs w:val="21"/>
        </w:rPr>
        <w:t>）本基金所</w:t>
      </w:r>
      <w:r w:rsidRPr="009A398B">
        <w:rPr>
          <w:color w:themeColor="text1" w:val="000000"/>
        </w:rPr>
        <w:t>持有的</w:t>
      </w:r>
      <w:r w:rsidRPr="009A398B">
        <w:rPr>
          <w:bCs/>
          <w:color w:themeColor="text1" w:val="000000"/>
          <w:szCs w:val="21"/>
        </w:rPr>
        <w:t>股票市值和</w:t>
      </w:r>
      <w:r w:rsidRPr="009A398B">
        <w:rPr>
          <w:color w:themeColor="text1" w:val="000000"/>
        </w:rPr>
        <w:t>买入</w:t>
      </w:r>
      <w:r w:rsidRPr="009A398B">
        <w:rPr>
          <w:bCs/>
          <w:color w:themeColor="text1" w:val="000000"/>
          <w:szCs w:val="21"/>
        </w:rPr>
        <w:t>、卖出</w:t>
      </w:r>
      <w:r w:rsidRPr="009A398B">
        <w:rPr>
          <w:color w:themeColor="text1" w:val="000000"/>
        </w:rPr>
        <w:t>股指期货合约价值</w:t>
      </w:r>
      <w:r w:rsidRPr="009A398B">
        <w:rPr>
          <w:bCs/>
          <w:color w:themeColor="text1" w:val="000000"/>
          <w:szCs w:val="21"/>
        </w:rPr>
        <w:t>合计（轧差计算）应当符合</w:t>
      </w:r>
      <w:r w:rsidRPr="009A398B">
        <w:rPr>
          <w:color w:themeColor="text1" w:val="000000"/>
        </w:rPr>
        <w:t>基金</w:t>
      </w:r>
      <w:r w:rsidRPr="009A398B">
        <w:rPr>
          <w:bCs/>
          <w:color w:themeColor="text1" w:val="000000"/>
          <w:szCs w:val="21"/>
        </w:rPr>
        <w:t>合同关于股票投资比例</w:t>
      </w:r>
      <w:r w:rsidRPr="009A398B">
        <w:rPr>
          <w:color w:themeColor="text1" w:val="000000"/>
        </w:rPr>
        <w:t>的</w:t>
      </w:r>
      <w:r w:rsidRPr="009A398B">
        <w:rPr>
          <w:bCs/>
          <w:color w:themeColor="text1" w:val="000000"/>
          <w:szCs w:val="21"/>
        </w:rPr>
        <w:t>有关约定；本基金所持有的</w:t>
      </w:r>
      <w:r w:rsidRPr="009A398B">
        <w:rPr>
          <w:color w:themeColor="text1" w:val="000000"/>
        </w:rPr>
        <w:t>债券（不含到期日在一年以内的政府债券）</w:t>
      </w:r>
      <w:r w:rsidRPr="009A398B">
        <w:rPr>
          <w:bCs/>
          <w:color w:themeColor="text1" w:val="000000"/>
          <w:szCs w:val="21"/>
        </w:rPr>
        <w:t>市值和</w:t>
      </w:r>
      <w:r w:rsidRPr="009A398B">
        <w:rPr>
          <w:color w:themeColor="text1" w:val="000000"/>
        </w:rPr>
        <w:t>买入</w:t>
      </w:r>
      <w:r w:rsidRPr="009A398B">
        <w:rPr>
          <w:bCs/>
          <w:color w:themeColor="text1" w:val="000000"/>
          <w:szCs w:val="21"/>
        </w:rPr>
        <w:t>、卖出国债期货合约价值，合计（轧差计算）应当符合基金合同关于债券投资比例的有关约定；</w:t>
      </w:r>
    </w:p>
    <w:p w14:paraId="5B2746C5" w14:textId="77777777" w:rsidP="00D567F2" w:rsidR="0070726C" w:rsidRDefault="00B6118E" w:rsidRPr="009A398B">
      <w:pPr>
        <w:spacing w:line="360" w:lineRule="auto"/>
        <w:ind w:firstLine="420"/>
        <w:rPr>
          <w:color w:val="000000"/>
        </w:rPr>
      </w:pPr>
      <w:r w:rsidRPr="009A398B">
        <w:rPr>
          <w:bCs/>
          <w:color w:themeColor="text1" w:val="000000"/>
          <w:szCs w:val="21"/>
        </w:rPr>
        <w:t>（</w:t>
      </w:r>
      <w:r w:rsidRPr="009A398B">
        <w:rPr>
          <w:bCs/>
          <w:color w:themeColor="text1" w:val="000000"/>
          <w:szCs w:val="21"/>
        </w:rPr>
        <w:t>15</w:t>
      </w:r>
      <w:r w:rsidRPr="009A398B">
        <w:rPr>
          <w:bCs/>
          <w:color w:themeColor="text1" w:val="000000"/>
          <w:szCs w:val="21"/>
        </w:rPr>
        <w:t>）本基金总资产不得超过基金净资产的</w:t>
      </w:r>
      <w:r w:rsidRPr="009A398B">
        <w:rPr>
          <w:bCs/>
          <w:color w:themeColor="text1" w:val="000000"/>
          <w:szCs w:val="21"/>
        </w:rPr>
        <w:t xml:space="preserve"> 140%</w:t>
      </w:r>
      <w:r w:rsidRPr="009A398B">
        <w:rPr>
          <w:color w:themeColor="text1" w:val="000000"/>
        </w:rPr>
        <w:t>；</w:t>
      </w:r>
    </w:p>
    <w:p w14:paraId="0CD2EA1B"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16</w:t>
      </w:r>
      <w:r w:rsidRPr="009A398B">
        <w:rPr>
          <w:color w:themeColor="text1" w:val="000000"/>
        </w:rPr>
        <w:t>）基金因未平仓的期权合约支付和收取的权利金总额不得超过基金资产净值的</w:t>
      </w:r>
      <w:r w:rsidRPr="009A398B">
        <w:rPr>
          <w:color w:themeColor="text1" w:val="000000"/>
        </w:rPr>
        <w:t>10%</w:t>
      </w:r>
      <w:r w:rsidRPr="009A398B">
        <w:rPr>
          <w:color w:themeColor="text1" w:val="000000"/>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A398B">
        <w:rPr>
          <w:color w:themeColor="text1" w:val="000000"/>
        </w:rPr>
        <w:t>20%</w:t>
      </w:r>
      <w:r w:rsidRPr="009A398B">
        <w:rPr>
          <w:bCs/>
          <w:color w:themeColor="text1" w:val="000000"/>
          <w:szCs w:val="21"/>
        </w:rPr>
        <w:t>，</w:t>
      </w:r>
      <w:r w:rsidRPr="009A398B">
        <w:rPr>
          <w:color w:themeColor="text1" w:val="000000"/>
        </w:rPr>
        <w:t>其中，合约面值按照行权价乘以合约乘数计算；</w:t>
      </w:r>
    </w:p>
    <w:p w14:paraId="126BCEED"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17</w:t>
      </w:r>
      <w:r w:rsidRPr="009A398B">
        <w:rPr>
          <w:color w:themeColor="text1" w:val="000000"/>
        </w:rPr>
        <w:t>）本基金</w:t>
      </w:r>
      <w:r w:rsidRPr="009A398B">
        <w:rPr>
          <w:bCs/>
          <w:color w:themeColor="text1" w:val="000000"/>
          <w:szCs w:val="21"/>
        </w:rPr>
        <w:t>主动投资于流动性受限</w:t>
      </w:r>
      <w:r w:rsidRPr="009A398B">
        <w:rPr>
          <w:color w:themeColor="text1" w:val="000000"/>
        </w:rPr>
        <w:t>资产</w:t>
      </w:r>
      <w:r w:rsidRPr="009A398B">
        <w:rPr>
          <w:bCs/>
          <w:color w:themeColor="text1" w:val="000000"/>
          <w:szCs w:val="21"/>
        </w:rPr>
        <w:t>的市值合计不得</w:t>
      </w:r>
      <w:r w:rsidRPr="009A398B">
        <w:rPr>
          <w:color w:themeColor="text1" w:val="000000"/>
        </w:rPr>
        <w:t>超过</w:t>
      </w:r>
      <w:r w:rsidRPr="009A398B">
        <w:rPr>
          <w:bCs/>
          <w:color w:themeColor="text1" w:val="000000"/>
          <w:szCs w:val="21"/>
        </w:rPr>
        <w:t>本</w:t>
      </w:r>
      <w:r w:rsidRPr="009A398B">
        <w:rPr>
          <w:color w:themeColor="text1" w:val="000000"/>
        </w:rPr>
        <w:t>基金资产净值的</w:t>
      </w:r>
      <w:r w:rsidRPr="009A398B">
        <w:rPr>
          <w:bCs/>
          <w:color w:themeColor="text1" w:val="000000"/>
          <w:szCs w:val="21"/>
        </w:rPr>
        <w:t>15%</w:t>
      </w:r>
      <w:r w:rsidRPr="009A398B">
        <w:rPr>
          <w:bCs/>
          <w:color w:themeColor="text1" w:val="000000"/>
          <w:szCs w:val="21"/>
        </w:rPr>
        <w:t>；因证券市场波动、上市公司股票停牌、基金规模变动等基金管理人之外的因素致使基金不符合该比例限制的，基金管理人不得主动新增流动性受限资产的投资</w:t>
      </w:r>
      <w:r w:rsidRPr="009A398B">
        <w:rPr>
          <w:color w:themeColor="text1" w:val="000000"/>
        </w:rPr>
        <w:t>；</w:t>
      </w:r>
    </w:p>
    <w:p w14:paraId="4CEE07A7" w14:textId="77777777" w:rsidP="00D567F2" w:rsidR="0070726C" w:rsidRDefault="00B6118E" w:rsidRPr="009A398B">
      <w:pPr>
        <w:spacing w:line="360" w:lineRule="auto"/>
        <w:ind w:firstLine="420"/>
        <w:rPr>
          <w:bCs/>
          <w:color w:val="000000"/>
          <w:szCs w:val="21"/>
        </w:rPr>
      </w:pPr>
      <w:r w:rsidRPr="009A398B">
        <w:rPr>
          <w:color w:themeColor="text1" w:val="000000"/>
        </w:rPr>
        <w:t>（</w:t>
      </w:r>
      <w:r w:rsidRPr="009A398B">
        <w:rPr>
          <w:color w:themeColor="text1" w:val="000000"/>
        </w:rPr>
        <w:t>18</w:t>
      </w:r>
      <w:r w:rsidRPr="009A398B">
        <w:rPr>
          <w:color w:themeColor="text1" w:val="000000"/>
        </w:rPr>
        <w:t>）本基金</w:t>
      </w:r>
      <w:r w:rsidRPr="009A398B">
        <w:rPr>
          <w:bCs/>
          <w:color w:themeColor="text1" w:val="000000"/>
          <w:szCs w:val="21"/>
        </w:rPr>
        <w:t>与私募类证券资管产品及中国证监会认定的其他主体为交易对手开展逆回购交易的，可接受质押品的资质要求应当与本基金合同约定的投资范围保持一致；</w:t>
      </w:r>
    </w:p>
    <w:p w14:paraId="62A87C4A" w14:textId="77777777" w:rsidP="00D567F2" w:rsidR="0070726C" w:rsidRDefault="00B6118E" w:rsidRPr="009A398B">
      <w:pPr>
        <w:spacing w:line="360" w:lineRule="auto"/>
        <w:ind w:firstLine="420"/>
        <w:rPr>
          <w:bCs/>
          <w:color w:val="000000"/>
          <w:szCs w:val="21"/>
        </w:rPr>
      </w:pPr>
      <w:r w:rsidRPr="009A398B">
        <w:rPr>
          <w:bCs/>
          <w:color w:themeColor="text1" w:val="000000"/>
          <w:szCs w:val="21"/>
        </w:rPr>
        <w:t>（</w:t>
      </w:r>
      <w:r w:rsidRPr="009A398B">
        <w:rPr>
          <w:bCs/>
          <w:color w:themeColor="text1" w:val="000000"/>
          <w:szCs w:val="21"/>
        </w:rPr>
        <w:t>19</w:t>
      </w:r>
      <w:r w:rsidRPr="009A398B">
        <w:rPr>
          <w:bCs/>
          <w:color w:themeColor="text1" w:val="000000"/>
          <w:szCs w:val="21"/>
        </w:rPr>
        <w:t>）基金参与融资业务后，在任何交易日日终，本基金持有的融资买入股票与其他有价证券市值之和，不得超过基金资产净值的</w:t>
      </w:r>
      <w:r w:rsidRPr="009A398B">
        <w:rPr>
          <w:bCs/>
          <w:color w:themeColor="text1" w:val="000000"/>
          <w:szCs w:val="21"/>
        </w:rPr>
        <w:t>95%</w:t>
      </w:r>
      <w:r w:rsidRPr="009A398B">
        <w:rPr>
          <w:bCs/>
          <w:color w:themeColor="text1" w:val="000000"/>
          <w:szCs w:val="21"/>
        </w:rPr>
        <w:t>；</w:t>
      </w:r>
    </w:p>
    <w:p w14:paraId="74B50EED" w14:textId="77777777" w:rsidP="00D567F2" w:rsidR="0070726C" w:rsidRDefault="00B6118E" w:rsidRPr="009A398B">
      <w:pPr>
        <w:spacing w:line="360" w:lineRule="auto"/>
        <w:ind w:firstLine="420"/>
        <w:rPr>
          <w:color w:val="000000"/>
        </w:rPr>
      </w:pPr>
      <w:r w:rsidRPr="009A398B">
        <w:rPr>
          <w:bCs/>
          <w:color w:themeColor="text1" w:val="000000"/>
          <w:szCs w:val="21"/>
        </w:rPr>
        <w:t>（</w:t>
      </w:r>
      <w:r w:rsidRPr="009A398B">
        <w:rPr>
          <w:bCs/>
          <w:color w:themeColor="text1" w:val="000000"/>
          <w:szCs w:val="21"/>
        </w:rPr>
        <w:t>20</w:t>
      </w:r>
      <w:r w:rsidRPr="009A398B">
        <w:rPr>
          <w:bCs/>
          <w:color w:themeColor="text1" w:val="000000"/>
          <w:szCs w:val="21"/>
        </w:rPr>
        <w:t>）本基金</w:t>
      </w:r>
      <w:r w:rsidRPr="009A398B">
        <w:rPr>
          <w:color w:themeColor="text1" w:val="000000"/>
        </w:rPr>
        <w:t>参与转融通证券出借业务应当符合</w:t>
      </w:r>
      <w:r w:rsidRPr="009A398B">
        <w:rPr>
          <w:bCs/>
          <w:color w:themeColor="text1" w:val="000000"/>
          <w:szCs w:val="21"/>
        </w:rPr>
        <w:t>以下</w:t>
      </w:r>
      <w:r w:rsidRPr="009A398B">
        <w:rPr>
          <w:color w:themeColor="text1" w:val="000000"/>
        </w:rPr>
        <w:t>要求：</w:t>
      </w:r>
    </w:p>
    <w:p w14:paraId="610A9773" w14:textId="77777777" w:rsidP="00D567F2" w:rsidR="0070726C" w:rsidRDefault="00B6118E" w:rsidRPr="009A398B">
      <w:pPr>
        <w:spacing w:line="360" w:lineRule="auto"/>
        <w:ind w:firstLine="420"/>
        <w:rPr>
          <w:color w:val="000000"/>
        </w:rPr>
      </w:pPr>
      <w:r w:rsidRPr="009A398B">
        <w:rPr>
          <w:bCs/>
          <w:color w:themeColor="text1" w:val="000000"/>
          <w:szCs w:val="21"/>
        </w:rPr>
        <w:t>A</w:t>
      </w:r>
      <w:r w:rsidRPr="009A398B">
        <w:rPr>
          <w:bCs/>
          <w:color w:themeColor="text1" w:val="000000"/>
          <w:szCs w:val="21"/>
        </w:rPr>
        <w:t>、</w:t>
      </w:r>
      <w:r w:rsidRPr="009A398B">
        <w:rPr>
          <w:color w:themeColor="text1" w:val="000000"/>
        </w:rPr>
        <w:t>出借证券资产不得超过基金资产净值的</w:t>
      </w:r>
      <w:r w:rsidRPr="009A398B">
        <w:rPr>
          <w:color w:themeColor="text1" w:val="000000"/>
        </w:rPr>
        <w:t>30%</w:t>
      </w:r>
      <w:r w:rsidRPr="009A398B">
        <w:rPr>
          <w:color w:themeColor="text1" w:val="000000"/>
        </w:rPr>
        <w:t>，出借期限在</w:t>
      </w:r>
      <w:r w:rsidRPr="009A398B">
        <w:rPr>
          <w:color w:themeColor="text1" w:val="000000"/>
        </w:rPr>
        <w:t>10</w:t>
      </w:r>
      <w:r w:rsidRPr="009A398B">
        <w:rPr>
          <w:color w:themeColor="text1" w:val="000000"/>
        </w:rPr>
        <w:t>个交易日以上的出借证券应纳入《流动性风险管理规定》所述流动性受限证券的范围；</w:t>
      </w:r>
    </w:p>
    <w:p w14:paraId="6E6112A2" w14:textId="77777777" w:rsidP="00D567F2" w:rsidR="0070726C" w:rsidRDefault="00B6118E" w:rsidRPr="009A398B">
      <w:pPr>
        <w:spacing w:line="360" w:lineRule="auto"/>
        <w:ind w:firstLine="420"/>
        <w:rPr>
          <w:color w:val="000000"/>
        </w:rPr>
      </w:pPr>
      <w:r w:rsidRPr="009A398B">
        <w:rPr>
          <w:bCs/>
          <w:color w:themeColor="text1" w:val="000000"/>
          <w:szCs w:val="21"/>
        </w:rPr>
        <w:t>B</w:t>
      </w:r>
      <w:r w:rsidRPr="009A398B">
        <w:rPr>
          <w:bCs/>
          <w:color w:themeColor="text1" w:val="000000"/>
          <w:szCs w:val="21"/>
        </w:rPr>
        <w:t>、</w:t>
      </w:r>
      <w:r w:rsidRPr="009A398B">
        <w:rPr>
          <w:color w:themeColor="text1" w:val="000000"/>
        </w:rPr>
        <w:t>参与出借业务的单只证券不得超过基金持有该证券总量的</w:t>
      </w:r>
      <w:r w:rsidRPr="009A398B">
        <w:rPr>
          <w:color w:themeColor="text1" w:val="000000"/>
        </w:rPr>
        <w:t>50%</w:t>
      </w:r>
      <w:r w:rsidRPr="009A398B">
        <w:rPr>
          <w:color w:themeColor="text1" w:val="000000"/>
        </w:rPr>
        <w:t>；</w:t>
      </w:r>
    </w:p>
    <w:p w14:paraId="1D14B45C" w14:textId="77777777" w:rsidP="00D567F2" w:rsidR="0070726C" w:rsidRDefault="00B6118E" w:rsidRPr="009A398B">
      <w:pPr>
        <w:spacing w:line="360" w:lineRule="auto"/>
        <w:ind w:firstLine="420"/>
        <w:rPr>
          <w:color w:val="000000"/>
        </w:rPr>
      </w:pPr>
      <w:r w:rsidRPr="009A398B">
        <w:rPr>
          <w:bCs/>
          <w:color w:themeColor="text1" w:val="000000"/>
          <w:szCs w:val="21"/>
        </w:rPr>
        <w:t>C</w:t>
      </w:r>
      <w:r w:rsidRPr="009A398B">
        <w:rPr>
          <w:bCs/>
          <w:color w:themeColor="text1" w:val="000000"/>
          <w:szCs w:val="21"/>
        </w:rPr>
        <w:t>、</w:t>
      </w:r>
      <w:r w:rsidRPr="009A398B">
        <w:rPr>
          <w:color w:themeColor="text1" w:val="000000"/>
        </w:rPr>
        <w:t>最近</w:t>
      </w:r>
      <w:r w:rsidRPr="009A398B">
        <w:rPr>
          <w:color w:themeColor="text1" w:val="000000"/>
        </w:rPr>
        <w:t>6</w:t>
      </w:r>
      <w:r w:rsidRPr="009A398B">
        <w:rPr>
          <w:color w:themeColor="text1" w:val="000000"/>
        </w:rPr>
        <w:t>个月内日均基金资产净值不得低于</w:t>
      </w:r>
      <w:r w:rsidRPr="009A398B">
        <w:rPr>
          <w:color w:themeColor="text1" w:val="000000"/>
        </w:rPr>
        <w:t>2</w:t>
      </w:r>
      <w:r w:rsidRPr="009A398B">
        <w:rPr>
          <w:color w:themeColor="text1" w:val="000000"/>
        </w:rPr>
        <w:t>亿元；</w:t>
      </w:r>
    </w:p>
    <w:p w14:paraId="3E57E94A" w14:textId="77777777" w:rsidP="00D567F2" w:rsidR="0070726C" w:rsidRDefault="00B6118E" w:rsidRPr="009A398B">
      <w:pPr>
        <w:spacing w:line="360" w:lineRule="auto"/>
        <w:ind w:firstLine="420"/>
        <w:rPr>
          <w:color w:val="000000"/>
        </w:rPr>
      </w:pPr>
      <w:r w:rsidRPr="009A398B">
        <w:rPr>
          <w:bCs/>
          <w:color w:themeColor="text1" w:val="000000"/>
          <w:szCs w:val="21"/>
        </w:rPr>
        <w:t>D</w:t>
      </w:r>
      <w:r w:rsidRPr="009A398B">
        <w:rPr>
          <w:bCs/>
          <w:color w:themeColor="text1" w:val="000000"/>
          <w:szCs w:val="21"/>
        </w:rPr>
        <w:t>、本基金参与</w:t>
      </w:r>
      <w:r w:rsidRPr="009A398B">
        <w:rPr>
          <w:color w:themeColor="text1" w:val="000000"/>
        </w:rPr>
        <w:t>证券出借的平均剩余期限不得超过</w:t>
      </w:r>
      <w:r w:rsidRPr="009A398B">
        <w:rPr>
          <w:color w:themeColor="text1" w:val="000000"/>
        </w:rPr>
        <w:t>30</w:t>
      </w:r>
      <w:r w:rsidRPr="009A398B">
        <w:rPr>
          <w:color w:themeColor="text1" w:val="000000"/>
        </w:rPr>
        <w:t>天，平均剩余期限按照市值加权平均计算；</w:t>
      </w:r>
    </w:p>
    <w:p w14:paraId="4D9D9ABE"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21</w:t>
      </w:r>
      <w:r w:rsidRPr="009A398B">
        <w:rPr>
          <w:color w:themeColor="text1" w:val="000000"/>
        </w:rPr>
        <w:t>）本基金投资存托凭证的比例限制依照境内上市交易的股票执行，与境内上市交易的股票合并计算；</w:t>
      </w:r>
    </w:p>
    <w:p w14:paraId="32464337" w14:textId="77777777" w:rsidP="00D567F2" w:rsidR="0070726C" w:rsidRDefault="00B6118E" w:rsidRPr="009A398B">
      <w:pPr>
        <w:spacing w:line="360" w:lineRule="auto"/>
        <w:ind w:firstLine="420"/>
        <w:rPr>
          <w:color w:val="000000"/>
        </w:rPr>
      </w:pPr>
      <w:r w:rsidRPr="009A398B">
        <w:rPr>
          <w:color w:themeColor="text1" w:val="000000"/>
        </w:rPr>
        <w:t>（</w:t>
      </w:r>
      <w:r w:rsidRPr="009A398B">
        <w:rPr>
          <w:bCs/>
          <w:color w:themeColor="text1" w:val="000000"/>
          <w:szCs w:val="21"/>
        </w:rPr>
        <w:t>22</w:t>
      </w:r>
      <w:r w:rsidRPr="009A398B">
        <w:rPr>
          <w:color w:themeColor="text1" w:val="000000"/>
        </w:rPr>
        <w:t>）法律法规及中国证监会规定的和《基金合同》约定的其他投资限制。</w:t>
      </w:r>
    </w:p>
    <w:p w14:paraId="4C8D66CD" w14:textId="77777777" w:rsidP="00D567F2" w:rsidR="0070726C" w:rsidRDefault="00B6118E" w:rsidRPr="009A398B">
      <w:pPr>
        <w:spacing w:line="360" w:lineRule="auto"/>
        <w:ind w:firstLine="420"/>
        <w:rPr>
          <w:color w:val="000000"/>
        </w:rPr>
      </w:pPr>
      <w:r w:rsidRPr="009A398B">
        <w:rPr>
          <w:color w:themeColor="text1" w:val="000000"/>
        </w:rPr>
        <w:t>除上述</w:t>
      </w:r>
      <w:r w:rsidRPr="009A398B">
        <w:rPr>
          <w:bCs/>
          <w:color w:themeColor="text1" w:val="000000"/>
          <w:szCs w:val="21"/>
        </w:rPr>
        <w:t>第（</w:t>
      </w:r>
      <w:r w:rsidRPr="009A398B">
        <w:rPr>
          <w:bCs/>
          <w:color w:themeColor="text1" w:val="000000"/>
          <w:szCs w:val="21"/>
        </w:rPr>
        <w:t>1</w:t>
      </w:r>
      <w:r w:rsidRPr="009A398B">
        <w:rPr>
          <w:bCs/>
          <w:color w:themeColor="text1" w:val="000000"/>
          <w:szCs w:val="21"/>
        </w:rPr>
        <w:t>）、</w:t>
      </w:r>
      <w:r w:rsidRPr="009A398B">
        <w:rPr>
          <w:color w:themeColor="text1" w:val="000000"/>
        </w:rPr>
        <w:t>（</w:t>
      </w:r>
      <w:r w:rsidRPr="009A398B">
        <w:rPr>
          <w:color w:themeColor="text1" w:val="000000"/>
        </w:rPr>
        <w:t>2</w:t>
      </w:r>
      <w:r w:rsidRPr="009A398B">
        <w:rPr>
          <w:color w:themeColor="text1" w:val="000000"/>
        </w:rPr>
        <w:t>）、（</w:t>
      </w:r>
      <w:r w:rsidRPr="009A398B">
        <w:rPr>
          <w:color w:themeColor="text1" w:val="000000"/>
        </w:rPr>
        <w:t>7</w:t>
      </w:r>
      <w:r w:rsidRPr="009A398B">
        <w:rPr>
          <w:color w:themeColor="text1" w:val="000000"/>
        </w:rPr>
        <w:t>）、（</w:t>
      </w:r>
      <w:r w:rsidRPr="009A398B">
        <w:rPr>
          <w:bCs/>
          <w:color w:themeColor="text1" w:val="000000"/>
          <w:szCs w:val="21"/>
        </w:rPr>
        <w:t>17</w:t>
      </w:r>
      <w:r w:rsidRPr="009A398B">
        <w:rPr>
          <w:color w:themeColor="text1" w:val="000000"/>
        </w:rPr>
        <w:t>）、（</w:t>
      </w:r>
      <w:r w:rsidRPr="009A398B">
        <w:rPr>
          <w:color w:themeColor="text1" w:val="000000"/>
        </w:rPr>
        <w:t>18</w:t>
      </w:r>
      <w:r w:rsidRPr="009A398B">
        <w:rPr>
          <w:color w:themeColor="text1" w:val="000000"/>
        </w:rPr>
        <w:t>）</w:t>
      </w:r>
      <w:r w:rsidRPr="009A398B">
        <w:rPr>
          <w:bCs/>
          <w:color w:themeColor="text1" w:val="000000"/>
          <w:szCs w:val="21"/>
        </w:rPr>
        <w:t>、（</w:t>
      </w:r>
      <w:r w:rsidRPr="009A398B">
        <w:rPr>
          <w:bCs/>
          <w:color w:themeColor="text1" w:val="000000"/>
          <w:szCs w:val="21"/>
        </w:rPr>
        <w:t>20</w:t>
      </w:r>
      <w:r w:rsidRPr="009A398B">
        <w:rPr>
          <w:bCs/>
          <w:color w:themeColor="text1" w:val="000000"/>
          <w:szCs w:val="21"/>
        </w:rPr>
        <w:t>）项外</w:t>
      </w:r>
      <w:r w:rsidRPr="009A398B">
        <w:rPr>
          <w:color w:themeColor="text1" w:val="000000"/>
        </w:rPr>
        <w:t>，</w:t>
      </w:r>
      <w:bookmarkStart w:id="166" w:name="_Hlk124345464"/>
      <w:r w:rsidRPr="009A398B">
        <w:rPr>
          <w:color w:themeColor="text1" w:val="000000"/>
        </w:rPr>
        <w:t>因证券</w:t>
      </w:r>
      <w:r w:rsidRPr="009A398B">
        <w:rPr>
          <w:color w:themeColor="text1" w:val="000000"/>
        </w:rPr>
        <w:t>/</w:t>
      </w:r>
      <w:r w:rsidRPr="009A398B">
        <w:rPr>
          <w:color w:themeColor="text1" w:val="000000"/>
        </w:rPr>
        <w:t>期货市场波动、证券发行人合并、基金规模变动、标的指数成份股调整、标的指数成份股流动性</w:t>
      </w:r>
      <w:r w:rsidRPr="009A398B">
        <w:rPr>
          <w:bCs/>
          <w:color w:themeColor="text1" w:val="000000"/>
          <w:szCs w:val="21"/>
        </w:rPr>
        <w:t>不足、</w:t>
      </w:r>
      <w:r w:rsidRPr="009A398B">
        <w:rPr>
          <w:bCs/>
          <w:szCs w:val="21"/>
        </w:rPr>
        <w:t>目标</w:t>
      </w:r>
      <w:r w:rsidRPr="009A398B">
        <w:rPr>
          <w:bCs/>
          <w:szCs w:val="21"/>
        </w:rPr>
        <w:t>ETF</w:t>
      </w:r>
      <w:r w:rsidRPr="009A398B">
        <w:rPr>
          <w:bCs/>
          <w:szCs w:val="21"/>
        </w:rPr>
        <w:t>申购、赎回、交易被暂停或交收延迟</w:t>
      </w:r>
      <w:r w:rsidRPr="009A398B">
        <w:rPr>
          <w:bCs/>
          <w:color w:themeColor="text1" w:val="000000"/>
          <w:szCs w:val="21"/>
        </w:rPr>
        <w:t>等基金管理人之外的因素致使基金投资比例不符合上述规定投资比例的，基金管理人应当在相关标的流动性恢复后</w:t>
      </w:r>
      <w:r w:rsidRPr="009A398B">
        <w:rPr>
          <w:bCs/>
          <w:color w:themeColor="text1" w:val="000000"/>
          <w:szCs w:val="21"/>
        </w:rPr>
        <w:t>10</w:t>
      </w:r>
      <w:r w:rsidRPr="009A398B">
        <w:rPr>
          <w:bCs/>
          <w:color w:themeColor="text1" w:val="000000"/>
          <w:szCs w:val="21"/>
        </w:rPr>
        <w:t>个交易日内进行调整，但中国证监会规定的特殊情形除外。因证券</w:t>
      </w:r>
      <w:r w:rsidRPr="009A398B">
        <w:rPr>
          <w:bCs/>
          <w:color w:themeColor="text1" w:val="000000"/>
          <w:szCs w:val="21"/>
        </w:rPr>
        <w:t>/</w:t>
      </w:r>
      <w:r w:rsidRPr="009A398B">
        <w:rPr>
          <w:bCs/>
          <w:color w:themeColor="text1" w:val="000000"/>
          <w:szCs w:val="21"/>
        </w:rPr>
        <w:t>期货市场波动、证券发行人合并、基金规模变动、标的指数成份股调整、标的指数成份股流动性</w:t>
      </w:r>
      <w:r w:rsidRPr="009A398B">
        <w:rPr>
          <w:color w:themeColor="text1" w:val="000000"/>
        </w:rPr>
        <w:t>限制、目标</w:t>
      </w:r>
      <w:r w:rsidRPr="009A398B">
        <w:rPr>
          <w:color w:themeColor="text1" w:val="000000"/>
        </w:rPr>
        <w:t>ETF</w:t>
      </w:r>
      <w:r w:rsidRPr="009A398B">
        <w:rPr>
          <w:color w:themeColor="text1" w:val="000000"/>
        </w:rPr>
        <w:t>申购、赎回、交易被暂停或交收延迟等基金管理人之外的因素致使</w:t>
      </w:r>
      <w:bookmarkStart w:id="167" w:name="_Hlk124345486"/>
      <w:bookmarkEnd w:id="166"/>
      <w:r w:rsidRPr="009A398B">
        <w:rPr>
          <w:color w:themeColor="text1" w:val="000000"/>
        </w:rPr>
        <w:t>基金投资比例不符合</w:t>
      </w:r>
      <w:bookmarkEnd w:id="167"/>
      <w:r w:rsidRPr="009A398B">
        <w:rPr>
          <w:color w:themeColor="text1" w:val="000000"/>
        </w:rPr>
        <w:t>上述</w:t>
      </w:r>
      <w:r w:rsidRPr="009A398B">
        <w:rPr>
          <w:bCs/>
          <w:color w:themeColor="text1" w:val="000000"/>
          <w:szCs w:val="21"/>
        </w:rPr>
        <w:t>第（</w:t>
      </w:r>
      <w:r w:rsidRPr="009A398B">
        <w:rPr>
          <w:bCs/>
          <w:color w:themeColor="text1" w:val="000000"/>
          <w:szCs w:val="21"/>
        </w:rPr>
        <w:t>1</w:t>
      </w:r>
      <w:r w:rsidRPr="009A398B">
        <w:rPr>
          <w:bCs/>
          <w:color w:themeColor="text1" w:val="000000"/>
          <w:szCs w:val="21"/>
        </w:rPr>
        <w:t>）项</w:t>
      </w:r>
      <w:r w:rsidRPr="009A398B">
        <w:rPr>
          <w:color w:themeColor="text1" w:val="000000"/>
        </w:rPr>
        <w:t>规定</w:t>
      </w:r>
      <w:r w:rsidRPr="009A398B">
        <w:rPr>
          <w:bCs/>
          <w:color w:themeColor="text1" w:val="000000"/>
          <w:szCs w:val="21"/>
        </w:rPr>
        <w:t>的</w:t>
      </w:r>
      <w:r w:rsidRPr="009A398B">
        <w:rPr>
          <w:color w:themeColor="text1" w:val="000000"/>
        </w:rPr>
        <w:t>比例的，基金管理人应当在</w:t>
      </w:r>
      <w:r w:rsidRPr="009A398B">
        <w:rPr>
          <w:bCs/>
          <w:color w:themeColor="text1" w:val="000000"/>
          <w:szCs w:val="21"/>
        </w:rPr>
        <w:t>20</w:t>
      </w:r>
      <w:r w:rsidRPr="009A398B">
        <w:rPr>
          <w:color w:themeColor="text1" w:val="000000"/>
        </w:rPr>
        <w:t>个交易日内进行调整，但中国证监会规定的特殊情形除外</w:t>
      </w:r>
      <w:r w:rsidRPr="009A398B">
        <w:rPr>
          <w:bCs/>
          <w:color w:themeColor="text1" w:val="000000"/>
          <w:szCs w:val="21"/>
        </w:rPr>
        <w:t>；</w:t>
      </w:r>
      <w:r w:rsidRPr="009A398B">
        <w:rPr>
          <w:color w:themeColor="text1" w:val="000000"/>
        </w:rPr>
        <w:t>因证券市场波动、上市公司合并、基金规模变动等基金管理人之外的因素致使基金投资不符合上述（</w:t>
      </w:r>
      <w:r w:rsidRPr="009A398B">
        <w:rPr>
          <w:bCs/>
          <w:color w:themeColor="text1" w:val="000000"/>
          <w:szCs w:val="21"/>
        </w:rPr>
        <w:t>20</w:t>
      </w:r>
      <w:r w:rsidRPr="009A398B">
        <w:rPr>
          <w:color w:themeColor="text1" w:val="000000"/>
        </w:rPr>
        <w:t>）项规定的，基金管理人不得新增证券出借业务。法律法规另有规定的，从其规定。</w:t>
      </w:r>
    </w:p>
    <w:p w14:paraId="67ADADCC" w14:textId="77777777" w:rsidP="00D567F2" w:rsidR="0070726C" w:rsidRDefault="00B6118E" w:rsidRPr="009A398B">
      <w:pPr>
        <w:spacing w:line="360" w:lineRule="auto"/>
        <w:ind w:firstLine="420"/>
        <w:rPr>
          <w:color w:val="000000"/>
        </w:rPr>
      </w:pPr>
      <w:r w:rsidRPr="009A398B">
        <w:rPr>
          <w:color w:themeColor="text1" w:val="000000"/>
        </w:rPr>
        <w:t>基金管理人应当自基金合同生效之日起</w:t>
      </w:r>
      <w:r w:rsidRPr="009A398B">
        <w:rPr>
          <w:color w:themeColor="text1" w:val="000000"/>
        </w:rPr>
        <w:t>6</w:t>
      </w:r>
      <w:r w:rsidRPr="009A398B">
        <w:rPr>
          <w:color w:themeColor="text1" w:val="000000"/>
        </w:rPr>
        <w:t>个月内使基金的投资组合比例符合基金合同的有关约定。在上述期间内，本基金的投资范围、投资策略应当符合基金合同的约定。基金托管人对基金的投资的监督与检查自本基金合同生效之日起开始。</w:t>
      </w:r>
    </w:p>
    <w:p w14:paraId="0CF15776" w14:textId="77777777" w:rsidP="00D567F2" w:rsidR="0070726C" w:rsidRDefault="00B6118E" w:rsidRPr="009A398B">
      <w:pPr>
        <w:spacing w:line="360" w:lineRule="auto"/>
        <w:ind w:firstLine="420"/>
        <w:rPr>
          <w:color w:val="000000"/>
        </w:rPr>
      </w:pPr>
      <w:r w:rsidRPr="009A398B">
        <w:rPr>
          <w:color w:themeColor="text1" w:val="000000"/>
        </w:rPr>
        <w:t>法律法规或监管部门取消</w:t>
      </w:r>
      <w:r w:rsidRPr="009A398B">
        <w:rPr>
          <w:bCs/>
          <w:color w:themeColor="text1" w:val="000000"/>
          <w:szCs w:val="21"/>
        </w:rPr>
        <w:t>或变更</w:t>
      </w:r>
      <w:r w:rsidRPr="009A398B">
        <w:rPr>
          <w:color w:themeColor="text1" w:val="000000"/>
        </w:rPr>
        <w:t>上述限制，如适用于本基金，基金管理人在履行适当程序</w:t>
      </w:r>
      <w:r w:rsidRPr="009A398B">
        <w:rPr>
          <w:bCs/>
          <w:color w:themeColor="text1" w:val="000000"/>
          <w:szCs w:val="21"/>
        </w:rPr>
        <w:t>与基金托管人协商一致</w:t>
      </w:r>
      <w:r w:rsidRPr="009A398B">
        <w:rPr>
          <w:color w:themeColor="text1" w:val="000000"/>
        </w:rPr>
        <w:t>后，则本基金投资不再受相关限制</w:t>
      </w:r>
      <w:r w:rsidRPr="009A398B">
        <w:rPr>
          <w:bCs/>
          <w:color w:themeColor="text1" w:val="000000"/>
          <w:szCs w:val="21"/>
        </w:rPr>
        <w:t>或以变更后的规定为准。若因法律法规变更导致本合同关于投资范围、投资比例、投资限制的约定与</w:t>
      </w:r>
      <w:r w:rsidRPr="009A398B">
        <w:rPr>
          <w:color w:themeColor="text1" w:val="000000"/>
        </w:rPr>
        <w:t>届时有效的法律法规</w:t>
      </w:r>
      <w:r w:rsidRPr="009A398B">
        <w:rPr>
          <w:bCs/>
          <w:color w:themeColor="text1" w:val="000000"/>
          <w:szCs w:val="21"/>
        </w:rPr>
        <w:t>规定存在不一致或冲突，基金管理人应当按届时有效的法律法规的规定执行</w:t>
      </w:r>
      <w:r w:rsidRPr="009A398B">
        <w:rPr>
          <w:color w:themeColor="text1" w:val="000000"/>
        </w:rPr>
        <w:t>。</w:t>
      </w:r>
    </w:p>
    <w:p w14:paraId="04C2BF73" w14:textId="77777777" w:rsidP="00D567F2" w:rsidR="0070726C" w:rsidRDefault="00B6118E" w:rsidRPr="009A398B">
      <w:pPr>
        <w:spacing w:line="360" w:lineRule="auto"/>
        <w:ind w:firstLine="420"/>
        <w:rPr>
          <w:bCs/>
          <w:color w:val="000000"/>
          <w:szCs w:val="21"/>
        </w:rPr>
      </w:pPr>
      <w:r w:rsidRPr="009A398B">
        <w:rPr>
          <w:bCs/>
          <w:color w:val="000000"/>
          <w:szCs w:val="21"/>
        </w:rPr>
        <w:t>2</w:t>
      </w:r>
      <w:r w:rsidRPr="009A398B">
        <w:rPr>
          <w:bCs/>
          <w:color w:val="000000"/>
          <w:szCs w:val="21"/>
        </w:rPr>
        <w:t>、禁止行为</w:t>
      </w:r>
    </w:p>
    <w:p w14:paraId="43CE406A" w14:textId="77777777" w:rsidP="00D567F2" w:rsidR="0070726C" w:rsidRDefault="00B6118E" w:rsidRPr="009A398B">
      <w:pPr>
        <w:spacing w:line="360" w:lineRule="auto"/>
        <w:ind w:firstLine="420"/>
        <w:rPr>
          <w:color w:val="000000"/>
        </w:rPr>
      </w:pPr>
      <w:r w:rsidRPr="009A398B">
        <w:rPr>
          <w:color w:themeColor="text1" w:val="000000"/>
        </w:rPr>
        <w:t>为维护基金份额持有人的合法权益，基金财产不得用于下列投资或者活动：</w:t>
      </w:r>
    </w:p>
    <w:p w14:paraId="5A89F0CE"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）承销证券；</w:t>
      </w:r>
    </w:p>
    <w:p w14:paraId="78E807EB"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）违反规定向他人贷款或者提供担保；</w:t>
      </w:r>
    </w:p>
    <w:p w14:paraId="7884B096"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）从事承担无限责任的投资；</w:t>
      </w:r>
    </w:p>
    <w:p w14:paraId="15777231"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）向其基金管理人、基金托管人出资；</w:t>
      </w:r>
    </w:p>
    <w:p w14:paraId="2264737B"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5</w:t>
      </w:r>
      <w:r w:rsidRPr="009A398B">
        <w:rPr>
          <w:color w:themeColor="text1" w:val="000000"/>
        </w:rPr>
        <w:t>）从事内幕交易、操纵证券交易价格及其他不正当的证券交易活动；</w:t>
      </w:r>
    </w:p>
    <w:p w14:paraId="02AEF993"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6</w:t>
      </w:r>
      <w:r w:rsidRPr="009A398B">
        <w:rPr>
          <w:color w:themeColor="text1" w:val="000000"/>
        </w:rPr>
        <w:t>）</w:t>
      </w:r>
      <w:bookmarkStart w:id="168" w:name="_Hlk91092753"/>
      <w:r w:rsidRPr="009A398B">
        <w:rPr>
          <w:color w:themeColor="text1" w:val="000000"/>
        </w:rPr>
        <w:t>法律、行政法规和中国证监会规定禁止的其他活动</w:t>
      </w:r>
      <w:bookmarkEnd w:id="168"/>
      <w:r w:rsidRPr="009A398B">
        <w:rPr>
          <w:color w:themeColor="text1" w:val="000000"/>
        </w:rPr>
        <w:t>。</w:t>
      </w:r>
    </w:p>
    <w:p w14:paraId="0DA91F3F" w14:textId="77777777" w:rsidP="00D567F2" w:rsidR="0070726C" w:rsidRDefault="00B6118E" w:rsidRPr="009A398B">
      <w:pPr>
        <w:spacing w:line="360" w:lineRule="auto"/>
        <w:ind w:firstLine="420"/>
        <w:rPr>
          <w:color w:val="000000"/>
        </w:rPr>
      </w:pPr>
      <w:bookmarkStart w:id="169" w:name="_Hlk536363153"/>
      <w:r w:rsidRPr="009A398B">
        <w:rPr>
          <w:color w:themeColor="text1"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Pr="009A398B">
        <w:rPr>
          <w:bCs/>
          <w:color w:themeColor="text1" w:val="000000"/>
          <w:szCs w:val="21"/>
        </w:rPr>
        <w:t>，</w:t>
      </w:r>
      <w:r w:rsidRPr="009A398B">
        <w:rPr>
          <w:color w:themeColor="text1" w:val="000000"/>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207920" w14:textId="77777777" w:rsidP="00D567F2" w:rsidR="0070726C" w:rsidRDefault="00B6118E" w:rsidRPr="009A398B">
      <w:pPr>
        <w:spacing w:line="360" w:lineRule="auto"/>
        <w:ind w:firstLine="420"/>
        <w:rPr>
          <w:color w:themeColor="text1" w:val="000000"/>
        </w:rPr>
      </w:pPr>
      <w:bookmarkStart w:id="170" w:name="_Hlk61335126"/>
      <w:bookmarkEnd w:id="169"/>
      <w:r w:rsidRPr="009A398B">
        <w:rPr>
          <w:color w:themeColor="text1" w:val="000000"/>
        </w:rPr>
        <w:t>法律</w:t>
      </w:r>
      <w:r w:rsidRPr="009A398B">
        <w:rPr>
          <w:bCs/>
          <w:color w:themeColor="text1" w:val="000000"/>
          <w:szCs w:val="21"/>
        </w:rPr>
        <w:t>、行政</w:t>
      </w:r>
      <w:r w:rsidRPr="009A398B">
        <w:rPr>
          <w:color w:themeColor="text1" w:val="000000"/>
        </w:rPr>
        <w:t>法规或监管部门取消或变更上述</w:t>
      </w:r>
      <w:r w:rsidRPr="009A398B">
        <w:rPr>
          <w:bCs/>
          <w:color w:themeColor="text1" w:val="000000"/>
          <w:szCs w:val="21"/>
        </w:rPr>
        <w:t>禁止性规定的</w:t>
      </w:r>
      <w:r w:rsidRPr="009A398B">
        <w:rPr>
          <w:color w:themeColor="text1" w:val="000000"/>
        </w:rPr>
        <w:t>，如适用于本基金，则本基金投资不再受</w:t>
      </w:r>
      <w:r w:rsidRPr="009A398B">
        <w:rPr>
          <w:bCs/>
          <w:color w:themeColor="text1" w:val="000000"/>
          <w:szCs w:val="21"/>
        </w:rPr>
        <w:t>上述</w:t>
      </w:r>
      <w:r w:rsidRPr="009A398B">
        <w:rPr>
          <w:color w:themeColor="text1" w:val="000000"/>
        </w:rPr>
        <w:t>相关限制</w:t>
      </w:r>
      <w:r w:rsidRPr="009A398B">
        <w:rPr>
          <w:bCs/>
          <w:color w:themeColor="text1" w:val="000000"/>
          <w:szCs w:val="21"/>
        </w:rPr>
        <w:t>或以变更后的规定为准</w:t>
      </w:r>
      <w:r w:rsidRPr="009A398B">
        <w:rPr>
          <w:color w:themeColor="text1" w:val="000000"/>
        </w:rPr>
        <w:t>，自动遵守届时有效的法律法规或监管规定。</w:t>
      </w:r>
      <w:bookmarkEnd w:id="170"/>
    </w:p>
    <w:p w14:paraId="7511846D" w14:textId="77777777" w:rsidP="00D567F2" w:rsidR="0070726C" w:rsidRDefault="0070726C" w:rsidRPr="009A398B">
      <w:pPr>
        <w:spacing w:line="360" w:lineRule="auto"/>
        <w:ind w:firstLine="420"/>
        <w:rPr>
          <w:color w:val="000000"/>
        </w:rPr>
      </w:pPr>
    </w:p>
    <w:p w14:paraId="22A20838"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第六部分</w:t>
      </w:r>
      <w:r w:rsidRPr="009A398B">
        <w:rPr>
          <w:b/>
          <w:szCs w:val="21"/>
        </w:rPr>
        <w:t xml:space="preserve">  </w:t>
      </w:r>
      <w:r w:rsidRPr="009A398B">
        <w:rPr>
          <w:b/>
          <w:szCs w:val="21"/>
        </w:rPr>
        <w:t>基金资产净值的计算方法和公告方式</w:t>
      </w:r>
      <w:bookmarkEnd w:id="164"/>
    </w:p>
    <w:p w14:paraId="3D2217CC" w14:textId="77777777" w:rsidP="00D567F2" w:rsidR="0070726C" w:rsidRDefault="00B6118E" w:rsidRPr="009A398B">
      <w:pPr>
        <w:spacing w:line="360" w:lineRule="auto"/>
        <w:ind w:firstLine="420" w:firstLineChars="200"/>
        <w:rPr>
          <w:bCs/>
          <w:color w:val="000000"/>
          <w:szCs w:val="21"/>
        </w:rPr>
      </w:pPr>
      <w:bookmarkStart w:id="171" w:name="_Hlk105437591"/>
      <w:bookmarkStart w:id="172" w:name="_Hlk22832482"/>
      <w:r w:rsidRPr="009A398B">
        <w:rPr>
          <w:bCs/>
          <w:color w:val="000000"/>
          <w:szCs w:val="21"/>
        </w:rPr>
        <w:t>基金资产净值是指基金资产总值减去基金负债后的价值。</w:t>
      </w:r>
      <w:bookmarkEnd w:id="171"/>
    </w:p>
    <w:bookmarkEnd w:id="172"/>
    <w:p w14:paraId="5FF7C393" w14:textId="77777777" w:rsidP="00D567F2" w:rsidR="0070726C" w:rsidRDefault="00B6118E" w:rsidRPr="009A398B">
      <w:pPr>
        <w:spacing w:line="360" w:lineRule="auto"/>
        <w:ind w:firstLine="420"/>
        <w:rPr>
          <w:bCs/>
          <w:color w:val="000000"/>
          <w:szCs w:val="21"/>
        </w:rPr>
      </w:pPr>
      <w:r w:rsidRPr="009A398B">
        <w:rPr>
          <w:bCs/>
          <w:color w:val="000000"/>
          <w:szCs w:val="21"/>
        </w:rPr>
        <w:t>《基金合同》生效后，在开始办理基金份额申购或者赎回前，基金管理人应当至少每周在规定网站披露一次各类基金份额的基金份额净值和基金份额累计净值。</w:t>
      </w:r>
    </w:p>
    <w:p w14:paraId="3F16CFC5" w14:textId="77777777" w:rsidP="00D567F2" w:rsidR="0070726C" w:rsidRDefault="00B6118E" w:rsidRPr="009A398B">
      <w:pPr>
        <w:spacing w:line="360" w:lineRule="auto"/>
        <w:ind w:firstLine="420"/>
        <w:rPr>
          <w:bCs/>
          <w:color w:val="000000"/>
          <w:szCs w:val="21"/>
        </w:rPr>
      </w:pPr>
      <w:r w:rsidRPr="009A398B">
        <w:rPr>
          <w:bCs/>
          <w:color w:val="000000"/>
          <w:szCs w:val="21"/>
        </w:rPr>
        <w:t>在开始办理基金份额申购或者赎回后，基金管理人应当在不晚于每个开放日的次日，通过规定网站、基金销售机构网站或者营业网点，披露开放日各类基金份额的基金份额净值和基金份额累计净值。</w:t>
      </w:r>
    </w:p>
    <w:p w14:paraId="692D8B96" w14:textId="77777777" w:rsidP="00D567F2" w:rsidR="0070726C" w:rsidRDefault="00B6118E" w:rsidRPr="009A398B">
      <w:pPr>
        <w:spacing w:line="360" w:lineRule="auto"/>
        <w:ind w:firstLine="420" w:firstLineChars="200"/>
        <w:rPr>
          <w:bCs/>
          <w:color w:val="000000"/>
          <w:szCs w:val="21"/>
        </w:rPr>
      </w:pPr>
      <w:r w:rsidRPr="009A398B">
        <w:rPr>
          <w:bCs/>
          <w:color w:val="000000"/>
          <w:szCs w:val="21"/>
        </w:rPr>
        <w:t>基金管理人应当在不晚于半年度和年度最后一日的次日，在规定网站披露半年度和年度最后一日各类基金份额的基金份额净值和基金份额累计净值。</w:t>
      </w:r>
    </w:p>
    <w:p w14:paraId="26155D12" w14:textId="77777777" w:rsidP="00D567F2" w:rsidR="0070726C" w:rsidRDefault="0070726C" w:rsidRPr="009A398B">
      <w:pPr>
        <w:spacing w:line="360" w:lineRule="auto"/>
        <w:ind w:firstLine="420" w:firstLineChars="200"/>
        <w:rPr>
          <w:bCs/>
          <w:color w:val="000000"/>
          <w:szCs w:val="21"/>
        </w:rPr>
      </w:pPr>
    </w:p>
    <w:p w14:paraId="1350DD3A" w14:textId="77777777" w:rsidP="00D567F2" w:rsidR="0070726C" w:rsidRDefault="00B6118E" w:rsidRPr="009A398B">
      <w:pPr>
        <w:autoSpaceDE w:val="0"/>
        <w:autoSpaceDN w:val="0"/>
        <w:adjustRightInd w:val="0"/>
        <w:spacing w:line="360" w:lineRule="auto"/>
        <w:jc w:val="center"/>
        <w:rPr>
          <w:b/>
          <w:szCs w:val="21"/>
        </w:rPr>
      </w:pPr>
      <w:bookmarkStart w:id="173" w:name="_Toc76737815"/>
      <w:r w:rsidRPr="009A398B">
        <w:rPr>
          <w:b/>
          <w:szCs w:val="21"/>
        </w:rPr>
        <w:t>第七部分</w:t>
      </w:r>
      <w:r w:rsidRPr="009A398B">
        <w:rPr>
          <w:b/>
          <w:szCs w:val="21"/>
        </w:rPr>
        <w:t xml:space="preserve">  </w:t>
      </w:r>
      <w:r w:rsidRPr="009A398B">
        <w:rPr>
          <w:b/>
          <w:szCs w:val="21"/>
        </w:rPr>
        <w:t>基金合同解除和终止的事由、程序以及基金财产清算方式</w:t>
      </w:r>
      <w:bookmarkEnd w:id="173"/>
    </w:p>
    <w:p w14:paraId="7D9E0310" w14:textId="77777777" w:rsidP="00D567F2" w:rsidR="0070726C" w:rsidRDefault="00B6118E" w:rsidRPr="009A398B">
      <w:pPr>
        <w:spacing w:line="360" w:lineRule="auto"/>
        <w:ind w:firstLine="420"/>
        <w:rPr>
          <w:color w:val="000000"/>
        </w:rPr>
      </w:pPr>
      <w:bookmarkStart w:id="174" w:name="_Toc76737816"/>
      <w:r w:rsidRPr="009A398B">
        <w:rPr>
          <w:color w:themeColor="text1" w:val="000000"/>
        </w:rPr>
        <w:t>一、《基金合同》的变更</w:t>
      </w:r>
    </w:p>
    <w:p w14:paraId="31E88A34" w14:textId="77777777" w:rsidP="00D567F2" w:rsidR="0070726C" w:rsidRDefault="00B6118E" w:rsidRPr="009A398B">
      <w:pPr>
        <w:spacing w:line="360" w:lineRule="auto"/>
        <w:ind w:firstLine="420"/>
        <w:rPr>
          <w:color w:val="000000"/>
        </w:rPr>
      </w:pPr>
      <w:bookmarkStart w:id="175" w:name="_Hlk205809680"/>
      <w:r w:rsidRPr="009A398B">
        <w:rPr>
          <w:color w:themeColor="text1" w:val="000000"/>
        </w:rPr>
        <w:t>1</w:t>
      </w:r>
      <w:r w:rsidRPr="009A398B">
        <w:rPr>
          <w:color w:themeColor="text1" w:val="000000"/>
        </w:rPr>
        <w:t>、变更基金合同涉及法律法规规定或本</w:t>
      </w:r>
      <w:r w:rsidRPr="009A398B">
        <w:rPr>
          <w:bCs/>
          <w:color w:themeColor="text1" w:val="000000"/>
          <w:szCs w:val="21"/>
        </w:rPr>
        <w:t>基金</w:t>
      </w:r>
      <w:r w:rsidRPr="009A398B">
        <w:rPr>
          <w:color w:themeColor="text1" w:val="000000"/>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10ABD70" w14:textId="77777777" w:rsidP="00D567F2" w:rsidR="0070726C" w:rsidRDefault="00B6118E" w:rsidRPr="009A398B">
      <w:pPr>
        <w:spacing w:line="360" w:lineRule="auto"/>
        <w:ind w:firstLine="420"/>
        <w:rPr>
          <w:color w:val="000000"/>
        </w:rPr>
      </w:pPr>
      <w:r w:rsidRPr="009A398B">
        <w:rPr>
          <w:bCs/>
          <w:color w:themeColor="text1" w:val="000000"/>
          <w:szCs w:val="21"/>
        </w:rPr>
        <w:t xml:space="preserve"> </w:t>
      </w:r>
      <w:r w:rsidRPr="009A398B">
        <w:rPr>
          <w:color w:themeColor="text1" w:val="000000"/>
        </w:rPr>
        <w:t>2</w:t>
      </w:r>
      <w:r w:rsidRPr="009A398B">
        <w:rPr>
          <w:color w:themeColor="text1" w:val="000000"/>
        </w:rPr>
        <w:t>、关于《基金合同》变更的基金份额持有人大会决议自表决通过之日起生效，</w:t>
      </w:r>
      <w:r w:rsidRPr="009A398B">
        <w:rPr>
          <w:bCs/>
          <w:color w:themeColor="text1" w:val="000000"/>
          <w:szCs w:val="21"/>
        </w:rPr>
        <w:t>并</w:t>
      </w:r>
      <w:r w:rsidRPr="009A398B">
        <w:rPr>
          <w:color w:themeColor="text1" w:val="000000"/>
        </w:rPr>
        <w:t>自决议生效后两日内在规定媒介公告。</w:t>
      </w:r>
    </w:p>
    <w:bookmarkEnd w:id="175"/>
    <w:p w14:paraId="541255A4" w14:textId="77777777" w:rsidP="00D567F2" w:rsidR="0070726C" w:rsidRDefault="00B6118E" w:rsidRPr="009A398B">
      <w:pPr>
        <w:spacing w:line="360" w:lineRule="auto"/>
        <w:ind w:firstLine="420"/>
        <w:rPr>
          <w:color w:val="000000"/>
        </w:rPr>
      </w:pPr>
      <w:r w:rsidRPr="009A398B">
        <w:rPr>
          <w:color w:themeColor="text1" w:val="000000"/>
        </w:rPr>
        <w:t>二、《基金合同》的终止事由</w:t>
      </w:r>
    </w:p>
    <w:p w14:paraId="5E6C5A41" w14:textId="77777777" w:rsidP="00D567F2" w:rsidR="0070726C" w:rsidRDefault="00B6118E" w:rsidRPr="009A398B">
      <w:pPr>
        <w:spacing w:line="360" w:lineRule="auto"/>
        <w:ind w:firstLine="420"/>
        <w:rPr>
          <w:color w:val="000000"/>
        </w:rPr>
      </w:pPr>
      <w:bookmarkStart w:id="176" w:name="_Hlk205809693"/>
      <w:r w:rsidRPr="009A398B">
        <w:rPr>
          <w:color w:themeColor="text1" w:val="000000"/>
        </w:rPr>
        <w:t>有下列情形之一的，经履行相关程序后，《基金合同》应当终止：</w:t>
      </w:r>
    </w:p>
    <w:p w14:paraId="7DCF5C1B"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、基金份额持有人大会决定终止的；</w:t>
      </w:r>
    </w:p>
    <w:p w14:paraId="170D789D"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、基金管理人、基金托管人职责终止，在</w:t>
      </w:r>
      <w:r w:rsidRPr="009A398B">
        <w:rPr>
          <w:color w:themeColor="text1" w:val="000000"/>
        </w:rPr>
        <w:t>6</w:t>
      </w:r>
      <w:r w:rsidRPr="009A398B">
        <w:rPr>
          <w:color w:themeColor="text1" w:val="000000"/>
        </w:rPr>
        <w:t>个月内没有新基金管理人、新基金托管人承接的；</w:t>
      </w:r>
    </w:p>
    <w:p w14:paraId="7AD8DBCC" w14:textId="77777777" w:rsidP="00D567F2" w:rsidR="0070726C" w:rsidRDefault="00B6118E" w:rsidRPr="009A398B">
      <w:pPr>
        <w:spacing w:line="360" w:lineRule="auto"/>
        <w:ind w:firstLine="420"/>
        <w:rPr>
          <w:color w:val="000000"/>
        </w:rPr>
      </w:pPr>
      <w:r w:rsidRPr="009A398B">
        <w:rPr>
          <w:bCs/>
          <w:color w:themeColor="text1" w:val="000000"/>
          <w:szCs w:val="21"/>
        </w:rPr>
        <w:t>3</w:t>
      </w:r>
      <w:r w:rsidRPr="009A398B">
        <w:rPr>
          <w:color w:themeColor="text1" w:val="00000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C752D39" w14:textId="77777777" w:rsidP="00D567F2" w:rsidR="0070726C" w:rsidRDefault="00B6118E" w:rsidRPr="009A398B">
      <w:pPr>
        <w:spacing w:line="360" w:lineRule="auto"/>
        <w:ind w:firstLine="420"/>
        <w:rPr>
          <w:color w:val="000000"/>
        </w:rPr>
      </w:pPr>
      <w:r w:rsidRPr="009A398B">
        <w:rPr>
          <w:bCs/>
          <w:color w:themeColor="text1" w:val="000000"/>
          <w:szCs w:val="21"/>
        </w:rPr>
        <w:t>4</w:t>
      </w:r>
      <w:r w:rsidRPr="009A398B">
        <w:rPr>
          <w:color w:themeColor="text1" w:val="000000"/>
        </w:rPr>
        <w:t>、《基金合同》约定的其他情形；</w:t>
      </w:r>
    </w:p>
    <w:p w14:paraId="6654D752" w14:textId="77777777" w:rsidP="00D567F2" w:rsidR="0070726C" w:rsidRDefault="00B6118E" w:rsidRPr="009A398B">
      <w:pPr>
        <w:spacing w:line="360" w:lineRule="auto"/>
        <w:ind w:firstLine="420"/>
        <w:rPr>
          <w:color w:val="000000"/>
        </w:rPr>
      </w:pPr>
      <w:r w:rsidRPr="009A398B">
        <w:rPr>
          <w:bCs/>
          <w:color w:themeColor="text1" w:val="000000"/>
          <w:szCs w:val="21"/>
        </w:rPr>
        <w:t>5</w:t>
      </w:r>
      <w:r w:rsidRPr="009A398B">
        <w:rPr>
          <w:color w:themeColor="text1" w:val="000000"/>
        </w:rPr>
        <w:t>、相关法律法规和中国证监会规定的其他情况。</w:t>
      </w:r>
    </w:p>
    <w:p w14:paraId="5FD5491E" w14:textId="77777777" w:rsidP="00D567F2" w:rsidR="0070726C" w:rsidRDefault="00B6118E" w:rsidRPr="009A398B">
      <w:pPr>
        <w:spacing w:line="360" w:lineRule="auto"/>
        <w:ind w:firstLine="420"/>
        <w:rPr>
          <w:color w:val="000000"/>
        </w:rPr>
      </w:pPr>
      <w:bookmarkStart w:id="177" w:name="_Hlk65741907"/>
      <w:bookmarkEnd w:id="176"/>
      <w:r w:rsidRPr="009A398B">
        <w:rPr>
          <w:color w:themeColor="text1" w:val="000000"/>
        </w:rPr>
        <w:t>三、基金财产的清算</w:t>
      </w:r>
    </w:p>
    <w:p w14:paraId="1462E60F" w14:textId="77777777" w:rsidP="00D567F2" w:rsidR="0070726C" w:rsidRDefault="00B6118E" w:rsidRPr="009A398B">
      <w:pPr>
        <w:spacing w:line="360" w:lineRule="auto"/>
        <w:ind w:firstLine="420"/>
        <w:rPr>
          <w:color w:val="000000"/>
        </w:rPr>
      </w:pPr>
      <w:r w:rsidRPr="009A398B">
        <w:rPr>
          <w:color w:themeColor="text1" w:val="000000"/>
        </w:rPr>
        <w:t>1</w:t>
      </w:r>
      <w:r w:rsidRPr="009A398B">
        <w:rPr>
          <w:color w:themeColor="text1" w:val="000000"/>
        </w:rPr>
        <w:t>、基金财产清算小组：自出现《基金合同》终止事由之日起</w:t>
      </w:r>
      <w:r w:rsidRPr="009A398B">
        <w:rPr>
          <w:color w:themeColor="text1" w:val="000000"/>
        </w:rPr>
        <w:t>30</w:t>
      </w:r>
      <w:r w:rsidRPr="009A398B">
        <w:rPr>
          <w:color w:themeColor="text1" w:val="000000"/>
        </w:rPr>
        <w:t>个工作日内成立清算小组，基金管理人组织基金财产清算小组并在中国证监会的监督下进行基金清算。</w:t>
      </w:r>
    </w:p>
    <w:p w14:paraId="31207EFA" w14:textId="77777777" w:rsidP="00D567F2" w:rsidR="0070726C" w:rsidRDefault="00B6118E" w:rsidRPr="009A398B">
      <w:pPr>
        <w:spacing w:line="360" w:lineRule="auto"/>
        <w:ind w:firstLine="420"/>
        <w:rPr>
          <w:color w:val="000000"/>
        </w:rPr>
      </w:pPr>
      <w:r w:rsidRPr="009A398B">
        <w:rPr>
          <w:color w:themeColor="text1" w:val="000000"/>
        </w:rPr>
        <w:t>2</w:t>
      </w:r>
      <w:r w:rsidRPr="009A398B">
        <w:rPr>
          <w:color w:themeColor="text1" w:val="00000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6B41922" w14:textId="77777777" w:rsidP="00D567F2" w:rsidR="0070726C" w:rsidRDefault="00B6118E" w:rsidRPr="009A398B">
      <w:pPr>
        <w:spacing w:line="360" w:lineRule="auto"/>
        <w:ind w:firstLine="420"/>
        <w:rPr>
          <w:color w:val="000000"/>
        </w:rPr>
      </w:pPr>
      <w:r w:rsidRPr="009A398B">
        <w:rPr>
          <w:color w:themeColor="text1" w:val="000000"/>
        </w:rPr>
        <w:t>3</w:t>
      </w:r>
      <w:r w:rsidRPr="009A398B">
        <w:rPr>
          <w:color w:themeColor="text1" w:val="000000"/>
        </w:rPr>
        <w:t>、基金财产清算小组职责：基金财产清算小组负责基金财产的保管、清理、估价、变现和分配。基金财产清算小组可以依法进行必要的民事活动。</w:t>
      </w:r>
    </w:p>
    <w:p w14:paraId="0634FECD" w14:textId="77777777" w:rsidP="00D567F2" w:rsidR="0070726C" w:rsidRDefault="00B6118E" w:rsidRPr="009A398B">
      <w:pPr>
        <w:spacing w:line="360" w:lineRule="auto"/>
        <w:ind w:firstLine="420"/>
        <w:rPr>
          <w:color w:val="000000"/>
        </w:rPr>
      </w:pPr>
      <w:r w:rsidRPr="009A398B">
        <w:rPr>
          <w:color w:themeColor="text1" w:val="000000"/>
        </w:rPr>
        <w:t>4</w:t>
      </w:r>
      <w:r w:rsidRPr="009A398B">
        <w:rPr>
          <w:color w:themeColor="text1" w:val="000000"/>
        </w:rPr>
        <w:t>、基金财产清算程序：</w:t>
      </w:r>
    </w:p>
    <w:p w14:paraId="3A1FC2F5"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1</w:t>
      </w:r>
      <w:r w:rsidRPr="009A398B">
        <w:rPr>
          <w:color w:themeColor="text1" w:val="000000"/>
        </w:rPr>
        <w:t>）《基金合同》终止情形出现时，由基金财产清算小组统一接管基金；</w:t>
      </w:r>
    </w:p>
    <w:p w14:paraId="6F870B97"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2</w:t>
      </w:r>
      <w:r w:rsidRPr="009A398B">
        <w:rPr>
          <w:color w:themeColor="text1" w:val="000000"/>
        </w:rPr>
        <w:t>）对基金财产和债权债务进行清理和确认；</w:t>
      </w:r>
    </w:p>
    <w:p w14:paraId="2AD490D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3</w:t>
      </w:r>
      <w:r w:rsidRPr="009A398B">
        <w:rPr>
          <w:color w:themeColor="text1" w:val="000000"/>
        </w:rPr>
        <w:t>）对基金财产进行估值和变现；</w:t>
      </w:r>
    </w:p>
    <w:p w14:paraId="37C5AB60"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4</w:t>
      </w:r>
      <w:r w:rsidRPr="009A398B">
        <w:rPr>
          <w:color w:themeColor="text1" w:val="000000"/>
        </w:rPr>
        <w:t>）制作清算报告；</w:t>
      </w:r>
    </w:p>
    <w:p w14:paraId="354C53D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5</w:t>
      </w:r>
      <w:r w:rsidRPr="009A398B">
        <w:rPr>
          <w:color w:themeColor="text1" w:val="000000"/>
        </w:rPr>
        <w:t>）聘请会计师事务所对清算报告进行外部审计，聘请律师事务所对清算报告出具法律意见书；</w:t>
      </w:r>
    </w:p>
    <w:p w14:paraId="4C397ABB"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6</w:t>
      </w:r>
      <w:r w:rsidRPr="009A398B">
        <w:rPr>
          <w:color w:themeColor="text1" w:val="000000"/>
        </w:rPr>
        <w:t>）将清算报告报中国证监会备案并公告；</w:t>
      </w:r>
    </w:p>
    <w:p w14:paraId="54263C09" w14:textId="77777777" w:rsidP="00D567F2" w:rsidR="0070726C" w:rsidRDefault="00B6118E" w:rsidRPr="009A398B">
      <w:pPr>
        <w:spacing w:line="360" w:lineRule="auto"/>
        <w:ind w:firstLine="420"/>
        <w:rPr>
          <w:color w:val="000000"/>
        </w:rPr>
      </w:pPr>
      <w:r w:rsidRPr="009A398B">
        <w:rPr>
          <w:color w:themeColor="text1" w:val="000000"/>
        </w:rPr>
        <w:t>（</w:t>
      </w:r>
      <w:r w:rsidRPr="009A398B">
        <w:rPr>
          <w:color w:themeColor="text1" w:val="000000"/>
        </w:rPr>
        <w:t>7</w:t>
      </w:r>
      <w:r w:rsidRPr="009A398B">
        <w:rPr>
          <w:color w:themeColor="text1" w:val="000000"/>
        </w:rPr>
        <w:t>）对基金剩余财产进行分配。</w:t>
      </w:r>
    </w:p>
    <w:p w14:paraId="59DA18E2" w14:textId="41110481" w:rsidP="00D567F2" w:rsidR="0070726C" w:rsidRDefault="00B6118E" w:rsidRPr="009A398B">
      <w:pPr>
        <w:spacing w:line="360" w:lineRule="auto"/>
        <w:ind w:firstLine="420"/>
        <w:rPr>
          <w:color w:val="000000"/>
        </w:rPr>
      </w:pPr>
      <w:r w:rsidRPr="009A398B">
        <w:rPr>
          <w:color w:themeColor="text1" w:val="000000"/>
        </w:rPr>
        <w:t>5</w:t>
      </w:r>
      <w:r w:rsidRPr="009A398B">
        <w:rPr>
          <w:color w:themeColor="text1" w:val="000000"/>
        </w:rPr>
        <w:t>、基金财产清算的期限为</w:t>
      </w:r>
      <w:r w:rsidRPr="009A398B">
        <w:rPr>
          <w:color w:themeColor="text1" w:val="000000"/>
        </w:rPr>
        <w:t>6</w:t>
      </w:r>
      <w:r w:rsidRPr="009A398B">
        <w:rPr>
          <w:color w:themeColor="text1" w:val="000000"/>
        </w:rPr>
        <w:t>个月，但因本基金所持基金、证券的流动性受到限制而不能及时变现的，清算期限相应顺延。</w:t>
      </w:r>
    </w:p>
    <w:p w14:paraId="1EF97A5C" w14:textId="77777777" w:rsidP="00D567F2" w:rsidR="0070726C" w:rsidRDefault="00B6118E" w:rsidRPr="009A398B">
      <w:pPr>
        <w:spacing w:line="360" w:lineRule="auto"/>
        <w:ind w:firstLine="420"/>
        <w:rPr>
          <w:color w:val="000000"/>
        </w:rPr>
      </w:pPr>
      <w:r w:rsidRPr="009A398B">
        <w:rPr>
          <w:color w:themeColor="text1" w:val="000000"/>
        </w:rPr>
        <w:t>四、清算费用</w:t>
      </w:r>
    </w:p>
    <w:p w14:paraId="63D7D03F" w14:textId="77777777" w:rsidP="00D567F2" w:rsidR="0070726C" w:rsidRDefault="00B6118E" w:rsidRPr="009A398B">
      <w:pPr>
        <w:spacing w:line="360" w:lineRule="auto"/>
        <w:ind w:firstLine="420"/>
        <w:rPr>
          <w:color w:val="000000"/>
        </w:rPr>
      </w:pPr>
      <w:r w:rsidRPr="009A398B">
        <w:rPr>
          <w:color w:themeColor="text1" w:val="000000"/>
        </w:rPr>
        <w:t>清算费用是指基金财产清算小组在进行基金清算过程中发生的所有合理费用，清算费用由基金财产清算小组优先从基金</w:t>
      </w:r>
      <w:r w:rsidRPr="009A398B">
        <w:rPr>
          <w:bCs/>
          <w:color w:themeColor="text1" w:val="000000"/>
          <w:szCs w:val="21"/>
        </w:rPr>
        <w:t>剩余</w:t>
      </w:r>
      <w:r w:rsidRPr="009A398B">
        <w:rPr>
          <w:color w:themeColor="text1" w:val="000000"/>
        </w:rPr>
        <w:t>财产中支付。</w:t>
      </w:r>
    </w:p>
    <w:p w14:paraId="695CDCE5" w14:textId="77777777" w:rsidP="00D567F2" w:rsidR="0070726C" w:rsidRDefault="00B6118E" w:rsidRPr="009A398B">
      <w:pPr>
        <w:spacing w:line="360" w:lineRule="auto"/>
        <w:ind w:firstLine="420"/>
        <w:rPr>
          <w:color w:val="000000"/>
        </w:rPr>
      </w:pPr>
      <w:r w:rsidRPr="009A398B">
        <w:rPr>
          <w:color w:themeColor="text1" w:val="000000"/>
        </w:rPr>
        <w:t>五、基金财产清算剩余资产的分配</w:t>
      </w:r>
    </w:p>
    <w:p w14:paraId="2A933F7E" w14:textId="77777777" w:rsidP="00D567F2" w:rsidR="0070726C" w:rsidRDefault="00B6118E" w:rsidRPr="009A398B">
      <w:pPr>
        <w:spacing w:line="360" w:lineRule="auto"/>
        <w:ind w:firstLine="420"/>
        <w:rPr>
          <w:color w:val="000000"/>
        </w:rPr>
      </w:pPr>
      <w:r w:rsidRPr="009A398B">
        <w:rPr>
          <w:color w:themeColor="text1" w:val="000000"/>
        </w:rPr>
        <w:t>依据基金财产清算的分配方案，将基金财产清算后的全部剩余资产扣除基金财产清算费用、交纳所欠税款并清偿基金债务后，按基金份额持有人持有的</w:t>
      </w:r>
      <w:r w:rsidRPr="009A398B">
        <w:rPr>
          <w:bCs/>
          <w:color w:themeColor="text1" w:val="000000"/>
          <w:szCs w:val="21"/>
        </w:rPr>
        <w:t>各类</w:t>
      </w:r>
      <w:r w:rsidRPr="009A398B">
        <w:rPr>
          <w:color w:themeColor="text1" w:val="000000"/>
        </w:rPr>
        <w:t>基金份额比例进行分配。</w:t>
      </w:r>
    </w:p>
    <w:p w14:paraId="6DF799BD" w14:textId="77777777" w:rsidP="00D567F2" w:rsidR="0070726C" w:rsidRDefault="00B6118E" w:rsidRPr="009A398B">
      <w:pPr>
        <w:spacing w:line="360" w:lineRule="auto"/>
        <w:ind w:firstLine="420"/>
        <w:rPr>
          <w:color w:val="000000"/>
        </w:rPr>
      </w:pPr>
      <w:r w:rsidRPr="009A398B">
        <w:rPr>
          <w:color w:themeColor="text1" w:val="000000"/>
        </w:rPr>
        <w:t>六、基金财产清算的公告</w:t>
      </w:r>
    </w:p>
    <w:p w14:paraId="4ED1E71D" w14:textId="77777777" w:rsidP="00D567F2" w:rsidR="0070726C" w:rsidRDefault="00B6118E" w:rsidRPr="009A398B">
      <w:pPr>
        <w:spacing w:line="360" w:lineRule="auto"/>
        <w:ind w:firstLine="420"/>
        <w:rPr>
          <w:color w:val="000000"/>
        </w:rPr>
      </w:pPr>
      <w:r w:rsidRPr="009A398B">
        <w:rPr>
          <w:color w:themeColor="text1" w:val="00000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9A398B">
        <w:rPr>
          <w:bCs/>
          <w:color w:themeColor="text1" w:val="000000"/>
          <w:szCs w:val="21"/>
        </w:rPr>
        <w:t>5</w:t>
      </w:r>
      <w:r w:rsidRPr="009A398B">
        <w:rPr>
          <w:bCs/>
          <w:color w:themeColor="text1" w:val="000000"/>
          <w:szCs w:val="21"/>
        </w:rPr>
        <w:t>个工作日内</w:t>
      </w:r>
      <w:r w:rsidRPr="009A398B">
        <w:rPr>
          <w:color w:themeColor="text1" w:val="000000"/>
        </w:rPr>
        <w:t>由基金财产清算小组进行公告。</w:t>
      </w:r>
    </w:p>
    <w:p w14:paraId="659C1C53" w14:textId="77777777" w:rsidP="00D567F2" w:rsidR="0070726C" w:rsidRDefault="00B6118E" w:rsidRPr="009A398B">
      <w:pPr>
        <w:spacing w:line="360" w:lineRule="auto"/>
        <w:ind w:firstLine="420"/>
        <w:rPr>
          <w:color w:val="000000"/>
        </w:rPr>
      </w:pPr>
      <w:r w:rsidRPr="009A398B">
        <w:rPr>
          <w:color w:themeColor="text1" w:val="000000"/>
        </w:rPr>
        <w:t>七、基金财产清算账册及文件的保存</w:t>
      </w:r>
    </w:p>
    <w:p w14:paraId="30F77F5C" w14:textId="77777777" w:rsidP="00D567F2" w:rsidR="0070726C" w:rsidRDefault="00B6118E" w:rsidRPr="009A398B">
      <w:pPr>
        <w:spacing w:line="360" w:lineRule="auto"/>
        <w:ind w:firstLine="420"/>
        <w:rPr>
          <w:color w:val="000000"/>
        </w:rPr>
      </w:pPr>
      <w:r w:rsidRPr="009A398B">
        <w:rPr>
          <w:color w:themeColor="text1" w:val="000000"/>
        </w:rPr>
        <w:t>基金财产清算账册及有关文件由基金托管人保存</w:t>
      </w:r>
      <w:r w:rsidRPr="009A398B">
        <w:rPr>
          <w:bCs/>
          <w:color w:themeColor="text1" w:val="000000"/>
          <w:szCs w:val="21"/>
        </w:rPr>
        <w:t>20</w:t>
      </w:r>
      <w:r w:rsidRPr="009A398B">
        <w:rPr>
          <w:bCs/>
          <w:color w:themeColor="text1" w:val="000000"/>
          <w:szCs w:val="21"/>
        </w:rPr>
        <w:t>年以上</w:t>
      </w:r>
      <w:r w:rsidRPr="009A398B">
        <w:rPr>
          <w:color w:themeColor="text1" w:val="000000"/>
        </w:rPr>
        <w:t>。</w:t>
      </w:r>
    </w:p>
    <w:bookmarkEnd w:id="177"/>
    <w:p w14:paraId="5F7FFDB0" w14:textId="77777777" w:rsidP="00D567F2" w:rsidR="0070726C" w:rsidRDefault="0070726C" w:rsidRPr="009A398B">
      <w:pPr>
        <w:spacing w:line="360" w:lineRule="auto"/>
        <w:ind w:firstLine="420" w:firstLineChars="200"/>
        <w:rPr>
          <w:bCs/>
          <w:color w:val="000000"/>
          <w:szCs w:val="21"/>
        </w:rPr>
      </w:pPr>
    </w:p>
    <w:p w14:paraId="4C343BE1"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第八部分</w:t>
      </w:r>
      <w:r w:rsidRPr="009A398B">
        <w:rPr>
          <w:b/>
          <w:szCs w:val="21"/>
        </w:rPr>
        <w:t xml:space="preserve">  </w:t>
      </w:r>
      <w:r w:rsidRPr="009A398B">
        <w:rPr>
          <w:b/>
          <w:szCs w:val="21"/>
        </w:rPr>
        <w:t>争议解决方式</w:t>
      </w:r>
      <w:bookmarkEnd w:id="174"/>
    </w:p>
    <w:p w14:paraId="10B368CB" w14:textId="77777777" w:rsidP="00D567F2" w:rsidR="0070726C" w:rsidRDefault="00B6118E" w:rsidRPr="009A398B">
      <w:pPr>
        <w:spacing w:line="360" w:lineRule="auto"/>
        <w:ind w:firstLine="422"/>
        <w:rPr>
          <w:b/>
          <w:bCs/>
          <w:color w:themeColor="text1" w:val="000000"/>
        </w:rPr>
      </w:pPr>
      <w:bookmarkStart w:id="178" w:name="_Toc76737817"/>
      <w:r w:rsidRPr="009A398B">
        <w:rPr>
          <w:b/>
          <w:bCs/>
          <w:color w:themeColor="text1" w:val="000000"/>
        </w:rPr>
        <w:t>各方当事人同意，因《基金合同》而产生的或与《基金合同》有关的一切争议，各方当事人应通过协商、调解解决，协商、调解不能解决的，任何一方均应将争议提交</w:t>
      </w:r>
      <w:bookmarkStart w:id="179" w:name="_Hlk106116849"/>
      <w:r w:rsidRPr="009A398B">
        <w:rPr>
          <w:b/>
          <w:bCs/>
          <w:color w:themeColor="text1" w:val="000000"/>
        </w:rPr>
        <w:t>中国国际经济贸易仲裁委员会</w:t>
      </w:r>
      <w:bookmarkEnd w:id="179"/>
      <w:r w:rsidRPr="009A398B">
        <w:rPr>
          <w:b/>
          <w:bCs/>
          <w:color w:themeColor="text1" w:val="000000"/>
        </w:rPr>
        <w:t>，仲裁地点为北京市，按照中国国际经济贸易仲裁委员会届时有效的仲裁规则按普通程序进行仲裁。仲裁裁决是终局的，对当事人均有约束力，除非仲裁裁决另有规定，仲裁费用由败诉方承担。</w:t>
      </w:r>
    </w:p>
    <w:p w14:paraId="4DC7F216" w14:textId="77777777" w:rsidP="00D567F2" w:rsidR="0070726C" w:rsidRDefault="00B6118E" w:rsidRPr="009A398B">
      <w:pPr>
        <w:spacing w:line="360" w:lineRule="auto"/>
        <w:ind w:firstLine="422"/>
        <w:rPr>
          <w:b/>
          <w:bCs/>
          <w:color w:themeColor="text1" w:val="000000"/>
        </w:rPr>
      </w:pPr>
      <w:r w:rsidRPr="009A398B">
        <w:rPr>
          <w:b/>
          <w:bCs/>
          <w:color w:themeColor="text1" w:val="000000"/>
        </w:rPr>
        <w:t>争议处理期间，基金管理人及托管人应恪守各自的职责，各自继续忠实、勤勉、尽责地履行《基金合同》和托管协议规定的义务，维护基金份额持有人的合法权益。</w:t>
      </w:r>
    </w:p>
    <w:p w14:paraId="0A9F14A1" w14:textId="77777777" w:rsidP="00D567F2" w:rsidR="0070726C" w:rsidRDefault="00B6118E" w:rsidRPr="009A398B">
      <w:pPr>
        <w:spacing w:line="360" w:lineRule="auto"/>
        <w:ind w:firstLine="422"/>
        <w:rPr>
          <w:b/>
          <w:bCs/>
          <w:color w:themeColor="text1" w:val="000000"/>
        </w:rPr>
      </w:pPr>
      <w:r w:rsidRPr="009A398B">
        <w:rPr>
          <w:b/>
          <w:bCs/>
          <w:color w:themeColor="text1" w:val="000000"/>
        </w:rPr>
        <w:t>《基金合同》受中国法律（为本合同之目的，不包括香港特别行政区、澳门特别行政区和台湾地区法律）管辖并从其解释。</w:t>
      </w:r>
    </w:p>
    <w:p w14:paraId="5D3F556A" w14:textId="77777777" w:rsidP="00D567F2" w:rsidR="0070726C" w:rsidRDefault="0070726C" w:rsidRPr="009A398B">
      <w:pPr>
        <w:spacing w:line="360" w:lineRule="auto"/>
        <w:ind w:firstLine="422"/>
        <w:rPr>
          <w:b/>
          <w:bCs/>
          <w:szCs w:val="21"/>
        </w:rPr>
      </w:pPr>
    </w:p>
    <w:p w14:paraId="61BC98C6" w14:textId="77777777" w:rsidP="00D567F2" w:rsidR="0070726C" w:rsidRDefault="00B6118E" w:rsidRPr="009A398B">
      <w:pPr>
        <w:autoSpaceDE w:val="0"/>
        <w:autoSpaceDN w:val="0"/>
        <w:adjustRightInd w:val="0"/>
        <w:spacing w:line="360" w:lineRule="auto"/>
        <w:jc w:val="center"/>
        <w:rPr>
          <w:b/>
          <w:szCs w:val="21"/>
        </w:rPr>
      </w:pPr>
      <w:r w:rsidRPr="009A398B">
        <w:rPr>
          <w:b/>
          <w:szCs w:val="21"/>
        </w:rPr>
        <w:t>第九部分</w:t>
      </w:r>
      <w:r w:rsidRPr="009A398B">
        <w:rPr>
          <w:b/>
          <w:szCs w:val="21"/>
        </w:rPr>
        <w:t xml:space="preserve">  </w:t>
      </w:r>
      <w:r w:rsidRPr="009A398B">
        <w:rPr>
          <w:b/>
          <w:szCs w:val="21"/>
        </w:rPr>
        <w:t>基金合同存放地和投资者取得基金合同的方式</w:t>
      </w:r>
      <w:bookmarkEnd w:id="178"/>
    </w:p>
    <w:p w14:paraId="1B3DD8E5" w14:textId="77777777" w:rsidP="00D567F2" w:rsidR="0070726C" w:rsidRDefault="00B6118E" w:rsidRPr="009A398B">
      <w:pPr>
        <w:spacing w:line="360" w:lineRule="auto"/>
        <w:ind w:firstLine="420"/>
        <w:rPr>
          <w:bCs/>
          <w:color w:val="000000"/>
          <w:szCs w:val="21"/>
        </w:rPr>
      </w:pPr>
      <w:r w:rsidRPr="009A398B">
        <w:rPr>
          <w:bCs/>
          <w:color w:val="000000"/>
          <w:szCs w:val="21"/>
        </w:rPr>
        <w:t>《基金合同》正本一式六份，除上报有关监管机构二份外，基金管理人、基金托管人各持有二份，每份具有同等的法律效力。</w:t>
      </w:r>
    </w:p>
    <w:p w14:paraId="2EB6916C" w14:textId="77777777" w:rsidP="00D567F2" w:rsidR="0070726C" w:rsidRDefault="00B6118E" w:rsidRPr="009A398B">
      <w:pPr>
        <w:spacing w:line="360" w:lineRule="auto"/>
        <w:ind w:firstLine="420"/>
        <w:rPr>
          <w:bCs/>
          <w:color w:val="000000"/>
          <w:szCs w:val="21"/>
        </w:rPr>
      </w:pPr>
      <w:r w:rsidRPr="009A398B">
        <w:rPr>
          <w:bCs/>
          <w:color w:val="000000"/>
          <w:szCs w:val="21"/>
        </w:rPr>
        <w:t>《基金合同》可印制成册，供投资者在基金管理人、基金托管人、销售机构的办公场所和营业场所查阅。</w:t>
      </w:r>
    </w:p>
    <w:p w14:paraId="2CF5B9F9" w14:textId="77777777" w:rsidP="00D567F2" w:rsidR="0070726C" w:rsidRDefault="0070726C" w:rsidRPr="009A398B">
      <w:pPr>
        <w:spacing w:line="360" w:lineRule="auto"/>
        <w:ind w:firstLine="420" w:firstLineChars="200"/>
        <w:rPr>
          <w:bCs/>
          <w:color w:val="000000"/>
          <w:szCs w:val="21"/>
        </w:rPr>
      </w:pPr>
    </w:p>
    <w:p w14:paraId="69EC41D9" w14:textId="77777777" w:rsidP="00D567F2" w:rsidR="0070726C" w:rsidRDefault="0070726C" w:rsidRPr="009A398B">
      <w:pPr>
        <w:spacing w:line="360" w:lineRule="auto"/>
        <w:ind w:firstLine="420" w:firstLineChars="200"/>
        <w:rPr>
          <w:bCs/>
          <w:color w:val="000000"/>
          <w:szCs w:val="21"/>
        </w:rPr>
      </w:pPr>
    </w:p>
    <w:p w14:paraId="27A70B1C" w14:textId="77777777" w:rsidP="00D567F2" w:rsidR="0070726C" w:rsidRDefault="00B6118E" w:rsidRPr="009A398B">
      <w:pPr>
        <w:pStyle w:val="1"/>
        <w:spacing w:after="240" w:before="240"/>
        <w:rPr>
          <w:rFonts w:hAnsi="Times New Roman"/>
          <w:bCs w:val="0"/>
        </w:rPr>
      </w:pPr>
      <w:bookmarkStart w:id="180" w:name="_Toc235268233"/>
      <w:bookmarkStart w:id="181" w:name="_Toc382409468"/>
      <w:bookmarkStart w:id="182" w:name="_Toc218929184"/>
      <w:bookmarkStart w:id="183" w:name="_Toc352261842"/>
      <w:bookmarkStart w:id="184" w:name="_Toc192752417"/>
      <w:bookmarkStart w:id="185" w:name="_Toc401644187"/>
      <w:bookmarkStart w:id="186" w:name="_Toc127083941"/>
      <w:bookmarkStart w:id="187" w:name="_Toc352261739"/>
      <w:bookmarkStart w:id="188" w:name="_Toc76651657"/>
      <w:bookmarkStart w:id="189" w:name="_Toc345675244"/>
      <w:r w:rsidRPr="009A398B">
        <w:rPr>
          <w:rFonts w:hAnsi="Times New Roman"/>
        </w:rPr>
        <w:t>附件二：基金托管协议摘要</w:t>
      </w:r>
      <w:bookmarkEnd w:id="180"/>
      <w:bookmarkEnd w:id="181"/>
      <w:bookmarkEnd w:id="182"/>
      <w:bookmarkEnd w:id="183"/>
      <w:bookmarkEnd w:id="184"/>
      <w:bookmarkEnd w:id="185"/>
      <w:bookmarkEnd w:id="186"/>
      <w:bookmarkEnd w:id="187"/>
      <w:bookmarkEnd w:id="188"/>
      <w:bookmarkEnd w:id="189"/>
    </w:p>
    <w:p w14:paraId="4E61EC84" w14:textId="77777777" w:rsidP="00D567F2" w:rsidR="0070726C" w:rsidRDefault="00B6118E" w:rsidRPr="009A398B">
      <w:pPr>
        <w:autoSpaceDE w:val="0"/>
        <w:autoSpaceDN w:val="0"/>
        <w:adjustRightInd w:val="0"/>
        <w:spacing w:line="360" w:lineRule="auto"/>
        <w:jc w:val="center"/>
        <w:rPr>
          <w:b/>
          <w:szCs w:val="21"/>
        </w:rPr>
      </w:pPr>
      <w:bookmarkStart w:id="190" w:name="_Toc523829992"/>
      <w:bookmarkStart w:id="191" w:name="_Toc84608095"/>
      <w:bookmarkStart w:id="192" w:name="_Toc76737819"/>
      <w:bookmarkStart w:id="193" w:name="_Toc22454432"/>
      <w:r w:rsidRPr="009A398B">
        <w:rPr>
          <w:b/>
          <w:szCs w:val="21"/>
        </w:rPr>
        <w:t>一、托管协议当事人</w:t>
      </w:r>
      <w:bookmarkEnd w:id="190"/>
      <w:bookmarkEnd w:id="191"/>
      <w:bookmarkEnd w:id="192"/>
      <w:bookmarkEnd w:id="193"/>
    </w:p>
    <w:p w14:paraId="1DBB5866" w14:textId="77777777" w:rsidP="00D567F2" w:rsidR="0070726C" w:rsidRDefault="00B6118E" w:rsidRPr="009A398B">
      <w:pPr>
        <w:spacing w:line="360" w:lineRule="auto"/>
        <w:ind w:firstLine="420" w:firstLineChars="200"/>
      </w:pPr>
      <w:bookmarkStart w:id="194" w:name="_Toc127096898"/>
      <w:bookmarkStart w:id="195" w:name="_Toc124325887"/>
      <w:bookmarkStart w:id="196" w:name="_Toc76737826"/>
      <w:bookmarkStart w:id="197" w:name="_Hlk40965918"/>
      <w:r w:rsidRPr="009A398B">
        <w:t>（一）基金管理人</w:t>
      </w:r>
    </w:p>
    <w:p w14:paraId="087F66DE" w14:textId="77777777" w:rsidP="00D567F2" w:rsidR="0070726C" w:rsidRDefault="00B6118E" w:rsidRPr="009A398B">
      <w:pPr>
        <w:spacing w:line="360" w:lineRule="auto"/>
        <w:ind w:firstLine="420" w:firstLineChars="200"/>
      </w:pPr>
      <w:r w:rsidRPr="009A398B">
        <w:t>名称：华夏基金管理有限公司</w:t>
      </w:r>
    </w:p>
    <w:p w14:paraId="1A9A1842" w14:textId="77777777" w:rsidP="00D567F2" w:rsidR="0070726C" w:rsidRDefault="00B6118E" w:rsidRPr="009A398B">
      <w:pPr>
        <w:spacing w:line="360" w:lineRule="auto"/>
        <w:ind w:firstLine="420" w:firstLineChars="200"/>
      </w:pPr>
      <w:r w:rsidRPr="009A398B">
        <w:t>注册地址：北京市顺义区安庆大街甲</w:t>
      </w:r>
      <w:r w:rsidRPr="009A398B">
        <w:t>3</w:t>
      </w:r>
      <w:r w:rsidRPr="009A398B">
        <w:t>号院</w:t>
      </w:r>
    </w:p>
    <w:p w14:paraId="24A16C01" w14:textId="77777777" w:rsidP="00D567F2" w:rsidR="0070726C" w:rsidRDefault="00B6118E" w:rsidRPr="009A398B">
      <w:pPr>
        <w:spacing w:line="360" w:lineRule="auto"/>
        <w:ind w:firstLine="420" w:firstLineChars="200"/>
      </w:pPr>
      <w:r w:rsidRPr="009A398B">
        <w:t>办公地址：北京市朝阳区北辰西路</w:t>
      </w:r>
      <w:r w:rsidRPr="009A398B">
        <w:t>6</w:t>
      </w:r>
      <w:r w:rsidRPr="009A398B">
        <w:t>号院北辰中心</w:t>
      </w:r>
      <w:r w:rsidRPr="009A398B">
        <w:t>C</w:t>
      </w:r>
      <w:r w:rsidRPr="009A398B">
        <w:t>座</w:t>
      </w:r>
      <w:r w:rsidRPr="009A398B">
        <w:t>5</w:t>
      </w:r>
      <w:r w:rsidRPr="009A398B">
        <w:t>层</w:t>
      </w:r>
    </w:p>
    <w:p w14:paraId="5FB9158A" w14:textId="0A2E641E" w:rsidP="00D567F2" w:rsidR="0070726C" w:rsidRDefault="00B6118E" w:rsidRPr="009A398B">
      <w:pPr>
        <w:spacing w:line="360" w:lineRule="auto"/>
        <w:ind w:firstLine="420" w:firstLineChars="200"/>
      </w:pPr>
      <w:r w:rsidRPr="009A398B">
        <w:t>邮政编码：</w:t>
      </w:r>
      <w:r w:rsidRPr="009A398B">
        <w:t>100</w:t>
      </w:r>
      <w:r w:rsidR="00F430A6">
        <w:t>101</w:t>
      </w:r>
    </w:p>
    <w:p w14:paraId="5A7C2B4B" w14:textId="30C37657" w:rsidP="00D567F2" w:rsidR="0070726C" w:rsidRDefault="00B6118E" w:rsidRPr="009A398B">
      <w:pPr>
        <w:spacing w:line="360" w:lineRule="auto"/>
        <w:ind w:firstLine="420" w:firstLineChars="200"/>
      </w:pPr>
      <w:r w:rsidRPr="009A398B">
        <w:t>法定代表人：邹迎光</w:t>
      </w:r>
    </w:p>
    <w:p w14:paraId="6895C61E" w14:textId="77777777" w:rsidP="00D567F2" w:rsidR="0070726C" w:rsidRDefault="00B6118E" w:rsidRPr="009A398B">
      <w:pPr>
        <w:spacing w:line="360" w:lineRule="auto"/>
        <w:ind w:firstLine="420" w:firstLineChars="200"/>
      </w:pPr>
      <w:r w:rsidRPr="009A398B">
        <w:t>成立日期：</w:t>
      </w:r>
      <w:r w:rsidRPr="009A398B">
        <w:t>1998</w:t>
      </w:r>
      <w:r w:rsidRPr="009A398B">
        <w:t>年</w:t>
      </w:r>
      <w:r w:rsidRPr="009A398B">
        <w:t>4</w:t>
      </w:r>
      <w:r w:rsidRPr="009A398B">
        <w:t>月</w:t>
      </w:r>
      <w:r w:rsidRPr="009A398B">
        <w:t>9</w:t>
      </w:r>
      <w:r w:rsidRPr="009A398B">
        <w:t>日</w:t>
      </w:r>
    </w:p>
    <w:p w14:paraId="54DE5FFD" w14:textId="77777777" w:rsidP="00D567F2" w:rsidR="0070726C" w:rsidRDefault="00B6118E" w:rsidRPr="009A398B">
      <w:pPr>
        <w:spacing w:line="360" w:lineRule="auto"/>
        <w:ind w:firstLine="420" w:firstLineChars="200"/>
      </w:pPr>
      <w:r w:rsidRPr="009A398B">
        <w:t>批准设立机关及批准设立文号：中国证监会证监基字</w:t>
      </w:r>
      <w:r w:rsidRPr="009A398B">
        <w:t>[1998]16</w:t>
      </w:r>
      <w:r w:rsidRPr="009A398B">
        <w:t>号文</w:t>
      </w:r>
    </w:p>
    <w:p w14:paraId="721546BF" w14:textId="77777777" w:rsidP="00D567F2" w:rsidR="0070726C" w:rsidRDefault="00B6118E" w:rsidRPr="009A398B">
      <w:pPr>
        <w:spacing w:line="360" w:lineRule="auto"/>
        <w:ind w:firstLine="420" w:firstLineChars="200"/>
      </w:pPr>
      <w:r w:rsidRPr="009A398B">
        <w:t>组织形式：有限责任公司</w:t>
      </w:r>
    </w:p>
    <w:p w14:paraId="3548056C" w14:textId="77777777" w:rsidP="00D567F2" w:rsidR="0070726C" w:rsidRDefault="00B6118E" w:rsidRPr="009A398B">
      <w:pPr>
        <w:spacing w:line="360" w:lineRule="auto"/>
        <w:ind w:firstLine="420" w:firstLineChars="200"/>
      </w:pPr>
      <w:r w:rsidRPr="009A398B">
        <w:t>注册资本：</w:t>
      </w:r>
      <w:r w:rsidRPr="009A398B">
        <w:t>2.38</w:t>
      </w:r>
      <w:r w:rsidRPr="009A398B">
        <w:t>亿元人民币</w:t>
      </w:r>
    </w:p>
    <w:p w14:paraId="2704D9C7" w14:textId="77777777" w:rsidP="00D567F2" w:rsidR="0070726C" w:rsidRDefault="00B6118E" w:rsidRPr="009A398B">
      <w:pPr>
        <w:spacing w:line="360" w:lineRule="auto"/>
        <w:ind w:firstLine="420" w:firstLineChars="200"/>
      </w:pPr>
      <w:r w:rsidRPr="009A398B">
        <w:t>存续期间：</w:t>
      </w:r>
      <w:r w:rsidRPr="009A398B">
        <w:t>100</w:t>
      </w:r>
      <w:r w:rsidRPr="009A398B">
        <w:t>年</w:t>
      </w:r>
    </w:p>
    <w:p w14:paraId="2A832F12" w14:textId="77777777" w:rsidP="00D567F2" w:rsidR="0070726C" w:rsidRDefault="00B6118E" w:rsidRPr="009A398B">
      <w:pPr>
        <w:spacing w:line="360" w:lineRule="auto"/>
        <w:ind w:firstLine="420" w:firstLineChars="200"/>
      </w:pPr>
      <w:r w:rsidRPr="009A398B">
        <w:t>经营范围：（一）基金募集；（二）基金销售；（三）资产管理；（四）从事特定客户资产管理业务；（五）中国证监会核准的其他业务。</w:t>
      </w:r>
    </w:p>
    <w:p w14:paraId="59011415" w14:textId="77777777" w:rsidP="00D567F2" w:rsidR="0070726C" w:rsidRDefault="00B6118E" w:rsidRPr="009A398B">
      <w:pPr>
        <w:spacing w:line="360" w:lineRule="auto"/>
        <w:ind w:firstLine="420" w:firstLineChars="200"/>
      </w:pPr>
      <w:r w:rsidRPr="009A398B">
        <w:t>（二）基金托管人</w:t>
      </w:r>
    </w:p>
    <w:p w14:paraId="08296908" w14:textId="77777777" w:rsidP="00D567F2" w:rsidR="0070726C" w:rsidRDefault="00B6118E" w:rsidRPr="009A398B">
      <w:pPr>
        <w:spacing w:line="360" w:lineRule="auto"/>
        <w:ind w:firstLine="420" w:firstLineChars="200"/>
        <w:jc w:val="left"/>
      </w:pPr>
      <w:r w:rsidRPr="009A398B">
        <w:t>名称：中国建设银行股份有限公司</w:t>
      </w:r>
      <w:r w:rsidRPr="009A398B">
        <w:t>(</w:t>
      </w:r>
      <w:r w:rsidRPr="009A398B">
        <w:t>简称：中国建设银行</w:t>
      </w:r>
      <w:r w:rsidRPr="009A398B">
        <w:t>)</w:t>
      </w:r>
    </w:p>
    <w:p w14:paraId="37AF0A7C" w14:textId="77777777" w:rsidP="00D567F2" w:rsidR="0070726C" w:rsidRDefault="00B6118E" w:rsidRPr="009A398B">
      <w:pPr>
        <w:spacing w:line="360" w:lineRule="auto"/>
        <w:ind w:firstLine="420" w:firstLineChars="200"/>
        <w:jc w:val="left"/>
      </w:pPr>
      <w:r w:rsidRPr="009A398B">
        <w:t>住所：北京市西城区金融大街</w:t>
      </w:r>
      <w:r w:rsidRPr="009A398B">
        <w:t>25</w:t>
      </w:r>
      <w:r w:rsidRPr="009A398B">
        <w:t>号</w:t>
      </w:r>
    </w:p>
    <w:p w14:paraId="513201D3" w14:textId="77777777" w:rsidP="00D567F2" w:rsidR="0070726C" w:rsidRDefault="00B6118E" w:rsidRPr="009A398B">
      <w:pPr>
        <w:spacing w:line="360" w:lineRule="auto"/>
        <w:ind w:firstLine="420" w:firstLineChars="200"/>
        <w:jc w:val="left"/>
      </w:pPr>
      <w:r w:rsidRPr="009A398B">
        <w:t>办公地址：北京市西城区闹市口大街</w:t>
      </w:r>
      <w:r w:rsidRPr="009A398B">
        <w:t>1</w:t>
      </w:r>
      <w:r w:rsidRPr="009A398B">
        <w:t>号院</w:t>
      </w:r>
      <w:r w:rsidRPr="009A398B">
        <w:t>1</w:t>
      </w:r>
      <w:r w:rsidRPr="009A398B">
        <w:t>号楼</w:t>
      </w:r>
    </w:p>
    <w:p w14:paraId="067CE023" w14:textId="77777777" w:rsidP="00D567F2" w:rsidR="0070726C" w:rsidRDefault="00B6118E" w:rsidRPr="009A398B">
      <w:pPr>
        <w:spacing w:line="360" w:lineRule="auto"/>
        <w:ind w:firstLine="420" w:firstLineChars="200"/>
        <w:jc w:val="left"/>
      </w:pPr>
      <w:r w:rsidRPr="009A398B">
        <w:t>邮政编码：</w:t>
      </w:r>
      <w:r w:rsidRPr="009A398B">
        <w:t>100033</w:t>
      </w:r>
    </w:p>
    <w:p w14:paraId="7FAF4214" w14:textId="77777777" w:rsidP="00D567F2" w:rsidR="0070726C" w:rsidRDefault="00B6118E" w:rsidRPr="009A398B">
      <w:pPr>
        <w:spacing w:line="360" w:lineRule="auto"/>
        <w:ind w:firstLine="420" w:firstLineChars="200"/>
        <w:jc w:val="left"/>
      </w:pPr>
      <w:r w:rsidRPr="009A398B">
        <w:t>法定代表人：张金良</w:t>
      </w:r>
    </w:p>
    <w:p w14:paraId="0186EF48" w14:textId="77777777" w:rsidP="00D567F2" w:rsidR="0070726C" w:rsidRDefault="00B6118E" w:rsidRPr="009A398B">
      <w:pPr>
        <w:spacing w:line="360" w:lineRule="auto"/>
        <w:ind w:firstLine="420" w:firstLineChars="200"/>
        <w:jc w:val="left"/>
      </w:pPr>
      <w:r w:rsidRPr="009A398B">
        <w:t>成立日期：</w:t>
      </w:r>
      <w:r w:rsidRPr="009A398B">
        <w:t>2004</w:t>
      </w:r>
      <w:r w:rsidRPr="009A398B">
        <w:t>年</w:t>
      </w:r>
      <w:r w:rsidRPr="009A398B">
        <w:t>09</w:t>
      </w:r>
      <w:r w:rsidRPr="009A398B">
        <w:t>月</w:t>
      </w:r>
      <w:r w:rsidRPr="009A398B">
        <w:t>17</w:t>
      </w:r>
      <w:r w:rsidRPr="009A398B">
        <w:t>日</w:t>
      </w:r>
    </w:p>
    <w:p w14:paraId="309653EE" w14:textId="77777777" w:rsidP="00D567F2" w:rsidR="0070726C" w:rsidRDefault="00B6118E" w:rsidRPr="009A398B">
      <w:pPr>
        <w:spacing w:line="360" w:lineRule="auto"/>
        <w:ind w:firstLine="420" w:firstLineChars="200"/>
        <w:jc w:val="left"/>
      </w:pPr>
      <w:r w:rsidRPr="009A398B">
        <w:t>基金托管业务批准文号：中国证监会证监基字</w:t>
      </w:r>
      <w:r w:rsidRPr="009A398B">
        <w:t>[1998]12</w:t>
      </w:r>
      <w:r w:rsidRPr="009A398B">
        <w:t>号</w:t>
      </w:r>
    </w:p>
    <w:p w14:paraId="121EA2D6" w14:textId="77777777" w:rsidP="00D567F2" w:rsidR="0070726C" w:rsidRDefault="00B6118E" w:rsidRPr="009A398B">
      <w:pPr>
        <w:spacing w:line="360" w:lineRule="auto"/>
        <w:ind w:firstLine="420" w:firstLineChars="200"/>
        <w:jc w:val="left"/>
      </w:pPr>
      <w:r w:rsidRPr="009A398B">
        <w:t>组织形式：股份有限公司</w:t>
      </w:r>
    </w:p>
    <w:p w14:paraId="3C59B4C3" w14:textId="77777777" w:rsidP="00D567F2" w:rsidR="0070726C" w:rsidRDefault="00B6118E" w:rsidRPr="009A398B">
      <w:pPr>
        <w:spacing w:line="360" w:lineRule="auto"/>
        <w:ind w:firstLine="420" w:firstLineChars="200"/>
        <w:jc w:val="left"/>
      </w:pPr>
      <w:r w:rsidRPr="009A398B">
        <w:t>注册资本：贰仟伍佰亿壹仟零玖拾柒万柒仟肆佰捌拾陆元整</w:t>
      </w:r>
    </w:p>
    <w:p w14:paraId="587863D5" w14:textId="77777777" w:rsidP="00D567F2" w:rsidR="0070726C" w:rsidRDefault="00B6118E" w:rsidRPr="009A398B">
      <w:pPr>
        <w:spacing w:line="360" w:lineRule="auto"/>
        <w:ind w:firstLine="420" w:firstLineChars="200"/>
        <w:jc w:val="left"/>
      </w:pPr>
      <w:r w:rsidRPr="009A398B">
        <w:t>存续期间：持续经营</w:t>
      </w:r>
    </w:p>
    <w:p w14:paraId="0EA8D18C" w14:textId="77777777" w:rsidP="00D567F2" w:rsidR="0070726C" w:rsidRDefault="00B6118E" w:rsidRPr="009A398B">
      <w:pPr>
        <w:autoSpaceDE w:val="0"/>
        <w:autoSpaceDN w:val="0"/>
        <w:adjustRightInd w:val="0"/>
        <w:spacing w:line="360" w:lineRule="auto"/>
        <w:ind w:firstLine="420" w:firstLineChars="200"/>
        <w:jc w:val="left"/>
        <w:rPr>
          <w:sz w:val="24"/>
        </w:rPr>
      </w:pPr>
      <w:r w:rsidRPr="009A398B">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D7B903E" w14:textId="77777777" w:rsidP="00D567F2" w:rsidR="0070726C" w:rsidRDefault="00B6118E" w:rsidRPr="009A398B">
      <w:pPr>
        <w:autoSpaceDE w:val="0"/>
        <w:autoSpaceDN w:val="0"/>
        <w:adjustRightInd w:val="0"/>
        <w:spacing w:line="360" w:lineRule="auto"/>
        <w:jc w:val="center"/>
        <w:rPr>
          <w:b/>
          <w:szCs w:val="21"/>
        </w:rPr>
      </w:pPr>
      <w:r w:rsidRPr="009A398B">
        <w:rPr>
          <w:b/>
          <w:szCs w:val="21"/>
        </w:rPr>
        <w:t>二、基金托管人对基金管理人的业务监督和核查</w:t>
      </w:r>
    </w:p>
    <w:p w14:paraId="315DA8C4" w14:textId="77777777" w:rsidP="00D567F2" w:rsidR="0070726C" w:rsidRDefault="00B6118E" w:rsidRPr="009A398B">
      <w:pPr>
        <w:spacing w:line="360" w:lineRule="auto"/>
        <w:ind w:firstLine="420" w:firstLineChars="200"/>
        <w:rPr>
          <w:szCs w:val="21"/>
        </w:rPr>
      </w:pPr>
      <w:bookmarkStart w:id="198" w:name="_Toc86223242"/>
      <w:bookmarkStart w:id="199" w:name="_Toc118774803"/>
      <w:bookmarkStart w:id="200" w:name="_Toc86727355"/>
      <w:bookmarkStart w:id="201" w:name="_Toc120435783"/>
      <w:bookmarkStart w:id="202" w:name="_Toc110830492"/>
      <w:bookmarkStart w:id="203" w:name="_Toc127096899"/>
      <w:bookmarkStart w:id="204" w:name="_Toc110761796"/>
      <w:bookmarkStart w:id="205" w:name="_Toc86737929"/>
      <w:bookmarkStart w:id="206" w:name="_Toc89163368"/>
      <w:bookmarkStart w:id="207" w:name="_Toc110765660"/>
      <w:bookmarkStart w:id="208" w:name="_Toc124325888"/>
      <w:bookmarkStart w:id="209" w:name="_Toc118212950"/>
      <w:bookmarkStart w:id="210" w:name="_Toc86225291"/>
      <w:bookmarkStart w:id="211" w:name="_Toc108512358"/>
      <w:bookmarkStart w:id="212" w:name="_Toc118972648"/>
      <w:bookmarkStart w:id="213" w:name="_Toc86726439"/>
      <w:bookmarkStart w:id="214" w:name="_Toc86649722"/>
      <w:bookmarkStart w:id="215" w:name="_Toc119402710"/>
      <w:bookmarkEnd w:id="194"/>
      <w:bookmarkEnd w:id="195"/>
      <w:r w:rsidRPr="009A398B">
        <w:rPr>
          <w:szCs w:val="21"/>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w:t>
      </w:r>
      <w:r w:rsidRPr="009A398B">
        <w:rPr>
          <w:szCs w:val="21"/>
        </w:rPr>
        <w:t xml:space="preserve"> </w:t>
      </w:r>
      <w:r w:rsidRPr="009A398B">
        <w:rPr>
          <w:szCs w:val="21"/>
        </w:rPr>
        <w:t>基金托管人根据上述投资范围对基金实际投资是否符合《基金合同》关于证券选择标准的约定进行监督。</w:t>
      </w:r>
    </w:p>
    <w:p w14:paraId="71202936" w14:textId="77777777" w:rsidP="00D567F2" w:rsidR="0070726C" w:rsidRDefault="00B6118E" w:rsidRPr="009A398B">
      <w:pPr>
        <w:spacing w:line="360" w:lineRule="auto"/>
        <w:ind w:firstLine="420" w:firstLineChars="200"/>
        <w:rPr>
          <w:szCs w:val="21"/>
        </w:rPr>
      </w:pPr>
      <w:r w:rsidRPr="009A398B">
        <w:rPr>
          <w:szCs w:val="21"/>
        </w:rPr>
        <w:t>本基金主要投资于目标</w:t>
      </w:r>
      <w:r w:rsidRPr="009A398B">
        <w:rPr>
          <w:szCs w:val="21"/>
        </w:rPr>
        <w:t>ETF</w:t>
      </w:r>
      <w:r w:rsidRPr="009A398B">
        <w:rPr>
          <w:szCs w:val="21"/>
        </w:rPr>
        <w:t>基金份额、标的指数成份股、备选成份股。为更好地实现投资目标，基金还可投资于非成份股（含科创板、创业板、存托凭证及其他中国证监会注册或核准上市的股票）、债券（包括国债、央行票据、金融债券、企业债券、公司债券、中期票据、短期融资券、超短期融资券、次级债券、地方政府债券、可转换债券、可交换债券及其他经中国证监会允许投资的债券）、衍生品（包括股指期货、股票期权、国债期货）、资产支持证券、货币市场工具（含同业存单、债券回购等）、银行存款以及法律法规或中国证监会允许基金投资的其他金融工具。本基金可根据法律法规的规定参与融资、转融通证券出借业务。</w:t>
      </w:r>
    </w:p>
    <w:p w14:paraId="79D9FDCA" w14:textId="77777777" w:rsidP="00D567F2" w:rsidR="0070726C" w:rsidRDefault="00B6118E" w:rsidRPr="009A398B">
      <w:pPr>
        <w:spacing w:line="360" w:lineRule="auto"/>
        <w:ind w:firstLine="420" w:firstLineChars="200"/>
        <w:rPr>
          <w:szCs w:val="21"/>
        </w:rPr>
      </w:pPr>
      <w:r w:rsidRPr="009A398B">
        <w:rPr>
          <w:szCs w:val="21"/>
        </w:rPr>
        <w:t>如法律法规或监管机构以后允许基金投资其他品种，基金管理人在履行适当程序后，可以将其纳入投资范围。</w:t>
      </w:r>
    </w:p>
    <w:p w14:paraId="3AEA3448" w14:textId="77777777" w:rsidP="00D567F2" w:rsidR="0070726C" w:rsidRDefault="00B6118E" w:rsidRPr="009A398B">
      <w:pPr>
        <w:spacing w:line="360" w:lineRule="auto"/>
        <w:ind w:firstLine="420" w:firstLineChars="200"/>
        <w:rPr>
          <w:szCs w:val="21"/>
        </w:rPr>
      </w:pPr>
      <w:r w:rsidRPr="009A398B">
        <w:rPr>
          <w:szCs w:val="21"/>
        </w:rPr>
        <w:t>基金的投资组合比例为：本基金投资于目标</w:t>
      </w:r>
      <w:r w:rsidRPr="009A398B">
        <w:rPr>
          <w:szCs w:val="21"/>
        </w:rPr>
        <w:t>ETF</w:t>
      </w:r>
      <w:r w:rsidRPr="009A398B">
        <w:rPr>
          <w:szCs w:val="21"/>
        </w:rPr>
        <w:t>的比例不低于基金资产净值的</w:t>
      </w:r>
      <w:r w:rsidRPr="009A398B">
        <w:rPr>
          <w:szCs w:val="21"/>
        </w:rPr>
        <w:t>90%</w:t>
      </w:r>
      <w:r w:rsidRPr="009A398B">
        <w:rPr>
          <w:szCs w:val="21"/>
        </w:rPr>
        <w:t>，且不低于非现金基金资产的</w:t>
      </w:r>
      <w:r w:rsidRPr="009A398B">
        <w:rPr>
          <w:szCs w:val="21"/>
        </w:rPr>
        <w:t>80%</w:t>
      </w:r>
      <w:r w:rsidRPr="009A398B">
        <w:rPr>
          <w:szCs w:val="21"/>
        </w:rPr>
        <w:t>；每个交易日日终在扣除股指期货、国债期货、股票期权合约需缴纳的交易保证金后，保持不低于基金资产净值</w:t>
      </w:r>
      <w:r w:rsidRPr="009A398B">
        <w:rPr>
          <w:szCs w:val="21"/>
        </w:rPr>
        <w:t>5%</w:t>
      </w:r>
      <w:r w:rsidRPr="009A398B">
        <w:rPr>
          <w:szCs w:val="21"/>
        </w:rPr>
        <w:t>的现金或者到期日在</w:t>
      </w:r>
      <w:r w:rsidRPr="009A398B">
        <w:rPr>
          <w:szCs w:val="21"/>
        </w:rPr>
        <w:t>1</w:t>
      </w:r>
      <w:r w:rsidRPr="009A398B">
        <w:rPr>
          <w:szCs w:val="21"/>
        </w:rPr>
        <w:t>年以内的政府债券。其中，现金不包括结算备付金、存出保证金、应收申购款等。</w:t>
      </w:r>
    </w:p>
    <w:p w14:paraId="45E47869" w14:textId="77777777" w:rsidP="00D567F2" w:rsidR="0070726C" w:rsidRDefault="00B6118E" w:rsidRPr="009A398B">
      <w:pPr>
        <w:spacing w:line="360" w:lineRule="auto"/>
        <w:ind w:firstLine="420" w:firstLineChars="200"/>
        <w:rPr>
          <w:szCs w:val="21"/>
        </w:rPr>
      </w:pPr>
      <w:r w:rsidRPr="009A398B">
        <w:rPr>
          <w:szCs w:val="21"/>
        </w:rPr>
        <w:t>如法律法规或中国证监会变更投资品种的投资比例限制，基金管理人在履行适当程序后，可以调整上述投资品种的投资比例。</w:t>
      </w:r>
    </w:p>
    <w:p w14:paraId="68EC2E35" w14:textId="77777777" w:rsidP="00D567F2" w:rsidR="0070726C" w:rsidRDefault="00B6118E" w:rsidRPr="009A398B">
      <w:pPr>
        <w:spacing w:line="360" w:lineRule="auto"/>
        <w:ind w:firstLine="420" w:firstLineChars="200"/>
        <w:rPr>
          <w:szCs w:val="21"/>
        </w:rPr>
      </w:pPr>
      <w:r w:rsidRPr="009A398B">
        <w:rPr>
          <w:szCs w:val="21"/>
        </w:rPr>
        <w:t>（二）基金托管人根据有关法律法规的规定及《基金合同》的约定，对基金投资、融资比例进行监督。基金托管人按下述比例和调整期限进行监督：</w:t>
      </w:r>
    </w:p>
    <w:p w14:paraId="59170242" w14:textId="77777777" w:rsidP="00D567F2" w:rsidR="0070726C" w:rsidRDefault="00B6118E" w:rsidRPr="009A398B">
      <w:pPr>
        <w:spacing w:line="360" w:lineRule="auto"/>
        <w:ind w:firstLine="420"/>
        <w:rPr>
          <w:szCs w:val="21"/>
        </w:rPr>
      </w:pPr>
      <w:r w:rsidRPr="009A398B">
        <w:rPr>
          <w:szCs w:val="21"/>
        </w:rPr>
        <w:t>1.</w:t>
      </w:r>
      <w:r w:rsidRPr="009A398B">
        <w:rPr>
          <w:szCs w:val="21"/>
        </w:rPr>
        <w:t>本基金投资于目标</w:t>
      </w:r>
      <w:r w:rsidRPr="009A398B">
        <w:rPr>
          <w:szCs w:val="21"/>
        </w:rPr>
        <w:t>ETF</w:t>
      </w:r>
      <w:r w:rsidRPr="009A398B">
        <w:rPr>
          <w:szCs w:val="21"/>
        </w:rPr>
        <w:t>的比例不低于基金资产净值的</w:t>
      </w:r>
      <w:r w:rsidRPr="009A398B">
        <w:rPr>
          <w:szCs w:val="21"/>
        </w:rPr>
        <w:t>90%</w:t>
      </w:r>
      <w:r w:rsidRPr="009A398B">
        <w:rPr>
          <w:szCs w:val="21"/>
        </w:rPr>
        <w:t>，且不低于非现金基金资产的</w:t>
      </w:r>
      <w:r w:rsidRPr="009A398B">
        <w:rPr>
          <w:szCs w:val="21"/>
        </w:rPr>
        <w:t>80%</w:t>
      </w:r>
      <w:r w:rsidRPr="009A398B">
        <w:rPr>
          <w:szCs w:val="21"/>
        </w:rPr>
        <w:t>；</w:t>
      </w:r>
    </w:p>
    <w:p w14:paraId="62BE8154" w14:textId="77777777" w:rsidP="00D567F2" w:rsidR="0070726C" w:rsidRDefault="00B6118E" w:rsidRPr="009A398B">
      <w:pPr>
        <w:spacing w:line="360" w:lineRule="auto"/>
        <w:ind w:firstLine="420"/>
        <w:rPr>
          <w:szCs w:val="21"/>
        </w:rPr>
      </w:pPr>
      <w:r w:rsidRPr="009A398B">
        <w:rPr>
          <w:szCs w:val="21"/>
        </w:rPr>
        <w:t>2.</w:t>
      </w:r>
      <w:r w:rsidRPr="009A398B">
        <w:rPr>
          <w:szCs w:val="21"/>
        </w:rPr>
        <w:t>每个交易日日终在扣除股指期货、国债期货、股票期权合约需缴纳的交易保证金后，保持不低于基金资产净值</w:t>
      </w:r>
      <w:r w:rsidRPr="009A398B">
        <w:rPr>
          <w:szCs w:val="21"/>
        </w:rPr>
        <w:t>5%</w:t>
      </w:r>
      <w:r w:rsidRPr="009A398B">
        <w:rPr>
          <w:szCs w:val="21"/>
        </w:rPr>
        <w:t>的现金或者到期日在</w:t>
      </w:r>
      <w:r w:rsidRPr="009A398B">
        <w:rPr>
          <w:szCs w:val="21"/>
        </w:rPr>
        <w:t>1</w:t>
      </w:r>
      <w:r w:rsidRPr="009A398B">
        <w:rPr>
          <w:szCs w:val="21"/>
        </w:rPr>
        <w:t>年以内的政府债券。其中，现金不包括结算备付金、存出保证金、应收申购款等；</w:t>
      </w:r>
    </w:p>
    <w:p w14:paraId="41746E2C" w14:textId="77777777" w:rsidP="00D567F2" w:rsidR="0070726C" w:rsidRDefault="00B6118E" w:rsidRPr="009A398B">
      <w:pPr>
        <w:spacing w:line="360" w:lineRule="auto"/>
        <w:ind w:firstLine="420"/>
        <w:rPr>
          <w:szCs w:val="21"/>
        </w:rPr>
      </w:pPr>
      <w:r w:rsidRPr="009A398B">
        <w:rPr>
          <w:szCs w:val="21"/>
        </w:rPr>
        <w:t>3.</w:t>
      </w:r>
      <w:r w:rsidRPr="009A398B">
        <w:rPr>
          <w:szCs w:val="21"/>
        </w:rPr>
        <w:t>本基金投资于同一原始权益人的各类资产支持证券的比例，不得超过基金资产净值的</w:t>
      </w:r>
      <w:r w:rsidRPr="009A398B">
        <w:rPr>
          <w:szCs w:val="21"/>
        </w:rPr>
        <w:t>10</w:t>
      </w:r>
      <w:r w:rsidRPr="009A398B">
        <w:rPr>
          <w:szCs w:val="21"/>
        </w:rPr>
        <w:t>％；</w:t>
      </w:r>
    </w:p>
    <w:p w14:paraId="2AB37516" w14:textId="77777777" w:rsidP="00D567F2" w:rsidR="0070726C" w:rsidRDefault="00B6118E" w:rsidRPr="009A398B">
      <w:pPr>
        <w:spacing w:line="360" w:lineRule="auto"/>
        <w:ind w:firstLine="420"/>
        <w:rPr>
          <w:szCs w:val="21"/>
        </w:rPr>
      </w:pPr>
      <w:r w:rsidRPr="009A398B">
        <w:rPr>
          <w:szCs w:val="21"/>
        </w:rPr>
        <w:t>4.</w:t>
      </w:r>
      <w:r w:rsidRPr="009A398B">
        <w:rPr>
          <w:szCs w:val="21"/>
        </w:rPr>
        <w:t>本基金持有的全部资产支持证券，其市值不得超过基金资产净值的</w:t>
      </w:r>
      <w:r w:rsidRPr="009A398B">
        <w:rPr>
          <w:szCs w:val="21"/>
        </w:rPr>
        <w:t>20</w:t>
      </w:r>
      <w:r w:rsidRPr="009A398B">
        <w:rPr>
          <w:szCs w:val="21"/>
        </w:rPr>
        <w:t>％；</w:t>
      </w:r>
    </w:p>
    <w:p w14:paraId="419FA46F" w14:textId="77777777" w:rsidP="00D567F2" w:rsidR="0070726C" w:rsidRDefault="00B6118E" w:rsidRPr="009A398B">
      <w:pPr>
        <w:spacing w:line="360" w:lineRule="auto"/>
        <w:ind w:firstLine="420"/>
        <w:rPr>
          <w:szCs w:val="21"/>
        </w:rPr>
      </w:pPr>
      <w:r w:rsidRPr="009A398B">
        <w:rPr>
          <w:szCs w:val="21"/>
        </w:rPr>
        <w:t>5.</w:t>
      </w:r>
      <w:r w:rsidRPr="009A398B">
        <w:rPr>
          <w:szCs w:val="21"/>
        </w:rPr>
        <w:t>本基金持有的同一（指同一信用级别）资产支持证券的比例，不得超过该资产支持证券规模的</w:t>
      </w:r>
      <w:r w:rsidRPr="009A398B">
        <w:rPr>
          <w:szCs w:val="21"/>
        </w:rPr>
        <w:t>10</w:t>
      </w:r>
      <w:r w:rsidRPr="009A398B">
        <w:rPr>
          <w:szCs w:val="21"/>
        </w:rPr>
        <w:t>％；</w:t>
      </w:r>
    </w:p>
    <w:p w14:paraId="24740F31" w14:textId="77777777" w:rsidP="00D567F2" w:rsidR="0070726C" w:rsidRDefault="00B6118E" w:rsidRPr="009A398B">
      <w:pPr>
        <w:spacing w:line="360" w:lineRule="auto"/>
        <w:ind w:firstLine="420"/>
        <w:rPr>
          <w:szCs w:val="21"/>
        </w:rPr>
      </w:pPr>
      <w:r w:rsidRPr="009A398B">
        <w:rPr>
          <w:szCs w:val="21"/>
        </w:rPr>
        <w:t>6.</w:t>
      </w:r>
      <w:r w:rsidRPr="009A398B">
        <w:rPr>
          <w:szCs w:val="21"/>
        </w:rPr>
        <w:t>本基金管理人管理的且在本基金托管人处托管的全部基金投资于同一原始权益人的各类资产支持证券，不得超过其各类资产支持证券合计规模的</w:t>
      </w:r>
      <w:r w:rsidRPr="009A398B">
        <w:rPr>
          <w:szCs w:val="21"/>
        </w:rPr>
        <w:t>10</w:t>
      </w:r>
      <w:r w:rsidRPr="009A398B">
        <w:rPr>
          <w:szCs w:val="21"/>
        </w:rPr>
        <w:t>％；</w:t>
      </w:r>
    </w:p>
    <w:p w14:paraId="13778E9D" w14:textId="77777777" w:rsidP="00D567F2" w:rsidR="0070726C" w:rsidRDefault="00B6118E" w:rsidRPr="009A398B">
      <w:pPr>
        <w:spacing w:line="360" w:lineRule="auto"/>
        <w:ind w:firstLine="420"/>
        <w:rPr>
          <w:szCs w:val="21"/>
        </w:rPr>
      </w:pPr>
      <w:r w:rsidRPr="009A398B">
        <w:rPr>
          <w:szCs w:val="21"/>
        </w:rPr>
        <w:t>7.</w:t>
      </w:r>
      <w:r w:rsidRPr="009A398B">
        <w:rPr>
          <w:szCs w:val="21"/>
        </w:rPr>
        <w:t>本基金应投资于信用级别评级为</w:t>
      </w:r>
      <w:r w:rsidRPr="009A398B">
        <w:rPr>
          <w:szCs w:val="21"/>
        </w:rPr>
        <w:t>BBB</w:t>
      </w:r>
      <w:r w:rsidRPr="009A398B">
        <w:rPr>
          <w:szCs w:val="21"/>
        </w:rPr>
        <w:t>以上</w:t>
      </w:r>
      <w:r w:rsidRPr="009A398B">
        <w:rPr>
          <w:szCs w:val="21"/>
        </w:rPr>
        <w:t>(</w:t>
      </w:r>
      <w:r w:rsidRPr="009A398B">
        <w:rPr>
          <w:szCs w:val="21"/>
        </w:rPr>
        <w:t>含</w:t>
      </w:r>
      <w:r w:rsidRPr="009A398B">
        <w:rPr>
          <w:szCs w:val="21"/>
        </w:rPr>
        <w:t>BBB)</w:t>
      </w:r>
      <w:r w:rsidRPr="009A398B">
        <w:rPr>
          <w:szCs w:val="21"/>
        </w:rPr>
        <w:t>的资产支持证券。基金持有资产支持证券期间，如果其信用等级下降、不再符合投资标准，应在评级报告发布之日起</w:t>
      </w:r>
      <w:r w:rsidRPr="009A398B">
        <w:rPr>
          <w:szCs w:val="21"/>
        </w:rPr>
        <w:t>3</w:t>
      </w:r>
      <w:r w:rsidRPr="009A398B">
        <w:rPr>
          <w:szCs w:val="21"/>
        </w:rPr>
        <w:t>个月内予以全部卖出；</w:t>
      </w:r>
    </w:p>
    <w:p w14:paraId="6CA6DF45" w14:textId="77777777" w:rsidP="00D567F2" w:rsidR="0070726C" w:rsidRDefault="00B6118E" w:rsidRPr="009A398B">
      <w:pPr>
        <w:spacing w:line="360" w:lineRule="auto"/>
        <w:ind w:firstLine="420"/>
        <w:rPr>
          <w:szCs w:val="21"/>
        </w:rPr>
      </w:pPr>
      <w:r w:rsidRPr="009A398B">
        <w:rPr>
          <w:szCs w:val="21"/>
        </w:rPr>
        <w:t>8.</w:t>
      </w:r>
      <w:r w:rsidRPr="009A398B">
        <w:rPr>
          <w:szCs w:val="21"/>
        </w:rPr>
        <w:t>基金财产参与股票发行申购，本基金所申报的金额不超过本基金的总资产，本基金所申报的股票数量不超过拟发行股票公司本次发行股票的总量；</w:t>
      </w:r>
    </w:p>
    <w:p w14:paraId="58D049C9" w14:textId="77777777" w:rsidP="00D567F2" w:rsidR="0070726C" w:rsidRDefault="00B6118E" w:rsidRPr="009A398B">
      <w:pPr>
        <w:spacing w:line="360" w:lineRule="auto"/>
        <w:ind w:firstLine="420"/>
        <w:rPr>
          <w:szCs w:val="21"/>
        </w:rPr>
      </w:pPr>
      <w:r w:rsidRPr="009A398B">
        <w:rPr>
          <w:szCs w:val="21"/>
        </w:rPr>
        <w:t>9.</w:t>
      </w:r>
      <w:r w:rsidRPr="009A398B">
        <w:rPr>
          <w:szCs w:val="21"/>
        </w:rPr>
        <w:t>本基金管理人管理的且在本基金托管人处托管的全部开放式基金持有一家上市公司发行的可流通股票，不得超过该上市公司可流通股票的</w:t>
      </w:r>
      <w:r w:rsidRPr="009A398B">
        <w:rPr>
          <w:szCs w:val="21"/>
        </w:rPr>
        <w:t>15%</w:t>
      </w:r>
      <w:r w:rsidRPr="009A398B">
        <w:rPr>
          <w:szCs w:val="21"/>
        </w:rPr>
        <w:t>；本基金管理人管理的且在本基金托管人处托管的全部投资组合持有一家上市公司发行的可流通股票，不得超过该上市公司可流通股票的</w:t>
      </w:r>
      <w:r w:rsidRPr="009A398B">
        <w:rPr>
          <w:szCs w:val="21"/>
        </w:rPr>
        <w:t xml:space="preserve"> 30%</w:t>
      </w:r>
      <w:r w:rsidRPr="009A398B">
        <w:rPr>
          <w:szCs w:val="21"/>
        </w:rPr>
        <w:t>；完全按照有关指数的构成比例进行证券投资的开放式基金以及中国证监会认定的特殊投资组合可不受前述比例限制；</w:t>
      </w:r>
    </w:p>
    <w:p w14:paraId="49AB7744" w14:textId="77777777" w:rsidP="00D567F2" w:rsidR="0070726C" w:rsidRDefault="00B6118E" w:rsidRPr="009A398B">
      <w:pPr>
        <w:spacing w:line="360" w:lineRule="auto"/>
        <w:ind w:firstLine="420"/>
        <w:rPr>
          <w:szCs w:val="21"/>
        </w:rPr>
      </w:pPr>
      <w:r w:rsidRPr="009A398B">
        <w:rPr>
          <w:szCs w:val="21"/>
        </w:rPr>
        <w:t>10.</w:t>
      </w:r>
      <w:r w:rsidRPr="009A398B">
        <w:rPr>
          <w:szCs w:val="21"/>
        </w:rPr>
        <w:t>本基金进行债券正回购的资金余额或逆回购的资金余额不得超过其上一日基金资产净值的</w:t>
      </w:r>
      <w:r w:rsidRPr="009A398B">
        <w:rPr>
          <w:szCs w:val="21"/>
        </w:rPr>
        <w:t>40%</w:t>
      </w:r>
      <w:r w:rsidRPr="009A398B">
        <w:rPr>
          <w:szCs w:val="21"/>
        </w:rPr>
        <w:t>，进行债券回购的最长期限为</w:t>
      </w:r>
      <w:r w:rsidRPr="009A398B">
        <w:rPr>
          <w:szCs w:val="21"/>
        </w:rPr>
        <w:t>1</w:t>
      </w:r>
      <w:r w:rsidRPr="009A398B">
        <w:rPr>
          <w:szCs w:val="21"/>
        </w:rPr>
        <w:t>年；</w:t>
      </w:r>
    </w:p>
    <w:p w14:paraId="520B3DF9" w14:textId="77777777" w:rsidP="00D567F2" w:rsidR="0070726C" w:rsidRDefault="00B6118E" w:rsidRPr="009A398B">
      <w:pPr>
        <w:spacing w:line="360" w:lineRule="auto"/>
        <w:ind w:firstLine="420"/>
        <w:rPr>
          <w:szCs w:val="21"/>
        </w:rPr>
      </w:pPr>
      <w:r w:rsidRPr="009A398B">
        <w:rPr>
          <w:szCs w:val="21"/>
        </w:rPr>
        <w:t>11.</w:t>
      </w:r>
      <w:r w:rsidRPr="009A398B">
        <w:rPr>
          <w:szCs w:val="21"/>
        </w:rPr>
        <w:t>本基金参与股指期货、国债期货交易，应当遵守下列要求：开放式基金在任何交易日日终，持有的买入国债期货和股指期货合约价值与有价证券市值之和，不得超过基金资产净值的</w:t>
      </w:r>
      <w:r w:rsidRPr="009A398B">
        <w:rPr>
          <w:szCs w:val="21"/>
        </w:rPr>
        <w:t>100%</w:t>
      </w:r>
      <w:r w:rsidRPr="009A398B">
        <w:rPr>
          <w:szCs w:val="21"/>
        </w:rPr>
        <w:t>；其中，有价证券指股票、债券（不含到期日在一年以内的政府债券）、资产支持证券、买入返售金融资产（不含质押式回购）等；</w:t>
      </w:r>
    </w:p>
    <w:p w14:paraId="1455643C" w14:textId="77777777" w:rsidP="00D567F2" w:rsidR="0070726C" w:rsidRDefault="00B6118E" w:rsidRPr="009A398B">
      <w:pPr>
        <w:spacing w:line="360" w:lineRule="auto"/>
        <w:ind w:firstLine="420"/>
        <w:rPr>
          <w:szCs w:val="21"/>
        </w:rPr>
      </w:pPr>
      <w:r w:rsidRPr="009A398B">
        <w:rPr>
          <w:szCs w:val="21"/>
        </w:rPr>
        <w:t>12.</w:t>
      </w:r>
      <w:r w:rsidRPr="009A398B">
        <w:rPr>
          <w:szCs w:val="21"/>
        </w:rPr>
        <w:t>本基金在任何交易日日终，持有的买入股指期货合约价值，不得超过基金资产净值的</w:t>
      </w:r>
      <w:r w:rsidRPr="009A398B">
        <w:rPr>
          <w:szCs w:val="21"/>
        </w:rPr>
        <w:t>10%</w:t>
      </w:r>
      <w:r w:rsidRPr="009A398B">
        <w:rPr>
          <w:szCs w:val="21"/>
        </w:rPr>
        <w:t>；本基金在任何交易日日终，持有的卖出股指期货合约价值不得超过基金持有的股票总市值的</w:t>
      </w:r>
      <w:r w:rsidRPr="009A398B">
        <w:rPr>
          <w:szCs w:val="21"/>
        </w:rPr>
        <w:t>20%</w:t>
      </w:r>
      <w:r w:rsidRPr="009A398B">
        <w:rPr>
          <w:szCs w:val="21"/>
        </w:rPr>
        <w:t>；本基金在任何交易日内交易（不包括平仓）的股指期货合约的成交金额不得超过上一交易日基金资产净值的</w:t>
      </w:r>
      <w:r w:rsidRPr="009A398B">
        <w:rPr>
          <w:szCs w:val="21"/>
        </w:rPr>
        <w:t>20%</w:t>
      </w:r>
      <w:r w:rsidRPr="009A398B">
        <w:rPr>
          <w:szCs w:val="21"/>
        </w:rPr>
        <w:t>；</w:t>
      </w:r>
    </w:p>
    <w:p w14:paraId="2AF2FF0E" w14:textId="77777777" w:rsidP="00D567F2" w:rsidR="0070726C" w:rsidRDefault="00B6118E" w:rsidRPr="009A398B">
      <w:pPr>
        <w:spacing w:line="360" w:lineRule="auto"/>
        <w:ind w:firstLine="420"/>
        <w:rPr>
          <w:szCs w:val="21"/>
        </w:rPr>
      </w:pPr>
      <w:r w:rsidRPr="009A398B">
        <w:rPr>
          <w:szCs w:val="21"/>
        </w:rPr>
        <w:t>13.</w:t>
      </w:r>
      <w:r w:rsidRPr="009A398B">
        <w:rPr>
          <w:szCs w:val="21"/>
        </w:rPr>
        <w:t>本基金在任何交易日日终，持有的买入国债期货合约价值，不得超过基金资产净值的</w:t>
      </w:r>
      <w:r w:rsidRPr="009A398B">
        <w:rPr>
          <w:szCs w:val="21"/>
        </w:rPr>
        <w:t>15%</w:t>
      </w:r>
      <w:r w:rsidRPr="009A398B">
        <w:rPr>
          <w:szCs w:val="21"/>
        </w:rPr>
        <w:t>；本基金在任何交易日日终，持有的卖出国债期货合约价值不得超过基金持有的债券总市值的</w:t>
      </w:r>
      <w:r w:rsidRPr="009A398B">
        <w:rPr>
          <w:szCs w:val="21"/>
        </w:rPr>
        <w:t>30%</w:t>
      </w:r>
      <w:r w:rsidRPr="009A398B">
        <w:rPr>
          <w:szCs w:val="21"/>
        </w:rPr>
        <w:t>；本基金在任何交易日内交易（不包括平仓）的国债期货合约的成交金额不得超过上一交易日基金资产净值的</w:t>
      </w:r>
      <w:r w:rsidRPr="009A398B">
        <w:rPr>
          <w:szCs w:val="21"/>
        </w:rPr>
        <w:t>30%</w:t>
      </w:r>
      <w:r w:rsidRPr="009A398B">
        <w:rPr>
          <w:szCs w:val="21"/>
        </w:rPr>
        <w:t>；</w:t>
      </w:r>
    </w:p>
    <w:p w14:paraId="472F8AD6" w14:textId="77777777" w:rsidP="00D567F2" w:rsidR="0070726C" w:rsidRDefault="00B6118E" w:rsidRPr="009A398B">
      <w:pPr>
        <w:spacing w:line="360" w:lineRule="auto"/>
        <w:ind w:firstLine="420"/>
        <w:rPr>
          <w:szCs w:val="21"/>
        </w:rPr>
      </w:pPr>
      <w:r w:rsidRPr="009A398B">
        <w:rPr>
          <w:szCs w:val="21"/>
        </w:rPr>
        <w:t>14.</w:t>
      </w:r>
      <w:r w:rsidRPr="009A398B">
        <w:rPr>
          <w:szCs w:val="21"/>
        </w:rPr>
        <w:t>本基金所持有的股票市值和买入、卖出股指期货合约价值合计（轧差计算）应当符合基金合同关于股票投资比例的有关约定；</w:t>
      </w:r>
      <w:r w:rsidRPr="009A398B">
        <w:rPr>
          <w:szCs w:val="21"/>
        </w:rPr>
        <w:t xml:space="preserve"> </w:t>
      </w:r>
    </w:p>
    <w:p w14:paraId="05EE09EA" w14:textId="77777777" w:rsidP="00D567F2" w:rsidR="0070726C" w:rsidRDefault="00B6118E" w:rsidRPr="009A398B">
      <w:pPr>
        <w:spacing w:line="360" w:lineRule="auto"/>
        <w:ind w:firstLine="420"/>
        <w:rPr>
          <w:szCs w:val="21"/>
        </w:rPr>
      </w:pPr>
      <w:r w:rsidRPr="009A398B">
        <w:rPr>
          <w:szCs w:val="21"/>
        </w:rPr>
        <w:t>15.</w:t>
      </w:r>
      <w:r w:rsidRPr="009A398B">
        <w:rPr>
          <w:szCs w:val="21"/>
        </w:rPr>
        <w:t>本基金总资产不得超过基金净资产的</w:t>
      </w:r>
      <w:r w:rsidRPr="009A398B">
        <w:rPr>
          <w:szCs w:val="21"/>
        </w:rPr>
        <w:t xml:space="preserve"> 140%</w:t>
      </w:r>
      <w:r w:rsidRPr="009A398B">
        <w:rPr>
          <w:szCs w:val="21"/>
        </w:rPr>
        <w:t>；</w:t>
      </w:r>
    </w:p>
    <w:p w14:paraId="17FF0524" w14:textId="77777777" w:rsidP="00D567F2" w:rsidR="0070726C" w:rsidRDefault="00B6118E" w:rsidRPr="009A398B">
      <w:pPr>
        <w:spacing w:line="360" w:lineRule="auto"/>
        <w:ind w:firstLine="420"/>
        <w:rPr>
          <w:szCs w:val="21"/>
        </w:rPr>
      </w:pPr>
      <w:r w:rsidRPr="009A398B">
        <w:rPr>
          <w:szCs w:val="21"/>
        </w:rPr>
        <w:t>16.</w:t>
      </w:r>
      <w:r w:rsidRPr="009A398B">
        <w:rPr>
          <w:szCs w:val="21"/>
        </w:rPr>
        <w:t>基金因未平仓的期权合约支付和收取的权利金总额不得超过基金资产净值的</w:t>
      </w:r>
      <w:r w:rsidRPr="009A398B">
        <w:rPr>
          <w:szCs w:val="21"/>
        </w:rPr>
        <w:t>10%</w:t>
      </w:r>
      <w:r w:rsidRPr="009A398B">
        <w:rPr>
          <w:szCs w:val="21"/>
        </w:rPr>
        <w:t>；未平仓的期权合约面值不得超过基金资产净值的</w:t>
      </w:r>
      <w:r w:rsidRPr="009A398B">
        <w:rPr>
          <w:szCs w:val="21"/>
        </w:rPr>
        <w:t>20%</w:t>
      </w:r>
      <w:r w:rsidRPr="009A398B">
        <w:rPr>
          <w:szCs w:val="21"/>
        </w:rPr>
        <w:t>，其中，合约面值按照行权价乘以合约乘数计算；</w:t>
      </w:r>
    </w:p>
    <w:p w14:paraId="2D74F339" w14:textId="77777777" w:rsidP="00D567F2" w:rsidR="0070726C" w:rsidRDefault="00B6118E" w:rsidRPr="009A398B">
      <w:pPr>
        <w:spacing w:line="360" w:lineRule="auto"/>
        <w:ind w:firstLine="420"/>
        <w:rPr>
          <w:szCs w:val="21"/>
        </w:rPr>
      </w:pPr>
      <w:r w:rsidRPr="009A398B">
        <w:rPr>
          <w:szCs w:val="21"/>
        </w:rPr>
        <w:t>17.</w:t>
      </w:r>
      <w:r w:rsidRPr="009A398B">
        <w:rPr>
          <w:szCs w:val="21"/>
        </w:rPr>
        <w:t>本基金主动投资于流动性受限资产的市值合计不得超过本基金资产净值的</w:t>
      </w:r>
      <w:r w:rsidRPr="009A398B">
        <w:rPr>
          <w:szCs w:val="21"/>
        </w:rPr>
        <w:t>15%</w:t>
      </w:r>
      <w:r w:rsidRPr="009A398B">
        <w:rPr>
          <w:szCs w:val="21"/>
        </w:rPr>
        <w:t>；因证券市场波动、上市公司股票停牌、基金规模变动等基金管理人之外的因素致使基金不符合该比例限制的，基金管理人不得主动新增流动性受限资产的投资；</w:t>
      </w:r>
    </w:p>
    <w:p w14:paraId="7AA38D92" w14:textId="77777777" w:rsidP="00D567F2" w:rsidR="0070726C" w:rsidRDefault="00B6118E" w:rsidRPr="009A398B">
      <w:pPr>
        <w:spacing w:line="360" w:lineRule="auto"/>
        <w:ind w:firstLine="420"/>
        <w:rPr>
          <w:szCs w:val="21"/>
        </w:rPr>
      </w:pPr>
      <w:r w:rsidRPr="009A398B">
        <w:rPr>
          <w:szCs w:val="21"/>
        </w:rPr>
        <w:t>18.</w:t>
      </w:r>
      <w:r w:rsidRPr="009A398B">
        <w:rPr>
          <w:szCs w:val="21"/>
        </w:rPr>
        <w:t>基金参与融资业务后，在任何交易日日终，本基金持有的融资买入股票与其他有价证券市值之和，不得超过基金资产净值的</w:t>
      </w:r>
      <w:r w:rsidRPr="009A398B">
        <w:rPr>
          <w:szCs w:val="21"/>
        </w:rPr>
        <w:t>95%</w:t>
      </w:r>
      <w:r w:rsidRPr="009A398B">
        <w:rPr>
          <w:szCs w:val="21"/>
        </w:rPr>
        <w:t>；</w:t>
      </w:r>
    </w:p>
    <w:p w14:paraId="6F7B1F42" w14:textId="77777777" w:rsidP="00D567F2" w:rsidR="0070726C" w:rsidRDefault="00B6118E" w:rsidRPr="009A398B">
      <w:pPr>
        <w:spacing w:line="360" w:lineRule="auto"/>
        <w:ind w:firstLine="420"/>
        <w:rPr>
          <w:szCs w:val="21"/>
        </w:rPr>
      </w:pPr>
      <w:r w:rsidRPr="009A398B">
        <w:rPr>
          <w:szCs w:val="21"/>
        </w:rPr>
        <w:t>19.</w:t>
      </w:r>
      <w:r w:rsidRPr="009A398B">
        <w:rPr>
          <w:szCs w:val="21"/>
        </w:rPr>
        <w:t>本基金参与转融通证券出借业务应当符合以下要求：</w:t>
      </w:r>
    </w:p>
    <w:p w14:paraId="616B25AE" w14:textId="77777777" w:rsidP="00D567F2" w:rsidR="0070726C" w:rsidRDefault="00B6118E" w:rsidRPr="009A398B">
      <w:pPr>
        <w:spacing w:line="360" w:lineRule="auto"/>
        <w:ind w:firstLine="420"/>
        <w:rPr>
          <w:szCs w:val="21"/>
        </w:rPr>
      </w:pPr>
      <w:r w:rsidRPr="009A398B">
        <w:rPr>
          <w:szCs w:val="21"/>
        </w:rPr>
        <w:t>A.</w:t>
      </w:r>
      <w:r w:rsidRPr="009A398B">
        <w:rPr>
          <w:szCs w:val="21"/>
        </w:rPr>
        <w:t>出借证券资产不得超过基金资产净值的</w:t>
      </w:r>
      <w:r w:rsidRPr="009A398B">
        <w:rPr>
          <w:szCs w:val="21"/>
        </w:rPr>
        <w:t>30%</w:t>
      </w:r>
      <w:r w:rsidRPr="009A398B">
        <w:rPr>
          <w:szCs w:val="21"/>
        </w:rPr>
        <w:t>，出借期限在</w:t>
      </w:r>
      <w:r w:rsidRPr="009A398B">
        <w:rPr>
          <w:szCs w:val="21"/>
        </w:rPr>
        <w:t>10</w:t>
      </w:r>
      <w:r w:rsidRPr="009A398B">
        <w:rPr>
          <w:szCs w:val="21"/>
        </w:rPr>
        <w:t>个交易日以上的出借证券应纳入《流动性风险管理规定》所述流动性受限证券的范围；</w:t>
      </w:r>
    </w:p>
    <w:p w14:paraId="6691640B" w14:textId="77777777" w:rsidP="00D567F2" w:rsidR="0070726C" w:rsidRDefault="00B6118E" w:rsidRPr="009A398B">
      <w:pPr>
        <w:spacing w:line="360" w:lineRule="auto"/>
        <w:ind w:firstLine="420"/>
        <w:rPr>
          <w:szCs w:val="21"/>
        </w:rPr>
      </w:pPr>
      <w:r w:rsidRPr="009A398B">
        <w:rPr>
          <w:szCs w:val="21"/>
        </w:rPr>
        <w:t>B.</w:t>
      </w:r>
      <w:r w:rsidRPr="009A398B">
        <w:rPr>
          <w:szCs w:val="21"/>
        </w:rPr>
        <w:t>参与出借业务的单只证券不得超过基金持有该证券总量的</w:t>
      </w:r>
      <w:r w:rsidRPr="009A398B">
        <w:rPr>
          <w:szCs w:val="21"/>
        </w:rPr>
        <w:t>50%</w:t>
      </w:r>
      <w:r w:rsidRPr="009A398B">
        <w:rPr>
          <w:szCs w:val="21"/>
        </w:rPr>
        <w:t>；</w:t>
      </w:r>
    </w:p>
    <w:p w14:paraId="72B7E00C" w14:textId="77777777" w:rsidP="00D567F2" w:rsidR="0070726C" w:rsidRDefault="00B6118E" w:rsidRPr="009A398B">
      <w:pPr>
        <w:spacing w:line="360" w:lineRule="auto"/>
        <w:ind w:firstLine="420"/>
        <w:rPr>
          <w:szCs w:val="21"/>
        </w:rPr>
      </w:pPr>
      <w:r w:rsidRPr="009A398B">
        <w:rPr>
          <w:szCs w:val="21"/>
        </w:rPr>
        <w:t>C.</w:t>
      </w:r>
      <w:r w:rsidRPr="009A398B">
        <w:rPr>
          <w:szCs w:val="21"/>
        </w:rPr>
        <w:t>最近</w:t>
      </w:r>
      <w:r w:rsidRPr="009A398B">
        <w:rPr>
          <w:szCs w:val="21"/>
        </w:rPr>
        <w:t>6</w:t>
      </w:r>
      <w:r w:rsidRPr="009A398B">
        <w:rPr>
          <w:szCs w:val="21"/>
        </w:rPr>
        <w:t>个月内日均基金资产净值不得低于</w:t>
      </w:r>
      <w:r w:rsidRPr="009A398B">
        <w:rPr>
          <w:szCs w:val="21"/>
        </w:rPr>
        <w:t>2</w:t>
      </w:r>
      <w:r w:rsidRPr="009A398B">
        <w:rPr>
          <w:szCs w:val="21"/>
        </w:rPr>
        <w:t>亿元；</w:t>
      </w:r>
    </w:p>
    <w:p w14:paraId="131B1556" w14:textId="77777777" w:rsidP="00D567F2" w:rsidR="0070726C" w:rsidRDefault="00B6118E" w:rsidRPr="009A398B">
      <w:pPr>
        <w:spacing w:line="360" w:lineRule="auto"/>
        <w:ind w:firstLine="420"/>
        <w:rPr>
          <w:szCs w:val="21"/>
        </w:rPr>
      </w:pPr>
      <w:r w:rsidRPr="009A398B">
        <w:rPr>
          <w:szCs w:val="21"/>
        </w:rPr>
        <w:t>D.</w:t>
      </w:r>
      <w:r w:rsidRPr="009A398B">
        <w:rPr>
          <w:szCs w:val="21"/>
        </w:rPr>
        <w:t>本基金参与证券出借的平均剩余期限不得超过</w:t>
      </w:r>
      <w:r w:rsidRPr="009A398B">
        <w:rPr>
          <w:szCs w:val="21"/>
        </w:rPr>
        <w:t>30</w:t>
      </w:r>
      <w:r w:rsidRPr="009A398B">
        <w:rPr>
          <w:szCs w:val="21"/>
        </w:rPr>
        <w:t>天，平均剩余期限按照市值加权平均计算；</w:t>
      </w:r>
    </w:p>
    <w:p w14:paraId="110E4A27" w14:textId="77777777" w:rsidP="00D567F2" w:rsidR="0070726C" w:rsidRDefault="00B6118E" w:rsidRPr="009A398B">
      <w:pPr>
        <w:spacing w:line="360" w:lineRule="auto"/>
        <w:ind w:firstLine="420"/>
        <w:rPr>
          <w:szCs w:val="21"/>
        </w:rPr>
      </w:pPr>
      <w:r w:rsidRPr="009A398B">
        <w:rPr>
          <w:szCs w:val="21"/>
        </w:rPr>
        <w:t>20.</w:t>
      </w:r>
      <w:r w:rsidRPr="009A398B">
        <w:rPr>
          <w:szCs w:val="21"/>
        </w:rPr>
        <w:t>本基金投资存托凭证的比例限制依照境内上市交易的股票执行，与境内上市交易的股票合并计算；</w:t>
      </w:r>
    </w:p>
    <w:p w14:paraId="6C3F7FB3" w14:textId="77777777" w:rsidP="00D567F2" w:rsidR="0070726C" w:rsidRDefault="00B6118E" w:rsidRPr="009A398B">
      <w:pPr>
        <w:spacing w:line="360" w:lineRule="auto"/>
        <w:ind w:firstLine="420"/>
        <w:rPr>
          <w:szCs w:val="21"/>
        </w:rPr>
      </w:pPr>
      <w:r w:rsidRPr="009A398B">
        <w:rPr>
          <w:szCs w:val="21"/>
        </w:rPr>
        <w:t>21.</w:t>
      </w:r>
      <w:r w:rsidRPr="009A398B">
        <w:rPr>
          <w:szCs w:val="21"/>
        </w:rPr>
        <w:t>法律法规及中国证监会规定的和《基金合同》约定的其他投资限制。</w:t>
      </w:r>
    </w:p>
    <w:p w14:paraId="5B12E572" w14:textId="77777777" w:rsidP="00D567F2" w:rsidR="0070726C" w:rsidRDefault="00B6118E" w:rsidRPr="009A398B">
      <w:pPr>
        <w:spacing w:line="360" w:lineRule="auto"/>
        <w:ind w:firstLine="420"/>
        <w:rPr>
          <w:szCs w:val="21"/>
        </w:rPr>
      </w:pPr>
      <w:r w:rsidRPr="009A398B">
        <w:rPr>
          <w:szCs w:val="21"/>
        </w:rPr>
        <w:t>除上述第</w:t>
      </w:r>
      <w:r w:rsidRPr="009A398B">
        <w:rPr>
          <w:szCs w:val="21"/>
        </w:rPr>
        <w:t>1</w:t>
      </w:r>
      <w:r w:rsidRPr="009A398B">
        <w:rPr>
          <w:szCs w:val="21"/>
        </w:rPr>
        <w:t>、</w:t>
      </w:r>
      <w:r w:rsidRPr="009A398B">
        <w:rPr>
          <w:szCs w:val="21"/>
        </w:rPr>
        <w:t>2</w:t>
      </w:r>
      <w:r w:rsidRPr="009A398B">
        <w:rPr>
          <w:szCs w:val="21"/>
        </w:rPr>
        <w:t>、</w:t>
      </w:r>
      <w:r w:rsidRPr="009A398B">
        <w:rPr>
          <w:szCs w:val="21"/>
        </w:rPr>
        <w:t>7</w:t>
      </w:r>
      <w:r w:rsidRPr="009A398B">
        <w:rPr>
          <w:szCs w:val="21"/>
        </w:rPr>
        <w:t>、</w:t>
      </w:r>
      <w:r w:rsidRPr="009A398B">
        <w:rPr>
          <w:szCs w:val="21"/>
        </w:rPr>
        <w:t>17</w:t>
      </w:r>
      <w:r w:rsidRPr="009A398B">
        <w:rPr>
          <w:szCs w:val="21"/>
        </w:rPr>
        <w:t>、</w:t>
      </w:r>
      <w:r w:rsidRPr="009A398B">
        <w:rPr>
          <w:szCs w:val="21"/>
        </w:rPr>
        <w:t>19</w:t>
      </w:r>
      <w:r w:rsidRPr="009A398B">
        <w:rPr>
          <w:szCs w:val="21"/>
        </w:rPr>
        <w:t>项外，因证券</w:t>
      </w:r>
      <w:r w:rsidRPr="009A398B">
        <w:rPr>
          <w:szCs w:val="21"/>
        </w:rPr>
        <w:t>/</w:t>
      </w:r>
      <w:r w:rsidRPr="009A398B">
        <w:rPr>
          <w:szCs w:val="21"/>
        </w:rPr>
        <w:t>期货市场波动、证券发行人合并、基金规模变动、标的指数成份股调整、标的指数成份股流动性不足、目标</w:t>
      </w:r>
      <w:r w:rsidRPr="009A398B">
        <w:rPr>
          <w:szCs w:val="21"/>
        </w:rPr>
        <w:t>ETF</w:t>
      </w:r>
      <w:r w:rsidRPr="009A398B">
        <w:rPr>
          <w:szCs w:val="21"/>
        </w:rPr>
        <w:t>申购、赎回、交易被暂停或交收延迟等基金管理人之外的因素致使基金投资比例不符合上述规定投资比例的，基金管理人应当在相关标的流动性恢复后</w:t>
      </w:r>
      <w:r w:rsidRPr="009A398B">
        <w:rPr>
          <w:szCs w:val="21"/>
        </w:rPr>
        <w:t>10</w:t>
      </w:r>
      <w:r w:rsidRPr="009A398B">
        <w:rPr>
          <w:szCs w:val="21"/>
        </w:rPr>
        <w:t>个交易日内进行调整，但中国证监会规定的特殊情形除外。因证券</w:t>
      </w:r>
      <w:r w:rsidRPr="009A398B">
        <w:rPr>
          <w:szCs w:val="21"/>
        </w:rPr>
        <w:t>/</w:t>
      </w:r>
      <w:r w:rsidRPr="009A398B">
        <w:rPr>
          <w:szCs w:val="21"/>
        </w:rPr>
        <w:t>期货市场波动、证券发行人合并、基金规模变动、标的指数成份股调整、标的指数成份股流动性限制、目标</w:t>
      </w:r>
      <w:r w:rsidRPr="009A398B">
        <w:rPr>
          <w:szCs w:val="21"/>
        </w:rPr>
        <w:t>ETF</w:t>
      </w:r>
      <w:r w:rsidRPr="009A398B">
        <w:rPr>
          <w:szCs w:val="21"/>
        </w:rPr>
        <w:t>申购、赎回、交易被暂停或交收延迟等基金管理人之外的因素致使基金投资比例不符合上述第</w:t>
      </w:r>
      <w:r w:rsidRPr="009A398B">
        <w:rPr>
          <w:szCs w:val="21"/>
        </w:rPr>
        <w:t>1</w:t>
      </w:r>
      <w:r w:rsidRPr="009A398B">
        <w:rPr>
          <w:szCs w:val="21"/>
        </w:rPr>
        <w:t>项规定的比例的，基金管理人应当在</w:t>
      </w:r>
      <w:r w:rsidRPr="009A398B">
        <w:rPr>
          <w:szCs w:val="21"/>
        </w:rPr>
        <w:t>20</w:t>
      </w:r>
      <w:r w:rsidRPr="009A398B">
        <w:rPr>
          <w:szCs w:val="21"/>
        </w:rPr>
        <w:t>个交易日内进行调整，但中国证监会规定的特殊情形除外；因证券市场波动、上市公司合并、基金规模变动等基金管理人之外的因素致使基金投资不符合上述</w:t>
      </w:r>
      <w:r w:rsidRPr="009A398B">
        <w:rPr>
          <w:szCs w:val="21"/>
        </w:rPr>
        <w:t>19</w:t>
      </w:r>
      <w:r w:rsidRPr="009A398B">
        <w:rPr>
          <w:szCs w:val="21"/>
        </w:rPr>
        <w:t>项规定的，基金管理人不得新增证券出借业务。法律法规另有规定的，从其规定。</w:t>
      </w:r>
    </w:p>
    <w:p w14:paraId="4381DF53" w14:textId="77777777" w:rsidP="00D567F2" w:rsidR="0070726C" w:rsidRDefault="00B6118E" w:rsidRPr="009A398B">
      <w:pPr>
        <w:spacing w:line="360" w:lineRule="auto"/>
        <w:ind w:firstLine="420"/>
        <w:rPr>
          <w:szCs w:val="21"/>
        </w:rPr>
      </w:pPr>
      <w:r w:rsidRPr="009A398B">
        <w:rPr>
          <w:szCs w:val="21"/>
        </w:rPr>
        <w:t>基金管理人应当自基金合同生效之日起</w:t>
      </w:r>
      <w:r w:rsidRPr="009A398B">
        <w:rPr>
          <w:szCs w:val="21"/>
        </w:rPr>
        <w:t>6</w:t>
      </w:r>
      <w:r w:rsidRPr="009A398B">
        <w:rPr>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68614918" w14:textId="77777777" w:rsidP="00D567F2" w:rsidR="0070726C" w:rsidRDefault="00B6118E" w:rsidRPr="009A398B">
      <w:pPr>
        <w:spacing w:line="360" w:lineRule="auto"/>
        <w:ind w:firstLine="420"/>
        <w:rPr>
          <w:szCs w:val="21"/>
        </w:rPr>
      </w:pPr>
      <w:r w:rsidRPr="009A398B">
        <w:rPr>
          <w:szCs w:val="21"/>
        </w:rPr>
        <w:t>侧袋机制实施期间，本部分约定的投资组合比例、组合限制等约定仅适用于主袋账户。</w:t>
      </w:r>
    </w:p>
    <w:p w14:paraId="6D1AC56F" w14:textId="77777777" w:rsidP="00D567F2" w:rsidR="0070726C" w:rsidRDefault="00B6118E" w:rsidRPr="009A398B">
      <w:pPr>
        <w:spacing w:line="360" w:lineRule="auto"/>
        <w:ind w:firstLine="420" w:firstLineChars="200"/>
        <w:rPr>
          <w:szCs w:val="21"/>
        </w:rPr>
      </w:pPr>
      <w:r w:rsidRPr="009A398B">
        <w:rPr>
          <w:szCs w:val="21"/>
        </w:rPr>
        <w:t>法律法规或监管部门取消或变更上述限制，如适用于本基金，基金管理人在履行适当程序与基金托管人协商一致后，则本基金投资不再受相关限制或以变更后的规定为准。若因法律法规变更导致基金合同关于投资范围、投资比例、投资限制的约定与届时有效的法律法规规定存在不一致或冲突，基金管理人应当按届时有效的法律法规的规定执行。</w:t>
      </w:r>
    </w:p>
    <w:p w14:paraId="08B43F87" w14:textId="77777777" w:rsidP="00D567F2" w:rsidR="0070726C" w:rsidRDefault="00B6118E" w:rsidRPr="009A398B">
      <w:pPr>
        <w:spacing w:line="360" w:lineRule="auto"/>
        <w:ind w:firstLine="420" w:firstLineChars="200"/>
        <w:rPr>
          <w:szCs w:val="21"/>
        </w:rPr>
      </w:pPr>
      <w:r w:rsidRPr="009A398B">
        <w:rPr>
          <w:szCs w:val="21"/>
        </w:rPr>
        <w:t>（三）基金参与转融通证券出借业务的，基金管理人应遵守审慎经营原则，配备专门的技术系统和管理人员，制定科学合理的投资策略和风险管理制度，完善业务流程，有效防范和控制风险，基金托管人将对基金参与出借业务进行监督。</w:t>
      </w:r>
    </w:p>
    <w:p w14:paraId="05F5CFCD" w14:textId="77777777" w:rsidP="00D567F2" w:rsidR="0070726C" w:rsidRDefault="00B6118E" w:rsidRPr="009A398B">
      <w:pPr>
        <w:spacing w:line="360" w:lineRule="auto"/>
        <w:ind w:firstLine="420" w:firstLineChars="200"/>
        <w:rPr>
          <w:szCs w:val="21"/>
        </w:rPr>
      </w:pPr>
      <w:r w:rsidRPr="009A398B">
        <w:rPr>
          <w:szCs w:val="21"/>
        </w:rPr>
        <w:t>（四）基金托管人根据有关法律法规的规定及《基金合同》的约定，对本托管协议第十五条第九款基金投资禁止行为通过事后监督方式进行监督。</w:t>
      </w:r>
    </w:p>
    <w:p w14:paraId="42318FF7" w14:textId="77777777" w:rsidP="00D567F2" w:rsidR="0070726C" w:rsidRDefault="00B6118E" w:rsidRPr="009A398B">
      <w:pPr>
        <w:spacing w:line="360" w:lineRule="auto"/>
        <w:ind w:firstLine="420" w:firstLineChars="200"/>
        <w:rPr>
          <w:szCs w:val="21"/>
        </w:rPr>
      </w:pPr>
      <w:r w:rsidRPr="009A398B">
        <w:rPr>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26CBBD2" w14:textId="77777777" w:rsidP="00D567F2" w:rsidR="0070726C" w:rsidRDefault="00B6118E" w:rsidRPr="009A398B">
      <w:pPr>
        <w:spacing w:line="360" w:lineRule="auto"/>
        <w:ind w:firstLine="420" w:firstLineChars="200"/>
        <w:rPr>
          <w:szCs w:val="21"/>
        </w:rPr>
      </w:pPr>
      <w:r w:rsidRPr="009A398B">
        <w:rPr>
          <w:szCs w:val="21"/>
        </w:rPr>
        <w:t>（五）基金托管人根据有关法律法规的规定及《基金合同》的约定，对基金管理人投资流通受限证券进行监督。</w:t>
      </w:r>
    </w:p>
    <w:p w14:paraId="206E0689" w14:textId="77777777" w:rsidP="00D567F2" w:rsidR="0070726C" w:rsidRDefault="00B6118E" w:rsidRPr="009A398B">
      <w:pPr>
        <w:spacing w:line="360" w:lineRule="auto"/>
        <w:ind w:firstLine="420" w:firstLineChars="200"/>
        <w:rPr>
          <w:szCs w:val="21"/>
        </w:rPr>
      </w:pPr>
      <w:r w:rsidRPr="009A398B">
        <w:rPr>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37FD85CC" w14:textId="77777777" w:rsidP="00D567F2" w:rsidR="0070726C" w:rsidRDefault="00B6118E" w:rsidRPr="009A398B">
      <w:pPr>
        <w:spacing w:line="360" w:lineRule="auto"/>
        <w:ind w:firstLine="420" w:firstLineChars="200"/>
        <w:rPr>
          <w:szCs w:val="21"/>
        </w:rPr>
      </w:pPr>
      <w:r w:rsidRPr="009A398B">
        <w:rPr>
          <w:szCs w:val="21"/>
        </w:rPr>
        <w:t>1.</w:t>
      </w:r>
      <w:r w:rsidRPr="009A398B">
        <w:rPr>
          <w:szCs w:val="21"/>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402AD4B" w14:textId="77777777" w:rsidP="00D567F2" w:rsidR="0070726C" w:rsidRDefault="00B6118E" w:rsidRPr="009A398B">
      <w:pPr>
        <w:spacing w:line="360" w:lineRule="auto"/>
        <w:ind w:firstLine="420" w:firstLineChars="200"/>
        <w:rPr>
          <w:szCs w:val="21"/>
        </w:rPr>
      </w:pPr>
      <w:r w:rsidRPr="009A398B">
        <w:rPr>
          <w:szCs w:val="21"/>
        </w:rPr>
        <w:t>本基金投资的流通受限证券限于可由中国证券登记结算有限责任公司或中央国债登记结算有限责任公司负责登记和存管，并可在证券交易所或全国银行间债券市场交易的证券。</w:t>
      </w:r>
    </w:p>
    <w:p w14:paraId="45BEC2FA" w14:textId="77777777" w:rsidP="00D567F2" w:rsidR="0070726C" w:rsidRDefault="00B6118E" w:rsidRPr="009A398B">
      <w:pPr>
        <w:spacing w:line="360" w:lineRule="auto"/>
        <w:ind w:firstLine="420" w:firstLineChars="200"/>
        <w:rPr>
          <w:szCs w:val="21"/>
        </w:rPr>
      </w:pPr>
      <w:r w:rsidRPr="009A398B">
        <w:rPr>
          <w:szCs w:val="21"/>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24ADB85" w14:textId="77777777" w:rsidP="00D567F2" w:rsidR="0070726C" w:rsidRDefault="00B6118E" w:rsidRPr="009A398B">
      <w:pPr>
        <w:spacing w:line="360" w:lineRule="auto"/>
        <w:ind w:firstLine="420" w:firstLineChars="200"/>
        <w:rPr>
          <w:szCs w:val="21"/>
        </w:rPr>
      </w:pPr>
      <w:r w:rsidRPr="009A398B">
        <w:rPr>
          <w:szCs w:val="21"/>
        </w:rPr>
        <w:t>本基金投资流通受限证券，不得预付任何形式的保证金。若有最新法律法规、监管政策变更规定的，根据最新法律法规、监管政策执行。</w:t>
      </w:r>
    </w:p>
    <w:p w14:paraId="4CD449F8" w14:textId="77777777" w:rsidP="00D567F2" w:rsidR="0070726C" w:rsidRDefault="00B6118E" w:rsidRPr="009A398B">
      <w:pPr>
        <w:spacing w:line="360" w:lineRule="auto"/>
        <w:ind w:firstLine="420" w:firstLineChars="200"/>
        <w:rPr>
          <w:szCs w:val="21"/>
        </w:rPr>
      </w:pPr>
      <w:r w:rsidRPr="009A398B">
        <w:rPr>
          <w:szCs w:val="21"/>
        </w:rPr>
        <w:t>2.</w:t>
      </w:r>
      <w:r w:rsidRPr="009A398B">
        <w:rPr>
          <w:szCs w:val="21"/>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072681F8" w14:textId="77777777" w:rsidP="00D567F2" w:rsidR="0070726C" w:rsidRDefault="00B6118E" w:rsidRPr="009A398B">
      <w:pPr>
        <w:spacing w:line="360" w:lineRule="auto"/>
        <w:ind w:firstLine="420" w:firstLineChars="200"/>
        <w:rPr>
          <w:szCs w:val="21"/>
        </w:rPr>
      </w:pPr>
      <w:r w:rsidRPr="009A398B">
        <w:rPr>
          <w:szCs w:val="21"/>
        </w:rPr>
        <w:t>3.</w:t>
      </w:r>
      <w:r w:rsidRPr="009A398B">
        <w:rPr>
          <w:szCs w:val="21"/>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B54B685" w14:textId="77777777" w:rsidP="00D567F2" w:rsidR="0070726C" w:rsidRDefault="00B6118E" w:rsidRPr="009A398B">
      <w:pPr>
        <w:spacing w:line="360" w:lineRule="auto"/>
        <w:ind w:firstLine="420" w:firstLineChars="200"/>
        <w:rPr>
          <w:szCs w:val="21"/>
        </w:rPr>
      </w:pPr>
      <w:r w:rsidRPr="009A398B">
        <w:rPr>
          <w:szCs w:val="21"/>
        </w:rPr>
        <w:t>（</w:t>
      </w:r>
      <w:r w:rsidRPr="009A398B">
        <w:rPr>
          <w:szCs w:val="21"/>
        </w:rPr>
        <w:t>1</w:t>
      </w:r>
      <w:r w:rsidRPr="009A398B">
        <w:rPr>
          <w:szCs w:val="21"/>
        </w:rPr>
        <w:t>）中国证监会批准发行非公开发行股票的批准文件。</w:t>
      </w:r>
    </w:p>
    <w:p w14:paraId="2BEB0BB2" w14:textId="77777777" w:rsidP="00D567F2" w:rsidR="0070726C" w:rsidRDefault="00B6118E" w:rsidRPr="009A398B">
      <w:pPr>
        <w:spacing w:line="360" w:lineRule="auto"/>
        <w:ind w:firstLine="420" w:firstLineChars="200"/>
        <w:rPr>
          <w:szCs w:val="21"/>
        </w:rPr>
      </w:pPr>
      <w:r w:rsidRPr="009A398B">
        <w:rPr>
          <w:szCs w:val="21"/>
        </w:rPr>
        <w:t>（</w:t>
      </w:r>
      <w:r w:rsidRPr="009A398B">
        <w:rPr>
          <w:szCs w:val="21"/>
        </w:rPr>
        <w:t>2</w:t>
      </w:r>
      <w:r w:rsidRPr="009A398B">
        <w:rPr>
          <w:szCs w:val="21"/>
        </w:rPr>
        <w:t>）非公开发行股票有关发行数量、发行价格、锁定期等发行资料。</w:t>
      </w:r>
    </w:p>
    <w:p w14:paraId="732C7D68" w14:textId="77777777" w:rsidP="00D567F2" w:rsidR="0070726C" w:rsidRDefault="00B6118E" w:rsidRPr="009A398B">
      <w:pPr>
        <w:spacing w:line="360" w:lineRule="auto"/>
        <w:ind w:firstLine="420" w:firstLineChars="200"/>
        <w:rPr>
          <w:szCs w:val="21"/>
        </w:rPr>
      </w:pPr>
      <w:r w:rsidRPr="009A398B">
        <w:rPr>
          <w:szCs w:val="21"/>
        </w:rPr>
        <w:t>（</w:t>
      </w:r>
      <w:r w:rsidRPr="009A398B">
        <w:rPr>
          <w:szCs w:val="21"/>
        </w:rPr>
        <w:t>3</w:t>
      </w:r>
      <w:r w:rsidRPr="009A398B">
        <w:rPr>
          <w:szCs w:val="21"/>
        </w:rPr>
        <w:t>）非公开发行股票发行人与中国证券登记结算有限责任公司或中央国债登记结算有限责任公司签订的证券登记及服务协议。</w:t>
      </w:r>
    </w:p>
    <w:p w14:paraId="0CD40581" w14:textId="77777777" w:rsidP="00D567F2" w:rsidR="0070726C" w:rsidRDefault="00B6118E" w:rsidRPr="009A398B">
      <w:pPr>
        <w:spacing w:line="360" w:lineRule="auto"/>
        <w:ind w:firstLine="420" w:firstLineChars="200"/>
        <w:rPr>
          <w:szCs w:val="21"/>
        </w:rPr>
      </w:pPr>
      <w:r w:rsidRPr="009A398B">
        <w:rPr>
          <w:szCs w:val="21"/>
        </w:rPr>
        <w:t>（</w:t>
      </w:r>
      <w:r w:rsidRPr="009A398B">
        <w:rPr>
          <w:szCs w:val="21"/>
        </w:rPr>
        <w:t>4</w:t>
      </w:r>
      <w:r w:rsidRPr="009A398B">
        <w:rPr>
          <w:szCs w:val="21"/>
        </w:rPr>
        <w:t>）基金拟认购的数量、价格、总成本、账面价值。</w:t>
      </w:r>
    </w:p>
    <w:p w14:paraId="3CE3F01E" w14:textId="77777777" w:rsidP="00D567F2" w:rsidR="0070726C" w:rsidRDefault="00B6118E" w:rsidRPr="009A398B">
      <w:pPr>
        <w:spacing w:line="360" w:lineRule="auto"/>
        <w:ind w:firstLine="420" w:firstLineChars="200"/>
        <w:rPr>
          <w:szCs w:val="21"/>
        </w:rPr>
      </w:pPr>
      <w:r w:rsidRPr="009A398B">
        <w:rPr>
          <w:szCs w:val="21"/>
        </w:rPr>
        <w:t>4.</w:t>
      </w:r>
      <w:r w:rsidRPr="009A398B">
        <w:rPr>
          <w:szCs w:val="21"/>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0F7F88F7" w14:textId="77777777" w:rsidP="00D567F2" w:rsidR="0070726C" w:rsidRDefault="00B6118E" w:rsidRPr="009A398B">
      <w:pPr>
        <w:spacing w:line="360" w:lineRule="auto"/>
        <w:ind w:firstLine="420" w:firstLineChars="200"/>
        <w:rPr>
          <w:szCs w:val="21"/>
        </w:rPr>
      </w:pPr>
      <w:r w:rsidRPr="009A398B">
        <w:rPr>
          <w:szCs w:val="21"/>
        </w:rPr>
        <w:t>本基金有关投资流通受限证券比例如违反有关限制规定，在合理期限内未能进行及时调整，基金管理人应在两日内编制临时报告书，予以公告。</w:t>
      </w:r>
    </w:p>
    <w:p w14:paraId="2AB62BF2" w14:textId="77777777" w:rsidP="00D567F2" w:rsidR="0070726C" w:rsidRDefault="00B6118E" w:rsidRPr="009A398B">
      <w:pPr>
        <w:spacing w:line="360" w:lineRule="auto"/>
        <w:ind w:firstLine="420" w:firstLineChars="200"/>
        <w:rPr>
          <w:szCs w:val="21"/>
        </w:rPr>
      </w:pPr>
      <w:r w:rsidRPr="009A398B">
        <w:rPr>
          <w:szCs w:val="21"/>
        </w:rPr>
        <w:t>5.</w:t>
      </w:r>
      <w:r w:rsidRPr="009A398B">
        <w:rPr>
          <w:szCs w:val="21"/>
        </w:rPr>
        <w:t>相关法律法规对基金投资流通受限证券有新规定的，从其规定。</w:t>
      </w:r>
    </w:p>
    <w:p w14:paraId="29C0AFF1" w14:textId="77777777" w:rsidP="00D567F2" w:rsidR="0070726C" w:rsidRDefault="00B6118E" w:rsidRPr="009A398B">
      <w:pPr>
        <w:spacing w:line="360" w:lineRule="auto"/>
        <w:ind w:firstLine="420" w:firstLineChars="200"/>
        <w:rPr>
          <w:szCs w:val="21"/>
        </w:rPr>
      </w:pPr>
      <w:r w:rsidRPr="009A398B">
        <w:rPr>
          <w:szCs w:val="21"/>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02A7FE6" w14:textId="77777777" w:rsidP="00D567F2" w:rsidR="0070726C" w:rsidRDefault="00B6118E" w:rsidRPr="009A398B">
      <w:pPr>
        <w:spacing w:line="360" w:lineRule="auto"/>
        <w:ind w:firstLine="420" w:firstLineChars="200"/>
        <w:rPr>
          <w:szCs w:val="21"/>
        </w:rPr>
      </w:pPr>
      <w:r w:rsidRPr="009A398B">
        <w:rPr>
          <w:szCs w:val="21"/>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979821B" w14:textId="77777777" w:rsidP="00D567F2" w:rsidR="0070726C" w:rsidRDefault="00B6118E" w:rsidRPr="009A398B">
      <w:pPr>
        <w:spacing w:line="360" w:lineRule="auto"/>
        <w:ind w:firstLine="420" w:firstLineChars="200"/>
        <w:rPr>
          <w:szCs w:val="21"/>
        </w:rPr>
      </w:pPr>
      <w:r w:rsidRPr="009A398B">
        <w:rPr>
          <w:szCs w:val="21"/>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58120B3" w14:textId="77777777" w:rsidP="00D567F2" w:rsidR="0070726C" w:rsidRDefault="00B6118E" w:rsidRPr="009A398B">
      <w:pPr>
        <w:spacing w:line="360" w:lineRule="auto"/>
        <w:ind w:firstLine="420" w:firstLineChars="200"/>
        <w:rPr>
          <w:szCs w:val="21"/>
        </w:rPr>
      </w:pPr>
      <w:r w:rsidRPr="009A398B">
        <w:rPr>
          <w:szCs w:val="21"/>
        </w:rPr>
        <w:t>（九）若基金托管人发现基金管理人依据交易程序已经生效的指令违反法律、行政法规和其他有关规定，或者违反《基金合同》约定的，应当及时通知基金管理人，由此造成的损失由基金管理人承担。</w:t>
      </w:r>
    </w:p>
    <w:p w14:paraId="51B90C69" w14:textId="77777777" w:rsidP="00D567F2" w:rsidR="0070726C" w:rsidRDefault="00B6118E" w:rsidRPr="009A398B">
      <w:pPr>
        <w:spacing w:line="360" w:lineRule="auto"/>
        <w:ind w:firstLine="420" w:firstLineChars="200"/>
        <w:rPr>
          <w:szCs w:val="21"/>
        </w:rPr>
      </w:pPr>
      <w:r w:rsidRPr="009A398B">
        <w:rPr>
          <w:szCs w:val="21"/>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7EDEDBEC" w14:textId="77777777" w:rsidP="00D567F2" w:rsidR="0070726C" w:rsidRDefault="0070726C" w:rsidRPr="009A398B">
      <w:pPr>
        <w:spacing w:line="360" w:lineRule="auto"/>
        <w:ind w:firstLine="420" w:firstLineChars="200"/>
      </w:pPr>
    </w:p>
    <w:p w14:paraId="46A7F960" w14:textId="77777777" w:rsidP="00D567F2" w:rsidR="0070726C" w:rsidRDefault="00B6118E" w:rsidRPr="009A398B">
      <w:pPr>
        <w:autoSpaceDE w:val="0"/>
        <w:autoSpaceDN w:val="0"/>
        <w:adjustRightInd w:val="0"/>
        <w:spacing w:line="360" w:lineRule="auto"/>
        <w:jc w:val="center"/>
        <w:rPr>
          <w:b/>
          <w:szCs w:val="21"/>
        </w:rPr>
      </w:pPr>
      <w:r w:rsidRPr="009A398B">
        <w:rPr>
          <w:b/>
          <w:szCs w:val="21"/>
        </w:rPr>
        <w:t>三、基金管理人对基金托管人的业务核查</w:t>
      </w:r>
    </w:p>
    <w:p w14:paraId="625FA4FF" w14:textId="77777777" w:rsidP="00D567F2" w:rsidR="0070726C" w:rsidRDefault="00B6118E" w:rsidRPr="009A398B">
      <w:pPr>
        <w:spacing w:line="360" w:lineRule="auto"/>
        <w:ind w:firstLine="482"/>
        <w:rPr>
          <w:szCs w:val="21"/>
        </w:rPr>
      </w:pPr>
      <w:bookmarkStart w:id="216" w:name="_Toc22454437"/>
      <w:bookmarkStart w:id="217" w:name="_Toc466788854"/>
      <w:bookmarkStart w:id="218" w:name="_Toc84608098"/>
      <w:bookmarkStart w:id="219" w:name="_Toc52382999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9A398B">
        <w:rPr>
          <w:szCs w:val="21"/>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0A49AF6B" w14:textId="77777777" w:rsidP="00D567F2" w:rsidR="0070726C" w:rsidRDefault="00B6118E" w:rsidRPr="009A398B">
      <w:pPr>
        <w:spacing w:line="360" w:lineRule="auto"/>
        <w:ind w:firstLine="482"/>
        <w:rPr>
          <w:szCs w:val="21"/>
        </w:rPr>
      </w:pPr>
      <w:r w:rsidRPr="009A398B">
        <w:rPr>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7DB5B1C" w14:textId="77777777" w:rsidP="00D567F2" w:rsidR="0070726C" w:rsidRDefault="00B6118E" w:rsidRPr="009A398B">
      <w:pPr>
        <w:spacing w:line="360" w:lineRule="auto"/>
        <w:ind w:firstLine="482"/>
        <w:rPr>
          <w:szCs w:val="21"/>
        </w:rPr>
      </w:pPr>
      <w:r w:rsidRPr="009A398B">
        <w:rPr>
          <w:szCs w:val="21"/>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5594617" w14:textId="77777777" w:rsidP="00D567F2" w:rsidR="0070726C" w:rsidRDefault="0070726C" w:rsidRPr="009A398B">
      <w:pPr>
        <w:spacing w:line="360" w:lineRule="auto"/>
        <w:ind w:firstLine="420" w:firstLineChars="200"/>
        <w:rPr>
          <w:szCs w:val="21"/>
        </w:rPr>
      </w:pPr>
    </w:p>
    <w:p w14:paraId="0CE2C909" w14:textId="77777777" w:rsidP="00D567F2" w:rsidR="0070726C" w:rsidRDefault="00B6118E" w:rsidRPr="009A398B">
      <w:pPr>
        <w:autoSpaceDE w:val="0"/>
        <w:autoSpaceDN w:val="0"/>
        <w:adjustRightInd w:val="0"/>
        <w:spacing w:line="360" w:lineRule="auto"/>
        <w:jc w:val="center"/>
        <w:rPr>
          <w:b/>
          <w:szCs w:val="21"/>
        </w:rPr>
      </w:pPr>
      <w:r w:rsidRPr="009A398B">
        <w:rPr>
          <w:b/>
          <w:szCs w:val="21"/>
        </w:rPr>
        <w:t>四、基金财产的保管</w:t>
      </w:r>
    </w:p>
    <w:p w14:paraId="1DEACCA4" w14:textId="77777777" w:rsidP="00D567F2" w:rsidR="0070726C" w:rsidRDefault="00B6118E" w:rsidRPr="009A398B">
      <w:pPr>
        <w:spacing w:line="360" w:lineRule="auto"/>
        <w:ind w:firstLine="480"/>
        <w:rPr>
          <w:szCs w:val="21"/>
        </w:rPr>
      </w:pPr>
      <w:bookmarkStart w:id="220" w:name="_Toc77663017"/>
      <w:bookmarkEnd w:id="216"/>
      <w:bookmarkEnd w:id="217"/>
      <w:bookmarkEnd w:id="218"/>
      <w:bookmarkEnd w:id="219"/>
      <w:r w:rsidRPr="009A398B">
        <w:rPr>
          <w:szCs w:val="21"/>
        </w:rPr>
        <w:t>（一）基金财产保管的原则</w:t>
      </w:r>
    </w:p>
    <w:p w14:paraId="53B963A7" w14:textId="77777777" w:rsidP="00D567F2" w:rsidR="0070726C" w:rsidRDefault="00B6118E" w:rsidRPr="009A398B">
      <w:pPr>
        <w:spacing w:line="360" w:lineRule="auto"/>
        <w:ind w:firstLine="480"/>
        <w:rPr>
          <w:szCs w:val="21"/>
        </w:rPr>
      </w:pPr>
      <w:r w:rsidRPr="009A398B">
        <w:rPr>
          <w:szCs w:val="21"/>
        </w:rPr>
        <w:t>1.</w:t>
      </w:r>
      <w:r w:rsidRPr="009A398B">
        <w:rPr>
          <w:szCs w:val="21"/>
        </w:rPr>
        <w:t>基金财产应独立于基金管理人、基金托管人的固有财产。</w:t>
      </w:r>
    </w:p>
    <w:p w14:paraId="0A30E0BA" w14:textId="77777777" w:rsidP="00D567F2" w:rsidR="0070726C" w:rsidRDefault="00B6118E" w:rsidRPr="009A398B">
      <w:pPr>
        <w:spacing w:line="360" w:lineRule="auto"/>
        <w:ind w:firstLine="480"/>
        <w:rPr>
          <w:szCs w:val="21"/>
        </w:rPr>
      </w:pPr>
      <w:r w:rsidRPr="009A398B">
        <w:rPr>
          <w:szCs w:val="21"/>
        </w:rPr>
        <w:t>2.</w:t>
      </w:r>
      <w:r w:rsidRPr="009A398B">
        <w:rPr>
          <w:szCs w:val="21"/>
        </w:rPr>
        <w:t>基金托管人应安全保管基金财产。</w:t>
      </w:r>
    </w:p>
    <w:p w14:paraId="1029F7FF" w14:textId="77777777" w:rsidP="00D567F2" w:rsidR="0070726C" w:rsidRDefault="00B6118E" w:rsidRPr="009A398B">
      <w:pPr>
        <w:spacing w:line="360" w:lineRule="auto"/>
        <w:ind w:firstLine="480"/>
        <w:rPr>
          <w:szCs w:val="21"/>
        </w:rPr>
      </w:pPr>
      <w:r w:rsidRPr="009A398B">
        <w:rPr>
          <w:szCs w:val="21"/>
        </w:rPr>
        <w:t>3.</w:t>
      </w:r>
      <w:r w:rsidRPr="009A398B">
        <w:rPr>
          <w:szCs w:val="21"/>
        </w:rPr>
        <w:t>基金托管人按照规定开设基金财产的资金账户和证券账户等投资所需账户。</w:t>
      </w:r>
    </w:p>
    <w:p w14:paraId="351B9C7F" w14:textId="77777777" w:rsidP="00D567F2" w:rsidR="0070726C" w:rsidRDefault="00B6118E" w:rsidRPr="009A398B">
      <w:pPr>
        <w:spacing w:line="360" w:lineRule="auto"/>
        <w:ind w:firstLine="480"/>
        <w:rPr>
          <w:szCs w:val="21"/>
        </w:rPr>
      </w:pPr>
      <w:r w:rsidRPr="009A398B">
        <w:rPr>
          <w:szCs w:val="21"/>
        </w:rPr>
        <w:t>4.</w:t>
      </w:r>
      <w:r w:rsidRPr="009A398B">
        <w:rPr>
          <w:szCs w:val="21"/>
        </w:rPr>
        <w:t>基金托管人对所托管的不同基金财产分别设置账户，独立核算，分账管理，确保基金财产的完整与独立。</w:t>
      </w:r>
    </w:p>
    <w:p w14:paraId="7F4F8A13" w14:textId="77777777" w:rsidP="00D567F2" w:rsidR="0070726C" w:rsidRDefault="00B6118E" w:rsidRPr="009A398B">
      <w:pPr>
        <w:spacing w:line="360" w:lineRule="auto"/>
        <w:ind w:firstLine="480"/>
        <w:rPr>
          <w:szCs w:val="21"/>
        </w:rPr>
      </w:pPr>
      <w:r w:rsidRPr="009A398B">
        <w:rPr>
          <w:szCs w:val="21"/>
        </w:rPr>
        <w:t>5.</w:t>
      </w:r>
      <w:r w:rsidRPr="009A398B">
        <w:rPr>
          <w:szCs w:val="21"/>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9A398B">
        <w:rPr>
          <w:szCs w:val="21"/>
        </w:rPr>
        <w:t>/</w:t>
      </w:r>
      <w:r w:rsidRPr="009A398B">
        <w:rPr>
          <w:szCs w:val="21"/>
        </w:rPr>
        <w:t>登记结算机构扣收交易费、结算费和账户维护费等费用）。</w:t>
      </w:r>
    </w:p>
    <w:p w14:paraId="29710838" w14:textId="77777777" w:rsidP="00D567F2" w:rsidR="0070726C" w:rsidRDefault="00B6118E" w:rsidRPr="009A398B">
      <w:pPr>
        <w:spacing w:line="360" w:lineRule="auto"/>
        <w:ind w:firstLine="480"/>
        <w:rPr>
          <w:szCs w:val="21"/>
        </w:rPr>
      </w:pPr>
      <w:r w:rsidRPr="009A398B">
        <w:rPr>
          <w:szCs w:val="21"/>
        </w:rPr>
        <w:t>6.</w:t>
      </w:r>
      <w:r w:rsidRPr="009A398B">
        <w:rPr>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和配合，但对此不承担任何责任。</w:t>
      </w:r>
    </w:p>
    <w:p w14:paraId="705515FF" w14:textId="77777777" w:rsidP="00D567F2" w:rsidR="0070726C" w:rsidRDefault="00B6118E" w:rsidRPr="009A398B">
      <w:pPr>
        <w:spacing w:line="360" w:lineRule="auto"/>
        <w:ind w:firstLine="480"/>
        <w:rPr>
          <w:szCs w:val="21"/>
        </w:rPr>
      </w:pPr>
      <w:r w:rsidRPr="009A398B">
        <w:rPr>
          <w:szCs w:val="21"/>
        </w:rPr>
        <w:t>7.</w:t>
      </w:r>
      <w:r w:rsidRPr="009A398B">
        <w:rPr>
          <w:szCs w:val="21"/>
        </w:rPr>
        <w:t>除依据法律法规和《基金合同》的规定外，基金托管人不得委托第三人托管基金财产。</w:t>
      </w:r>
    </w:p>
    <w:p w14:paraId="0B39C6AF" w14:textId="77777777" w:rsidP="00D567F2" w:rsidR="0070726C" w:rsidRDefault="00B6118E" w:rsidRPr="009A398B">
      <w:pPr>
        <w:spacing w:line="360" w:lineRule="auto"/>
        <w:ind w:firstLine="480"/>
        <w:rPr>
          <w:szCs w:val="21"/>
        </w:rPr>
      </w:pPr>
      <w:r w:rsidRPr="009A398B">
        <w:rPr>
          <w:szCs w:val="21"/>
        </w:rPr>
        <w:t>（二）基金募集期间及募集资金的验资</w:t>
      </w:r>
    </w:p>
    <w:p w14:paraId="4287E28B" w14:textId="77777777" w:rsidP="00D567F2" w:rsidR="0070726C" w:rsidRDefault="00B6118E" w:rsidRPr="009A398B">
      <w:pPr>
        <w:spacing w:line="360" w:lineRule="auto"/>
        <w:ind w:firstLine="480"/>
        <w:rPr>
          <w:szCs w:val="21"/>
        </w:rPr>
      </w:pPr>
      <w:r w:rsidRPr="009A398B">
        <w:rPr>
          <w:szCs w:val="21"/>
        </w:rPr>
        <w:t>1.</w:t>
      </w:r>
      <w:r w:rsidRPr="009A398B">
        <w:rPr>
          <w:szCs w:val="21"/>
        </w:rPr>
        <w:t>基金募集期间募集的资金应存于基金管理人在基金托管人的营业机构开立的</w:t>
      </w:r>
      <w:r w:rsidRPr="009A398B">
        <w:rPr>
          <w:szCs w:val="21"/>
        </w:rPr>
        <w:t>“</w:t>
      </w:r>
      <w:r w:rsidRPr="009A398B">
        <w:rPr>
          <w:szCs w:val="21"/>
        </w:rPr>
        <w:t>基金募集专户</w:t>
      </w:r>
      <w:r w:rsidRPr="009A398B">
        <w:rPr>
          <w:szCs w:val="21"/>
        </w:rPr>
        <w:t>”</w:t>
      </w:r>
      <w:r w:rsidRPr="009A398B">
        <w:rPr>
          <w:szCs w:val="21"/>
        </w:rPr>
        <w:t>。该账户由基金管理人开立并管理。</w:t>
      </w:r>
    </w:p>
    <w:p w14:paraId="720AC676" w14:textId="77777777" w:rsidP="00D567F2" w:rsidR="0070726C" w:rsidRDefault="00B6118E" w:rsidRPr="009A398B">
      <w:pPr>
        <w:spacing w:line="360" w:lineRule="auto"/>
        <w:ind w:firstLine="480"/>
        <w:rPr>
          <w:szCs w:val="21"/>
        </w:rPr>
      </w:pPr>
      <w:r w:rsidRPr="009A398B">
        <w:rPr>
          <w:szCs w:val="21"/>
        </w:rPr>
        <w:t>2.</w:t>
      </w:r>
      <w:r w:rsidRPr="009A398B">
        <w:rPr>
          <w:szCs w:val="21"/>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w:t>
      </w:r>
      <w:r w:rsidRPr="009A398B">
        <w:rPr>
          <w:szCs w:val="21"/>
        </w:rPr>
        <w:t>2</w:t>
      </w:r>
      <w:r w:rsidRPr="009A398B">
        <w:rPr>
          <w:szCs w:val="21"/>
        </w:rPr>
        <w:t>名或</w:t>
      </w:r>
      <w:r w:rsidRPr="009A398B">
        <w:rPr>
          <w:szCs w:val="21"/>
        </w:rPr>
        <w:t>2</w:t>
      </w:r>
      <w:r w:rsidRPr="009A398B">
        <w:rPr>
          <w:szCs w:val="21"/>
        </w:rPr>
        <w:t>名以上中国注册会计师签字方为有效。</w:t>
      </w:r>
    </w:p>
    <w:p w14:paraId="226C8026" w14:textId="77777777" w:rsidP="00D567F2" w:rsidR="0070726C" w:rsidRDefault="00B6118E" w:rsidRPr="009A398B">
      <w:pPr>
        <w:spacing w:line="360" w:lineRule="auto"/>
        <w:ind w:firstLine="480"/>
        <w:rPr>
          <w:szCs w:val="21"/>
        </w:rPr>
      </w:pPr>
      <w:r w:rsidRPr="009A398B">
        <w:rPr>
          <w:szCs w:val="21"/>
        </w:rPr>
        <w:t>3.</w:t>
      </w:r>
      <w:r w:rsidRPr="009A398B">
        <w:rPr>
          <w:szCs w:val="21"/>
        </w:rPr>
        <w:t>若基金募集期限届满，未能达到《基金合同》生效的条件，由基金管理人按规定办理退款等事宜，基金托管人应当予以必要的协助和配合。</w:t>
      </w:r>
    </w:p>
    <w:p w14:paraId="377CFF35" w14:textId="77777777" w:rsidP="00D567F2" w:rsidR="0070726C" w:rsidRDefault="00B6118E" w:rsidRPr="009A398B">
      <w:pPr>
        <w:spacing w:line="360" w:lineRule="auto"/>
        <w:ind w:firstLine="480"/>
        <w:rPr>
          <w:szCs w:val="21"/>
        </w:rPr>
      </w:pPr>
      <w:r w:rsidRPr="009A398B">
        <w:rPr>
          <w:szCs w:val="21"/>
        </w:rPr>
        <w:t>（三）基金托管资金账户的开立和管理</w:t>
      </w:r>
    </w:p>
    <w:p w14:paraId="51576015" w14:textId="77777777" w:rsidP="00D567F2" w:rsidR="0070726C" w:rsidRDefault="00B6118E" w:rsidRPr="009A398B">
      <w:pPr>
        <w:spacing w:line="360" w:lineRule="auto"/>
        <w:ind w:firstLine="480"/>
        <w:rPr>
          <w:szCs w:val="21"/>
        </w:rPr>
      </w:pPr>
      <w:r w:rsidRPr="009A398B">
        <w:rPr>
          <w:szCs w:val="21"/>
        </w:rPr>
        <w:t>1.</w:t>
      </w:r>
      <w:r w:rsidRPr="009A398B">
        <w:rPr>
          <w:szCs w:val="21"/>
        </w:rPr>
        <w:t>基金托管人可以基金的名义在其营业机构开立基金的托管资金账户，并根据基金管理人合法合规的指令办理资金收付。本基金的银行预留印鉴由基金托管人保管和使用。</w:t>
      </w:r>
    </w:p>
    <w:p w14:paraId="200DD894" w14:textId="77777777" w:rsidP="00D567F2" w:rsidR="0070726C" w:rsidRDefault="00B6118E" w:rsidRPr="009A398B">
      <w:pPr>
        <w:spacing w:line="360" w:lineRule="auto"/>
        <w:ind w:firstLine="480"/>
        <w:rPr>
          <w:szCs w:val="21"/>
        </w:rPr>
      </w:pPr>
      <w:r w:rsidRPr="009A398B">
        <w:rPr>
          <w:szCs w:val="21"/>
        </w:rPr>
        <w:t>2.</w:t>
      </w:r>
      <w:r w:rsidRPr="009A398B">
        <w:rPr>
          <w:szCs w:val="21"/>
        </w:rPr>
        <w:t>基金托管资金账户的开立和使用，限于满足开展本基金业务的需要。基金托管人和基金管理人不得假借本基金的名义开立任何其他银行账户；亦不得使用基金的任何账户进行本基金业务以外的活动。</w:t>
      </w:r>
    </w:p>
    <w:p w14:paraId="4E3A5C2A" w14:textId="77777777" w:rsidP="00D567F2" w:rsidR="0070726C" w:rsidRDefault="00B6118E" w:rsidRPr="009A398B">
      <w:pPr>
        <w:spacing w:line="360" w:lineRule="auto"/>
        <w:ind w:firstLine="480"/>
        <w:rPr>
          <w:szCs w:val="21"/>
        </w:rPr>
      </w:pPr>
      <w:r w:rsidRPr="009A398B">
        <w:rPr>
          <w:szCs w:val="21"/>
        </w:rPr>
        <w:t>3.</w:t>
      </w:r>
      <w:r w:rsidRPr="009A398B">
        <w:rPr>
          <w:szCs w:val="21"/>
        </w:rPr>
        <w:t>基金托管资金账户的开立和管理应符合法律法规和银行业监督管理机构的有关规定。</w:t>
      </w:r>
    </w:p>
    <w:p w14:paraId="2FEE8C27" w14:textId="77777777" w:rsidP="00D567F2" w:rsidR="0070726C" w:rsidRDefault="00B6118E" w:rsidRPr="009A398B">
      <w:pPr>
        <w:spacing w:line="360" w:lineRule="auto"/>
        <w:ind w:firstLine="480"/>
        <w:rPr>
          <w:szCs w:val="21"/>
        </w:rPr>
      </w:pPr>
      <w:r w:rsidRPr="009A398B">
        <w:rPr>
          <w:szCs w:val="21"/>
        </w:rPr>
        <w:t>4.</w:t>
      </w:r>
      <w:r w:rsidRPr="009A398B">
        <w:rPr>
          <w:szCs w:val="21"/>
        </w:rPr>
        <w:t>在符合法律法规规定的条件下，基金托管人可以通过基金托管人专用账户办理基金资产的支付。</w:t>
      </w:r>
    </w:p>
    <w:p w14:paraId="6D838649" w14:textId="77777777" w:rsidP="00D567F2" w:rsidR="0070726C" w:rsidRDefault="00B6118E" w:rsidRPr="009A398B">
      <w:pPr>
        <w:spacing w:line="360" w:lineRule="auto"/>
        <w:ind w:firstLine="480"/>
        <w:rPr>
          <w:szCs w:val="21"/>
        </w:rPr>
      </w:pPr>
      <w:r w:rsidRPr="009A398B">
        <w:rPr>
          <w:szCs w:val="21"/>
        </w:rPr>
        <w:t>5</w:t>
      </w:r>
      <w:r w:rsidRPr="009A398B">
        <w:rPr>
          <w:szCs w:val="21"/>
        </w:rPr>
        <w:t>、基金管理人应于本基金终止后及时完成收益兑付、费用结清及其他应收应付款项资金划转，在确保后续不再发生款项进出后的</w:t>
      </w:r>
      <w:r w:rsidRPr="009A398B">
        <w:rPr>
          <w:szCs w:val="21"/>
        </w:rPr>
        <w:t>10</w:t>
      </w:r>
      <w:r w:rsidRPr="009A398B">
        <w:rPr>
          <w:szCs w:val="21"/>
        </w:rPr>
        <w:t>个工作日内向托管人发出销户申请。</w:t>
      </w:r>
    </w:p>
    <w:p w14:paraId="69C3A1B7" w14:textId="77777777" w:rsidP="00D567F2" w:rsidR="0070726C" w:rsidRDefault="00B6118E" w:rsidRPr="009A398B">
      <w:pPr>
        <w:spacing w:line="360" w:lineRule="auto"/>
        <w:ind w:firstLine="480"/>
        <w:rPr>
          <w:szCs w:val="21"/>
        </w:rPr>
      </w:pPr>
      <w:r w:rsidRPr="009A398B">
        <w:rPr>
          <w:szCs w:val="21"/>
        </w:rPr>
        <w:t>（四）基金证券账户和结算备付金账户的开立和管理</w:t>
      </w:r>
    </w:p>
    <w:p w14:paraId="111FEBC9" w14:textId="77777777" w:rsidP="00D567F2" w:rsidR="0070726C" w:rsidRDefault="00B6118E" w:rsidRPr="009A398B">
      <w:pPr>
        <w:spacing w:line="360" w:lineRule="auto"/>
        <w:ind w:firstLine="420" w:firstLineChars="200"/>
        <w:rPr>
          <w:szCs w:val="21"/>
        </w:rPr>
      </w:pPr>
      <w:r w:rsidRPr="009A398B">
        <w:rPr>
          <w:szCs w:val="21"/>
        </w:rPr>
        <w:t>1.</w:t>
      </w:r>
      <w:r w:rsidRPr="009A398B">
        <w:rPr>
          <w:szCs w:val="21"/>
        </w:rPr>
        <w:t>基金托管人在中国证券登记结算有限责任公司为基金开立基金托管人与基金联名的证券账户。</w:t>
      </w:r>
    </w:p>
    <w:p w14:paraId="10A52CA1" w14:textId="77777777" w:rsidP="00D567F2" w:rsidR="0070726C" w:rsidRDefault="00B6118E" w:rsidRPr="009A398B">
      <w:pPr>
        <w:spacing w:line="360" w:lineRule="auto"/>
        <w:ind w:firstLine="420" w:firstLineChars="200"/>
        <w:rPr>
          <w:szCs w:val="21"/>
        </w:rPr>
      </w:pPr>
      <w:r w:rsidRPr="009A398B">
        <w:rPr>
          <w:szCs w:val="21"/>
        </w:rPr>
        <w:t>2.</w:t>
      </w:r>
      <w:r w:rsidRPr="009A398B">
        <w:rPr>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BADCF37" w14:textId="77777777" w:rsidP="00D567F2" w:rsidR="0070726C" w:rsidRDefault="00B6118E" w:rsidRPr="009A398B">
      <w:pPr>
        <w:spacing w:line="360" w:lineRule="auto"/>
        <w:ind w:firstLine="420" w:firstLineChars="200"/>
        <w:rPr>
          <w:szCs w:val="21"/>
        </w:rPr>
      </w:pPr>
      <w:r w:rsidRPr="009A398B">
        <w:rPr>
          <w:szCs w:val="21"/>
        </w:rPr>
        <w:t>3.</w:t>
      </w:r>
      <w:r w:rsidRPr="009A398B">
        <w:rPr>
          <w:szCs w:val="21"/>
        </w:rPr>
        <w:t>基金证券账户的开立和证券账户卡的保管由基金托管人负责，账户资产的管理和运用由基金管理人负责。</w:t>
      </w:r>
    </w:p>
    <w:p w14:paraId="45F349B2" w14:textId="77777777" w:rsidP="00D567F2" w:rsidR="0070726C" w:rsidRDefault="00B6118E" w:rsidRPr="009A398B">
      <w:pPr>
        <w:spacing w:line="360" w:lineRule="auto"/>
        <w:ind w:firstLine="420" w:firstLineChars="200"/>
        <w:rPr>
          <w:szCs w:val="21"/>
        </w:rPr>
      </w:pPr>
      <w:r w:rsidRPr="009A398B">
        <w:rPr>
          <w:szCs w:val="21"/>
        </w:rPr>
        <w:t>证券账户开户费由基金管理人先行垫付</w:t>
      </w:r>
      <w:r w:rsidRPr="009A398B">
        <w:rPr>
          <w:szCs w:val="21"/>
        </w:rPr>
        <w:t>,</w:t>
      </w:r>
      <w:r w:rsidRPr="009A398B">
        <w:rPr>
          <w:szCs w:val="21"/>
        </w:rPr>
        <w:t>待托管产品启始运营后</w:t>
      </w:r>
      <w:r w:rsidRPr="009A398B">
        <w:rPr>
          <w:szCs w:val="21"/>
        </w:rPr>
        <w:t>,</w:t>
      </w:r>
      <w:r w:rsidRPr="009A398B">
        <w:rPr>
          <w:szCs w:val="21"/>
        </w:rPr>
        <w:t>基金管理人可向基金托管人发送划款指令</w:t>
      </w:r>
      <w:r w:rsidRPr="009A398B">
        <w:rPr>
          <w:szCs w:val="21"/>
        </w:rPr>
        <w:t>,</w:t>
      </w:r>
      <w:r w:rsidRPr="009A398B">
        <w:rPr>
          <w:szCs w:val="21"/>
        </w:rPr>
        <w:t>将代垫开户费从本基金托管资金账户中扣还基金管理人。</w:t>
      </w:r>
    </w:p>
    <w:p w14:paraId="215F0DE7" w14:textId="77777777" w:rsidP="00D567F2" w:rsidR="0070726C" w:rsidRDefault="00B6118E" w:rsidRPr="009A398B">
      <w:pPr>
        <w:spacing w:line="360" w:lineRule="auto"/>
        <w:ind w:firstLine="420" w:firstLineChars="200"/>
        <w:rPr>
          <w:szCs w:val="21"/>
        </w:rPr>
      </w:pPr>
      <w:r w:rsidRPr="009A398B">
        <w:rPr>
          <w:szCs w:val="21"/>
        </w:rPr>
        <w:t>4.</w:t>
      </w:r>
      <w:r w:rsidRPr="009A398B">
        <w:rPr>
          <w:szCs w:val="21"/>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r w:rsidRPr="009A398B">
        <w:rPr>
          <w:szCs w:val="21"/>
        </w:rPr>
        <w:t>5</w:t>
      </w:r>
      <w:r w:rsidRPr="009A398B">
        <w:rPr>
          <w:szCs w:val="21"/>
        </w:rPr>
        <w:t>、账户注销时，在遵守中国证券登记结算有限责任公司的相关规定下，由基金管理人和基金托管人协商确认主要办理人。账户注销期间，主要办理人如需另一方提供配合的，另一方应予以配合。</w:t>
      </w:r>
    </w:p>
    <w:p w14:paraId="56A52165" w14:textId="77777777" w:rsidP="00D567F2" w:rsidR="0070726C" w:rsidRDefault="00B6118E" w:rsidRPr="009A398B">
      <w:pPr>
        <w:spacing w:line="360" w:lineRule="auto"/>
        <w:ind w:firstLine="420" w:firstLineChars="200"/>
        <w:rPr>
          <w:szCs w:val="21"/>
        </w:rPr>
      </w:pPr>
      <w:r w:rsidRPr="009A398B">
        <w:rPr>
          <w:szCs w:val="21"/>
        </w:rPr>
        <w:t>6.</w:t>
      </w:r>
      <w:r w:rsidRPr="009A398B">
        <w:rPr>
          <w:szCs w:val="21"/>
        </w:rPr>
        <w:t>若中国证监会或其他监管机构在本托管协议订立日之后允许基金从事其他投资品种的投资业务，涉及相关账户的开立、使用的，若无相关规定，则基金托管人比照上述关于账户开立、使用的规定执行。</w:t>
      </w:r>
    </w:p>
    <w:p w14:paraId="17FF0EAA" w14:textId="77777777" w:rsidP="00D567F2" w:rsidR="0070726C" w:rsidRDefault="00B6118E" w:rsidRPr="009A398B">
      <w:pPr>
        <w:spacing w:line="360" w:lineRule="auto"/>
        <w:ind w:firstLine="420" w:firstLineChars="200"/>
        <w:rPr>
          <w:szCs w:val="21"/>
        </w:rPr>
      </w:pPr>
      <w:r w:rsidRPr="009A398B">
        <w:rPr>
          <w:szCs w:val="21"/>
        </w:rPr>
        <w:t>（五）银行间账户的开设和管理</w:t>
      </w:r>
    </w:p>
    <w:p w14:paraId="2EE2439C" w14:textId="77777777" w:rsidP="00D567F2" w:rsidR="0070726C" w:rsidRDefault="00B6118E" w:rsidRPr="009A398B">
      <w:pPr>
        <w:spacing w:line="360" w:lineRule="auto"/>
        <w:ind w:firstLine="420" w:firstLineChars="200"/>
        <w:rPr>
          <w:szCs w:val="21"/>
        </w:rPr>
      </w:pPr>
      <w:r w:rsidRPr="009A398B">
        <w:rPr>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394885D3" w14:textId="77777777" w:rsidP="00D567F2" w:rsidR="0070726C" w:rsidRDefault="00B6118E" w:rsidRPr="009A398B">
      <w:pPr>
        <w:spacing w:line="360" w:lineRule="auto"/>
        <w:ind w:firstLine="420" w:firstLineChars="200"/>
        <w:rPr>
          <w:szCs w:val="21"/>
        </w:rPr>
      </w:pPr>
      <w:r w:rsidRPr="009A398B">
        <w:rPr>
          <w:szCs w:val="21"/>
        </w:rPr>
        <w:t>（六）其他账户的开立和管理</w:t>
      </w:r>
    </w:p>
    <w:p w14:paraId="2E42B470" w14:textId="77777777" w:rsidP="00D567F2" w:rsidR="0070726C" w:rsidRDefault="00B6118E" w:rsidRPr="009A398B">
      <w:pPr>
        <w:spacing w:line="360" w:lineRule="auto"/>
        <w:ind w:firstLine="420" w:firstLineChars="200"/>
        <w:rPr>
          <w:szCs w:val="21"/>
        </w:rPr>
      </w:pPr>
      <w:r w:rsidRPr="009A398B">
        <w:rPr>
          <w:szCs w:val="21"/>
        </w:rPr>
        <w:t>1.</w:t>
      </w:r>
      <w:r w:rsidRPr="009A398B">
        <w:rPr>
          <w:szCs w:val="21"/>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010FCC9" w14:textId="77777777" w:rsidP="00D567F2" w:rsidR="0070726C" w:rsidRDefault="00B6118E" w:rsidRPr="009A398B">
      <w:pPr>
        <w:spacing w:line="360" w:lineRule="auto"/>
        <w:ind w:firstLine="480"/>
        <w:rPr>
          <w:szCs w:val="21"/>
        </w:rPr>
      </w:pPr>
      <w:r w:rsidRPr="009A398B">
        <w:rPr>
          <w:szCs w:val="21"/>
        </w:rPr>
        <w:t>2.</w:t>
      </w:r>
      <w:r w:rsidRPr="009A398B">
        <w:rPr>
          <w:szCs w:val="21"/>
        </w:rPr>
        <w:t>法律法规等有关规定对相关账户的开立和管理另有规定的，从其规定办理。</w:t>
      </w:r>
    </w:p>
    <w:p w14:paraId="36BE8B87" w14:textId="77777777" w:rsidP="00D567F2" w:rsidR="0070726C" w:rsidRDefault="00B6118E" w:rsidRPr="009A398B">
      <w:pPr>
        <w:spacing w:line="360" w:lineRule="auto"/>
        <w:ind w:firstLine="480"/>
        <w:rPr>
          <w:szCs w:val="21"/>
        </w:rPr>
      </w:pPr>
      <w:r w:rsidRPr="009A398B">
        <w:rPr>
          <w:szCs w:val="21"/>
        </w:rPr>
        <w:t>（七）基金财产投资的有关有价凭证等的保管</w:t>
      </w:r>
    </w:p>
    <w:p w14:paraId="46FB9215" w14:textId="77777777" w:rsidP="00D567F2" w:rsidR="0070726C" w:rsidRDefault="00B6118E" w:rsidRPr="009A398B">
      <w:pPr>
        <w:spacing w:line="360" w:lineRule="auto"/>
        <w:ind w:firstLine="420" w:firstLineChars="200"/>
        <w:rPr>
          <w:szCs w:val="21"/>
        </w:rPr>
      </w:pPr>
      <w:r w:rsidRPr="009A398B">
        <w:rPr>
          <w:szCs w:val="21"/>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C2019E1" w14:textId="77777777" w:rsidP="00D567F2" w:rsidR="0070726C" w:rsidRDefault="00B6118E" w:rsidRPr="009A398B">
      <w:pPr>
        <w:spacing w:line="360" w:lineRule="auto"/>
        <w:ind w:firstLine="420" w:firstLineChars="200"/>
        <w:rPr>
          <w:szCs w:val="21"/>
        </w:rPr>
      </w:pPr>
      <w:r w:rsidRPr="009A398B">
        <w:rPr>
          <w:szCs w:val="21"/>
        </w:rPr>
        <w:t>（八）与基金财产有关的重大合同的保管</w:t>
      </w:r>
    </w:p>
    <w:p w14:paraId="368D95F2" w14:textId="77777777" w:rsidP="00D567F2" w:rsidR="0070726C" w:rsidRDefault="00B6118E" w:rsidRPr="009A398B">
      <w:pPr>
        <w:spacing w:line="360" w:lineRule="auto"/>
        <w:ind w:firstLine="420" w:firstLineChars="200"/>
        <w:rPr>
          <w:szCs w:val="21"/>
        </w:rPr>
      </w:pPr>
      <w:r w:rsidRPr="009A398B">
        <w:rPr>
          <w:szCs w:val="21"/>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4238CB8A" w14:textId="77777777" w:rsidP="00D567F2" w:rsidR="0070726C" w:rsidRDefault="00B6118E" w:rsidRPr="009A398B">
      <w:pPr>
        <w:spacing w:line="360" w:lineRule="auto"/>
        <w:ind w:firstLine="525" w:firstLineChars="250"/>
        <w:rPr>
          <w:szCs w:val="21"/>
        </w:rPr>
      </w:pPr>
      <w:r w:rsidRPr="009A398B">
        <w:rPr>
          <w:szCs w:val="21"/>
        </w:rPr>
        <w:t>对于无法取得二份以上的正本的，基金管理人应向基金托管人提供合同复印件，并在复印件上加盖公章，未经双方协商或未在合同约定范围内，合同原件不得转移。</w:t>
      </w:r>
    </w:p>
    <w:p w14:paraId="17E557FC" w14:textId="77777777" w:rsidP="00D567F2" w:rsidR="0070726C" w:rsidRDefault="0070726C" w:rsidRPr="009A398B">
      <w:pPr>
        <w:spacing w:line="360" w:lineRule="auto"/>
        <w:ind w:firstLine="420" w:firstLineChars="200"/>
        <w:rPr>
          <w:szCs w:val="21"/>
        </w:rPr>
      </w:pPr>
    </w:p>
    <w:p w14:paraId="546D12C5" w14:textId="77777777" w:rsidP="00D567F2" w:rsidR="0070726C" w:rsidRDefault="00B6118E" w:rsidRPr="009A398B">
      <w:pPr>
        <w:autoSpaceDE w:val="0"/>
        <w:autoSpaceDN w:val="0"/>
        <w:adjustRightInd w:val="0"/>
        <w:spacing w:line="360" w:lineRule="auto"/>
        <w:jc w:val="center"/>
        <w:rPr>
          <w:b/>
          <w:szCs w:val="21"/>
        </w:rPr>
      </w:pPr>
      <w:r w:rsidRPr="009A398B">
        <w:rPr>
          <w:b/>
          <w:szCs w:val="21"/>
        </w:rPr>
        <w:t>五、基金资产净值计算与复核</w:t>
      </w:r>
      <w:bookmarkEnd w:id="220"/>
    </w:p>
    <w:p w14:paraId="7776008E" w14:textId="77777777" w:rsidP="00D567F2" w:rsidR="0070726C" w:rsidRDefault="00B6118E" w:rsidRPr="009A398B">
      <w:pPr>
        <w:spacing w:line="360" w:lineRule="auto"/>
        <w:ind w:firstLine="420" w:firstLineChars="200"/>
        <w:rPr>
          <w:szCs w:val="21"/>
        </w:rPr>
      </w:pPr>
      <w:r w:rsidRPr="009A398B">
        <w:rPr>
          <w:szCs w:val="21"/>
        </w:rPr>
        <w:t xml:space="preserve">1. </w:t>
      </w:r>
      <w:r w:rsidRPr="009A398B">
        <w:rPr>
          <w:szCs w:val="21"/>
        </w:rPr>
        <w:t>基金资产净值是指基金资产总值减去负债后的金额。各类基金份额净值是按照每个工作日闭市后，各类基金资产净值除以当日该类基金份额的余额数量计算，均精确到</w:t>
      </w:r>
      <w:r w:rsidRPr="009A398B">
        <w:rPr>
          <w:szCs w:val="21"/>
        </w:rPr>
        <w:t>0.0001</w:t>
      </w:r>
      <w:r w:rsidRPr="009A398B">
        <w:rPr>
          <w:szCs w:val="21"/>
        </w:rPr>
        <w:t>元，小数点后第</w:t>
      </w:r>
      <w:r w:rsidRPr="009A398B">
        <w:rPr>
          <w:szCs w:val="21"/>
        </w:rPr>
        <w:t>5</w:t>
      </w:r>
      <w:r w:rsidRPr="009A398B">
        <w:rPr>
          <w:szCs w:val="21"/>
        </w:rPr>
        <w:t>位四舍五入，由此产生的误差计入基金财产。基金管理人可以设立大额赎回情形下的净值精度应急调整机制。国家另有规定的，从其规定。</w:t>
      </w:r>
    </w:p>
    <w:p w14:paraId="0500447F" w14:textId="77777777" w:rsidP="00D567F2" w:rsidR="0070726C" w:rsidRDefault="00B6118E" w:rsidRPr="009A398B">
      <w:pPr>
        <w:spacing w:line="360" w:lineRule="auto"/>
        <w:ind w:firstLine="420" w:firstLineChars="200"/>
        <w:rPr>
          <w:szCs w:val="21"/>
        </w:rPr>
      </w:pPr>
      <w:r w:rsidRPr="009A398B">
        <w:rPr>
          <w:szCs w:val="21"/>
        </w:rPr>
        <w:t>基金管理人每个工作日计算基金资产净值及各类基金份额净值，并按规定公告。</w:t>
      </w:r>
    </w:p>
    <w:p w14:paraId="765067D1" w14:textId="77777777" w:rsidP="00D567F2" w:rsidR="0070726C" w:rsidRDefault="00B6118E" w:rsidRPr="009A398B">
      <w:pPr>
        <w:spacing w:line="360" w:lineRule="auto"/>
        <w:ind w:firstLine="420" w:firstLineChars="200"/>
        <w:rPr>
          <w:szCs w:val="21"/>
        </w:rPr>
      </w:pPr>
      <w:r w:rsidRPr="009A398B">
        <w:rPr>
          <w:szCs w:val="21"/>
        </w:rPr>
        <w:t xml:space="preserve">2. </w:t>
      </w:r>
      <w:r w:rsidRPr="009A398B">
        <w:rPr>
          <w:szCs w:val="21"/>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14:paraId="05ABB929" w14:textId="77777777" w:rsidP="00D567F2" w:rsidR="0070726C" w:rsidRDefault="0070726C" w:rsidRPr="009A398B">
      <w:pPr>
        <w:adjustRightInd w:val="0"/>
        <w:snapToGrid w:val="0"/>
        <w:spacing w:line="360" w:lineRule="auto"/>
        <w:ind w:firstLine="420" w:firstLineChars="200"/>
      </w:pPr>
    </w:p>
    <w:p w14:paraId="27EB13AB" w14:textId="77777777" w:rsidP="00D567F2" w:rsidR="0070726C" w:rsidRDefault="00B6118E" w:rsidRPr="009A398B">
      <w:pPr>
        <w:autoSpaceDE w:val="0"/>
        <w:autoSpaceDN w:val="0"/>
        <w:adjustRightInd w:val="0"/>
        <w:spacing w:line="360" w:lineRule="auto"/>
        <w:jc w:val="center"/>
        <w:rPr>
          <w:b/>
          <w:szCs w:val="21"/>
        </w:rPr>
      </w:pPr>
      <w:r w:rsidRPr="009A398B">
        <w:rPr>
          <w:b/>
          <w:szCs w:val="21"/>
        </w:rPr>
        <w:t>六、基金份额持有人名册的保管</w:t>
      </w:r>
    </w:p>
    <w:p w14:paraId="1249F871" w14:textId="77777777" w:rsidP="00D567F2" w:rsidR="0070726C" w:rsidRDefault="00B6118E" w:rsidRPr="009A398B">
      <w:pPr>
        <w:spacing w:line="360" w:lineRule="auto"/>
        <w:ind w:firstLine="420" w:firstLineChars="200"/>
        <w:rPr>
          <w:szCs w:val="21"/>
        </w:rPr>
      </w:pPr>
      <w:bookmarkStart w:id="221" w:name="_Toc84608110"/>
      <w:r w:rsidRPr="009A398B">
        <w:rPr>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w:t>
      </w:r>
    </w:p>
    <w:p w14:paraId="3ACCC2D8" w14:textId="77777777" w:rsidP="00D567F2" w:rsidR="0070726C" w:rsidRDefault="00B6118E" w:rsidRPr="009A398B">
      <w:pPr>
        <w:spacing w:line="360" w:lineRule="auto"/>
        <w:ind w:firstLine="420" w:firstLineChars="200"/>
        <w:rPr>
          <w:szCs w:val="21"/>
        </w:rPr>
      </w:pPr>
      <w:r w:rsidRPr="009A398B">
        <w:rPr>
          <w:szCs w:val="21"/>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4E8E077D" w14:textId="77777777" w:rsidP="00D567F2" w:rsidR="0070726C" w:rsidRDefault="0070726C" w:rsidRPr="009A398B">
      <w:pPr>
        <w:spacing w:line="360" w:lineRule="auto"/>
        <w:ind w:firstLine="420" w:firstLineChars="200"/>
        <w:rPr>
          <w:kern w:val="0"/>
          <w:szCs w:val="21"/>
        </w:rPr>
      </w:pPr>
    </w:p>
    <w:p w14:paraId="39C22BA4" w14:textId="77777777" w:rsidP="00D567F2" w:rsidR="0070726C" w:rsidRDefault="00B6118E" w:rsidRPr="009A398B">
      <w:pPr>
        <w:autoSpaceDE w:val="0"/>
        <w:autoSpaceDN w:val="0"/>
        <w:adjustRightInd w:val="0"/>
        <w:spacing w:line="360" w:lineRule="auto"/>
        <w:jc w:val="center"/>
        <w:rPr>
          <w:b/>
          <w:szCs w:val="21"/>
        </w:rPr>
      </w:pPr>
      <w:r w:rsidRPr="009A398B">
        <w:rPr>
          <w:b/>
          <w:szCs w:val="21"/>
        </w:rPr>
        <w:t>七、争议解决方式</w:t>
      </w:r>
    </w:p>
    <w:bookmarkEnd w:id="221"/>
    <w:p w14:paraId="4DC765DE" w14:textId="77777777" w:rsidP="00D567F2" w:rsidR="0070726C" w:rsidRDefault="00B6118E" w:rsidRPr="009A398B">
      <w:pPr>
        <w:spacing w:line="360" w:lineRule="auto"/>
        <w:ind w:firstLine="420" w:firstLineChars="200"/>
        <w:rPr>
          <w:szCs w:val="21"/>
        </w:rPr>
      </w:pPr>
      <w:r w:rsidRPr="009A398B">
        <w:rPr>
          <w:szCs w:val="21"/>
        </w:rPr>
        <w:t>因本协议产生或与之相关的争议，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759BDB79" w14:textId="77777777" w:rsidP="00D567F2" w:rsidR="0070726C" w:rsidRDefault="00B6118E" w:rsidRPr="009A398B">
      <w:pPr>
        <w:spacing w:line="360" w:lineRule="auto"/>
        <w:ind w:firstLine="420" w:firstLineChars="200"/>
        <w:rPr>
          <w:szCs w:val="21"/>
        </w:rPr>
      </w:pPr>
      <w:r w:rsidRPr="009A398B">
        <w:rPr>
          <w:szCs w:val="21"/>
        </w:rPr>
        <w:t>争议处理期间，双方当事人应恪守基金管理人和基金托管人职责，各自继续忠实、勤勉、尽责地履行《基金合同》和本托管协议规定的义务，维护基金份额持有人的合法权益。</w:t>
      </w:r>
    </w:p>
    <w:p w14:paraId="2A397BAC" w14:textId="77777777" w:rsidP="00D567F2" w:rsidR="0070726C" w:rsidRDefault="00B6118E" w:rsidRPr="009A398B">
      <w:pPr>
        <w:spacing w:line="360" w:lineRule="auto"/>
        <w:ind w:firstLine="420" w:firstLineChars="200"/>
        <w:rPr>
          <w:szCs w:val="21"/>
        </w:rPr>
      </w:pPr>
      <w:r w:rsidRPr="009A398B">
        <w:rPr>
          <w:szCs w:val="21"/>
        </w:rPr>
        <w:t>本协议受中国法律管辖并从其解释。</w:t>
      </w:r>
    </w:p>
    <w:p w14:paraId="7A4A4308" w14:textId="77777777" w:rsidP="00D567F2" w:rsidR="0070726C" w:rsidRDefault="0070726C" w:rsidRPr="009A398B">
      <w:pPr>
        <w:spacing w:line="360" w:lineRule="auto"/>
        <w:ind w:firstLine="420" w:firstLineChars="200"/>
        <w:rPr>
          <w:szCs w:val="21"/>
        </w:rPr>
      </w:pPr>
    </w:p>
    <w:p w14:paraId="0DFA8A09" w14:textId="77777777" w:rsidP="00D567F2" w:rsidR="0070726C" w:rsidRDefault="00B6118E" w:rsidRPr="009A398B">
      <w:pPr>
        <w:autoSpaceDE w:val="0"/>
        <w:autoSpaceDN w:val="0"/>
        <w:adjustRightInd w:val="0"/>
        <w:spacing w:line="360" w:lineRule="auto"/>
        <w:jc w:val="center"/>
        <w:rPr>
          <w:b/>
          <w:szCs w:val="21"/>
        </w:rPr>
      </w:pPr>
      <w:r w:rsidRPr="009A398B">
        <w:rPr>
          <w:b/>
          <w:szCs w:val="21"/>
        </w:rPr>
        <w:t>八、基金托管协议的修改与终止</w:t>
      </w:r>
    </w:p>
    <w:p w14:paraId="5F8E461F" w14:textId="77777777" w:rsidP="00D567F2" w:rsidR="0070726C" w:rsidRDefault="00B6118E" w:rsidRPr="009A398B">
      <w:pPr>
        <w:spacing w:line="360" w:lineRule="auto"/>
        <w:ind w:firstLine="420" w:firstLineChars="200"/>
        <w:rPr>
          <w:szCs w:val="21"/>
        </w:rPr>
      </w:pPr>
      <w:r w:rsidRPr="009A398B">
        <w:rPr>
          <w:szCs w:val="21"/>
        </w:rPr>
        <w:t>（一）托管协议的变更程序</w:t>
      </w:r>
    </w:p>
    <w:p w14:paraId="7A5EF127" w14:textId="77777777" w:rsidP="00D567F2" w:rsidR="0070726C" w:rsidRDefault="00B6118E" w:rsidRPr="009A398B">
      <w:pPr>
        <w:spacing w:line="360" w:lineRule="auto"/>
        <w:ind w:firstLine="420" w:firstLineChars="200"/>
        <w:rPr>
          <w:szCs w:val="21"/>
        </w:rPr>
      </w:pPr>
      <w:r w:rsidRPr="009A398B">
        <w:rPr>
          <w:szCs w:val="21"/>
        </w:rPr>
        <w:t>本协议双方当事人经协商一致，可以对协议进行修改。修改后的新协议，其内容不得与《基金合同》的规定有任何冲突。基金托管协议的变更报中国证监会备案（如需）后生效。</w:t>
      </w:r>
    </w:p>
    <w:p w14:paraId="564C51B9" w14:textId="77777777" w:rsidP="00D567F2" w:rsidR="0070726C" w:rsidRDefault="00B6118E" w:rsidRPr="009A398B">
      <w:pPr>
        <w:spacing w:line="360" w:lineRule="auto"/>
        <w:ind w:firstLine="420" w:firstLineChars="200"/>
        <w:rPr>
          <w:szCs w:val="21"/>
        </w:rPr>
      </w:pPr>
      <w:r w:rsidRPr="009A398B">
        <w:rPr>
          <w:szCs w:val="21"/>
        </w:rPr>
        <w:t>（二）托管协议终止的情形</w:t>
      </w:r>
    </w:p>
    <w:p w14:paraId="21ACC890" w14:textId="77777777" w:rsidP="00D567F2" w:rsidR="0070726C" w:rsidRDefault="00B6118E" w:rsidRPr="009A398B">
      <w:pPr>
        <w:spacing w:line="360" w:lineRule="auto"/>
        <w:ind w:firstLine="420" w:firstLineChars="200"/>
        <w:rPr>
          <w:szCs w:val="21"/>
        </w:rPr>
      </w:pPr>
      <w:r w:rsidRPr="009A398B">
        <w:rPr>
          <w:szCs w:val="21"/>
        </w:rPr>
        <w:t>1.</w:t>
      </w:r>
      <w:r w:rsidRPr="009A398B">
        <w:rPr>
          <w:szCs w:val="21"/>
        </w:rPr>
        <w:t>《基金合同》终止；</w:t>
      </w:r>
    </w:p>
    <w:p w14:paraId="7C96EFEF" w14:textId="77777777" w:rsidP="00D567F2" w:rsidR="0070726C" w:rsidRDefault="00B6118E" w:rsidRPr="009A398B">
      <w:pPr>
        <w:spacing w:line="360" w:lineRule="auto"/>
        <w:ind w:firstLine="420" w:firstLineChars="200"/>
        <w:rPr>
          <w:szCs w:val="21"/>
        </w:rPr>
      </w:pPr>
      <w:r w:rsidRPr="009A398B">
        <w:rPr>
          <w:szCs w:val="21"/>
        </w:rPr>
        <w:t>2.</w:t>
      </w:r>
      <w:r w:rsidRPr="009A398B">
        <w:rPr>
          <w:szCs w:val="21"/>
        </w:rPr>
        <w:t>基金托管人解散、依法被撤销、破产或由其他基金托管人接管基金资产；</w:t>
      </w:r>
    </w:p>
    <w:p w14:paraId="457FA9CC" w14:textId="77777777" w:rsidP="00D567F2" w:rsidR="0070726C" w:rsidRDefault="00B6118E" w:rsidRPr="009A398B">
      <w:pPr>
        <w:spacing w:line="360" w:lineRule="auto"/>
        <w:ind w:firstLine="420" w:firstLineChars="200"/>
        <w:rPr>
          <w:szCs w:val="21"/>
        </w:rPr>
      </w:pPr>
      <w:r w:rsidRPr="009A398B">
        <w:rPr>
          <w:szCs w:val="21"/>
        </w:rPr>
        <w:t>3.</w:t>
      </w:r>
      <w:r w:rsidRPr="009A398B">
        <w:rPr>
          <w:szCs w:val="21"/>
        </w:rPr>
        <w:t>基金管理人解散、依法被撤销、破产或由其他基金管理人接管基金管理权；</w:t>
      </w:r>
    </w:p>
    <w:p w14:paraId="4DA1C842" w14:textId="77777777" w:rsidP="00D567F2" w:rsidR="0070726C" w:rsidRDefault="00B6118E" w:rsidRPr="009A398B">
      <w:pPr>
        <w:spacing w:line="360" w:lineRule="auto"/>
        <w:ind w:firstLine="420" w:firstLineChars="200"/>
        <w:rPr>
          <w:szCs w:val="21"/>
        </w:rPr>
      </w:pPr>
      <w:r w:rsidRPr="009A398B">
        <w:rPr>
          <w:szCs w:val="21"/>
        </w:rPr>
        <w:t>4.</w:t>
      </w:r>
      <w:r w:rsidRPr="009A398B">
        <w:rPr>
          <w:szCs w:val="21"/>
        </w:rPr>
        <w:t>发生法律法规或《基金合同》规定的终止事项。</w:t>
      </w:r>
    </w:p>
    <w:p w14:paraId="09428B74" w14:textId="77777777" w:rsidP="00D567F2" w:rsidR="0070726C" w:rsidRDefault="00B6118E" w:rsidRPr="009A398B">
      <w:pPr>
        <w:pStyle w:val="1"/>
        <w:spacing w:line="348" w:lineRule="auto"/>
        <w:rPr>
          <w:rFonts w:hAnsi="Times New Roman"/>
          <w:bCs w:val="0"/>
        </w:rPr>
      </w:pPr>
      <w:bookmarkStart w:id="222" w:name="_Toc64907157"/>
      <w:bookmarkStart w:id="223" w:name="_Toc192752418"/>
      <w:bookmarkEnd w:id="196"/>
      <w:bookmarkEnd w:id="197"/>
      <w:r w:rsidRPr="009A398B">
        <w:rPr>
          <w:rFonts w:hAnsi="Times New Roman"/>
        </w:rPr>
        <w:t>附件三：标的指数编制方案</w:t>
      </w:r>
      <w:bookmarkEnd w:id="222"/>
      <w:bookmarkEnd w:id="223"/>
    </w:p>
    <w:p w14:paraId="58ECA660" w14:textId="77777777" w:rsidP="00D567F2" w:rsidR="0070726C" w:rsidRDefault="00B6118E" w:rsidRPr="009A398B">
      <w:pPr>
        <w:spacing w:line="360" w:lineRule="auto"/>
        <w:jc w:val="center"/>
      </w:pPr>
      <w:r w:rsidRPr="009A398B">
        <w:t>（最新的指数编制方案可登录指数公司网站查询）</w:t>
      </w:r>
    </w:p>
    <w:p w14:paraId="09B7846C" w14:textId="77777777" w:rsidP="00D567F2" w:rsidR="0070726C" w:rsidRDefault="00B6118E" w:rsidRPr="009A398B">
      <w:pPr>
        <w:spacing w:line="360" w:lineRule="auto"/>
        <w:ind w:firstLine="420" w:firstLineChars="200"/>
      </w:pPr>
      <w:r w:rsidRPr="009A398B">
        <w:t>中证</w:t>
      </w:r>
      <w:r w:rsidRPr="009A398B">
        <w:t xml:space="preserve"> A500 </w:t>
      </w:r>
      <w:r w:rsidRPr="009A398B">
        <w:t>指数从各行业选取市值较大、流动性较好的</w:t>
      </w:r>
      <w:r w:rsidRPr="009A398B">
        <w:t xml:space="preserve"> 500 </w:t>
      </w:r>
      <w:r w:rsidRPr="009A398B">
        <w:t>只证券作为指数样本，以反映各行业最具代表性上市公司证券的整体表现。</w:t>
      </w:r>
    </w:p>
    <w:p w14:paraId="605FEB04" w14:textId="77777777" w:rsidP="00D567F2" w:rsidR="0070726C" w:rsidRDefault="00B6118E" w:rsidRPr="009A398B">
      <w:pPr>
        <w:spacing w:line="360" w:lineRule="auto"/>
        <w:ind w:firstLine="420" w:firstLineChars="200"/>
      </w:pPr>
      <w:r w:rsidRPr="009A398B">
        <w:t>一、指数名称和代码</w:t>
      </w:r>
    </w:p>
    <w:p w14:paraId="5AC7D2BE" w14:textId="77777777" w:rsidP="00D567F2" w:rsidR="0070726C" w:rsidRDefault="00B6118E" w:rsidRPr="009A398B">
      <w:pPr>
        <w:spacing w:line="360" w:lineRule="auto"/>
        <w:ind w:firstLine="420" w:firstLineChars="200"/>
      </w:pPr>
      <w:r w:rsidRPr="009A398B">
        <w:t>指数名称：中证</w:t>
      </w:r>
      <w:r w:rsidRPr="009A398B">
        <w:t>A500</w:t>
      </w:r>
      <w:r w:rsidRPr="009A398B">
        <w:t>指数</w:t>
      </w:r>
    </w:p>
    <w:p w14:paraId="3EEC9824" w14:textId="77777777" w:rsidP="00D567F2" w:rsidR="0070726C" w:rsidRDefault="00B6118E" w:rsidRPr="009A398B">
      <w:pPr>
        <w:spacing w:line="360" w:lineRule="auto"/>
        <w:ind w:firstLine="420" w:firstLineChars="200"/>
      </w:pPr>
      <w:r w:rsidRPr="009A398B">
        <w:t>指数简称：中证</w:t>
      </w:r>
      <w:r w:rsidRPr="009A398B">
        <w:t>A500</w:t>
      </w:r>
    </w:p>
    <w:p w14:paraId="1595841C" w14:textId="77777777" w:rsidP="00D567F2" w:rsidR="0070726C" w:rsidRDefault="00B6118E" w:rsidRPr="009A398B">
      <w:pPr>
        <w:spacing w:line="360" w:lineRule="auto"/>
        <w:ind w:firstLine="420" w:firstLineChars="200"/>
      </w:pPr>
      <w:r w:rsidRPr="009A398B">
        <w:t>英文名称：</w:t>
      </w:r>
      <w:r w:rsidRPr="009A398B">
        <w:t xml:space="preserve">CSI A500 Index </w:t>
      </w:r>
    </w:p>
    <w:p w14:paraId="23F9D049" w14:textId="77777777" w:rsidP="00D567F2" w:rsidR="0070726C" w:rsidRDefault="00B6118E" w:rsidRPr="009A398B">
      <w:pPr>
        <w:spacing w:line="360" w:lineRule="auto"/>
        <w:ind w:firstLine="420" w:firstLineChars="200"/>
      </w:pPr>
      <w:r w:rsidRPr="009A398B">
        <w:t>英文简称：</w:t>
      </w:r>
      <w:r w:rsidRPr="009A398B">
        <w:t>CSI A500</w:t>
      </w:r>
    </w:p>
    <w:p w14:paraId="41B83724" w14:textId="77777777" w:rsidP="00D567F2" w:rsidR="0070726C" w:rsidRDefault="00B6118E" w:rsidRPr="009A398B">
      <w:pPr>
        <w:spacing w:line="360" w:lineRule="auto"/>
        <w:ind w:firstLine="420" w:firstLineChars="200"/>
      </w:pPr>
      <w:r w:rsidRPr="009A398B">
        <w:t>指数代码：</w:t>
      </w:r>
      <w:r w:rsidRPr="009A398B">
        <w:t>000510</w:t>
      </w:r>
    </w:p>
    <w:p w14:paraId="532849E0" w14:textId="77777777" w:rsidP="00D567F2" w:rsidR="0070726C" w:rsidRDefault="00B6118E" w:rsidRPr="009A398B">
      <w:pPr>
        <w:spacing w:line="360" w:lineRule="auto"/>
        <w:ind w:firstLine="420" w:firstLineChars="200"/>
      </w:pPr>
      <w:r w:rsidRPr="009A398B">
        <w:t>二、指数基日和基点</w:t>
      </w:r>
    </w:p>
    <w:p w14:paraId="4BA7027F" w14:textId="77777777" w:rsidP="00D567F2" w:rsidR="0070726C" w:rsidRDefault="00B6118E" w:rsidRPr="009A398B">
      <w:pPr>
        <w:spacing w:line="360" w:lineRule="auto"/>
        <w:ind w:firstLine="420" w:firstLineChars="200"/>
      </w:pPr>
      <w:r w:rsidRPr="009A398B">
        <w:t>该指数以</w:t>
      </w:r>
      <w:r w:rsidRPr="009A398B">
        <w:t>2004</w:t>
      </w:r>
      <w:r w:rsidRPr="009A398B">
        <w:t>年</w:t>
      </w:r>
      <w:r w:rsidRPr="009A398B">
        <w:t>12</w:t>
      </w:r>
      <w:r w:rsidRPr="009A398B">
        <w:t>月</w:t>
      </w:r>
      <w:r w:rsidRPr="009A398B">
        <w:t>31</w:t>
      </w:r>
      <w:r w:rsidRPr="009A398B">
        <w:t>日为基日，以</w:t>
      </w:r>
      <w:r w:rsidRPr="009A398B">
        <w:t>1000</w:t>
      </w:r>
      <w:r w:rsidRPr="009A398B">
        <w:t>点为基点。</w:t>
      </w:r>
    </w:p>
    <w:p w14:paraId="6117A018" w14:textId="77777777" w:rsidP="00D567F2" w:rsidR="0070726C" w:rsidRDefault="00B6118E" w:rsidRPr="009A398B">
      <w:pPr>
        <w:spacing w:line="360" w:lineRule="auto"/>
        <w:ind w:firstLine="420" w:firstLineChars="200"/>
      </w:pPr>
      <w:r w:rsidRPr="009A398B">
        <w:t>三、样本选取方法</w:t>
      </w:r>
    </w:p>
    <w:p w14:paraId="6265B061" w14:textId="77777777" w:rsidP="00D567F2" w:rsidR="0070726C" w:rsidRDefault="00B6118E" w:rsidRPr="009A398B">
      <w:pPr>
        <w:spacing w:line="360" w:lineRule="auto"/>
        <w:ind w:firstLine="420" w:firstLineChars="200"/>
      </w:pPr>
      <w:r w:rsidRPr="009A398B">
        <w:t>1</w:t>
      </w:r>
      <w:r w:rsidRPr="009A398B">
        <w:t>、样本空间</w:t>
      </w:r>
    </w:p>
    <w:p w14:paraId="722C5626" w14:textId="77777777" w:rsidP="00D567F2" w:rsidR="0070726C" w:rsidRDefault="00B6118E" w:rsidRPr="009A398B">
      <w:pPr>
        <w:spacing w:line="360" w:lineRule="auto"/>
        <w:ind w:firstLine="420" w:firstLineChars="200"/>
      </w:pPr>
      <w:r w:rsidRPr="009A398B">
        <w:t>同中证全指指数的样本空间。</w:t>
      </w:r>
    </w:p>
    <w:p w14:paraId="29F1D2A3" w14:textId="77777777" w:rsidP="00D567F2" w:rsidR="0070726C" w:rsidRDefault="00B6118E" w:rsidRPr="009A398B">
      <w:pPr>
        <w:spacing w:line="360" w:lineRule="auto"/>
        <w:ind w:firstLine="420" w:firstLineChars="200"/>
      </w:pPr>
      <w:r w:rsidRPr="009A398B">
        <w:t>2</w:t>
      </w:r>
      <w:r w:rsidRPr="009A398B">
        <w:t>、可投资性筛选</w:t>
      </w:r>
      <w:bookmarkStart w:id="224" w:name="_Hlk66389029"/>
    </w:p>
    <w:p w14:paraId="3D2A812B" w14:textId="77777777" w:rsidP="00D567F2" w:rsidR="0070726C" w:rsidRDefault="00B6118E" w:rsidRPr="009A398B">
      <w:pPr>
        <w:spacing w:line="360" w:lineRule="auto"/>
        <w:ind w:firstLine="420" w:firstLineChars="200"/>
      </w:pPr>
      <w:bookmarkStart w:id="225" w:name="_Hlk35512120"/>
      <w:bookmarkEnd w:id="224"/>
      <w:r w:rsidRPr="009A398B">
        <w:t>过去一年日均成交金额排名位于样本空间前</w:t>
      </w:r>
      <w:r w:rsidRPr="009A398B">
        <w:t>90%</w:t>
      </w:r>
      <w:r w:rsidRPr="009A398B">
        <w:t>。</w:t>
      </w:r>
    </w:p>
    <w:p w14:paraId="687E4433" w14:textId="77777777" w:rsidP="00D567F2" w:rsidR="0070726C" w:rsidRDefault="00B6118E" w:rsidRPr="009A398B">
      <w:pPr>
        <w:spacing w:line="360" w:lineRule="auto"/>
        <w:ind w:firstLine="420" w:firstLineChars="200"/>
      </w:pPr>
      <w:r w:rsidRPr="009A398B">
        <w:t>3</w:t>
      </w:r>
      <w:r w:rsidRPr="009A398B">
        <w:t>、选样方法</w:t>
      </w:r>
    </w:p>
    <w:p w14:paraId="21BD4194" w14:textId="77777777" w:rsidP="00D567F2" w:rsidR="0070726C" w:rsidRDefault="00B6118E" w:rsidRPr="009A398B">
      <w:pPr>
        <w:spacing w:line="360" w:lineRule="auto"/>
        <w:ind w:firstLine="420" w:firstLineChars="200"/>
      </w:pPr>
      <w:r w:rsidRPr="009A398B">
        <w:t>（</w:t>
      </w:r>
      <w:r w:rsidRPr="009A398B">
        <w:t>1</w:t>
      </w:r>
      <w:r w:rsidRPr="009A398B">
        <w:t>）对于样本空间内符合可投资性筛选条件的证券，剔除中证</w:t>
      </w:r>
      <w:r w:rsidRPr="009A398B">
        <w:t>ESG</w:t>
      </w:r>
      <w:r w:rsidRPr="009A398B">
        <w:t>评价结果在</w:t>
      </w:r>
      <w:r w:rsidRPr="009A398B">
        <w:t>C</w:t>
      </w:r>
      <w:r w:rsidRPr="009A398B">
        <w:t>及以下的上市公司证券；</w:t>
      </w:r>
    </w:p>
    <w:p w14:paraId="2DC86AEC" w14:textId="77777777" w:rsidP="00D567F2" w:rsidR="0070726C" w:rsidRDefault="00B6118E" w:rsidRPr="009A398B">
      <w:pPr>
        <w:spacing w:line="360" w:lineRule="auto"/>
        <w:ind w:firstLine="420" w:firstLineChars="200"/>
      </w:pPr>
      <w:r w:rsidRPr="009A398B">
        <w:t>（</w:t>
      </w:r>
      <w:r w:rsidRPr="009A398B">
        <w:t>2</w:t>
      </w:r>
      <w:r w:rsidRPr="009A398B">
        <w:t>）选取同时满足以下条件的证券作为待选样本：</w:t>
      </w:r>
    </w:p>
    <w:p w14:paraId="2DEF3DD6" w14:textId="77777777" w:rsidP="00D567F2" w:rsidR="0070726C" w:rsidRDefault="00B6118E" w:rsidRPr="009A398B">
      <w:pPr>
        <w:pStyle w:val="affd"/>
        <w:numPr>
          <w:ilvl w:val="0"/>
          <w:numId w:val="3"/>
        </w:numPr>
        <w:spacing w:line="360" w:lineRule="auto"/>
        <w:ind w:firstLineChars="0"/>
      </w:pPr>
      <w:r w:rsidRPr="009A398B">
        <w:t>样本空间内总市值排名前</w:t>
      </w:r>
      <w:r w:rsidRPr="009A398B">
        <w:t>1500</w:t>
      </w:r>
      <w:r w:rsidRPr="009A398B">
        <w:t>；</w:t>
      </w:r>
    </w:p>
    <w:p w14:paraId="4434D2C3" w14:textId="77777777" w:rsidP="00D567F2" w:rsidR="0070726C" w:rsidRDefault="00B6118E" w:rsidRPr="009A398B">
      <w:pPr>
        <w:pStyle w:val="affd"/>
        <w:numPr>
          <w:ilvl w:val="0"/>
          <w:numId w:val="3"/>
        </w:numPr>
        <w:spacing w:line="360" w:lineRule="auto"/>
        <w:ind w:firstLineChars="0"/>
      </w:pPr>
      <w:r w:rsidRPr="009A398B">
        <w:t>属于沪股通或深股通证券范围；</w:t>
      </w:r>
    </w:p>
    <w:p w14:paraId="60348186" w14:textId="77777777" w:rsidP="00D567F2" w:rsidR="0070726C" w:rsidRDefault="00B6118E" w:rsidRPr="009A398B">
      <w:pPr>
        <w:pStyle w:val="affd"/>
        <w:numPr>
          <w:ilvl w:val="0"/>
          <w:numId w:val="3"/>
        </w:numPr>
        <w:spacing w:line="360" w:lineRule="auto"/>
        <w:ind w:firstLineChars="0"/>
      </w:pPr>
      <w:r w:rsidRPr="009A398B">
        <w:t>对主板证券，在所属中证三级行业内自由流通市值占比不低于</w:t>
      </w:r>
      <w:r w:rsidRPr="009A398B">
        <w:t>2%</w:t>
      </w:r>
      <w:r w:rsidRPr="009A398B">
        <w:t>。</w:t>
      </w:r>
    </w:p>
    <w:p w14:paraId="3382348D" w14:textId="77777777" w:rsidP="00D567F2" w:rsidR="0070726C" w:rsidRDefault="00B6118E" w:rsidRPr="009A398B">
      <w:pPr>
        <w:spacing w:line="360" w:lineRule="auto"/>
        <w:ind w:firstLine="420" w:firstLineChars="200"/>
      </w:pPr>
      <w:r w:rsidRPr="009A398B">
        <w:t>（</w:t>
      </w:r>
      <w:r w:rsidRPr="009A398B">
        <w:t>3</w:t>
      </w:r>
      <w:r w:rsidRPr="009A398B">
        <w:t>）在待选样本中，优先选取三级行业自由流通市值最大或总市值在样本空间内排名前</w:t>
      </w:r>
      <w:r w:rsidRPr="009A398B">
        <w:t>1%</w:t>
      </w:r>
      <w:r w:rsidRPr="009A398B">
        <w:t>的证券作为指数样本。</w:t>
      </w:r>
    </w:p>
    <w:p w14:paraId="0AE30589" w14:textId="77777777" w:rsidP="00D567F2" w:rsidR="0070726C" w:rsidRDefault="00B6118E" w:rsidRPr="009A398B">
      <w:pPr>
        <w:spacing w:line="360" w:lineRule="auto"/>
        <w:ind w:firstLine="420" w:firstLineChars="200"/>
      </w:pPr>
      <w:r w:rsidRPr="009A398B">
        <w:t>（</w:t>
      </w:r>
      <w:r w:rsidRPr="009A398B">
        <w:t>4</w:t>
      </w:r>
      <w:r w:rsidRPr="009A398B">
        <w:t>）在剩余待选样本中，从各中证一级行业按照自由流通市值选取一定数量证券，使样本数量达到</w:t>
      </w:r>
      <w:r w:rsidRPr="009A398B">
        <w:t>500</w:t>
      </w:r>
      <w:r w:rsidRPr="009A398B">
        <w:t>只，且各一级行业自由流通市值分布与样本空间尽可能一致</w:t>
      </w:r>
      <w:r w:rsidRPr="009A398B">
        <w:rPr>
          <w:rStyle w:val="aff4"/>
        </w:rPr>
        <w:footnoteReference w:id="1"/>
      </w:r>
      <w:r w:rsidRPr="009A398B">
        <w:t>。</w:t>
      </w:r>
    </w:p>
    <w:bookmarkEnd w:id="225"/>
    <w:p w14:paraId="22AA332D" w14:textId="77777777" w:rsidP="00D567F2" w:rsidR="0070726C" w:rsidRDefault="00B6118E" w:rsidRPr="009A398B">
      <w:pPr>
        <w:spacing w:line="360" w:lineRule="auto"/>
        <w:ind w:firstLine="420" w:firstLineChars="200"/>
        <w:rPr>
          <w:szCs w:val="21"/>
        </w:rPr>
      </w:pPr>
      <w:r w:rsidRPr="009A398B">
        <w:rPr>
          <w:szCs w:val="21"/>
        </w:rPr>
        <w:t>四、指数计算</w:t>
      </w:r>
    </w:p>
    <w:p w14:paraId="767A160B" w14:textId="77777777" w:rsidP="00D567F2" w:rsidR="0070726C" w:rsidRDefault="00B6118E" w:rsidRPr="009A398B">
      <w:pPr>
        <w:spacing w:line="360" w:lineRule="auto"/>
        <w:ind w:firstLine="420" w:firstLineChars="200"/>
        <w:rPr>
          <w:szCs w:val="21"/>
        </w:rPr>
      </w:pPr>
      <w:r w:rsidRPr="009A398B">
        <w:rPr>
          <w:bCs/>
          <w:szCs w:val="21"/>
        </w:rPr>
        <w:t>指数计算公式为：</w:t>
      </w:r>
    </w:p>
    <w:p w14:paraId="44AC95E3" w14:textId="77777777" w:rsidP="00D567F2" w:rsidR="0070726C" w:rsidRDefault="00B6118E" w:rsidRPr="009A398B">
      <w:pPr>
        <w:spacing w:line="360" w:lineRule="auto"/>
        <w:ind w:firstLine="480"/>
        <w:rPr>
          <w:bCs/>
          <w:szCs w:val="21"/>
        </w:rPr>
      </w:pPr>
      <m:oMathPara>
        <m:oMath>
          <m:r>
            <m:rPr>
              <m:sty m:val="p"/>
            </m:rPr>
            <w:rPr>
              <w:rFonts w:ascii="Cambria Math" w:hAnsi="Cambria Math"/>
              <w:szCs w:val="21"/>
            </w:rPr>
            <m:t>报告期指数</m:t>
          </m:r>
          <m:r>
            <m:rPr>
              <m:sty m:val="p"/>
            </m:rPr>
            <w:rPr>
              <w:rFonts w:ascii="Cambria Math" w:hAnsi="Cambria Math"/>
              <w:szCs w:val="21"/>
            </w:rPr>
            <m:t>=</m:t>
          </m:r>
          <m:f>
            <m:fPr>
              <m:ctrlPr>
                <w:rPr>
                  <w:rFonts w:ascii="Cambria Math" w:hAnsi="Cambria Math"/>
                  <w:bCs/>
                  <w:szCs w:val="21"/>
                </w:rPr>
              </m:ctrlPr>
            </m:fPr>
            <m:num>
              <m:r>
                <m:rPr>
                  <m:sty m:val="p"/>
                </m:rPr>
                <w:rPr>
                  <w:rFonts w:ascii="Cambria Math" w:hAnsi="Cambria Math"/>
                  <w:szCs w:val="21"/>
                </w:rPr>
                <m:t>报告期样本的调整市值</m:t>
              </m:r>
            </m:num>
            <m:den>
              <m:r>
                <m:rPr>
                  <m:sty m:val="p"/>
                </m:rPr>
                <w:rPr>
                  <w:rFonts w:ascii="Cambria Math" w:hAnsi="Cambria Math"/>
                  <w:szCs w:val="21"/>
                </w:rPr>
                <m:t>除数</m:t>
              </m:r>
            </m:den>
          </m:f>
          <m:r>
            <m:rPr>
              <m:sty m:val="p"/>
            </m:rPr>
            <w:rPr>
              <w:rFonts w:ascii="Cambria Math" w:hAnsi="Cambria Math"/>
              <w:szCs w:val="21"/>
            </w:rPr>
            <m:t>×1000</m:t>
          </m:r>
        </m:oMath>
      </m:oMathPara>
    </w:p>
    <w:p w14:paraId="70C589F3" w14:textId="77777777" w:rsidP="00D567F2" w:rsidR="0070726C" w:rsidRDefault="00B6118E" w:rsidRPr="009A398B">
      <w:pPr>
        <w:spacing w:line="360" w:lineRule="auto"/>
        <w:ind w:firstLine="482"/>
        <w:rPr>
          <w:szCs w:val="21"/>
        </w:rPr>
      </w:pPr>
      <w:r w:rsidRPr="009A398B">
        <w:t>其中，调整市值＝</w:t>
      </w:r>
      <w:r w:rsidRPr="009A398B">
        <w:t>∑(</w:t>
      </w:r>
      <w:r w:rsidRPr="009A398B">
        <w:t>证券价格</w:t>
      </w:r>
      <w:r w:rsidRPr="009A398B">
        <w:t>×</w:t>
      </w:r>
      <w:r w:rsidRPr="009A398B">
        <w:t>调整股本数</w:t>
      </w:r>
      <w:r w:rsidRPr="009A398B">
        <w:t>×</w:t>
      </w:r>
      <w:r w:rsidRPr="009A398B">
        <w:t>权重因子</w:t>
      </w:r>
      <w:r w:rsidRPr="009A398B">
        <w:t>)</w:t>
      </w:r>
      <w:r w:rsidRPr="009A398B">
        <w:t>。调整股本数的计算方法、除数修正方法参见计算与维护细则。权重因子介于</w:t>
      </w:r>
      <w:r w:rsidRPr="009A398B">
        <w:t>0</w:t>
      </w:r>
      <w:r w:rsidRPr="009A398B">
        <w:t>和</w:t>
      </w:r>
      <w:r w:rsidRPr="009A398B">
        <w:t>1</w:t>
      </w:r>
      <w:r w:rsidRPr="009A398B">
        <w:t>之间，以使单个样本权重不超过</w:t>
      </w:r>
      <w:r w:rsidRPr="009A398B">
        <w:t>10%</w:t>
      </w:r>
      <w:r w:rsidRPr="009A398B">
        <w:t>，前五大样本权重合计不超过</w:t>
      </w:r>
      <w:r w:rsidRPr="009A398B">
        <w:t>40%</w:t>
      </w:r>
      <w:r w:rsidRPr="009A398B">
        <w:t>。</w:t>
      </w:r>
    </w:p>
    <w:p w14:paraId="711F1ECC" w14:textId="77777777" w:rsidP="00D567F2" w:rsidR="0070726C" w:rsidRDefault="00B6118E" w:rsidRPr="009A398B">
      <w:pPr>
        <w:spacing w:line="360" w:lineRule="auto"/>
        <w:ind w:firstLine="420" w:firstLineChars="200"/>
        <w:rPr>
          <w:szCs w:val="21"/>
        </w:rPr>
      </w:pPr>
      <w:r w:rsidRPr="009A398B">
        <w:rPr>
          <w:szCs w:val="21"/>
        </w:rPr>
        <w:t>五、指数样本和权重调整</w:t>
      </w:r>
    </w:p>
    <w:p w14:paraId="610D2A7F" w14:textId="77777777" w:rsidP="00D567F2" w:rsidR="0070726C" w:rsidRDefault="00B6118E" w:rsidRPr="009A398B">
      <w:pPr>
        <w:spacing w:line="360" w:lineRule="auto"/>
        <w:ind w:firstLine="420" w:firstLineChars="200"/>
        <w:rPr>
          <w:szCs w:val="21"/>
        </w:rPr>
      </w:pPr>
      <w:r w:rsidRPr="009A398B">
        <w:rPr>
          <w:szCs w:val="21"/>
        </w:rPr>
        <w:t>1</w:t>
      </w:r>
      <w:r w:rsidRPr="009A398B">
        <w:rPr>
          <w:szCs w:val="21"/>
        </w:rPr>
        <w:t>、定期调整</w:t>
      </w:r>
    </w:p>
    <w:p w14:paraId="7B48FA61" w14:textId="77777777" w:rsidP="00D567F2" w:rsidR="0070726C" w:rsidRDefault="00B6118E" w:rsidRPr="009A398B">
      <w:pPr>
        <w:spacing w:line="360" w:lineRule="auto"/>
        <w:ind w:firstLine="420" w:firstLineChars="200"/>
      </w:pPr>
      <w:r w:rsidRPr="009A398B">
        <w:t>指数样本每半年调整一次，样本调整实施时间分别为每年</w:t>
      </w:r>
      <w:r w:rsidRPr="009A398B">
        <w:t>6</w:t>
      </w:r>
      <w:r w:rsidRPr="009A398B">
        <w:t>月和</w:t>
      </w:r>
      <w:r w:rsidRPr="009A398B">
        <w:t>12</w:t>
      </w:r>
      <w:r w:rsidRPr="009A398B">
        <w:t>月的第二个星期五的下一交易日。</w:t>
      </w:r>
    </w:p>
    <w:p w14:paraId="6B64CA72" w14:textId="77777777" w:rsidP="00D567F2" w:rsidR="0070726C" w:rsidRDefault="00B6118E" w:rsidRPr="009A398B">
      <w:pPr>
        <w:spacing w:line="360" w:lineRule="auto"/>
        <w:ind w:firstLine="420" w:firstLineChars="200"/>
      </w:pPr>
      <w:r w:rsidRPr="009A398B">
        <w:t>权重因子随样本定期调整而调整，调整时间与指数样本定期调整实施时间相同。在下一个定期调整日前，权重因子一般固定不变。每次调整的样本比例一般不超过</w:t>
      </w:r>
      <w:r w:rsidRPr="009A398B">
        <w:t>10%</w:t>
      </w:r>
      <w:r w:rsidRPr="009A398B">
        <w:t>。定期调整设置缓冲区，若主板老样本在所属中证三级行业内自由流通市值占比不低于</w:t>
      </w:r>
      <w:r w:rsidRPr="009A398B">
        <w:t>1%</w:t>
      </w:r>
      <w:r w:rsidRPr="009A398B">
        <w:t>，仍作为待选样本；选样方法（</w:t>
      </w:r>
      <w:r w:rsidRPr="009A398B">
        <w:t>4</w:t>
      </w:r>
      <w:r w:rsidRPr="009A398B">
        <w:t>）中的入选顺序在前</w:t>
      </w:r>
      <w:r w:rsidRPr="009A398B">
        <w:t>400</w:t>
      </w:r>
      <w:r w:rsidRPr="009A398B">
        <w:t>名的新样本优先进入，在前</w:t>
      </w:r>
      <w:r w:rsidRPr="009A398B">
        <w:t>600</w:t>
      </w:r>
      <w:r w:rsidRPr="009A398B">
        <w:t>名的老样本优先保留。</w:t>
      </w:r>
    </w:p>
    <w:p w14:paraId="5935AABA" w14:textId="77777777" w:rsidP="00D567F2" w:rsidR="0070726C" w:rsidRDefault="00B6118E" w:rsidRPr="009A398B">
      <w:pPr>
        <w:spacing w:line="360" w:lineRule="auto"/>
        <w:ind w:firstLine="420" w:firstLineChars="200"/>
        <w:rPr>
          <w:szCs w:val="21"/>
        </w:rPr>
      </w:pPr>
      <w:r w:rsidRPr="009A398B">
        <w:t>2</w:t>
      </w:r>
      <w:r w:rsidRPr="009A398B">
        <w:t>、临时调整</w:t>
      </w:r>
    </w:p>
    <w:p w14:paraId="1D3631EF" w14:textId="3025E80D" w:rsidP="00D567F2" w:rsidR="0070726C" w:rsidRDefault="00B6118E" w:rsidRPr="009A398B">
      <w:pPr>
        <w:spacing w:line="360" w:lineRule="auto"/>
        <w:ind w:firstLine="420" w:firstLineChars="200"/>
        <w:jc w:val="left"/>
        <w:rPr>
          <w:color w:val="000000"/>
          <w:szCs w:val="21"/>
        </w:rPr>
      </w:pPr>
      <w:bookmarkStart w:id="226" w:name="_Hlk187306097"/>
      <w:r w:rsidRPr="009A398B">
        <w:t>特殊情况下将对指数进行临时调整。当样本退市时，将其从指数样本中剔除。样本公司发生收购、合并、分拆等情形的处理，参照计算与维护细则处理。当沪股通或深股通证券范围发生变动导致样本不再满足互联互通资格时，指数将相应调整。</w:t>
      </w:r>
      <w:bookmarkEnd w:id="226"/>
    </w:p>
    <w:sectPr w:rsidR="0070726C" w:rsidRPr="009A398B" w:rsidSect="00D567F2">
      <w:footerReference r:id="rId20" w:type="default"/>
      <w:pgSz w:h="16838" w:w="11906"/>
      <w:pgMar w:bottom="1440" w:footer="992" w:gutter="0" w:header="851" w:left="1800" w:right="1800" w:top="1440"/>
      <w:cols w:space="425"/>
      <w:docGrid w:charSpace="609" w:linePitch="317" w:type="lines"/>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441D8" w14:textId="77777777" w:rsidR="00C2110D" w:rsidRDefault="00C2110D">
      <w:r>
        <w:separator/>
      </w:r>
    </w:p>
  </w:endnote>
  <w:endnote w:type="continuationSeparator" w:id="0">
    <w:p w14:paraId="20765C41" w14:textId="77777777" w:rsidR="00C2110D" w:rsidRDefault="00C2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75CD4C7" w14:textId="77777777" w:rsidR="0070726C" w:rsidRDefault="0070726C">
    <w:pPr>
      <w:pStyle w:val="af4"/>
      <w:jc w:val="center"/>
    </w:pPr>
  </w:p>
  <w:p w14:paraId="4F5BBC0C" w14:textId="77777777" w:rsidR="0070726C" w:rsidRDefault="0070726C">
    <w:pPr>
      <w:pStyle w:val="af4"/>
      <w:jc w:val="center"/>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1328C21" w14:textId="6F646F0A" w:rsidR="0070726C" w:rsidRDefault="00B6118E">
    <w:pPr>
      <w:pStyle w:val="af4"/>
      <w:jc w:val="center"/>
    </w:pPr>
    <w:r>
      <w:fldChar w:fldCharType="begin"/>
    </w:r>
    <w:r>
      <w:instrText>PAGE   \* MERGEFORMAT</w:instrText>
    </w:r>
    <w:r>
      <w:fldChar w:fldCharType="separate"/>
    </w:r>
    <w:r w:rsidR="006726DF">
      <w:rPr>
        <w:noProof/>
      </w:rPr>
      <w:t>61</w:t>
    </w:r>
    <w:r>
      <w:fldChar w:fldCharType="end"/>
    </w: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670341F" w14:textId="34333A55" w:rsidR="0070726C" w:rsidRDefault="00B6118E">
    <w:pPr>
      <w:pStyle w:val="af4"/>
      <w:jc w:val="center"/>
    </w:pPr>
    <w:r>
      <w:fldChar w:fldCharType="begin"/>
    </w:r>
    <w:r>
      <w:instrText xml:space="preserve"> PAGE   \* MERGEFORMAT </w:instrText>
    </w:r>
    <w:r>
      <w:fldChar w:fldCharType="separate"/>
    </w:r>
    <w:r w:rsidR="006726DF">
      <w:rPr>
        <w:noProof/>
      </w:rPr>
      <w:t>116</w:t>
    </w:r>
    <w:r>
      <w:fldChar w:fldCharType="end"/>
    </w: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568E7E1B" w14:textId="77777777" w:rsidR="00C2110D" w:rsidRDefault="00C2110D">
      <w:r>
        <w:separator/>
      </w:r>
    </w:p>
  </w:footnote>
  <w:footnote w:id="0" w:type="continuationSeparator">
    <w:p w14:paraId="1F9D94EA" w14:textId="77777777" w:rsidR="00C2110D" w:rsidRDefault="00C2110D">
      <w:r>
        <w:continuationSeparator/>
      </w:r>
    </w:p>
  </w:footnote>
  <w:footnote w:id="1">
    <w:p w14:paraId="2E88EFB1" w14:textId="77777777" w:rsidR="0070726C" w:rsidRDefault="00B6118E">
      <w:pPr>
        <w:pStyle w:val="af7"/>
      </w:pPr>
      <w:r>
        <w:rPr>
          <w:rStyle w:val="aff4"/>
        </w:rPr>
        <w:footnoteRef/>
      </w:r>
      <w:r>
        <w:t xml:space="preserve"> </w:t>
      </w:r>
      <w:r>
        <w:t>具体做法：每步选样时，计算指数样本一级行业自由流通市值占比，确定相较样本空间市值占比最低</w:t>
      </w:r>
      <w:r>
        <w:t xml:space="preserve"> </w:t>
      </w:r>
      <w:r>
        <w:t>的行业，选取该行业自由流通市值最大证券作为指数样本，重复该步骤直至样本数量达到</w:t>
      </w:r>
      <w:r>
        <w:t>500</w:t>
      </w:r>
      <w:r>
        <w:t>只</w:t>
      </w:r>
      <w:r>
        <w:rPr>
          <w:rFonts w:hint="eastAsia"/>
        </w:rPr>
        <w:t>。</w:t>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8CD02E5" w14:textId="77777777" w:rsidP="00D567F2" w:rsidR="00D567F2" w:rsidRDefault="00D567F2">
    <w:pPr>
      <w:pStyle w:val="af5"/>
      <w:pBdr>
        <w:bottom w:color="auto" w:space="0" w:sz="0" w:val="none"/>
      </w:pBdr>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4447336" w14:textId="12ACE648" w:rsidP="00D567F2" w:rsidR="0070726C" w:rsidRDefault="0070726C">
    <w:pPr>
      <w:pStyle w:val="af5"/>
      <w:pBdr>
        <w:bottom w:color="auto" w:space="0" w:sz="0" w:val="none"/>
      </w:pBdr>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6F4B62F" w14:textId="015E1DE1" w:rsidR="0070726C" w:rsidRDefault="00B6118E">
    <w:pPr>
      <w:pStyle w:val="af5"/>
      <w:ind w:right="84"/>
      <w:jc w:val="right"/>
    </w:pPr>
    <w:r>
      <w:rPr>
        <w:rFonts w:hAnsi="宋体" w:hint="eastAsia"/>
        <w:szCs w:val="21"/>
      </w:rPr>
      <w:t xml:space="preserve"> </w:t>
    </w:r>
    <w:r>
      <w:rPr>
        <w:rFonts w:hAnsi="宋体"/>
        <w:szCs w:val="21"/>
      </w:rPr>
      <w:t xml:space="preserve">             </w:t>
    </w:r>
    <w:r>
      <w:rPr>
        <w:rFonts w:hAnsi="宋体" w:hint="eastAsia"/>
        <w:szCs w:val="21"/>
      </w:rPr>
      <w:t>华夏</w:t>
    </w:r>
    <w:r>
      <w:rPr>
        <w:color w:val="000000"/>
        <w:szCs w:val="21"/>
      </w:rPr>
      <w:t>中证</w:t>
    </w:r>
    <w:r>
      <w:rPr>
        <w:color w:val="000000"/>
        <w:szCs w:val="21"/>
      </w:rPr>
      <w:t>A500</w:t>
    </w:r>
    <w:r>
      <w:rPr>
        <w:color w:val="000000"/>
        <w:szCs w:val="21"/>
      </w:rPr>
      <w:t>增强策略</w:t>
    </w:r>
    <w:r>
      <w:rPr>
        <w:rFonts w:hAnsi="宋体" w:hint="eastAsia"/>
        <w:szCs w:val="21"/>
      </w:rPr>
      <w:t>交易型开放式指数证券投资基金联接基金</w:t>
    </w:r>
    <w:r>
      <w:rPr>
        <w:rFonts w:hint="eastAsia"/>
      </w:rPr>
      <w:t>招募说明书</w:t>
    </w: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15E23E04"/>
    <w:multiLevelType w:val="singleLevel"/>
    <w:tmpl w:val="15E23E04"/>
    <w:lvl w:ilvl="0">
      <w:start w:val="1"/>
      <w:numFmt w:val="chineseCounting"/>
      <w:suff w:val="nothing"/>
      <w:lvlText w:val="%1、"/>
      <w:lvlJc w:val="left"/>
      <w:rPr>
        <w:rFonts w:ascii="等线" w:eastAsia="等线" w:hAnsi="等线"/>
      </w:rPr>
    </w:lvl>
  </w:abstractNum>
  <w:abstractNum w15:restartNumberingAfterBreak="0" w:abstractNumId="1">
    <w:nsid w:val="2154411F"/>
    <w:multiLevelType w:val="multilevel"/>
    <w:tmpl w:val="2154411F"/>
    <w:lvl w:ilvl="0">
      <w:start w:val="1"/>
      <w:numFmt w:val="chineseCountingThousand"/>
      <w:suff w:val="space"/>
      <w:lvlText w:val="(%1)"/>
      <w:lvlJc w:val="left"/>
      <w:pPr>
        <w:ind w:hanging="284" w:left="284"/>
      </w:pPr>
      <w:rPr>
        <w:rFonts w:ascii="等线" w:eastAsia="宋体" w:hAnsi="等线" w:hint="eastAsia"/>
        <w:b/>
      </w:rPr>
    </w:lvl>
    <w:lvl w:ilvl="1">
      <w:start w:val="1"/>
      <w:numFmt w:val="decimal"/>
      <w:lvlText w:val="%2、"/>
      <w:lvlJc w:val="left"/>
      <w:pPr>
        <w:ind w:hanging="360" w:left="780"/>
      </w:pPr>
      <w:rPr>
        <w:rFonts w:hint="default"/>
      </w:rPr>
    </w:lvl>
    <w:lvl w:ilvl="2">
      <w:start w:val="1"/>
      <w:numFmt w:val="japaneseCounting"/>
      <w:lvlText w:val="%3、"/>
      <w:lvlJc w:val="left"/>
      <w:pPr>
        <w:ind w:hanging="720" w:left="1560"/>
      </w:pPr>
      <w:rPr>
        <w:rFonts w:hint="default"/>
      </w:rPr>
    </w:lvl>
    <w:lvl w:ilvl="3">
      <w:start w:val="1"/>
      <w:numFmt w:val="decimal"/>
      <w:lvlText w:val="%4."/>
      <w:lvlJc w:val="left"/>
      <w:pPr>
        <w:ind w:hanging="420" w:left="1680"/>
      </w:pPr>
    </w:lvl>
    <w:lvl w:ilvl="4">
      <w:start w:val="1"/>
      <w:numFmt w:val="lowerLetter"/>
      <w:lvlText w:val="%5)"/>
      <w:lvlJc w:val="left"/>
      <w:pPr>
        <w:ind w:hanging="420" w:left="2100"/>
      </w:pPr>
    </w:lvl>
    <w:lvl w:ilvl="5">
      <w:start w:val="1"/>
      <w:numFmt w:val="lowerRoman"/>
      <w:lvlText w:val="%6."/>
      <w:lvlJc w:val="right"/>
      <w:pPr>
        <w:ind w:hanging="420" w:left="2520"/>
      </w:pPr>
    </w:lvl>
    <w:lvl w:ilvl="6">
      <w:start w:val="1"/>
      <w:numFmt w:val="decimal"/>
      <w:lvlText w:val="%7."/>
      <w:lvlJc w:val="left"/>
      <w:pPr>
        <w:ind w:hanging="420" w:left="2940"/>
      </w:pPr>
    </w:lvl>
    <w:lvl w:ilvl="7">
      <w:start w:val="1"/>
      <w:numFmt w:val="lowerLetter"/>
      <w:lvlText w:val="%8)"/>
      <w:lvlJc w:val="left"/>
      <w:pPr>
        <w:ind w:hanging="420" w:left="3360"/>
      </w:pPr>
    </w:lvl>
    <w:lvl w:ilvl="8">
      <w:start w:val="1"/>
      <w:numFmt w:val="lowerRoman"/>
      <w:lvlText w:val="%9."/>
      <w:lvlJc w:val="right"/>
      <w:pPr>
        <w:ind w:hanging="420" w:left="3780"/>
      </w:pPr>
    </w:lvl>
  </w:abstractNum>
  <w:abstractNum w15:restartNumberingAfterBreak="0" w:abstractNumId="2">
    <w:nsid w:val="2FF17995"/>
    <w:multiLevelType w:val="hybridMultilevel"/>
    <w:tmpl w:val="D542F6B0"/>
    <w:lvl w:ilvl="0" w:tplc="9A4CD3A4">
      <w:start w:val="1"/>
      <w:numFmt w:val="decimalEnclosedCircle"/>
      <w:lvlText w:val="%1"/>
      <w:lvlJc w:val="left"/>
      <w:pPr>
        <w:ind w:hanging="360" w:left="780"/>
      </w:pPr>
      <w:rPr>
        <w:rFonts w:ascii="宋体" w:cs="宋体" w:hAnsi="宋体" w:hint="default"/>
      </w:rPr>
    </w:lvl>
    <w:lvl w:ilvl="1" w:tentative="1" w:tplc="04090019">
      <w:start w:val="1"/>
      <w:numFmt w:val="lowerLetter"/>
      <w:lvlText w:val="%2)"/>
      <w:lvlJc w:val="left"/>
      <w:pPr>
        <w:ind w:hanging="420" w:left="1260"/>
      </w:pPr>
    </w:lvl>
    <w:lvl w:ilvl="2" w:tentative="1" w:tplc="0409001B">
      <w:start w:val="1"/>
      <w:numFmt w:val="lowerRoman"/>
      <w:lvlText w:val="%3."/>
      <w:lvlJc w:val="right"/>
      <w:pPr>
        <w:ind w:hanging="420" w:left="1680"/>
      </w:pPr>
    </w:lvl>
    <w:lvl w:ilvl="3" w:tentative="1" w:tplc="0409000F">
      <w:start w:val="1"/>
      <w:numFmt w:val="decimal"/>
      <w:lvlText w:val="%4."/>
      <w:lvlJc w:val="left"/>
      <w:pPr>
        <w:ind w:hanging="420" w:left="2100"/>
      </w:pPr>
    </w:lvl>
    <w:lvl w:ilvl="4" w:tentative="1" w:tplc="04090019">
      <w:start w:val="1"/>
      <w:numFmt w:val="lowerLetter"/>
      <w:lvlText w:val="%5)"/>
      <w:lvlJc w:val="left"/>
      <w:pPr>
        <w:ind w:hanging="420" w:left="2520"/>
      </w:pPr>
    </w:lvl>
    <w:lvl w:ilvl="5" w:tentative="1" w:tplc="0409001B">
      <w:start w:val="1"/>
      <w:numFmt w:val="lowerRoman"/>
      <w:lvlText w:val="%6."/>
      <w:lvlJc w:val="right"/>
      <w:pPr>
        <w:ind w:hanging="420" w:left="2940"/>
      </w:pPr>
    </w:lvl>
    <w:lvl w:ilvl="6" w:tentative="1" w:tplc="0409000F">
      <w:start w:val="1"/>
      <w:numFmt w:val="decimal"/>
      <w:lvlText w:val="%7."/>
      <w:lvlJc w:val="left"/>
      <w:pPr>
        <w:ind w:hanging="420" w:left="3360"/>
      </w:pPr>
    </w:lvl>
    <w:lvl w:ilvl="7" w:tentative="1" w:tplc="04090019">
      <w:start w:val="1"/>
      <w:numFmt w:val="lowerLetter"/>
      <w:lvlText w:val="%8)"/>
      <w:lvlJc w:val="left"/>
      <w:pPr>
        <w:ind w:hanging="420" w:left="3780"/>
      </w:pPr>
    </w:lvl>
    <w:lvl w:ilvl="8" w:tentative="1" w:tplc="0409001B">
      <w:start w:val="1"/>
      <w:numFmt w:val="lowerRoman"/>
      <w:lvlText w:val="%9."/>
      <w:lvlJc w:val="right"/>
      <w:pPr>
        <w:ind w:hanging="420" w:left="4200"/>
      </w:pPr>
    </w:lvl>
  </w:abstractNum>
  <w:abstractNum w15:restartNumberingAfterBreak="0" w:abstractNumId="3">
    <w:nsid w:val="39EB2679"/>
    <w:multiLevelType w:val="multilevel"/>
    <w:tmpl w:val="39EB2679"/>
    <w:lvl w:ilvl="0">
      <w:start w:val="1"/>
      <w:numFmt w:val="none"/>
      <w:suff w:val="nothing"/>
      <w:lvlText w:val=""/>
      <w:lvlJc w:val="left"/>
      <w:rPr>
        <w:rFonts w:hint="eastAsia"/>
      </w:rPr>
    </w:lvl>
    <w:lvl w:ilvl="1">
      <w:start w:val="1"/>
      <w:numFmt w:val="chineseCountingThousand"/>
      <w:suff w:val="nothing"/>
      <w:lvlText w:val="%2、"/>
      <w:lvlJc w:val="left"/>
      <w:rPr>
        <w:rFonts w:ascii="宋体" w:eastAsia="宋体" w:hint="eastAsia"/>
        <w:b/>
        <w:i w:val="0"/>
        <w:sz w:val="28"/>
      </w:rPr>
    </w:lvl>
    <w:lvl w:ilvl="2">
      <w:start w:val="1"/>
      <w:numFmt w:val="chineseCountingThousand"/>
      <w:suff w:val="nothing"/>
      <w:lvlText w:val="（%3）"/>
      <w:lvlJc w:val="left"/>
      <w:pPr>
        <w:ind w:firstLine="510"/>
      </w:pPr>
      <w:rPr>
        <w:rFonts w:hint="eastAsia"/>
      </w:rPr>
    </w:lvl>
    <w:lvl w:ilvl="3">
      <w:start w:val="1"/>
      <w:numFmt w:val="decimal"/>
      <w:pStyle w:val="4"/>
      <w:suff w:val="nothing"/>
      <w:lvlText w:val="%4．"/>
      <w:lvlJc w:val="left"/>
      <w:pPr>
        <w:ind w:firstLine="624"/>
      </w:pPr>
      <w:rPr>
        <w:rFonts w:hint="eastAsia"/>
      </w:rPr>
    </w:lvl>
    <w:lvl w:ilvl="4">
      <w:start w:val="1"/>
      <w:numFmt w:val="decimal"/>
      <w:pStyle w:val="5"/>
      <w:suff w:val="nothing"/>
      <w:lvlText w:val="（%5）"/>
      <w:lvlJc w:val="left"/>
      <w:pPr>
        <w:ind w:firstLine="510"/>
      </w:pPr>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15:restartNumberingAfterBreak="0" w:abstractNumId="4">
    <w:nsid w:val="478E6770"/>
    <w:multiLevelType w:val="multilevel"/>
    <w:tmpl w:val="478E6770"/>
    <w:lvl w:ilvl="0">
      <w:start w:val="1"/>
      <w:numFmt w:val="japaneseCounting"/>
      <w:lvlText w:val="（%1）"/>
      <w:lvlJc w:val="left"/>
      <w:pPr>
        <w:ind w:hanging="765" w:left="765"/>
      </w:pPr>
      <w:rPr>
        <w:rFonts w:hint="default"/>
      </w:rPr>
    </w:lvl>
    <w:lvl w:ilvl="1">
      <w:start w:val="1"/>
      <w:numFmt w:val="lowerLetter"/>
      <w:lvlText w:val="%2)"/>
      <w:lvlJc w:val="left"/>
      <w:pPr>
        <w:ind w:hanging="420" w:left="840"/>
      </w:pPr>
    </w:lvl>
    <w:lvl w:ilvl="2">
      <w:start w:val="1"/>
      <w:numFmt w:val="lowerRoman"/>
      <w:lvlText w:val="%3."/>
      <w:lvlJc w:val="right"/>
      <w:pPr>
        <w:ind w:hanging="420" w:left="1260"/>
      </w:pPr>
    </w:lvl>
    <w:lvl w:ilvl="3">
      <w:start w:val="1"/>
      <w:numFmt w:val="decimal"/>
      <w:lvlText w:val="%4."/>
      <w:lvlJc w:val="left"/>
      <w:pPr>
        <w:ind w:hanging="420" w:left="1680"/>
      </w:pPr>
    </w:lvl>
    <w:lvl w:ilvl="4">
      <w:start w:val="1"/>
      <w:numFmt w:val="lowerLetter"/>
      <w:lvlText w:val="%5)"/>
      <w:lvlJc w:val="left"/>
      <w:pPr>
        <w:ind w:hanging="420" w:left="2100"/>
      </w:pPr>
    </w:lvl>
    <w:lvl w:ilvl="5">
      <w:start w:val="1"/>
      <w:numFmt w:val="lowerRoman"/>
      <w:lvlText w:val="%6."/>
      <w:lvlJc w:val="right"/>
      <w:pPr>
        <w:ind w:hanging="420" w:left="2520"/>
      </w:pPr>
    </w:lvl>
    <w:lvl w:ilvl="6">
      <w:start w:val="1"/>
      <w:numFmt w:val="decimal"/>
      <w:lvlText w:val="%7."/>
      <w:lvlJc w:val="left"/>
      <w:pPr>
        <w:ind w:hanging="420" w:left="2940"/>
      </w:pPr>
    </w:lvl>
    <w:lvl w:ilvl="7">
      <w:start w:val="1"/>
      <w:numFmt w:val="lowerLetter"/>
      <w:lvlText w:val="%8)"/>
      <w:lvlJc w:val="left"/>
      <w:pPr>
        <w:ind w:hanging="420" w:left="3360"/>
      </w:pPr>
    </w:lvl>
    <w:lvl w:ilvl="8">
      <w:start w:val="1"/>
      <w:numFmt w:val="lowerRoman"/>
      <w:lvlText w:val="%9."/>
      <w:lvlJc w:val="right"/>
      <w:pPr>
        <w:ind w:hanging="420" w:left="3780"/>
      </w:pPr>
    </w:lvl>
  </w:abstractNum>
  <w:abstractNum w15:restartNumberingAfterBreak="0" w:abstractNumId="5">
    <w:nsid w:val="50AA4AF0"/>
    <w:multiLevelType w:val="multilevel"/>
    <w:tmpl w:val="50AA4AF0"/>
    <w:lvl w:ilvl="0">
      <w:start w:val="1"/>
      <w:numFmt w:val="bullet"/>
      <w:lvlText w:val=""/>
      <w:lvlJc w:val="left"/>
      <w:pPr>
        <w:ind w:hanging="420" w:left="840"/>
      </w:pPr>
      <w:rPr>
        <w:rFonts w:ascii="Wingdings" w:hAnsi="Wingdings" w:hint="default"/>
      </w:rPr>
    </w:lvl>
    <w:lvl w:ilvl="1">
      <w:start w:val="1"/>
      <w:numFmt w:val="bullet"/>
      <w:lvlText w:val=""/>
      <w:lvlJc w:val="left"/>
      <w:pPr>
        <w:ind w:hanging="420" w:left="1260"/>
      </w:pPr>
      <w:rPr>
        <w:rFonts w:ascii="Wingdings" w:hAnsi="Wingdings" w:hint="default"/>
      </w:rPr>
    </w:lvl>
    <w:lvl w:ilvl="2">
      <w:start w:val="1"/>
      <w:numFmt w:val="bullet"/>
      <w:lvlText w:val=""/>
      <w:lvlJc w:val="left"/>
      <w:pPr>
        <w:ind w:hanging="420" w:left="1680"/>
      </w:pPr>
      <w:rPr>
        <w:rFonts w:ascii="Wingdings" w:hAnsi="Wingdings" w:hint="default"/>
      </w:rPr>
    </w:lvl>
    <w:lvl w:ilvl="3">
      <w:start w:val="1"/>
      <w:numFmt w:val="bullet"/>
      <w:lvlText w:val=""/>
      <w:lvlJc w:val="left"/>
      <w:pPr>
        <w:ind w:hanging="420" w:left="2100"/>
      </w:pPr>
      <w:rPr>
        <w:rFonts w:ascii="Wingdings" w:hAnsi="Wingdings" w:hint="default"/>
      </w:rPr>
    </w:lvl>
    <w:lvl w:ilvl="4">
      <w:start w:val="1"/>
      <w:numFmt w:val="bullet"/>
      <w:lvlText w:val=""/>
      <w:lvlJc w:val="left"/>
      <w:pPr>
        <w:ind w:hanging="420" w:left="2520"/>
      </w:pPr>
      <w:rPr>
        <w:rFonts w:ascii="Wingdings" w:hAnsi="Wingdings" w:hint="default"/>
      </w:rPr>
    </w:lvl>
    <w:lvl w:ilvl="5">
      <w:start w:val="1"/>
      <w:numFmt w:val="bullet"/>
      <w:lvlText w:val=""/>
      <w:lvlJc w:val="left"/>
      <w:pPr>
        <w:ind w:hanging="420" w:left="2940"/>
      </w:pPr>
      <w:rPr>
        <w:rFonts w:ascii="Wingdings" w:hAnsi="Wingdings" w:hint="default"/>
      </w:rPr>
    </w:lvl>
    <w:lvl w:ilvl="6">
      <w:start w:val="1"/>
      <w:numFmt w:val="bullet"/>
      <w:lvlText w:val=""/>
      <w:lvlJc w:val="left"/>
      <w:pPr>
        <w:ind w:hanging="420" w:left="3360"/>
      </w:pPr>
      <w:rPr>
        <w:rFonts w:ascii="Wingdings" w:hAnsi="Wingdings" w:hint="default"/>
      </w:rPr>
    </w:lvl>
    <w:lvl w:ilvl="7">
      <w:start w:val="1"/>
      <w:numFmt w:val="bullet"/>
      <w:lvlText w:val=""/>
      <w:lvlJc w:val="left"/>
      <w:pPr>
        <w:ind w:hanging="420" w:left="3780"/>
      </w:pPr>
      <w:rPr>
        <w:rFonts w:ascii="Wingdings" w:hAnsi="Wingdings" w:hint="default"/>
      </w:rPr>
    </w:lvl>
    <w:lvl w:ilvl="8">
      <w:start w:val="1"/>
      <w:numFmt w:val="bullet"/>
      <w:lvlText w:val=""/>
      <w:lvlJc w:val="left"/>
      <w:pPr>
        <w:ind w:hanging="420" w:left="4200"/>
      </w:pPr>
      <w:rPr>
        <w:rFonts w:ascii="Wingdings" w:hAnsi="Wingdings" w:hint="default"/>
      </w:rPr>
    </w:lvl>
  </w:abstractNum>
  <w:abstractNum w15:restartNumberingAfterBreak="0" w:abstractNumId="6">
    <w:nsid w:val="5AC33CF0"/>
    <w:multiLevelType w:val="singleLevel"/>
    <w:tmpl w:val="5AC33CF0"/>
    <w:lvl w:ilvl="0">
      <w:start w:val="1"/>
      <w:numFmt w:val="chineseCounting"/>
      <w:suff w:val="nothing"/>
      <w:lvlText w:val="%1、"/>
      <w:lvlJc w:val="left"/>
      <w:rPr>
        <w:rFonts w:ascii="等线" w:eastAsia="等线" w:hAnsi="等线"/>
      </w:rPr>
    </w:lvl>
  </w:abstractNum>
  <w:abstractNum w15:restartNumberingAfterBreak="0" w:abstractNumId="7">
    <w:nsid w:val="6FE147B6"/>
    <w:multiLevelType w:val="singleLevel"/>
    <w:tmpl w:val="6FE147B6"/>
    <w:lvl w:ilvl="0">
      <w:start w:val="1"/>
      <w:numFmt w:val="decimal"/>
      <w:pStyle w:val="2"/>
      <w:lvlText w:val="(%1)"/>
      <w:lvlJc w:val="left"/>
      <w:pPr>
        <w:tabs>
          <w:tab w:pos="360" w:val="left"/>
        </w:tabs>
        <w:ind w:firstLine="0" w:left="0"/>
      </w:pPr>
      <w:rPr>
        <w:rFonts w:hint="eastAsia"/>
      </w:rPr>
    </w:lvl>
  </w:abstractNum>
  <w:abstractNum w15:restartNumberingAfterBreak="0" w:abstractNumId="8">
    <w:nsid w:val="778735C0"/>
    <w:multiLevelType w:val="multilevel"/>
    <w:tmpl w:val="778735C0"/>
    <w:lvl w:ilvl="0">
      <w:start w:val="1"/>
      <w:numFmt w:val="japaneseCounting"/>
      <w:lvlText w:val="（%1）"/>
      <w:lvlJc w:val="left"/>
      <w:pPr>
        <w:ind w:hanging="765" w:left="765"/>
      </w:pPr>
      <w:rPr>
        <w:rFonts w:hint="default"/>
      </w:rPr>
    </w:lvl>
    <w:lvl w:ilvl="1">
      <w:start w:val="1"/>
      <w:numFmt w:val="lowerLetter"/>
      <w:lvlText w:val="%2)"/>
      <w:lvlJc w:val="left"/>
      <w:pPr>
        <w:ind w:hanging="420" w:left="840"/>
      </w:pPr>
    </w:lvl>
    <w:lvl w:ilvl="2">
      <w:start w:val="1"/>
      <w:numFmt w:val="lowerRoman"/>
      <w:lvlText w:val="%3."/>
      <w:lvlJc w:val="right"/>
      <w:pPr>
        <w:ind w:hanging="420" w:left="1260"/>
      </w:pPr>
    </w:lvl>
    <w:lvl w:ilvl="3">
      <w:start w:val="1"/>
      <w:numFmt w:val="decimal"/>
      <w:lvlText w:val="%4."/>
      <w:lvlJc w:val="left"/>
      <w:pPr>
        <w:ind w:hanging="420" w:left="1680"/>
      </w:pPr>
    </w:lvl>
    <w:lvl w:ilvl="4">
      <w:start w:val="1"/>
      <w:numFmt w:val="lowerLetter"/>
      <w:lvlText w:val="%5)"/>
      <w:lvlJc w:val="left"/>
      <w:pPr>
        <w:ind w:hanging="420" w:left="2100"/>
      </w:pPr>
    </w:lvl>
    <w:lvl w:ilvl="5">
      <w:start w:val="1"/>
      <w:numFmt w:val="lowerRoman"/>
      <w:lvlText w:val="%6."/>
      <w:lvlJc w:val="right"/>
      <w:pPr>
        <w:ind w:hanging="420" w:left="2520"/>
      </w:pPr>
    </w:lvl>
    <w:lvl w:ilvl="6">
      <w:start w:val="1"/>
      <w:numFmt w:val="decimal"/>
      <w:lvlText w:val="%7."/>
      <w:lvlJc w:val="left"/>
      <w:pPr>
        <w:ind w:hanging="420" w:left="2940"/>
      </w:pPr>
    </w:lvl>
    <w:lvl w:ilvl="7">
      <w:start w:val="1"/>
      <w:numFmt w:val="lowerLetter"/>
      <w:lvlText w:val="%8)"/>
      <w:lvlJc w:val="left"/>
      <w:pPr>
        <w:ind w:hanging="420" w:left="3360"/>
      </w:pPr>
    </w:lvl>
    <w:lvl w:ilvl="8">
      <w:start w:val="1"/>
      <w:numFmt w:val="lowerRoman"/>
      <w:lvlText w:val="%9."/>
      <w:lvlJc w:val="right"/>
      <w:pPr>
        <w:ind w:hanging="420" w:left="3780"/>
      </w:pPr>
    </w:lvl>
  </w:abstractNum>
  <w:abstractNum w15:restartNumberingAfterBreak="0" w:abstractNumId="9">
    <w:nsid w:val="7D0D3582"/>
    <w:multiLevelType w:val="multilevel"/>
    <w:tmpl w:val="7D0D3582"/>
    <w:lvl w:ilvl="0">
      <w:start w:val="1"/>
      <w:numFmt w:val="chineseCountingThousand"/>
      <w:suff w:val="space"/>
      <w:lvlText w:val="(%1)"/>
      <w:lvlJc w:val="left"/>
      <w:pPr>
        <w:ind w:hanging="284" w:left="284"/>
      </w:pPr>
      <w:rPr>
        <w:rFonts w:ascii="等线" w:eastAsia="宋体" w:hAnsi="等线" w:hint="eastAsia"/>
        <w:b/>
      </w:rPr>
    </w:lvl>
    <w:lvl w:ilvl="1">
      <w:start w:val="1"/>
      <w:numFmt w:val="decimal"/>
      <w:lvlText w:val="%2、"/>
      <w:lvlJc w:val="left"/>
      <w:pPr>
        <w:ind w:hanging="360" w:left="780"/>
      </w:pPr>
      <w:rPr>
        <w:rFonts w:hint="default"/>
      </w:rPr>
    </w:lvl>
    <w:lvl w:ilvl="2">
      <w:start w:val="1"/>
      <w:numFmt w:val="japaneseCounting"/>
      <w:lvlText w:val="%3、"/>
      <w:lvlJc w:val="left"/>
      <w:pPr>
        <w:ind w:hanging="720" w:left="1560"/>
      </w:pPr>
      <w:rPr>
        <w:rFonts w:hint="default"/>
      </w:rPr>
    </w:lvl>
    <w:lvl w:ilvl="3">
      <w:start w:val="1"/>
      <w:numFmt w:val="decimal"/>
      <w:lvlText w:val="%4."/>
      <w:lvlJc w:val="left"/>
      <w:pPr>
        <w:ind w:hanging="420" w:left="1680"/>
      </w:pPr>
    </w:lvl>
    <w:lvl w:ilvl="4">
      <w:start w:val="1"/>
      <w:numFmt w:val="lowerLetter"/>
      <w:lvlText w:val="%5)"/>
      <w:lvlJc w:val="left"/>
      <w:pPr>
        <w:ind w:hanging="420" w:left="2100"/>
      </w:pPr>
    </w:lvl>
    <w:lvl w:ilvl="5">
      <w:start w:val="1"/>
      <w:numFmt w:val="lowerRoman"/>
      <w:lvlText w:val="%6."/>
      <w:lvlJc w:val="right"/>
      <w:pPr>
        <w:ind w:hanging="420" w:left="2520"/>
      </w:pPr>
    </w:lvl>
    <w:lvl w:ilvl="6">
      <w:start w:val="1"/>
      <w:numFmt w:val="decimal"/>
      <w:lvlText w:val="%7."/>
      <w:lvlJc w:val="left"/>
      <w:pPr>
        <w:ind w:hanging="420" w:left="2940"/>
      </w:pPr>
    </w:lvl>
    <w:lvl w:ilvl="7">
      <w:start w:val="1"/>
      <w:numFmt w:val="lowerLetter"/>
      <w:lvlText w:val="%8)"/>
      <w:lvlJc w:val="left"/>
      <w:pPr>
        <w:ind w:hanging="420" w:left="3360"/>
      </w:pPr>
    </w:lvl>
    <w:lvl w:ilvl="8">
      <w:start w:val="1"/>
      <w:numFmt w:val="lowerRoman"/>
      <w:lvlText w:val="%9."/>
      <w:lvlJc w:val="right"/>
      <w:pPr>
        <w:ind w:hanging="420" w:left="3780"/>
      </w:pPr>
    </w:lvl>
  </w:abstractNum>
  <w:num w:numId="1">
    <w:abstractNumId w:val="3"/>
  </w:num>
  <w:num w:numId="2">
    <w:abstractNumId w:val="7"/>
  </w:num>
  <w:num w:numId="3">
    <w:abstractNumId w:val="5"/>
  </w:num>
  <w:num w:numId="4">
    <w:abstractNumId w:val="6"/>
  </w:num>
  <w:num w:numId="5">
    <w:abstractNumId w:val="9"/>
  </w:num>
  <w:num w:numId="6">
    <w:abstractNumId w:val="4"/>
  </w:num>
  <w:num w:numId="7">
    <w:abstractNumId w:val="0"/>
  </w:num>
  <w:num w:numId="8">
    <w:abstractNumId w:val="1"/>
  </w:num>
  <w:num w:numId="9">
    <w:abstractNumId w:val="8"/>
  </w:num>
  <w:num w:numId="10">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hideSpellingErrors/>
  <w:doNotTrackFormatting/>
  <w:defaultTabStop w:val="420"/>
  <w:drawingGridHorizontalSpacing w:val="213"/>
  <w:drawingGridVerticalSpacing w:val="317"/>
  <w:displayHorizontalDrawingGridEvery w:val="0"/>
  <w:characterSpacingControl w:val="compressPunctuation"/>
  <w:hdrShapeDefaults>
    <o:shapedefaults spidmax="2050"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B2"/>
    <w:rsid w:val="00000230"/>
    <w:rsid w:val="00000C8B"/>
    <w:rsid w:val="00000FB8"/>
    <w:rsid w:val="0000123E"/>
    <w:rsid w:val="00001BC3"/>
    <w:rsid w:val="00001C44"/>
    <w:rsid w:val="00001CBB"/>
    <w:rsid w:val="000020A4"/>
    <w:rsid w:val="00002273"/>
    <w:rsid w:val="00002C3A"/>
    <w:rsid w:val="00002F41"/>
    <w:rsid w:val="000032D3"/>
    <w:rsid w:val="00004286"/>
    <w:rsid w:val="00004586"/>
    <w:rsid w:val="0000465D"/>
    <w:rsid w:val="000047AB"/>
    <w:rsid w:val="000051E6"/>
    <w:rsid w:val="000057B2"/>
    <w:rsid w:val="00005B64"/>
    <w:rsid w:val="00005E5E"/>
    <w:rsid w:val="000062D8"/>
    <w:rsid w:val="000065EE"/>
    <w:rsid w:val="000069A9"/>
    <w:rsid w:val="00007367"/>
    <w:rsid w:val="0000750B"/>
    <w:rsid w:val="0000752E"/>
    <w:rsid w:val="00010C6B"/>
    <w:rsid w:val="00011FC9"/>
    <w:rsid w:val="00012494"/>
    <w:rsid w:val="000124E4"/>
    <w:rsid w:val="00012791"/>
    <w:rsid w:val="00013074"/>
    <w:rsid w:val="00013094"/>
    <w:rsid w:val="00013148"/>
    <w:rsid w:val="00013C63"/>
    <w:rsid w:val="00015427"/>
    <w:rsid w:val="00016A35"/>
    <w:rsid w:val="00016A7B"/>
    <w:rsid w:val="00017D63"/>
    <w:rsid w:val="00020438"/>
    <w:rsid w:val="00020B13"/>
    <w:rsid w:val="00021596"/>
    <w:rsid w:val="00023C3F"/>
    <w:rsid w:val="000241BF"/>
    <w:rsid w:val="00024320"/>
    <w:rsid w:val="000249C6"/>
    <w:rsid w:val="00024A29"/>
    <w:rsid w:val="00024A34"/>
    <w:rsid w:val="00024A5B"/>
    <w:rsid w:val="00025500"/>
    <w:rsid w:val="000256DB"/>
    <w:rsid w:val="000260C0"/>
    <w:rsid w:val="0002670F"/>
    <w:rsid w:val="00026F73"/>
    <w:rsid w:val="00026FB8"/>
    <w:rsid w:val="000306E5"/>
    <w:rsid w:val="0003116F"/>
    <w:rsid w:val="00031500"/>
    <w:rsid w:val="0003159D"/>
    <w:rsid w:val="000319E5"/>
    <w:rsid w:val="00031D42"/>
    <w:rsid w:val="000322C1"/>
    <w:rsid w:val="00032406"/>
    <w:rsid w:val="000332F7"/>
    <w:rsid w:val="00033F35"/>
    <w:rsid w:val="00034388"/>
    <w:rsid w:val="00036C52"/>
    <w:rsid w:val="00036F5B"/>
    <w:rsid w:val="0003760C"/>
    <w:rsid w:val="000378BC"/>
    <w:rsid w:val="00041B95"/>
    <w:rsid w:val="00041DA4"/>
    <w:rsid w:val="0004231C"/>
    <w:rsid w:val="0004235D"/>
    <w:rsid w:val="0004278E"/>
    <w:rsid w:val="0004419F"/>
    <w:rsid w:val="0004433E"/>
    <w:rsid w:val="00044713"/>
    <w:rsid w:val="00044FBC"/>
    <w:rsid w:val="00045121"/>
    <w:rsid w:val="000458E3"/>
    <w:rsid w:val="00045C90"/>
    <w:rsid w:val="00045CFF"/>
    <w:rsid w:val="00046A10"/>
    <w:rsid w:val="00046F3C"/>
    <w:rsid w:val="000475CC"/>
    <w:rsid w:val="00047942"/>
    <w:rsid w:val="00050055"/>
    <w:rsid w:val="00050525"/>
    <w:rsid w:val="00050713"/>
    <w:rsid w:val="00051A2A"/>
    <w:rsid w:val="00051EE3"/>
    <w:rsid w:val="00052811"/>
    <w:rsid w:val="00054C0C"/>
    <w:rsid w:val="00055676"/>
    <w:rsid w:val="00055ACB"/>
    <w:rsid w:val="00055CB4"/>
    <w:rsid w:val="000573FC"/>
    <w:rsid w:val="000577A5"/>
    <w:rsid w:val="000601C9"/>
    <w:rsid w:val="00060332"/>
    <w:rsid w:val="00060349"/>
    <w:rsid w:val="000610D9"/>
    <w:rsid w:val="00061211"/>
    <w:rsid w:val="000613FF"/>
    <w:rsid w:val="00062039"/>
    <w:rsid w:val="00064489"/>
    <w:rsid w:val="00064AC7"/>
    <w:rsid w:val="0006517A"/>
    <w:rsid w:val="0006528F"/>
    <w:rsid w:val="00065677"/>
    <w:rsid w:val="00065916"/>
    <w:rsid w:val="00065E22"/>
    <w:rsid w:val="00065E5C"/>
    <w:rsid w:val="00066418"/>
    <w:rsid w:val="000667A7"/>
    <w:rsid w:val="00066A68"/>
    <w:rsid w:val="00066DE3"/>
    <w:rsid w:val="000671E4"/>
    <w:rsid w:val="00067BF0"/>
    <w:rsid w:val="00071FB5"/>
    <w:rsid w:val="00072D6F"/>
    <w:rsid w:val="00072F83"/>
    <w:rsid w:val="00073276"/>
    <w:rsid w:val="00075E5D"/>
    <w:rsid w:val="00076517"/>
    <w:rsid w:val="000765AC"/>
    <w:rsid w:val="00076A68"/>
    <w:rsid w:val="0007714B"/>
    <w:rsid w:val="000802C5"/>
    <w:rsid w:val="000805F0"/>
    <w:rsid w:val="00080704"/>
    <w:rsid w:val="000807D7"/>
    <w:rsid w:val="00081AD8"/>
    <w:rsid w:val="00081FB0"/>
    <w:rsid w:val="000829BF"/>
    <w:rsid w:val="00082B5E"/>
    <w:rsid w:val="00082F0D"/>
    <w:rsid w:val="00083049"/>
    <w:rsid w:val="000840F3"/>
    <w:rsid w:val="00084591"/>
    <w:rsid w:val="00084CF3"/>
    <w:rsid w:val="0008739F"/>
    <w:rsid w:val="00090087"/>
    <w:rsid w:val="0009008A"/>
    <w:rsid w:val="000902C0"/>
    <w:rsid w:val="00090785"/>
    <w:rsid w:val="00091CC6"/>
    <w:rsid w:val="00091E47"/>
    <w:rsid w:val="000923A3"/>
    <w:rsid w:val="000931CA"/>
    <w:rsid w:val="00093E85"/>
    <w:rsid w:val="00094DD7"/>
    <w:rsid w:val="00094E71"/>
    <w:rsid w:val="00094F48"/>
    <w:rsid w:val="000954D7"/>
    <w:rsid w:val="0009593B"/>
    <w:rsid w:val="00096598"/>
    <w:rsid w:val="00096878"/>
    <w:rsid w:val="000A2759"/>
    <w:rsid w:val="000A3906"/>
    <w:rsid w:val="000A3940"/>
    <w:rsid w:val="000A481D"/>
    <w:rsid w:val="000A54FD"/>
    <w:rsid w:val="000A55C6"/>
    <w:rsid w:val="000A57EA"/>
    <w:rsid w:val="000A5938"/>
    <w:rsid w:val="000A6832"/>
    <w:rsid w:val="000A69F4"/>
    <w:rsid w:val="000A6FE1"/>
    <w:rsid w:val="000A719C"/>
    <w:rsid w:val="000A71B0"/>
    <w:rsid w:val="000B089B"/>
    <w:rsid w:val="000B0F6F"/>
    <w:rsid w:val="000B1DD3"/>
    <w:rsid w:val="000B3020"/>
    <w:rsid w:val="000B37ED"/>
    <w:rsid w:val="000B43C6"/>
    <w:rsid w:val="000B484A"/>
    <w:rsid w:val="000B5928"/>
    <w:rsid w:val="000B5EA9"/>
    <w:rsid w:val="000B63F4"/>
    <w:rsid w:val="000C0666"/>
    <w:rsid w:val="000C0C0B"/>
    <w:rsid w:val="000C127E"/>
    <w:rsid w:val="000C1710"/>
    <w:rsid w:val="000C1BEC"/>
    <w:rsid w:val="000C20F1"/>
    <w:rsid w:val="000C27DA"/>
    <w:rsid w:val="000C2CD1"/>
    <w:rsid w:val="000C3170"/>
    <w:rsid w:val="000C3FD5"/>
    <w:rsid w:val="000C45A5"/>
    <w:rsid w:val="000C4DFF"/>
    <w:rsid w:val="000C4EDC"/>
    <w:rsid w:val="000C50E4"/>
    <w:rsid w:val="000C520A"/>
    <w:rsid w:val="000C5E31"/>
    <w:rsid w:val="000C667C"/>
    <w:rsid w:val="000C69D9"/>
    <w:rsid w:val="000C6F41"/>
    <w:rsid w:val="000C73CD"/>
    <w:rsid w:val="000C7559"/>
    <w:rsid w:val="000D1822"/>
    <w:rsid w:val="000D1F83"/>
    <w:rsid w:val="000D2147"/>
    <w:rsid w:val="000D2649"/>
    <w:rsid w:val="000D2F4B"/>
    <w:rsid w:val="000D330E"/>
    <w:rsid w:val="000D344D"/>
    <w:rsid w:val="000D4B7D"/>
    <w:rsid w:val="000D5495"/>
    <w:rsid w:val="000D58B3"/>
    <w:rsid w:val="000D6905"/>
    <w:rsid w:val="000D6AA3"/>
    <w:rsid w:val="000D72CF"/>
    <w:rsid w:val="000D7871"/>
    <w:rsid w:val="000D79B6"/>
    <w:rsid w:val="000E0704"/>
    <w:rsid w:val="000E0C5C"/>
    <w:rsid w:val="000E3E83"/>
    <w:rsid w:val="000E4E64"/>
    <w:rsid w:val="000E50D7"/>
    <w:rsid w:val="000E64A1"/>
    <w:rsid w:val="000E7EA4"/>
    <w:rsid w:val="000F00CC"/>
    <w:rsid w:val="000F0962"/>
    <w:rsid w:val="000F0C64"/>
    <w:rsid w:val="000F141A"/>
    <w:rsid w:val="000F1543"/>
    <w:rsid w:val="000F1639"/>
    <w:rsid w:val="000F1D07"/>
    <w:rsid w:val="000F2635"/>
    <w:rsid w:val="000F26F0"/>
    <w:rsid w:val="000F3AD5"/>
    <w:rsid w:val="000F3D81"/>
    <w:rsid w:val="000F479D"/>
    <w:rsid w:val="000F5F7F"/>
    <w:rsid w:val="000F6009"/>
    <w:rsid w:val="000F6892"/>
    <w:rsid w:val="000F6BE7"/>
    <w:rsid w:val="000F7948"/>
    <w:rsid w:val="000F7C4B"/>
    <w:rsid w:val="00100275"/>
    <w:rsid w:val="0010058B"/>
    <w:rsid w:val="00101216"/>
    <w:rsid w:val="00102374"/>
    <w:rsid w:val="0010373E"/>
    <w:rsid w:val="0010382F"/>
    <w:rsid w:val="00104248"/>
    <w:rsid w:val="00104516"/>
    <w:rsid w:val="0010494B"/>
    <w:rsid w:val="00105652"/>
    <w:rsid w:val="0010626C"/>
    <w:rsid w:val="001068A8"/>
    <w:rsid w:val="00106BC3"/>
    <w:rsid w:val="00107092"/>
    <w:rsid w:val="0010711B"/>
    <w:rsid w:val="001106D3"/>
    <w:rsid w:val="001110D1"/>
    <w:rsid w:val="00111F1E"/>
    <w:rsid w:val="00111FF5"/>
    <w:rsid w:val="001121DE"/>
    <w:rsid w:val="00115ED3"/>
    <w:rsid w:val="00115F3D"/>
    <w:rsid w:val="00115FCB"/>
    <w:rsid w:val="00116257"/>
    <w:rsid w:val="001179AD"/>
    <w:rsid w:val="00117F96"/>
    <w:rsid w:val="001203DB"/>
    <w:rsid w:val="001210C1"/>
    <w:rsid w:val="00121728"/>
    <w:rsid w:val="00121919"/>
    <w:rsid w:val="001228F1"/>
    <w:rsid w:val="00122E77"/>
    <w:rsid w:val="0012313D"/>
    <w:rsid w:val="0012368D"/>
    <w:rsid w:val="001238FD"/>
    <w:rsid w:val="00123E03"/>
    <w:rsid w:val="0012467C"/>
    <w:rsid w:val="00125B74"/>
    <w:rsid w:val="0012692D"/>
    <w:rsid w:val="00127562"/>
    <w:rsid w:val="0012761D"/>
    <w:rsid w:val="00127AC2"/>
    <w:rsid w:val="00130934"/>
    <w:rsid w:val="0013179A"/>
    <w:rsid w:val="00132946"/>
    <w:rsid w:val="00132A3B"/>
    <w:rsid w:val="00133D7A"/>
    <w:rsid w:val="00134696"/>
    <w:rsid w:val="00134FE9"/>
    <w:rsid w:val="001354BD"/>
    <w:rsid w:val="00135867"/>
    <w:rsid w:val="001362B9"/>
    <w:rsid w:val="0013738A"/>
    <w:rsid w:val="001374DF"/>
    <w:rsid w:val="0013775D"/>
    <w:rsid w:val="001403EF"/>
    <w:rsid w:val="0014073D"/>
    <w:rsid w:val="00140C2E"/>
    <w:rsid w:val="00140D5F"/>
    <w:rsid w:val="001433E6"/>
    <w:rsid w:val="001435F0"/>
    <w:rsid w:val="00143E0D"/>
    <w:rsid w:val="001444B9"/>
    <w:rsid w:val="00144B49"/>
    <w:rsid w:val="00144CF3"/>
    <w:rsid w:val="00145215"/>
    <w:rsid w:val="0014527F"/>
    <w:rsid w:val="001454E1"/>
    <w:rsid w:val="0014572D"/>
    <w:rsid w:val="00145D23"/>
    <w:rsid w:val="00146571"/>
    <w:rsid w:val="001465B0"/>
    <w:rsid w:val="001466CA"/>
    <w:rsid w:val="0014739F"/>
    <w:rsid w:val="00147717"/>
    <w:rsid w:val="0015155A"/>
    <w:rsid w:val="0015159A"/>
    <w:rsid w:val="001516A1"/>
    <w:rsid w:val="00151F4C"/>
    <w:rsid w:val="00152603"/>
    <w:rsid w:val="001537E3"/>
    <w:rsid w:val="00153F8C"/>
    <w:rsid w:val="0015440C"/>
    <w:rsid w:val="00154480"/>
    <w:rsid w:val="001552A1"/>
    <w:rsid w:val="00155CA4"/>
    <w:rsid w:val="00155F20"/>
    <w:rsid w:val="00155F27"/>
    <w:rsid w:val="001565FD"/>
    <w:rsid w:val="00156945"/>
    <w:rsid w:val="001573CC"/>
    <w:rsid w:val="00157794"/>
    <w:rsid w:val="001607E3"/>
    <w:rsid w:val="00160EF7"/>
    <w:rsid w:val="00160F7D"/>
    <w:rsid w:val="00162DFC"/>
    <w:rsid w:val="001637CE"/>
    <w:rsid w:val="001637D8"/>
    <w:rsid w:val="00164474"/>
    <w:rsid w:val="00164674"/>
    <w:rsid w:val="00164EC5"/>
    <w:rsid w:val="001650BF"/>
    <w:rsid w:val="001655C1"/>
    <w:rsid w:val="001658E2"/>
    <w:rsid w:val="00165E03"/>
    <w:rsid w:val="00166157"/>
    <w:rsid w:val="00166FAB"/>
    <w:rsid w:val="00167F10"/>
    <w:rsid w:val="00170168"/>
    <w:rsid w:val="00170390"/>
    <w:rsid w:val="00170948"/>
    <w:rsid w:val="00170B29"/>
    <w:rsid w:val="00170C87"/>
    <w:rsid w:val="0017243D"/>
    <w:rsid w:val="00172652"/>
    <w:rsid w:val="00172CE2"/>
    <w:rsid w:val="00172EAD"/>
    <w:rsid w:val="001731A4"/>
    <w:rsid w:val="00174F59"/>
    <w:rsid w:val="001752A1"/>
    <w:rsid w:val="001754A7"/>
    <w:rsid w:val="001758C1"/>
    <w:rsid w:val="00175A14"/>
    <w:rsid w:val="00175B0D"/>
    <w:rsid w:val="00176297"/>
    <w:rsid w:val="001765AA"/>
    <w:rsid w:val="0018019C"/>
    <w:rsid w:val="001805E0"/>
    <w:rsid w:val="001807D8"/>
    <w:rsid w:val="00180A1E"/>
    <w:rsid w:val="001811EC"/>
    <w:rsid w:val="00181356"/>
    <w:rsid w:val="001815B7"/>
    <w:rsid w:val="001816B8"/>
    <w:rsid w:val="001819ED"/>
    <w:rsid w:val="0018264C"/>
    <w:rsid w:val="00182790"/>
    <w:rsid w:val="00182F7C"/>
    <w:rsid w:val="00182FBA"/>
    <w:rsid w:val="001836B8"/>
    <w:rsid w:val="0018664F"/>
    <w:rsid w:val="0018728D"/>
    <w:rsid w:val="00187E65"/>
    <w:rsid w:val="0019054F"/>
    <w:rsid w:val="001906AD"/>
    <w:rsid w:val="001914D0"/>
    <w:rsid w:val="00191DFC"/>
    <w:rsid w:val="00192FCF"/>
    <w:rsid w:val="001937AA"/>
    <w:rsid w:val="00193C2C"/>
    <w:rsid w:val="00193E8F"/>
    <w:rsid w:val="00195115"/>
    <w:rsid w:val="00195A7C"/>
    <w:rsid w:val="00195DFA"/>
    <w:rsid w:val="00195E2E"/>
    <w:rsid w:val="00196041"/>
    <w:rsid w:val="001964C1"/>
    <w:rsid w:val="0019717E"/>
    <w:rsid w:val="00197888"/>
    <w:rsid w:val="00197C4E"/>
    <w:rsid w:val="00197CE3"/>
    <w:rsid w:val="001A065C"/>
    <w:rsid w:val="001A10BA"/>
    <w:rsid w:val="001A1383"/>
    <w:rsid w:val="001A143B"/>
    <w:rsid w:val="001A192A"/>
    <w:rsid w:val="001A2CC8"/>
    <w:rsid w:val="001A2FFC"/>
    <w:rsid w:val="001A37FB"/>
    <w:rsid w:val="001A459D"/>
    <w:rsid w:val="001A5093"/>
    <w:rsid w:val="001A7678"/>
    <w:rsid w:val="001B10A5"/>
    <w:rsid w:val="001B11E1"/>
    <w:rsid w:val="001B18C0"/>
    <w:rsid w:val="001B19C5"/>
    <w:rsid w:val="001B19DB"/>
    <w:rsid w:val="001B1BAB"/>
    <w:rsid w:val="001B2A25"/>
    <w:rsid w:val="001B3132"/>
    <w:rsid w:val="001B332A"/>
    <w:rsid w:val="001B362A"/>
    <w:rsid w:val="001B3C86"/>
    <w:rsid w:val="001B3E2C"/>
    <w:rsid w:val="001B3F46"/>
    <w:rsid w:val="001B54EE"/>
    <w:rsid w:val="001B5D06"/>
    <w:rsid w:val="001B5F21"/>
    <w:rsid w:val="001B76AC"/>
    <w:rsid w:val="001B7819"/>
    <w:rsid w:val="001B7AE3"/>
    <w:rsid w:val="001C00EE"/>
    <w:rsid w:val="001C0105"/>
    <w:rsid w:val="001C1839"/>
    <w:rsid w:val="001C1E53"/>
    <w:rsid w:val="001C240B"/>
    <w:rsid w:val="001C246F"/>
    <w:rsid w:val="001C24DE"/>
    <w:rsid w:val="001C25B2"/>
    <w:rsid w:val="001C2AAC"/>
    <w:rsid w:val="001C3347"/>
    <w:rsid w:val="001C3A1A"/>
    <w:rsid w:val="001C3CDD"/>
    <w:rsid w:val="001C472D"/>
    <w:rsid w:val="001C5419"/>
    <w:rsid w:val="001C633F"/>
    <w:rsid w:val="001C6A59"/>
    <w:rsid w:val="001C7200"/>
    <w:rsid w:val="001C7745"/>
    <w:rsid w:val="001C774D"/>
    <w:rsid w:val="001C7DF5"/>
    <w:rsid w:val="001C7F90"/>
    <w:rsid w:val="001D001E"/>
    <w:rsid w:val="001D0EEB"/>
    <w:rsid w:val="001D1ACA"/>
    <w:rsid w:val="001D1BE9"/>
    <w:rsid w:val="001D2290"/>
    <w:rsid w:val="001D2807"/>
    <w:rsid w:val="001D3125"/>
    <w:rsid w:val="001D31F5"/>
    <w:rsid w:val="001D36CD"/>
    <w:rsid w:val="001D38D8"/>
    <w:rsid w:val="001D3F96"/>
    <w:rsid w:val="001D4ADE"/>
    <w:rsid w:val="001D4D99"/>
    <w:rsid w:val="001D5BB0"/>
    <w:rsid w:val="001D5E2F"/>
    <w:rsid w:val="001D670B"/>
    <w:rsid w:val="001D7400"/>
    <w:rsid w:val="001E0172"/>
    <w:rsid w:val="001E0B8A"/>
    <w:rsid w:val="001E0D80"/>
    <w:rsid w:val="001E14B0"/>
    <w:rsid w:val="001E177A"/>
    <w:rsid w:val="001E1E77"/>
    <w:rsid w:val="001E260E"/>
    <w:rsid w:val="001E29B2"/>
    <w:rsid w:val="001E4CC3"/>
    <w:rsid w:val="001E5486"/>
    <w:rsid w:val="001E5701"/>
    <w:rsid w:val="001E5FB8"/>
    <w:rsid w:val="001E6099"/>
    <w:rsid w:val="001E6B36"/>
    <w:rsid w:val="001E7031"/>
    <w:rsid w:val="001E72AC"/>
    <w:rsid w:val="001F1212"/>
    <w:rsid w:val="001F1C16"/>
    <w:rsid w:val="001F1E5C"/>
    <w:rsid w:val="001F20E0"/>
    <w:rsid w:val="001F213E"/>
    <w:rsid w:val="001F260D"/>
    <w:rsid w:val="001F2784"/>
    <w:rsid w:val="001F2B96"/>
    <w:rsid w:val="001F3686"/>
    <w:rsid w:val="001F3876"/>
    <w:rsid w:val="001F4313"/>
    <w:rsid w:val="001F495C"/>
    <w:rsid w:val="001F5AC7"/>
    <w:rsid w:val="001F76E1"/>
    <w:rsid w:val="002003D4"/>
    <w:rsid w:val="002006B2"/>
    <w:rsid w:val="002008CA"/>
    <w:rsid w:val="00200D0F"/>
    <w:rsid w:val="00201188"/>
    <w:rsid w:val="00201252"/>
    <w:rsid w:val="00201B85"/>
    <w:rsid w:val="002034DC"/>
    <w:rsid w:val="0020388C"/>
    <w:rsid w:val="00203F2A"/>
    <w:rsid w:val="0020463F"/>
    <w:rsid w:val="00204857"/>
    <w:rsid w:val="00204890"/>
    <w:rsid w:val="00205B1E"/>
    <w:rsid w:val="00205EAD"/>
    <w:rsid w:val="00206477"/>
    <w:rsid w:val="00206FA9"/>
    <w:rsid w:val="0021052A"/>
    <w:rsid w:val="00211BBE"/>
    <w:rsid w:val="00211EF2"/>
    <w:rsid w:val="0021321C"/>
    <w:rsid w:val="0021348A"/>
    <w:rsid w:val="00213F93"/>
    <w:rsid w:val="00214AE3"/>
    <w:rsid w:val="00215885"/>
    <w:rsid w:val="00216173"/>
    <w:rsid w:val="002161E5"/>
    <w:rsid w:val="00216A7E"/>
    <w:rsid w:val="00216C4C"/>
    <w:rsid w:val="002173D3"/>
    <w:rsid w:val="00217D95"/>
    <w:rsid w:val="002207ED"/>
    <w:rsid w:val="00220B90"/>
    <w:rsid w:val="00220D24"/>
    <w:rsid w:val="002210A0"/>
    <w:rsid w:val="00221C69"/>
    <w:rsid w:val="00222646"/>
    <w:rsid w:val="00222A33"/>
    <w:rsid w:val="00222B75"/>
    <w:rsid w:val="00223CEB"/>
    <w:rsid w:val="00223E83"/>
    <w:rsid w:val="00224CB4"/>
    <w:rsid w:val="00226222"/>
    <w:rsid w:val="0022658C"/>
    <w:rsid w:val="00226EFE"/>
    <w:rsid w:val="00227B3E"/>
    <w:rsid w:val="0023075B"/>
    <w:rsid w:val="00230998"/>
    <w:rsid w:val="0023189F"/>
    <w:rsid w:val="002318F5"/>
    <w:rsid w:val="00232850"/>
    <w:rsid w:val="00232A7C"/>
    <w:rsid w:val="00232BD2"/>
    <w:rsid w:val="00234B44"/>
    <w:rsid w:val="00234F3A"/>
    <w:rsid w:val="0023594E"/>
    <w:rsid w:val="00236066"/>
    <w:rsid w:val="0023658D"/>
    <w:rsid w:val="0023725B"/>
    <w:rsid w:val="002405A4"/>
    <w:rsid w:val="00240683"/>
    <w:rsid w:val="00240CCB"/>
    <w:rsid w:val="002414DC"/>
    <w:rsid w:val="00241BAF"/>
    <w:rsid w:val="00241ED4"/>
    <w:rsid w:val="00242269"/>
    <w:rsid w:val="002424A9"/>
    <w:rsid w:val="0024281B"/>
    <w:rsid w:val="002429FD"/>
    <w:rsid w:val="00243D71"/>
    <w:rsid w:val="00244DB4"/>
    <w:rsid w:val="00245485"/>
    <w:rsid w:val="00246121"/>
    <w:rsid w:val="002467BC"/>
    <w:rsid w:val="0024793D"/>
    <w:rsid w:val="00251415"/>
    <w:rsid w:val="0025166A"/>
    <w:rsid w:val="002539AE"/>
    <w:rsid w:val="00254AF0"/>
    <w:rsid w:val="00254B2B"/>
    <w:rsid w:val="00255B16"/>
    <w:rsid w:val="00255FC9"/>
    <w:rsid w:val="0025645A"/>
    <w:rsid w:val="00256C0A"/>
    <w:rsid w:val="00256DEC"/>
    <w:rsid w:val="002572BD"/>
    <w:rsid w:val="002576EB"/>
    <w:rsid w:val="00260F22"/>
    <w:rsid w:val="002615FE"/>
    <w:rsid w:val="00261731"/>
    <w:rsid w:val="00262016"/>
    <w:rsid w:val="00262342"/>
    <w:rsid w:val="00262780"/>
    <w:rsid w:val="002628C4"/>
    <w:rsid w:val="00263D06"/>
    <w:rsid w:val="00264534"/>
    <w:rsid w:val="00264874"/>
    <w:rsid w:val="002654A7"/>
    <w:rsid w:val="00265B84"/>
    <w:rsid w:val="00265C6B"/>
    <w:rsid w:val="0026660C"/>
    <w:rsid w:val="00266A0D"/>
    <w:rsid w:val="00267018"/>
    <w:rsid w:val="00267B0D"/>
    <w:rsid w:val="002703C4"/>
    <w:rsid w:val="00270D01"/>
    <w:rsid w:val="0027117E"/>
    <w:rsid w:val="00271A0A"/>
    <w:rsid w:val="002729C4"/>
    <w:rsid w:val="00272C16"/>
    <w:rsid w:val="00273849"/>
    <w:rsid w:val="00273921"/>
    <w:rsid w:val="0027394B"/>
    <w:rsid w:val="00274AC7"/>
    <w:rsid w:val="00274DB9"/>
    <w:rsid w:val="0027649E"/>
    <w:rsid w:val="002767F2"/>
    <w:rsid w:val="002769C8"/>
    <w:rsid w:val="0027710B"/>
    <w:rsid w:val="00277605"/>
    <w:rsid w:val="00280917"/>
    <w:rsid w:val="002810ED"/>
    <w:rsid w:val="0028140A"/>
    <w:rsid w:val="0028191C"/>
    <w:rsid w:val="00281A51"/>
    <w:rsid w:val="00282858"/>
    <w:rsid w:val="00282C67"/>
    <w:rsid w:val="002843CB"/>
    <w:rsid w:val="00286719"/>
    <w:rsid w:val="00286864"/>
    <w:rsid w:val="002915A2"/>
    <w:rsid w:val="00291721"/>
    <w:rsid w:val="00291B63"/>
    <w:rsid w:val="002936D5"/>
    <w:rsid w:val="00293871"/>
    <w:rsid w:val="00294B7B"/>
    <w:rsid w:val="00294E08"/>
    <w:rsid w:val="002964DC"/>
    <w:rsid w:val="002965B0"/>
    <w:rsid w:val="002975DF"/>
    <w:rsid w:val="002977B3"/>
    <w:rsid w:val="00297869"/>
    <w:rsid w:val="00297E9F"/>
    <w:rsid w:val="002A071F"/>
    <w:rsid w:val="002A0A70"/>
    <w:rsid w:val="002A1CA7"/>
    <w:rsid w:val="002A34B0"/>
    <w:rsid w:val="002A386F"/>
    <w:rsid w:val="002A3927"/>
    <w:rsid w:val="002A39CD"/>
    <w:rsid w:val="002A3D18"/>
    <w:rsid w:val="002A46B5"/>
    <w:rsid w:val="002A4924"/>
    <w:rsid w:val="002A5428"/>
    <w:rsid w:val="002A58F1"/>
    <w:rsid w:val="002A5A23"/>
    <w:rsid w:val="002A710A"/>
    <w:rsid w:val="002A73E0"/>
    <w:rsid w:val="002A76E0"/>
    <w:rsid w:val="002B104D"/>
    <w:rsid w:val="002B1148"/>
    <w:rsid w:val="002B2828"/>
    <w:rsid w:val="002B2F58"/>
    <w:rsid w:val="002B4079"/>
    <w:rsid w:val="002B481F"/>
    <w:rsid w:val="002B517B"/>
    <w:rsid w:val="002B5212"/>
    <w:rsid w:val="002B55E0"/>
    <w:rsid w:val="002B588B"/>
    <w:rsid w:val="002B6414"/>
    <w:rsid w:val="002B660B"/>
    <w:rsid w:val="002B6B98"/>
    <w:rsid w:val="002B7E75"/>
    <w:rsid w:val="002C0917"/>
    <w:rsid w:val="002C0BF8"/>
    <w:rsid w:val="002C0F8D"/>
    <w:rsid w:val="002C1534"/>
    <w:rsid w:val="002C21C2"/>
    <w:rsid w:val="002C2BC3"/>
    <w:rsid w:val="002C2BDC"/>
    <w:rsid w:val="002C3749"/>
    <w:rsid w:val="002C3B64"/>
    <w:rsid w:val="002C3D47"/>
    <w:rsid w:val="002C4DA3"/>
    <w:rsid w:val="002C55DD"/>
    <w:rsid w:val="002C57CC"/>
    <w:rsid w:val="002C5999"/>
    <w:rsid w:val="002C5CD2"/>
    <w:rsid w:val="002C5EAD"/>
    <w:rsid w:val="002C5EC4"/>
    <w:rsid w:val="002C6FBB"/>
    <w:rsid w:val="002C77E9"/>
    <w:rsid w:val="002C7AD9"/>
    <w:rsid w:val="002D2216"/>
    <w:rsid w:val="002D2562"/>
    <w:rsid w:val="002D2ADF"/>
    <w:rsid w:val="002D3D5D"/>
    <w:rsid w:val="002D3F84"/>
    <w:rsid w:val="002D44C4"/>
    <w:rsid w:val="002D4582"/>
    <w:rsid w:val="002E0D23"/>
    <w:rsid w:val="002E10ED"/>
    <w:rsid w:val="002E19E1"/>
    <w:rsid w:val="002E3267"/>
    <w:rsid w:val="002E38B2"/>
    <w:rsid w:val="002E3A85"/>
    <w:rsid w:val="002E4522"/>
    <w:rsid w:val="002E4C28"/>
    <w:rsid w:val="002E6CAC"/>
    <w:rsid w:val="002E7132"/>
    <w:rsid w:val="002E79E6"/>
    <w:rsid w:val="002E7F14"/>
    <w:rsid w:val="002F0F9A"/>
    <w:rsid w:val="002F0FD8"/>
    <w:rsid w:val="002F1133"/>
    <w:rsid w:val="002F25A2"/>
    <w:rsid w:val="002F3053"/>
    <w:rsid w:val="002F3185"/>
    <w:rsid w:val="002F3EAC"/>
    <w:rsid w:val="002F4E0D"/>
    <w:rsid w:val="002F54C3"/>
    <w:rsid w:val="002F56E8"/>
    <w:rsid w:val="002F601E"/>
    <w:rsid w:val="002F6586"/>
    <w:rsid w:val="002F6868"/>
    <w:rsid w:val="002F6D10"/>
    <w:rsid w:val="002F6FDE"/>
    <w:rsid w:val="002F7033"/>
    <w:rsid w:val="0030081E"/>
    <w:rsid w:val="00300DE6"/>
    <w:rsid w:val="00301299"/>
    <w:rsid w:val="0030152A"/>
    <w:rsid w:val="00301CBE"/>
    <w:rsid w:val="003022FC"/>
    <w:rsid w:val="003025A0"/>
    <w:rsid w:val="00302DFA"/>
    <w:rsid w:val="00304ECD"/>
    <w:rsid w:val="00305D9A"/>
    <w:rsid w:val="00305DE3"/>
    <w:rsid w:val="003066D9"/>
    <w:rsid w:val="0030704B"/>
    <w:rsid w:val="00307450"/>
    <w:rsid w:val="003074B3"/>
    <w:rsid w:val="0030783E"/>
    <w:rsid w:val="00307885"/>
    <w:rsid w:val="00307E5E"/>
    <w:rsid w:val="00310223"/>
    <w:rsid w:val="003109F9"/>
    <w:rsid w:val="00310BA4"/>
    <w:rsid w:val="00310D1E"/>
    <w:rsid w:val="003117B8"/>
    <w:rsid w:val="0031333A"/>
    <w:rsid w:val="00313347"/>
    <w:rsid w:val="00313EE4"/>
    <w:rsid w:val="00313FF3"/>
    <w:rsid w:val="0031421D"/>
    <w:rsid w:val="003142F4"/>
    <w:rsid w:val="003149F5"/>
    <w:rsid w:val="00316734"/>
    <w:rsid w:val="003169D9"/>
    <w:rsid w:val="00316D76"/>
    <w:rsid w:val="0031780E"/>
    <w:rsid w:val="00320199"/>
    <w:rsid w:val="00320208"/>
    <w:rsid w:val="003202D3"/>
    <w:rsid w:val="0032099C"/>
    <w:rsid w:val="00321DAC"/>
    <w:rsid w:val="00322C1B"/>
    <w:rsid w:val="00322CDD"/>
    <w:rsid w:val="00322FD2"/>
    <w:rsid w:val="00323B4C"/>
    <w:rsid w:val="00323CB0"/>
    <w:rsid w:val="00323E9D"/>
    <w:rsid w:val="00325547"/>
    <w:rsid w:val="00325618"/>
    <w:rsid w:val="0032581B"/>
    <w:rsid w:val="00325EC2"/>
    <w:rsid w:val="00326511"/>
    <w:rsid w:val="00326803"/>
    <w:rsid w:val="00326BE0"/>
    <w:rsid w:val="00326DCD"/>
    <w:rsid w:val="00330189"/>
    <w:rsid w:val="003309A3"/>
    <w:rsid w:val="00330A90"/>
    <w:rsid w:val="00330DF0"/>
    <w:rsid w:val="00331026"/>
    <w:rsid w:val="0033144D"/>
    <w:rsid w:val="00331C1C"/>
    <w:rsid w:val="00332F4C"/>
    <w:rsid w:val="0033440F"/>
    <w:rsid w:val="00334DD4"/>
    <w:rsid w:val="00335FB7"/>
    <w:rsid w:val="0033628D"/>
    <w:rsid w:val="00337262"/>
    <w:rsid w:val="0034161D"/>
    <w:rsid w:val="00341A57"/>
    <w:rsid w:val="003423E6"/>
    <w:rsid w:val="00342C25"/>
    <w:rsid w:val="00343244"/>
    <w:rsid w:val="00343397"/>
    <w:rsid w:val="00344048"/>
    <w:rsid w:val="003448F8"/>
    <w:rsid w:val="00344FFD"/>
    <w:rsid w:val="003453E4"/>
    <w:rsid w:val="0034565D"/>
    <w:rsid w:val="00345BD9"/>
    <w:rsid w:val="00345C87"/>
    <w:rsid w:val="00346643"/>
    <w:rsid w:val="00347A1A"/>
    <w:rsid w:val="003502E0"/>
    <w:rsid w:val="00350E09"/>
    <w:rsid w:val="0035205D"/>
    <w:rsid w:val="003529EA"/>
    <w:rsid w:val="00353930"/>
    <w:rsid w:val="003539A3"/>
    <w:rsid w:val="0035477F"/>
    <w:rsid w:val="003566E8"/>
    <w:rsid w:val="0035695B"/>
    <w:rsid w:val="003569D9"/>
    <w:rsid w:val="00356AFB"/>
    <w:rsid w:val="00356D70"/>
    <w:rsid w:val="00357760"/>
    <w:rsid w:val="00360B23"/>
    <w:rsid w:val="003614F8"/>
    <w:rsid w:val="0036171F"/>
    <w:rsid w:val="00361A8D"/>
    <w:rsid w:val="00361EEA"/>
    <w:rsid w:val="003622F5"/>
    <w:rsid w:val="00362EF4"/>
    <w:rsid w:val="00362F82"/>
    <w:rsid w:val="00363989"/>
    <w:rsid w:val="00363C34"/>
    <w:rsid w:val="00364045"/>
    <w:rsid w:val="00364202"/>
    <w:rsid w:val="003642DD"/>
    <w:rsid w:val="0036499A"/>
    <w:rsid w:val="00364D0C"/>
    <w:rsid w:val="003655A7"/>
    <w:rsid w:val="003662B1"/>
    <w:rsid w:val="003669EB"/>
    <w:rsid w:val="00366C95"/>
    <w:rsid w:val="0037072B"/>
    <w:rsid w:val="00371942"/>
    <w:rsid w:val="00371EFD"/>
    <w:rsid w:val="00372F88"/>
    <w:rsid w:val="00374885"/>
    <w:rsid w:val="00374A5D"/>
    <w:rsid w:val="00375BC5"/>
    <w:rsid w:val="00375D51"/>
    <w:rsid w:val="00375E59"/>
    <w:rsid w:val="00376317"/>
    <w:rsid w:val="0037641F"/>
    <w:rsid w:val="003765F6"/>
    <w:rsid w:val="00377517"/>
    <w:rsid w:val="00381075"/>
    <w:rsid w:val="003818DD"/>
    <w:rsid w:val="00382DC9"/>
    <w:rsid w:val="00382DD5"/>
    <w:rsid w:val="00383ED8"/>
    <w:rsid w:val="003842DA"/>
    <w:rsid w:val="003845E1"/>
    <w:rsid w:val="0038481C"/>
    <w:rsid w:val="00385071"/>
    <w:rsid w:val="0038654B"/>
    <w:rsid w:val="00386C95"/>
    <w:rsid w:val="00386D18"/>
    <w:rsid w:val="00387F0B"/>
    <w:rsid w:val="003900F7"/>
    <w:rsid w:val="003928D8"/>
    <w:rsid w:val="0039360A"/>
    <w:rsid w:val="0039381E"/>
    <w:rsid w:val="00393968"/>
    <w:rsid w:val="00393B97"/>
    <w:rsid w:val="003940D0"/>
    <w:rsid w:val="0039525E"/>
    <w:rsid w:val="003954EF"/>
    <w:rsid w:val="003955C7"/>
    <w:rsid w:val="0039574F"/>
    <w:rsid w:val="0039577D"/>
    <w:rsid w:val="00396CA8"/>
    <w:rsid w:val="00397F29"/>
    <w:rsid w:val="003A036C"/>
    <w:rsid w:val="003A114E"/>
    <w:rsid w:val="003A1208"/>
    <w:rsid w:val="003A32FE"/>
    <w:rsid w:val="003A35B7"/>
    <w:rsid w:val="003A38F0"/>
    <w:rsid w:val="003A4068"/>
    <w:rsid w:val="003A40C7"/>
    <w:rsid w:val="003A4B4D"/>
    <w:rsid w:val="003A4BA8"/>
    <w:rsid w:val="003A4EB8"/>
    <w:rsid w:val="003A5147"/>
    <w:rsid w:val="003A5497"/>
    <w:rsid w:val="003A5C7D"/>
    <w:rsid w:val="003A60C6"/>
    <w:rsid w:val="003A657F"/>
    <w:rsid w:val="003A71FB"/>
    <w:rsid w:val="003A7CFC"/>
    <w:rsid w:val="003B0A9C"/>
    <w:rsid w:val="003B2B23"/>
    <w:rsid w:val="003B2CA3"/>
    <w:rsid w:val="003B4159"/>
    <w:rsid w:val="003B5030"/>
    <w:rsid w:val="003B5347"/>
    <w:rsid w:val="003B53D0"/>
    <w:rsid w:val="003B5D74"/>
    <w:rsid w:val="003B6005"/>
    <w:rsid w:val="003B7A84"/>
    <w:rsid w:val="003C092E"/>
    <w:rsid w:val="003C0AA4"/>
    <w:rsid w:val="003C0E13"/>
    <w:rsid w:val="003C0F3D"/>
    <w:rsid w:val="003C1283"/>
    <w:rsid w:val="003C16BA"/>
    <w:rsid w:val="003C1877"/>
    <w:rsid w:val="003C1F8A"/>
    <w:rsid w:val="003C2F1B"/>
    <w:rsid w:val="003C3A0B"/>
    <w:rsid w:val="003C5130"/>
    <w:rsid w:val="003C68B5"/>
    <w:rsid w:val="003C6F91"/>
    <w:rsid w:val="003C7CAD"/>
    <w:rsid w:val="003D06C1"/>
    <w:rsid w:val="003D0D4F"/>
    <w:rsid w:val="003D0DEC"/>
    <w:rsid w:val="003D205C"/>
    <w:rsid w:val="003D2F4C"/>
    <w:rsid w:val="003D339E"/>
    <w:rsid w:val="003D3AFB"/>
    <w:rsid w:val="003D47CC"/>
    <w:rsid w:val="003D4DAE"/>
    <w:rsid w:val="003D6ABF"/>
    <w:rsid w:val="003E01BA"/>
    <w:rsid w:val="003E0970"/>
    <w:rsid w:val="003E1090"/>
    <w:rsid w:val="003E1B91"/>
    <w:rsid w:val="003E2603"/>
    <w:rsid w:val="003E2EB5"/>
    <w:rsid w:val="003E347A"/>
    <w:rsid w:val="003E3CD6"/>
    <w:rsid w:val="003E5975"/>
    <w:rsid w:val="003E5A50"/>
    <w:rsid w:val="003E62EA"/>
    <w:rsid w:val="003E65BB"/>
    <w:rsid w:val="003E66E5"/>
    <w:rsid w:val="003E6E32"/>
    <w:rsid w:val="003E6F29"/>
    <w:rsid w:val="003F0A07"/>
    <w:rsid w:val="003F0ED6"/>
    <w:rsid w:val="003F2ACC"/>
    <w:rsid w:val="003F323B"/>
    <w:rsid w:val="003F3D28"/>
    <w:rsid w:val="003F3E3C"/>
    <w:rsid w:val="003F3E45"/>
    <w:rsid w:val="003F40F6"/>
    <w:rsid w:val="003F4C80"/>
    <w:rsid w:val="003F57D8"/>
    <w:rsid w:val="003F5A89"/>
    <w:rsid w:val="003F5B87"/>
    <w:rsid w:val="003F5EF1"/>
    <w:rsid w:val="003F6819"/>
    <w:rsid w:val="003F7B4A"/>
    <w:rsid w:val="004007BB"/>
    <w:rsid w:val="00400D78"/>
    <w:rsid w:val="00401A97"/>
    <w:rsid w:val="00401AA0"/>
    <w:rsid w:val="00401B2D"/>
    <w:rsid w:val="00401D02"/>
    <w:rsid w:val="0040287A"/>
    <w:rsid w:val="00402C7E"/>
    <w:rsid w:val="0040420C"/>
    <w:rsid w:val="00404277"/>
    <w:rsid w:val="0040446F"/>
    <w:rsid w:val="00404A15"/>
    <w:rsid w:val="00404EB4"/>
    <w:rsid w:val="004050B1"/>
    <w:rsid w:val="00405737"/>
    <w:rsid w:val="00405CCD"/>
    <w:rsid w:val="00405DF8"/>
    <w:rsid w:val="00405E80"/>
    <w:rsid w:val="0040636B"/>
    <w:rsid w:val="00406481"/>
    <w:rsid w:val="00406F11"/>
    <w:rsid w:val="00407453"/>
    <w:rsid w:val="00407663"/>
    <w:rsid w:val="0041073B"/>
    <w:rsid w:val="00410D6B"/>
    <w:rsid w:val="004113AB"/>
    <w:rsid w:val="0041246C"/>
    <w:rsid w:val="00412A09"/>
    <w:rsid w:val="004139BC"/>
    <w:rsid w:val="004158EE"/>
    <w:rsid w:val="00415B71"/>
    <w:rsid w:val="00416614"/>
    <w:rsid w:val="00416A91"/>
    <w:rsid w:val="00416ABD"/>
    <w:rsid w:val="004211A4"/>
    <w:rsid w:val="00421BBC"/>
    <w:rsid w:val="00422595"/>
    <w:rsid w:val="00422C60"/>
    <w:rsid w:val="004231A7"/>
    <w:rsid w:val="00423D6B"/>
    <w:rsid w:val="00424BA8"/>
    <w:rsid w:val="0042578B"/>
    <w:rsid w:val="00425A5A"/>
    <w:rsid w:val="00425D84"/>
    <w:rsid w:val="0042714F"/>
    <w:rsid w:val="004301E3"/>
    <w:rsid w:val="00430353"/>
    <w:rsid w:val="00430591"/>
    <w:rsid w:val="00431226"/>
    <w:rsid w:val="00431C06"/>
    <w:rsid w:val="00432F1C"/>
    <w:rsid w:val="00433333"/>
    <w:rsid w:val="00433E09"/>
    <w:rsid w:val="00435565"/>
    <w:rsid w:val="00436DF4"/>
    <w:rsid w:val="0043701D"/>
    <w:rsid w:val="00440748"/>
    <w:rsid w:val="00440C6B"/>
    <w:rsid w:val="00440D80"/>
    <w:rsid w:val="0044219C"/>
    <w:rsid w:val="00442273"/>
    <w:rsid w:val="004423D3"/>
    <w:rsid w:val="004426DC"/>
    <w:rsid w:val="0044285E"/>
    <w:rsid w:val="00443EE0"/>
    <w:rsid w:val="0044425F"/>
    <w:rsid w:val="00444610"/>
    <w:rsid w:val="00444FF0"/>
    <w:rsid w:val="00445AB5"/>
    <w:rsid w:val="00446700"/>
    <w:rsid w:val="004473AE"/>
    <w:rsid w:val="004477FD"/>
    <w:rsid w:val="00447AAB"/>
    <w:rsid w:val="00450A1B"/>
    <w:rsid w:val="0045227D"/>
    <w:rsid w:val="00452A32"/>
    <w:rsid w:val="00454F3C"/>
    <w:rsid w:val="00455778"/>
    <w:rsid w:val="004557F0"/>
    <w:rsid w:val="00455C52"/>
    <w:rsid w:val="00456AA0"/>
    <w:rsid w:val="00457530"/>
    <w:rsid w:val="0045762C"/>
    <w:rsid w:val="004610D6"/>
    <w:rsid w:val="0046114B"/>
    <w:rsid w:val="004616D2"/>
    <w:rsid w:val="00461742"/>
    <w:rsid w:val="004618D0"/>
    <w:rsid w:val="00461BE7"/>
    <w:rsid w:val="00462293"/>
    <w:rsid w:val="00462898"/>
    <w:rsid w:val="00462B7B"/>
    <w:rsid w:val="004638EF"/>
    <w:rsid w:val="00463AF0"/>
    <w:rsid w:val="00464D32"/>
    <w:rsid w:val="00466959"/>
    <w:rsid w:val="004669D5"/>
    <w:rsid w:val="00466E9D"/>
    <w:rsid w:val="00467707"/>
    <w:rsid w:val="00470719"/>
    <w:rsid w:val="00471CD4"/>
    <w:rsid w:val="004723A7"/>
    <w:rsid w:val="0047303E"/>
    <w:rsid w:val="00473149"/>
    <w:rsid w:val="00473414"/>
    <w:rsid w:val="004741C6"/>
    <w:rsid w:val="0047468E"/>
    <w:rsid w:val="004759C9"/>
    <w:rsid w:val="004760BB"/>
    <w:rsid w:val="0047611D"/>
    <w:rsid w:val="00476452"/>
    <w:rsid w:val="004764EC"/>
    <w:rsid w:val="00476562"/>
    <w:rsid w:val="00476568"/>
    <w:rsid w:val="00477883"/>
    <w:rsid w:val="00477969"/>
    <w:rsid w:val="004779F2"/>
    <w:rsid w:val="00477D7F"/>
    <w:rsid w:val="00481529"/>
    <w:rsid w:val="004817C8"/>
    <w:rsid w:val="00481E7C"/>
    <w:rsid w:val="00482DDD"/>
    <w:rsid w:val="00483644"/>
    <w:rsid w:val="004841BF"/>
    <w:rsid w:val="004843C9"/>
    <w:rsid w:val="00484D86"/>
    <w:rsid w:val="00484EEB"/>
    <w:rsid w:val="004851EA"/>
    <w:rsid w:val="00485314"/>
    <w:rsid w:val="0048588C"/>
    <w:rsid w:val="00485F4F"/>
    <w:rsid w:val="004860EA"/>
    <w:rsid w:val="00486242"/>
    <w:rsid w:val="004867F1"/>
    <w:rsid w:val="00486B59"/>
    <w:rsid w:val="00486F02"/>
    <w:rsid w:val="00487349"/>
    <w:rsid w:val="0048783F"/>
    <w:rsid w:val="00487F0A"/>
    <w:rsid w:val="00490FB3"/>
    <w:rsid w:val="00491833"/>
    <w:rsid w:val="00493700"/>
    <w:rsid w:val="004943A1"/>
    <w:rsid w:val="0049443B"/>
    <w:rsid w:val="00494720"/>
    <w:rsid w:val="004947AB"/>
    <w:rsid w:val="00495BC8"/>
    <w:rsid w:val="00496955"/>
    <w:rsid w:val="00496B45"/>
    <w:rsid w:val="004A00A7"/>
    <w:rsid w:val="004A032D"/>
    <w:rsid w:val="004A131D"/>
    <w:rsid w:val="004A17AA"/>
    <w:rsid w:val="004A1EBE"/>
    <w:rsid w:val="004A22EF"/>
    <w:rsid w:val="004A3397"/>
    <w:rsid w:val="004A3B86"/>
    <w:rsid w:val="004A4592"/>
    <w:rsid w:val="004A5249"/>
    <w:rsid w:val="004A5EDF"/>
    <w:rsid w:val="004A70D8"/>
    <w:rsid w:val="004B009D"/>
    <w:rsid w:val="004B01BC"/>
    <w:rsid w:val="004B0314"/>
    <w:rsid w:val="004B034A"/>
    <w:rsid w:val="004B0484"/>
    <w:rsid w:val="004B1524"/>
    <w:rsid w:val="004B1B49"/>
    <w:rsid w:val="004B1D05"/>
    <w:rsid w:val="004B26A5"/>
    <w:rsid w:val="004B3702"/>
    <w:rsid w:val="004B3D44"/>
    <w:rsid w:val="004B44F9"/>
    <w:rsid w:val="004B50AD"/>
    <w:rsid w:val="004B5EDB"/>
    <w:rsid w:val="004B617B"/>
    <w:rsid w:val="004B7310"/>
    <w:rsid w:val="004B7935"/>
    <w:rsid w:val="004C04CF"/>
    <w:rsid w:val="004C1940"/>
    <w:rsid w:val="004C263E"/>
    <w:rsid w:val="004C4093"/>
    <w:rsid w:val="004C4623"/>
    <w:rsid w:val="004C48B3"/>
    <w:rsid w:val="004C6666"/>
    <w:rsid w:val="004C6B4A"/>
    <w:rsid w:val="004C78B5"/>
    <w:rsid w:val="004D1391"/>
    <w:rsid w:val="004D13EB"/>
    <w:rsid w:val="004D1D2F"/>
    <w:rsid w:val="004D2B9A"/>
    <w:rsid w:val="004D394B"/>
    <w:rsid w:val="004D3B50"/>
    <w:rsid w:val="004D412C"/>
    <w:rsid w:val="004D4360"/>
    <w:rsid w:val="004D45E3"/>
    <w:rsid w:val="004D49FB"/>
    <w:rsid w:val="004D54E2"/>
    <w:rsid w:val="004D5747"/>
    <w:rsid w:val="004D59A8"/>
    <w:rsid w:val="004D5BEA"/>
    <w:rsid w:val="004D66A3"/>
    <w:rsid w:val="004D74AD"/>
    <w:rsid w:val="004D7996"/>
    <w:rsid w:val="004E028C"/>
    <w:rsid w:val="004E2D34"/>
    <w:rsid w:val="004E2ECC"/>
    <w:rsid w:val="004E3B1A"/>
    <w:rsid w:val="004E3E0B"/>
    <w:rsid w:val="004E4777"/>
    <w:rsid w:val="004E4C01"/>
    <w:rsid w:val="004E4E53"/>
    <w:rsid w:val="004E508F"/>
    <w:rsid w:val="004E61F3"/>
    <w:rsid w:val="004E66B8"/>
    <w:rsid w:val="004E6BEB"/>
    <w:rsid w:val="004E7C69"/>
    <w:rsid w:val="004F055D"/>
    <w:rsid w:val="004F111D"/>
    <w:rsid w:val="004F1E16"/>
    <w:rsid w:val="004F2078"/>
    <w:rsid w:val="004F2345"/>
    <w:rsid w:val="004F2634"/>
    <w:rsid w:val="004F2AD3"/>
    <w:rsid w:val="004F3411"/>
    <w:rsid w:val="004F341A"/>
    <w:rsid w:val="004F3457"/>
    <w:rsid w:val="004F364A"/>
    <w:rsid w:val="004F5270"/>
    <w:rsid w:val="004F5C8E"/>
    <w:rsid w:val="004F5ED1"/>
    <w:rsid w:val="004F6851"/>
    <w:rsid w:val="004F7058"/>
    <w:rsid w:val="004F7657"/>
    <w:rsid w:val="00501982"/>
    <w:rsid w:val="00501B43"/>
    <w:rsid w:val="00501C35"/>
    <w:rsid w:val="0050313C"/>
    <w:rsid w:val="00503626"/>
    <w:rsid w:val="0050379A"/>
    <w:rsid w:val="00504CEF"/>
    <w:rsid w:val="00505E5B"/>
    <w:rsid w:val="00505E64"/>
    <w:rsid w:val="00506519"/>
    <w:rsid w:val="00506620"/>
    <w:rsid w:val="00506E1A"/>
    <w:rsid w:val="00507026"/>
    <w:rsid w:val="00507044"/>
    <w:rsid w:val="0051004E"/>
    <w:rsid w:val="00510BDB"/>
    <w:rsid w:val="00510CDA"/>
    <w:rsid w:val="00510D45"/>
    <w:rsid w:val="00511783"/>
    <w:rsid w:val="00512679"/>
    <w:rsid w:val="005132DC"/>
    <w:rsid w:val="00513AC4"/>
    <w:rsid w:val="00514661"/>
    <w:rsid w:val="0051485E"/>
    <w:rsid w:val="005158F2"/>
    <w:rsid w:val="00515FC9"/>
    <w:rsid w:val="00516F24"/>
    <w:rsid w:val="00517967"/>
    <w:rsid w:val="00520084"/>
    <w:rsid w:val="00520E22"/>
    <w:rsid w:val="005221DF"/>
    <w:rsid w:val="00522244"/>
    <w:rsid w:val="005226FA"/>
    <w:rsid w:val="00522CD5"/>
    <w:rsid w:val="0052311A"/>
    <w:rsid w:val="005231D5"/>
    <w:rsid w:val="005233D6"/>
    <w:rsid w:val="00525F54"/>
    <w:rsid w:val="00526F58"/>
    <w:rsid w:val="00530769"/>
    <w:rsid w:val="00530AF7"/>
    <w:rsid w:val="00531382"/>
    <w:rsid w:val="00532DBD"/>
    <w:rsid w:val="00533D22"/>
    <w:rsid w:val="00534061"/>
    <w:rsid w:val="0053467E"/>
    <w:rsid w:val="005348FF"/>
    <w:rsid w:val="00535395"/>
    <w:rsid w:val="005360CB"/>
    <w:rsid w:val="00537C14"/>
    <w:rsid w:val="00537E4F"/>
    <w:rsid w:val="00540A6D"/>
    <w:rsid w:val="0054210E"/>
    <w:rsid w:val="00542590"/>
    <w:rsid w:val="0054284B"/>
    <w:rsid w:val="00542A92"/>
    <w:rsid w:val="005440F1"/>
    <w:rsid w:val="00544313"/>
    <w:rsid w:val="00544324"/>
    <w:rsid w:val="005444DF"/>
    <w:rsid w:val="005445EF"/>
    <w:rsid w:val="0054464A"/>
    <w:rsid w:val="00544881"/>
    <w:rsid w:val="00544A36"/>
    <w:rsid w:val="00544C55"/>
    <w:rsid w:val="005459E9"/>
    <w:rsid w:val="00545EC0"/>
    <w:rsid w:val="00546449"/>
    <w:rsid w:val="00547262"/>
    <w:rsid w:val="00547274"/>
    <w:rsid w:val="00547D8C"/>
    <w:rsid w:val="0055075E"/>
    <w:rsid w:val="005530BB"/>
    <w:rsid w:val="00553C67"/>
    <w:rsid w:val="00554437"/>
    <w:rsid w:val="00554574"/>
    <w:rsid w:val="005545FE"/>
    <w:rsid w:val="005546C4"/>
    <w:rsid w:val="0055485E"/>
    <w:rsid w:val="00554BB9"/>
    <w:rsid w:val="00556546"/>
    <w:rsid w:val="00556561"/>
    <w:rsid w:val="005567A2"/>
    <w:rsid w:val="0055745A"/>
    <w:rsid w:val="0056392B"/>
    <w:rsid w:val="00563A1D"/>
    <w:rsid w:val="00563B48"/>
    <w:rsid w:val="00563DA6"/>
    <w:rsid w:val="00563EA4"/>
    <w:rsid w:val="00563EC6"/>
    <w:rsid w:val="005651BE"/>
    <w:rsid w:val="00565D5C"/>
    <w:rsid w:val="00565F84"/>
    <w:rsid w:val="0057027E"/>
    <w:rsid w:val="00570581"/>
    <w:rsid w:val="005707E8"/>
    <w:rsid w:val="00570AFB"/>
    <w:rsid w:val="005724BA"/>
    <w:rsid w:val="00572511"/>
    <w:rsid w:val="00572BF0"/>
    <w:rsid w:val="00572C7B"/>
    <w:rsid w:val="00573137"/>
    <w:rsid w:val="005734D5"/>
    <w:rsid w:val="005737B6"/>
    <w:rsid w:val="005740D3"/>
    <w:rsid w:val="00574898"/>
    <w:rsid w:val="005755B6"/>
    <w:rsid w:val="00576D41"/>
    <w:rsid w:val="00576E49"/>
    <w:rsid w:val="00576F45"/>
    <w:rsid w:val="005806EF"/>
    <w:rsid w:val="0058133A"/>
    <w:rsid w:val="005814A5"/>
    <w:rsid w:val="005833C4"/>
    <w:rsid w:val="005836C9"/>
    <w:rsid w:val="005842A4"/>
    <w:rsid w:val="00584693"/>
    <w:rsid w:val="00584B31"/>
    <w:rsid w:val="00584EAC"/>
    <w:rsid w:val="00585949"/>
    <w:rsid w:val="00585BD6"/>
    <w:rsid w:val="0058613B"/>
    <w:rsid w:val="005861F5"/>
    <w:rsid w:val="00586BA0"/>
    <w:rsid w:val="00587124"/>
    <w:rsid w:val="00587B4F"/>
    <w:rsid w:val="00590429"/>
    <w:rsid w:val="00591435"/>
    <w:rsid w:val="00591C5F"/>
    <w:rsid w:val="005925F2"/>
    <w:rsid w:val="0059514A"/>
    <w:rsid w:val="0059578C"/>
    <w:rsid w:val="005959DB"/>
    <w:rsid w:val="00595B81"/>
    <w:rsid w:val="00595E4E"/>
    <w:rsid w:val="00595FDD"/>
    <w:rsid w:val="00597726"/>
    <w:rsid w:val="00597D52"/>
    <w:rsid w:val="005A143C"/>
    <w:rsid w:val="005A1456"/>
    <w:rsid w:val="005A1546"/>
    <w:rsid w:val="005A16F2"/>
    <w:rsid w:val="005A194A"/>
    <w:rsid w:val="005A2FD3"/>
    <w:rsid w:val="005A34F9"/>
    <w:rsid w:val="005A570A"/>
    <w:rsid w:val="005A6242"/>
    <w:rsid w:val="005A7903"/>
    <w:rsid w:val="005B12E9"/>
    <w:rsid w:val="005B1DC1"/>
    <w:rsid w:val="005B220D"/>
    <w:rsid w:val="005B2E0D"/>
    <w:rsid w:val="005B2E3E"/>
    <w:rsid w:val="005B36F1"/>
    <w:rsid w:val="005B379A"/>
    <w:rsid w:val="005B3A35"/>
    <w:rsid w:val="005B3DFF"/>
    <w:rsid w:val="005B3F88"/>
    <w:rsid w:val="005B41AB"/>
    <w:rsid w:val="005B4841"/>
    <w:rsid w:val="005B4A07"/>
    <w:rsid w:val="005B4F3D"/>
    <w:rsid w:val="005B527C"/>
    <w:rsid w:val="005B57A8"/>
    <w:rsid w:val="005B5DCC"/>
    <w:rsid w:val="005B6A08"/>
    <w:rsid w:val="005B6B3A"/>
    <w:rsid w:val="005B7942"/>
    <w:rsid w:val="005B79AB"/>
    <w:rsid w:val="005B7A49"/>
    <w:rsid w:val="005C039B"/>
    <w:rsid w:val="005C03BA"/>
    <w:rsid w:val="005C0F07"/>
    <w:rsid w:val="005C1276"/>
    <w:rsid w:val="005C12B9"/>
    <w:rsid w:val="005C1507"/>
    <w:rsid w:val="005C402F"/>
    <w:rsid w:val="005C4059"/>
    <w:rsid w:val="005C41BD"/>
    <w:rsid w:val="005C4809"/>
    <w:rsid w:val="005C4EC1"/>
    <w:rsid w:val="005C5643"/>
    <w:rsid w:val="005C58FE"/>
    <w:rsid w:val="005C5C1E"/>
    <w:rsid w:val="005C6074"/>
    <w:rsid w:val="005C61ED"/>
    <w:rsid w:val="005C666A"/>
    <w:rsid w:val="005C6733"/>
    <w:rsid w:val="005C6F8C"/>
    <w:rsid w:val="005C7540"/>
    <w:rsid w:val="005C7625"/>
    <w:rsid w:val="005C7A43"/>
    <w:rsid w:val="005D1486"/>
    <w:rsid w:val="005D188C"/>
    <w:rsid w:val="005D1AD7"/>
    <w:rsid w:val="005D1E41"/>
    <w:rsid w:val="005D2509"/>
    <w:rsid w:val="005D3376"/>
    <w:rsid w:val="005D4372"/>
    <w:rsid w:val="005D5EAE"/>
    <w:rsid w:val="005D5EEA"/>
    <w:rsid w:val="005D79C3"/>
    <w:rsid w:val="005E0718"/>
    <w:rsid w:val="005E0963"/>
    <w:rsid w:val="005E09EB"/>
    <w:rsid w:val="005E0A25"/>
    <w:rsid w:val="005E0FEF"/>
    <w:rsid w:val="005E1307"/>
    <w:rsid w:val="005E1347"/>
    <w:rsid w:val="005E2879"/>
    <w:rsid w:val="005E327D"/>
    <w:rsid w:val="005E3A1A"/>
    <w:rsid w:val="005E3D64"/>
    <w:rsid w:val="005E3ED4"/>
    <w:rsid w:val="005E3FDC"/>
    <w:rsid w:val="005E485F"/>
    <w:rsid w:val="005E4C30"/>
    <w:rsid w:val="005E5212"/>
    <w:rsid w:val="005E5CAB"/>
    <w:rsid w:val="005E5F40"/>
    <w:rsid w:val="005E6CA6"/>
    <w:rsid w:val="005F07C9"/>
    <w:rsid w:val="005F1A2E"/>
    <w:rsid w:val="005F2C40"/>
    <w:rsid w:val="005F2E97"/>
    <w:rsid w:val="005F347D"/>
    <w:rsid w:val="005F49B9"/>
    <w:rsid w:val="005F4C07"/>
    <w:rsid w:val="005F4E1D"/>
    <w:rsid w:val="005F60CF"/>
    <w:rsid w:val="005F623F"/>
    <w:rsid w:val="005F699C"/>
    <w:rsid w:val="005F7238"/>
    <w:rsid w:val="005F7576"/>
    <w:rsid w:val="00600149"/>
    <w:rsid w:val="00600A19"/>
    <w:rsid w:val="006017DB"/>
    <w:rsid w:val="00602084"/>
    <w:rsid w:val="006021D0"/>
    <w:rsid w:val="006024E3"/>
    <w:rsid w:val="0060255A"/>
    <w:rsid w:val="006025F1"/>
    <w:rsid w:val="00602F61"/>
    <w:rsid w:val="006033A0"/>
    <w:rsid w:val="00603EFB"/>
    <w:rsid w:val="00604710"/>
    <w:rsid w:val="00604BA9"/>
    <w:rsid w:val="00604F52"/>
    <w:rsid w:val="00605CA5"/>
    <w:rsid w:val="00605D7A"/>
    <w:rsid w:val="00605D7C"/>
    <w:rsid w:val="006067B8"/>
    <w:rsid w:val="006107F4"/>
    <w:rsid w:val="00610DA3"/>
    <w:rsid w:val="0061181B"/>
    <w:rsid w:val="00611860"/>
    <w:rsid w:val="00613621"/>
    <w:rsid w:val="006139C1"/>
    <w:rsid w:val="00613AC1"/>
    <w:rsid w:val="00614ED3"/>
    <w:rsid w:val="00614F3B"/>
    <w:rsid w:val="00615DFF"/>
    <w:rsid w:val="00615F3B"/>
    <w:rsid w:val="0061646A"/>
    <w:rsid w:val="0061704F"/>
    <w:rsid w:val="0061762A"/>
    <w:rsid w:val="00620355"/>
    <w:rsid w:val="00620ABB"/>
    <w:rsid w:val="0062139B"/>
    <w:rsid w:val="006232AB"/>
    <w:rsid w:val="0062363F"/>
    <w:rsid w:val="006246D6"/>
    <w:rsid w:val="00624BE6"/>
    <w:rsid w:val="00624C6A"/>
    <w:rsid w:val="00625AC1"/>
    <w:rsid w:val="00626427"/>
    <w:rsid w:val="00626569"/>
    <w:rsid w:val="00627494"/>
    <w:rsid w:val="00630104"/>
    <w:rsid w:val="00631A43"/>
    <w:rsid w:val="006326EE"/>
    <w:rsid w:val="006328D8"/>
    <w:rsid w:val="0063323B"/>
    <w:rsid w:val="00633A17"/>
    <w:rsid w:val="00635283"/>
    <w:rsid w:val="00637A8A"/>
    <w:rsid w:val="00637D8A"/>
    <w:rsid w:val="006405CA"/>
    <w:rsid w:val="00640868"/>
    <w:rsid w:val="00640BCA"/>
    <w:rsid w:val="00640E03"/>
    <w:rsid w:val="00641011"/>
    <w:rsid w:val="00641532"/>
    <w:rsid w:val="00642EBE"/>
    <w:rsid w:val="00642FDC"/>
    <w:rsid w:val="0064321E"/>
    <w:rsid w:val="006433C1"/>
    <w:rsid w:val="00643EAB"/>
    <w:rsid w:val="00644406"/>
    <w:rsid w:val="00644798"/>
    <w:rsid w:val="006452D6"/>
    <w:rsid w:val="006455A0"/>
    <w:rsid w:val="00645850"/>
    <w:rsid w:val="00646586"/>
    <w:rsid w:val="00646A7E"/>
    <w:rsid w:val="00650066"/>
    <w:rsid w:val="0065020E"/>
    <w:rsid w:val="00650D13"/>
    <w:rsid w:val="006515A7"/>
    <w:rsid w:val="0065196A"/>
    <w:rsid w:val="00651E31"/>
    <w:rsid w:val="0065509B"/>
    <w:rsid w:val="00655AFB"/>
    <w:rsid w:val="006567F7"/>
    <w:rsid w:val="00657256"/>
    <w:rsid w:val="006576AE"/>
    <w:rsid w:val="006601B5"/>
    <w:rsid w:val="00661429"/>
    <w:rsid w:val="006624DA"/>
    <w:rsid w:val="00664002"/>
    <w:rsid w:val="00664EBC"/>
    <w:rsid w:val="00664FEF"/>
    <w:rsid w:val="00665A0C"/>
    <w:rsid w:val="00665B6B"/>
    <w:rsid w:val="0066690C"/>
    <w:rsid w:val="00666943"/>
    <w:rsid w:val="00667222"/>
    <w:rsid w:val="00667FAD"/>
    <w:rsid w:val="0067023A"/>
    <w:rsid w:val="00670646"/>
    <w:rsid w:val="006726DF"/>
    <w:rsid w:val="00672C20"/>
    <w:rsid w:val="006730E9"/>
    <w:rsid w:val="00674A47"/>
    <w:rsid w:val="00674B3E"/>
    <w:rsid w:val="00674FE5"/>
    <w:rsid w:val="006753AA"/>
    <w:rsid w:val="00675607"/>
    <w:rsid w:val="0067562E"/>
    <w:rsid w:val="00675C09"/>
    <w:rsid w:val="006762C8"/>
    <w:rsid w:val="00677CBA"/>
    <w:rsid w:val="006800DC"/>
    <w:rsid w:val="00680E0B"/>
    <w:rsid w:val="00681816"/>
    <w:rsid w:val="00681C16"/>
    <w:rsid w:val="00682288"/>
    <w:rsid w:val="00682F2C"/>
    <w:rsid w:val="006832C5"/>
    <w:rsid w:val="00683F54"/>
    <w:rsid w:val="0068447F"/>
    <w:rsid w:val="00686CF4"/>
    <w:rsid w:val="00686E06"/>
    <w:rsid w:val="00687833"/>
    <w:rsid w:val="006879CA"/>
    <w:rsid w:val="006906AA"/>
    <w:rsid w:val="006907A5"/>
    <w:rsid w:val="00690950"/>
    <w:rsid w:val="00690971"/>
    <w:rsid w:val="006911C7"/>
    <w:rsid w:val="00691249"/>
    <w:rsid w:val="0069141D"/>
    <w:rsid w:val="00691978"/>
    <w:rsid w:val="00691A2C"/>
    <w:rsid w:val="00692651"/>
    <w:rsid w:val="00692C0D"/>
    <w:rsid w:val="00694903"/>
    <w:rsid w:val="00694947"/>
    <w:rsid w:val="006950A7"/>
    <w:rsid w:val="00696654"/>
    <w:rsid w:val="00696897"/>
    <w:rsid w:val="00696961"/>
    <w:rsid w:val="00697543"/>
    <w:rsid w:val="006A09DB"/>
    <w:rsid w:val="006A1187"/>
    <w:rsid w:val="006A15F5"/>
    <w:rsid w:val="006A1D3B"/>
    <w:rsid w:val="006A29F6"/>
    <w:rsid w:val="006A2C0F"/>
    <w:rsid w:val="006A2CD9"/>
    <w:rsid w:val="006A35F1"/>
    <w:rsid w:val="006A3741"/>
    <w:rsid w:val="006A39F7"/>
    <w:rsid w:val="006A3F61"/>
    <w:rsid w:val="006A435D"/>
    <w:rsid w:val="006A4625"/>
    <w:rsid w:val="006A544E"/>
    <w:rsid w:val="006A6730"/>
    <w:rsid w:val="006A74AD"/>
    <w:rsid w:val="006A7B28"/>
    <w:rsid w:val="006A7C4A"/>
    <w:rsid w:val="006A7D74"/>
    <w:rsid w:val="006B0733"/>
    <w:rsid w:val="006B079E"/>
    <w:rsid w:val="006B0FF1"/>
    <w:rsid w:val="006B1565"/>
    <w:rsid w:val="006B1A70"/>
    <w:rsid w:val="006B1BE2"/>
    <w:rsid w:val="006B2C73"/>
    <w:rsid w:val="006B39D4"/>
    <w:rsid w:val="006B3CD3"/>
    <w:rsid w:val="006B4345"/>
    <w:rsid w:val="006B4537"/>
    <w:rsid w:val="006B4C22"/>
    <w:rsid w:val="006B4F40"/>
    <w:rsid w:val="006B5342"/>
    <w:rsid w:val="006B5FFE"/>
    <w:rsid w:val="006B6537"/>
    <w:rsid w:val="006B67FE"/>
    <w:rsid w:val="006B72D6"/>
    <w:rsid w:val="006B74BE"/>
    <w:rsid w:val="006B799D"/>
    <w:rsid w:val="006B7B4B"/>
    <w:rsid w:val="006C0879"/>
    <w:rsid w:val="006C106B"/>
    <w:rsid w:val="006C13A4"/>
    <w:rsid w:val="006C1962"/>
    <w:rsid w:val="006C21F2"/>
    <w:rsid w:val="006C22C0"/>
    <w:rsid w:val="006C2435"/>
    <w:rsid w:val="006C3641"/>
    <w:rsid w:val="006C37F1"/>
    <w:rsid w:val="006C3FAE"/>
    <w:rsid w:val="006C5344"/>
    <w:rsid w:val="006C6D48"/>
    <w:rsid w:val="006D06E3"/>
    <w:rsid w:val="006D0F98"/>
    <w:rsid w:val="006D1C37"/>
    <w:rsid w:val="006D1C39"/>
    <w:rsid w:val="006D1CA5"/>
    <w:rsid w:val="006D259D"/>
    <w:rsid w:val="006D2A4F"/>
    <w:rsid w:val="006D4F91"/>
    <w:rsid w:val="006D62FC"/>
    <w:rsid w:val="006D72B4"/>
    <w:rsid w:val="006E0A73"/>
    <w:rsid w:val="006E3029"/>
    <w:rsid w:val="006E3B0B"/>
    <w:rsid w:val="006E3BEE"/>
    <w:rsid w:val="006E45B1"/>
    <w:rsid w:val="006E54ED"/>
    <w:rsid w:val="006E60C7"/>
    <w:rsid w:val="006E643F"/>
    <w:rsid w:val="006E6CB2"/>
    <w:rsid w:val="006E75E5"/>
    <w:rsid w:val="006E7FF6"/>
    <w:rsid w:val="006F0062"/>
    <w:rsid w:val="006F0F0B"/>
    <w:rsid w:val="006F10F0"/>
    <w:rsid w:val="006F23D9"/>
    <w:rsid w:val="006F2454"/>
    <w:rsid w:val="006F3468"/>
    <w:rsid w:val="006F3D48"/>
    <w:rsid w:val="006F3F55"/>
    <w:rsid w:val="006F4A1B"/>
    <w:rsid w:val="006F5000"/>
    <w:rsid w:val="006F6366"/>
    <w:rsid w:val="006F76B7"/>
    <w:rsid w:val="007017C7"/>
    <w:rsid w:val="007019E5"/>
    <w:rsid w:val="00701E33"/>
    <w:rsid w:val="00701EE7"/>
    <w:rsid w:val="00703C62"/>
    <w:rsid w:val="0070459B"/>
    <w:rsid w:val="0070547C"/>
    <w:rsid w:val="00705AA1"/>
    <w:rsid w:val="00705CB2"/>
    <w:rsid w:val="0070726C"/>
    <w:rsid w:val="00707473"/>
    <w:rsid w:val="00707AD1"/>
    <w:rsid w:val="00707B5F"/>
    <w:rsid w:val="00710267"/>
    <w:rsid w:val="007103A9"/>
    <w:rsid w:val="007106E3"/>
    <w:rsid w:val="0071172E"/>
    <w:rsid w:val="007121C1"/>
    <w:rsid w:val="007127C2"/>
    <w:rsid w:val="007131F5"/>
    <w:rsid w:val="00713801"/>
    <w:rsid w:val="00713851"/>
    <w:rsid w:val="00713CE3"/>
    <w:rsid w:val="00714022"/>
    <w:rsid w:val="00714416"/>
    <w:rsid w:val="00714FEF"/>
    <w:rsid w:val="00714FF3"/>
    <w:rsid w:val="007156DF"/>
    <w:rsid w:val="007157F3"/>
    <w:rsid w:val="00716C0F"/>
    <w:rsid w:val="00716EFF"/>
    <w:rsid w:val="0071719E"/>
    <w:rsid w:val="00717EFC"/>
    <w:rsid w:val="00721532"/>
    <w:rsid w:val="007216BE"/>
    <w:rsid w:val="007217F9"/>
    <w:rsid w:val="00721B51"/>
    <w:rsid w:val="00721E09"/>
    <w:rsid w:val="00721FDA"/>
    <w:rsid w:val="0072312C"/>
    <w:rsid w:val="0072314B"/>
    <w:rsid w:val="00723605"/>
    <w:rsid w:val="00723BDF"/>
    <w:rsid w:val="00725353"/>
    <w:rsid w:val="0072616D"/>
    <w:rsid w:val="007266BB"/>
    <w:rsid w:val="00726A17"/>
    <w:rsid w:val="00726E33"/>
    <w:rsid w:val="0072732E"/>
    <w:rsid w:val="0072795C"/>
    <w:rsid w:val="00727C7A"/>
    <w:rsid w:val="00727E1E"/>
    <w:rsid w:val="00730C57"/>
    <w:rsid w:val="00731F3D"/>
    <w:rsid w:val="007326F3"/>
    <w:rsid w:val="00732C78"/>
    <w:rsid w:val="007336C0"/>
    <w:rsid w:val="00734172"/>
    <w:rsid w:val="007344E2"/>
    <w:rsid w:val="007352FE"/>
    <w:rsid w:val="007357C7"/>
    <w:rsid w:val="007360BF"/>
    <w:rsid w:val="00736508"/>
    <w:rsid w:val="0073658C"/>
    <w:rsid w:val="00736DF7"/>
    <w:rsid w:val="0073744B"/>
    <w:rsid w:val="00737F7A"/>
    <w:rsid w:val="007401E9"/>
    <w:rsid w:val="007403C9"/>
    <w:rsid w:val="00742776"/>
    <w:rsid w:val="007428D6"/>
    <w:rsid w:val="0074405A"/>
    <w:rsid w:val="007445B2"/>
    <w:rsid w:val="00745100"/>
    <w:rsid w:val="0074661F"/>
    <w:rsid w:val="00746E0C"/>
    <w:rsid w:val="00747C98"/>
    <w:rsid w:val="00747E36"/>
    <w:rsid w:val="007505AD"/>
    <w:rsid w:val="00751E39"/>
    <w:rsid w:val="00752044"/>
    <w:rsid w:val="00753854"/>
    <w:rsid w:val="00753CFB"/>
    <w:rsid w:val="007548B1"/>
    <w:rsid w:val="0075491A"/>
    <w:rsid w:val="00754CE3"/>
    <w:rsid w:val="00755968"/>
    <w:rsid w:val="0075620C"/>
    <w:rsid w:val="007569D0"/>
    <w:rsid w:val="00756E06"/>
    <w:rsid w:val="007605A1"/>
    <w:rsid w:val="00761293"/>
    <w:rsid w:val="00761435"/>
    <w:rsid w:val="0076179B"/>
    <w:rsid w:val="007619C6"/>
    <w:rsid w:val="00761ADA"/>
    <w:rsid w:val="00761F9F"/>
    <w:rsid w:val="0076207E"/>
    <w:rsid w:val="00762C2B"/>
    <w:rsid w:val="00762D75"/>
    <w:rsid w:val="00763169"/>
    <w:rsid w:val="00763278"/>
    <w:rsid w:val="0076330E"/>
    <w:rsid w:val="00763A1A"/>
    <w:rsid w:val="00763BAD"/>
    <w:rsid w:val="00763E97"/>
    <w:rsid w:val="007641B8"/>
    <w:rsid w:val="00764336"/>
    <w:rsid w:val="00764790"/>
    <w:rsid w:val="00765A89"/>
    <w:rsid w:val="00765B4B"/>
    <w:rsid w:val="00766325"/>
    <w:rsid w:val="0076635E"/>
    <w:rsid w:val="007676E6"/>
    <w:rsid w:val="007679A1"/>
    <w:rsid w:val="007679D4"/>
    <w:rsid w:val="0077052B"/>
    <w:rsid w:val="007708DC"/>
    <w:rsid w:val="00770B82"/>
    <w:rsid w:val="00773336"/>
    <w:rsid w:val="00773E8C"/>
    <w:rsid w:val="0077528F"/>
    <w:rsid w:val="007775C2"/>
    <w:rsid w:val="00780329"/>
    <w:rsid w:val="007803AF"/>
    <w:rsid w:val="0078136E"/>
    <w:rsid w:val="00781B6E"/>
    <w:rsid w:val="00781E52"/>
    <w:rsid w:val="00782802"/>
    <w:rsid w:val="00782B67"/>
    <w:rsid w:val="00782B9C"/>
    <w:rsid w:val="00782DC3"/>
    <w:rsid w:val="00782FE5"/>
    <w:rsid w:val="007831B4"/>
    <w:rsid w:val="0078366B"/>
    <w:rsid w:val="00783EAB"/>
    <w:rsid w:val="00783F26"/>
    <w:rsid w:val="00783FB6"/>
    <w:rsid w:val="00786766"/>
    <w:rsid w:val="007874CA"/>
    <w:rsid w:val="007900D2"/>
    <w:rsid w:val="007910AA"/>
    <w:rsid w:val="00793A79"/>
    <w:rsid w:val="00793B40"/>
    <w:rsid w:val="00794536"/>
    <w:rsid w:val="007945C5"/>
    <w:rsid w:val="00795090"/>
    <w:rsid w:val="00795157"/>
    <w:rsid w:val="0079518D"/>
    <w:rsid w:val="00795973"/>
    <w:rsid w:val="0079607A"/>
    <w:rsid w:val="00796CAB"/>
    <w:rsid w:val="007A2D06"/>
    <w:rsid w:val="007A2EF0"/>
    <w:rsid w:val="007A3553"/>
    <w:rsid w:val="007A3ABB"/>
    <w:rsid w:val="007A4213"/>
    <w:rsid w:val="007A525C"/>
    <w:rsid w:val="007A52F9"/>
    <w:rsid w:val="007A572F"/>
    <w:rsid w:val="007A643D"/>
    <w:rsid w:val="007A6558"/>
    <w:rsid w:val="007A66ED"/>
    <w:rsid w:val="007A78BC"/>
    <w:rsid w:val="007A79CF"/>
    <w:rsid w:val="007B02A9"/>
    <w:rsid w:val="007B07D7"/>
    <w:rsid w:val="007B0F07"/>
    <w:rsid w:val="007B1232"/>
    <w:rsid w:val="007B1409"/>
    <w:rsid w:val="007B35A1"/>
    <w:rsid w:val="007B4495"/>
    <w:rsid w:val="007B48DF"/>
    <w:rsid w:val="007B4C99"/>
    <w:rsid w:val="007B696C"/>
    <w:rsid w:val="007B69A0"/>
    <w:rsid w:val="007B6FFD"/>
    <w:rsid w:val="007B7C4E"/>
    <w:rsid w:val="007C066B"/>
    <w:rsid w:val="007C06D2"/>
    <w:rsid w:val="007C2BE8"/>
    <w:rsid w:val="007C324B"/>
    <w:rsid w:val="007C3680"/>
    <w:rsid w:val="007C395D"/>
    <w:rsid w:val="007C4017"/>
    <w:rsid w:val="007C4792"/>
    <w:rsid w:val="007C4E4A"/>
    <w:rsid w:val="007C56DC"/>
    <w:rsid w:val="007C5956"/>
    <w:rsid w:val="007C69AB"/>
    <w:rsid w:val="007C6C49"/>
    <w:rsid w:val="007C6E96"/>
    <w:rsid w:val="007C6F4A"/>
    <w:rsid w:val="007C6F5A"/>
    <w:rsid w:val="007C7BD3"/>
    <w:rsid w:val="007D014F"/>
    <w:rsid w:val="007D0829"/>
    <w:rsid w:val="007D0F38"/>
    <w:rsid w:val="007D14A0"/>
    <w:rsid w:val="007D2316"/>
    <w:rsid w:val="007D31B9"/>
    <w:rsid w:val="007D3E2F"/>
    <w:rsid w:val="007D4083"/>
    <w:rsid w:val="007D474E"/>
    <w:rsid w:val="007D4E60"/>
    <w:rsid w:val="007D5A08"/>
    <w:rsid w:val="007D5F49"/>
    <w:rsid w:val="007D7463"/>
    <w:rsid w:val="007D771D"/>
    <w:rsid w:val="007D7794"/>
    <w:rsid w:val="007E0090"/>
    <w:rsid w:val="007E05E0"/>
    <w:rsid w:val="007E0B1A"/>
    <w:rsid w:val="007E13B5"/>
    <w:rsid w:val="007E1B14"/>
    <w:rsid w:val="007E1DA7"/>
    <w:rsid w:val="007E2629"/>
    <w:rsid w:val="007E2F8A"/>
    <w:rsid w:val="007E319D"/>
    <w:rsid w:val="007E383F"/>
    <w:rsid w:val="007E4BDF"/>
    <w:rsid w:val="007E4F14"/>
    <w:rsid w:val="007E55EF"/>
    <w:rsid w:val="007E69EB"/>
    <w:rsid w:val="007E6B38"/>
    <w:rsid w:val="007E6C5D"/>
    <w:rsid w:val="007E7699"/>
    <w:rsid w:val="007F02DC"/>
    <w:rsid w:val="007F0E4E"/>
    <w:rsid w:val="007F0FD2"/>
    <w:rsid w:val="007F1C37"/>
    <w:rsid w:val="007F36C5"/>
    <w:rsid w:val="007F36CA"/>
    <w:rsid w:val="007F3C0E"/>
    <w:rsid w:val="007F3FDB"/>
    <w:rsid w:val="007F43BD"/>
    <w:rsid w:val="007F70FA"/>
    <w:rsid w:val="007F7DC4"/>
    <w:rsid w:val="007F7EF1"/>
    <w:rsid w:val="007F7F38"/>
    <w:rsid w:val="0080022D"/>
    <w:rsid w:val="008005C2"/>
    <w:rsid w:val="0080064C"/>
    <w:rsid w:val="00801C4F"/>
    <w:rsid w:val="00801D85"/>
    <w:rsid w:val="008022C8"/>
    <w:rsid w:val="00802571"/>
    <w:rsid w:val="00802AAC"/>
    <w:rsid w:val="00802BBA"/>
    <w:rsid w:val="008036B1"/>
    <w:rsid w:val="00803A77"/>
    <w:rsid w:val="00804649"/>
    <w:rsid w:val="008047F8"/>
    <w:rsid w:val="008053A8"/>
    <w:rsid w:val="00805F73"/>
    <w:rsid w:val="008064FC"/>
    <w:rsid w:val="00806E6A"/>
    <w:rsid w:val="00806EA4"/>
    <w:rsid w:val="008073B9"/>
    <w:rsid w:val="0080764B"/>
    <w:rsid w:val="0081009A"/>
    <w:rsid w:val="00810D78"/>
    <w:rsid w:val="00810DD9"/>
    <w:rsid w:val="00811827"/>
    <w:rsid w:val="0081189B"/>
    <w:rsid w:val="00811C56"/>
    <w:rsid w:val="00811FE7"/>
    <w:rsid w:val="00812926"/>
    <w:rsid w:val="00812C64"/>
    <w:rsid w:val="00812C73"/>
    <w:rsid w:val="0081336B"/>
    <w:rsid w:val="00813722"/>
    <w:rsid w:val="00813E87"/>
    <w:rsid w:val="008150DF"/>
    <w:rsid w:val="00815B00"/>
    <w:rsid w:val="0081665C"/>
    <w:rsid w:val="00817E41"/>
    <w:rsid w:val="00817FFA"/>
    <w:rsid w:val="008214B5"/>
    <w:rsid w:val="00822083"/>
    <w:rsid w:val="00822226"/>
    <w:rsid w:val="00822A65"/>
    <w:rsid w:val="00823519"/>
    <w:rsid w:val="008235EA"/>
    <w:rsid w:val="0082368E"/>
    <w:rsid w:val="0082420E"/>
    <w:rsid w:val="00824AE9"/>
    <w:rsid w:val="00825930"/>
    <w:rsid w:val="00826991"/>
    <w:rsid w:val="008271F0"/>
    <w:rsid w:val="008301E9"/>
    <w:rsid w:val="00830360"/>
    <w:rsid w:val="00830821"/>
    <w:rsid w:val="008310FF"/>
    <w:rsid w:val="008317CE"/>
    <w:rsid w:val="00831D09"/>
    <w:rsid w:val="00831FCF"/>
    <w:rsid w:val="00833EED"/>
    <w:rsid w:val="0083533D"/>
    <w:rsid w:val="008357EF"/>
    <w:rsid w:val="008369C9"/>
    <w:rsid w:val="00836D2B"/>
    <w:rsid w:val="008370A9"/>
    <w:rsid w:val="00837B07"/>
    <w:rsid w:val="008400AB"/>
    <w:rsid w:val="00841638"/>
    <w:rsid w:val="00842488"/>
    <w:rsid w:val="0084325B"/>
    <w:rsid w:val="00843594"/>
    <w:rsid w:val="00844523"/>
    <w:rsid w:val="008447DF"/>
    <w:rsid w:val="00845108"/>
    <w:rsid w:val="0084515B"/>
    <w:rsid w:val="00845239"/>
    <w:rsid w:val="008452A6"/>
    <w:rsid w:val="00846247"/>
    <w:rsid w:val="008464B2"/>
    <w:rsid w:val="00846BB5"/>
    <w:rsid w:val="0084732F"/>
    <w:rsid w:val="008475C9"/>
    <w:rsid w:val="0085089B"/>
    <w:rsid w:val="008513BB"/>
    <w:rsid w:val="008513EA"/>
    <w:rsid w:val="008520F4"/>
    <w:rsid w:val="0085220F"/>
    <w:rsid w:val="00852430"/>
    <w:rsid w:val="00852478"/>
    <w:rsid w:val="00852765"/>
    <w:rsid w:val="00852A16"/>
    <w:rsid w:val="00852EB4"/>
    <w:rsid w:val="0085301E"/>
    <w:rsid w:val="008531A4"/>
    <w:rsid w:val="0085452A"/>
    <w:rsid w:val="00854FBA"/>
    <w:rsid w:val="008555E8"/>
    <w:rsid w:val="00855A77"/>
    <w:rsid w:val="00855AA2"/>
    <w:rsid w:val="00855B0E"/>
    <w:rsid w:val="00855EB0"/>
    <w:rsid w:val="0085698E"/>
    <w:rsid w:val="0085749B"/>
    <w:rsid w:val="0086017E"/>
    <w:rsid w:val="0086018C"/>
    <w:rsid w:val="008603B6"/>
    <w:rsid w:val="00861BBF"/>
    <w:rsid w:val="00862802"/>
    <w:rsid w:val="008629E6"/>
    <w:rsid w:val="00862D69"/>
    <w:rsid w:val="00862FAF"/>
    <w:rsid w:val="008632D4"/>
    <w:rsid w:val="008634C8"/>
    <w:rsid w:val="00864135"/>
    <w:rsid w:val="00865030"/>
    <w:rsid w:val="00865055"/>
    <w:rsid w:val="008654FD"/>
    <w:rsid w:val="00865994"/>
    <w:rsid w:val="00865E16"/>
    <w:rsid w:val="00866BB3"/>
    <w:rsid w:val="00866D8F"/>
    <w:rsid w:val="008675F2"/>
    <w:rsid w:val="00867691"/>
    <w:rsid w:val="008678ED"/>
    <w:rsid w:val="0087071B"/>
    <w:rsid w:val="0087089C"/>
    <w:rsid w:val="008714A5"/>
    <w:rsid w:val="0087158E"/>
    <w:rsid w:val="00872B2D"/>
    <w:rsid w:val="00873236"/>
    <w:rsid w:val="00874B4B"/>
    <w:rsid w:val="008752C7"/>
    <w:rsid w:val="008754B4"/>
    <w:rsid w:val="008756E4"/>
    <w:rsid w:val="008758AB"/>
    <w:rsid w:val="008763F9"/>
    <w:rsid w:val="00877DEC"/>
    <w:rsid w:val="00880E39"/>
    <w:rsid w:val="00880FD2"/>
    <w:rsid w:val="00881566"/>
    <w:rsid w:val="00881577"/>
    <w:rsid w:val="00881E17"/>
    <w:rsid w:val="00882AA3"/>
    <w:rsid w:val="00882EC2"/>
    <w:rsid w:val="008840F0"/>
    <w:rsid w:val="008844FB"/>
    <w:rsid w:val="008857C8"/>
    <w:rsid w:val="008862E6"/>
    <w:rsid w:val="008869B9"/>
    <w:rsid w:val="0088710A"/>
    <w:rsid w:val="00892B35"/>
    <w:rsid w:val="00894546"/>
    <w:rsid w:val="00894638"/>
    <w:rsid w:val="008952AB"/>
    <w:rsid w:val="00895B41"/>
    <w:rsid w:val="00897B88"/>
    <w:rsid w:val="008A09FE"/>
    <w:rsid w:val="008A1016"/>
    <w:rsid w:val="008A1310"/>
    <w:rsid w:val="008A17E5"/>
    <w:rsid w:val="008A1961"/>
    <w:rsid w:val="008A1F69"/>
    <w:rsid w:val="008A23B1"/>
    <w:rsid w:val="008A23F2"/>
    <w:rsid w:val="008A25D6"/>
    <w:rsid w:val="008A2A6A"/>
    <w:rsid w:val="008A2BF5"/>
    <w:rsid w:val="008A32CA"/>
    <w:rsid w:val="008A4D44"/>
    <w:rsid w:val="008A51A2"/>
    <w:rsid w:val="008A5754"/>
    <w:rsid w:val="008B0DC5"/>
    <w:rsid w:val="008B10E0"/>
    <w:rsid w:val="008B2658"/>
    <w:rsid w:val="008B44CF"/>
    <w:rsid w:val="008B466B"/>
    <w:rsid w:val="008B49CE"/>
    <w:rsid w:val="008B4D4E"/>
    <w:rsid w:val="008B4F2E"/>
    <w:rsid w:val="008B53B9"/>
    <w:rsid w:val="008B55D9"/>
    <w:rsid w:val="008B5B9F"/>
    <w:rsid w:val="008B5D9C"/>
    <w:rsid w:val="008B6D47"/>
    <w:rsid w:val="008B6F5D"/>
    <w:rsid w:val="008B7117"/>
    <w:rsid w:val="008B73B6"/>
    <w:rsid w:val="008B7A71"/>
    <w:rsid w:val="008C039C"/>
    <w:rsid w:val="008C0841"/>
    <w:rsid w:val="008C0A8A"/>
    <w:rsid w:val="008C0B9F"/>
    <w:rsid w:val="008C228E"/>
    <w:rsid w:val="008C256C"/>
    <w:rsid w:val="008C26A6"/>
    <w:rsid w:val="008C26D3"/>
    <w:rsid w:val="008C2CF2"/>
    <w:rsid w:val="008C472E"/>
    <w:rsid w:val="008C4FF0"/>
    <w:rsid w:val="008C5827"/>
    <w:rsid w:val="008C621C"/>
    <w:rsid w:val="008C64EF"/>
    <w:rsid w:val="008C6F79"/>
    <w:rsid w:val="008C789A"/>
    <w:rsid w:val="008C7EA7"/>
    <w:rsid w:val="008D04B6"/>
    <w:rsid w:val="008D07B9"/>
    <w:rsid w:val="008D0B85"/>
    <w:rsid w:val="008D0CC6"/>
    <w:rsid w:val="008D1532"/>
    <w:rsid w:val="008D1640"/>
    <w:rsid w:val="008D1B7F"/>
    <w:rsid w:val="008D204C"/>
    <w:rsid w:val="008D486A"/>
    <w:rsid w:val="008D538C"/>
    <w:rsid w:val="008D6443"/>
    <w:rsid w:val="008D7D68"/>
    <w:rsid w:val="008E06EE"/>
    <w:rsid w:val="008E1422"/>
    <w:rsid w:val="008E252B"/>
    <w:rsid w:val="008E326F"/>
    <w:rsid w:val="008E3FAD"/>
    <w:rsid w:val="008E4842"/>
    <w:rsid w:val="008E4943"/>
    <w:rsid w:val="008E5765"/>
    <w:rsid w:val="008E78CB"/>
    <w:rsid w:val="008F088F"/>
    <w:rsid w:val="008F0B6C"/>
    <w:rsid w:val="008F1DB0"/>
    <w:rsid w:val="008F2626"/>
    <w:rsid w:val="008F30DF"/>
    <w:rsid w:val="008F366D"/>
    <w:rsid w:val="008F3694"/>
    <w:rsid w:val="008F3C59"/>
    <w:rsid w:val="008F3C65"/>
    <w:rsid w:val="008F3FDE"/>
    <w:rsid w:val="008F559C"/>
    <w:rsid w:val="008F71CB"/>
    <w:rsid w:val="008F750F"/>
    <w:rsid w:val="00902024"/>
    <w:rsid w:val="009027E2"/>
    <w:rsid w:val="0090291D"/>
    <w:rsid w:val="009031DC"/>
    <w:rsid w:val="0090410C"/>
    <w:rsid w:val="00904C7B"/>
    <w:rsid w:val="00905F7B"/>
    <w:rsid w:val="00907810"/>
    <w:rsid w:val="00907A0C"/>
    <w:rsid w:val="009100EC"/>
    <w:rsid w:val="00910327"/>
    <w:rsid w:val="009105EB"/>
    <w:rsid w:val="00910CC1"/>
    <w:rsid w:val="009131D0"/>
    <w:rsid w:val="009134A3"/>
    <w:rsid w:val="009138F9"/>
    <w:rsid w:val="00913D64"/>
    <w:rsid w:val="009142EA"/>
    <w:rsid w:val="00914593"/>
    <w:rsid w:val="00914C70"/>
    <w:rsid w:val="009160B1"/>
    <w:rsid w:val="00916109"/>
    <w:rsid w:val="009200E3"/>
    <w:rsid w:val="009211CB"/>
    <w:rsid w:val="009219A6"/>
    <w:rsid w:val="0092210C"/>
    <w:rsid w:val="009222B1"/>
    <w:rsid w:val="00922BFB"/>
    <w:rsid w:val="00922D5B"/>
    <w:rsid w:val="009233F3"/>
    <w:rsid w:val="00923484"/>
    <w:rsid w:val="0092368D"/>
    <w:rsid w:val="009247C6"/>
    <w:rsid w:val="00925778"/>
    <w:rsid w:val="009259CC"/>
    <w:rsid w:val="00925D7D"/>
    <w:rsid w:val="009261C4"/>
    <w:rsid w:val="00926347"/>
    <w:rsid w:val="00927456"/>
    <w:rsid w:val="00927941"/>
    <w:rsid w:val="00927C2F"/>
    <w:rsid w:val="00930C41"/>
    <w:rsid w:val="009314E9"/>
    <w:rsid w:val="00932003"/>
    <w:rsid w:val="00932453"/>
    <w:rsid w:val="009328DA"/>
    <w:rsid w:val="00932901"/>
    <w:rsid w:val="009330B8"/>
    <w:rsid w:val="00935695"/>
    <w:rsid w:val="0093575B"/>
    <w:rsid w:val="00935AF3"/>
    <w:rsid w:val="009406E0"/>
    <w:rsid w:val="00940A32"/>
    <w:rsid w:val="00940AE9"/>
    <w:rsid w:val="00940D96"/>
    <w:rsid w:val="009418AA"/>
    <w:rsid w:val="00941A74"/>
    <w:rsid w:val="00942F1F"/>
    <w:rsid w:val="009436BE"/>
    <w:rsid w:val="00943754"/>
    <w:rsid w:val="00943F1A"/>
    <w:rsid w:val="0094408F"/>
    <w:rsid w:val="00945C57"/>
    <w:rsid w:val="00946B08"/>
    <w:rsid w:val="0094786D"/>
    <w:rsid w:val="00947AD1"/>
    <w:rsid w:val="0095001C"/>
    <w:rsid w:val="009502E6"/>
    <w:rsid w:val="0095045C"/>
    <w:rsid w:val="00951731"/>
    <w:rsid w:val="0095220A"/>
    <w:rsid w:val="00952B80"/>
    <w:rsid w:val="00953BF6"/>
    <w:rsid w:val="0095416B"/>
    <w:rsid w:val="009543F6"/>
    <w:rsid w:val="00954AEB"/>
    <w:rsid w:val="00954F01"/>
    <w:rsid w:val="0095500A"/>
    <w:rsid w:val="009551FB"/>
    <w:rsid w:val="0095537C"/>
    <w:rsid w:val="00955390"/>
    <w:rsid w:val="0095644F"/>
    <w:rsid w:val="00956563"/>
    <w:rsid w:val="00957723"/>
    <w:rsid w:val="009606A7"/>
    <w:rsid w:val="00961348"/>
    <w:rsid w:val="0096156B"/>
    <w:rsid w:val="00961AED"/>
    <w:rsid w:val="00962AD0"/>
    <w:rsid w:val="009635C6"/>
    <w:rsid w:val="00963BDC"/>
    <w:rsid w:val="00964AD1"/>
    <w:rsid w:val="00964B89"/>
    <w:rsid w:val="0096517D"/>
    <w:rsid w:val="00965EE6"/>
    <w:rsid w:val="00966885"/>
    <w:rsid w:val="00971069"/>
    <w:rsid w:val="009713B1"/>
    <w:rsid w:val="009716CD"/>
    <w:rsid w:val="0097234A"/>
    <w:rsid w:val="0097494F"/>
    <w:rsid w:val="00974FAD"/>
    <w:rsid w:val="00975F97"/>
    <w:rsid w:val="00977AF3"/>
    <w:rsid w:val="009810D0"/>
    <w:rsid w:val="00982123"/>
    <w:rsid w:val="009859A1"/>
    <w:rsid w:val="0098684F"/>
    <w:rsid w:val="00986E1F"/>
    <w:rsid w:val="00986FD4"/>
    <w:rsid w:val="00987080"/>
    <w:rsid w:val="009870AB"/>
    <w:rsid w:val="0099030D"/>
    <w:rsid w:val="00991125"/>
    <w:rsid w:val="009911D3"/>
    <w:rsid w:val="00991DF2"/>
    <w:rsid w:val="009922B0"/>
    <w:rsid w:val="00992BD8"/>
    <w:rsid w:val="00992EDE"/>
    <w:rsid w:val="009942E5"/>
    <w:rsid w:val="00994722"/>
    <w:rsid w:val="009947F8"/>
    <w:rsid w:val="0099486B"/>
    <w:rsid w:val="00994C1B"/>
    <w:rsid w:val="009955BE"/>
    <w:rsid w:val="00995EE7"/>
    <w:rsid w:val="0099600D"/>
    <w:rsid w:val="0099623A"/>
    <w:rsid w:val="00996610"/>
    <w:rsid w:val="00996E2A"/>
    <w:rsid w:val="00996ECF"/>
    <w:rsid w:val="009A0373"/>
    <w:rsid w:val="009A0AFD"/>
    <w:rsid w:val="009A1222"/>
    <w:rsid w:val="009A1B3A"/>
    <w:rsid w:val="009A1D0E"/>
    <w:rsid w:val="009A2305"/>
    <w:rsid w:val="009A267E"/>
    <w:rsid w:val="009A2E41"/>
    <w:rsid w:val="009A3533"/>
    <w:rsid w:val="009A398B"/>
    <w:rsid w:val="009A61FA"/>
    <w:rsid w:val="009A6B10"/>
    <w:rsid w:val="009A7346"/>
    <w:rsid w:val="009A7B39"/>
    <w:rsid w:val="009A7D6E"/>
    <w:rsid w:val="009A7E2C"/>
    <w:rsid w:val="009B2E4B"/>
    <w:rsid w:val="009B327F"/>
    <w:rsid w:val="009B33EE"/>
    <w:rsid w:val="009B3BA7"/>
    <w:rsid w:val="009B3C07"/>
    <w:rsid w:val="009B4742"/>
    <w:rsid w:val="009B48E3"/>
    <w:rsid w:val="009B4D17"/>
    <w:rsid w:val="009B4F31"/>
    <w:rsid w:val="009B5259"/>
    <w:rsid w:val="009B5DBA"/>
    <w:rsid w:val="009B5DF1"/>
    <w:rsid w:val="009B62B9"/>
    <w:rsid w:val="009B67B8"/>
    <w:rsid w:val="009B6C62"/>
    <w:rsid w:val="009B702A"/>
    <w:rsid w:val="009B7D92"/>
    <w:rsid w:val="009B7D9F"/>
    <w:rsid w:val="009C0486"/>
    <w:rsid w:val="009C0C4E"/>
    <w:rsid w:val="009C1072"/>
    <w:rsid w:val="009C1A12"/>
    <w:rsid w:val="009C1ABD"/>
    <w:rsid w:val="009C1CE1"/>
    <w:rsid w:val="009C1D1A"/>
    <w:rsid w:val="009C232E"/>
    <w:rsid w:val="009C2350"/>
    <w:rsid w:val="009C261D"/>
    <w:rsid w:val="009C2842"/>
    <w:rsid w:val="009C30D2"/>
    <w:rsid w:val="009C32EE"/>
    <w:rsid w:val="009C677D"/>
    <w:rsid w:val="009C69BA"/>
    <w:rsid w:val="009C7045"/>
    <w:rsid w:val="009C781D"/>
    <w:rsid w:val="009C7FA2"/>
    <w:rsid w:val="009D107B"/>
    <w:rsid w:val="009D36A0"/>
    <w:rsid w:val="009D3CA7"/>
    <w:rsid w:val="009D40BD"/>
    <w:rsid w:val="009D4626"/>
    <w:rsid w:val="009D4DD1"/>
    <w:rsid w:val="009D4E63"/>
    <w:rsid w:val="009D52A1"/>
    <w:rsid w:val="009D5879"/>
    <w:rsid w:val="009D5A0A"/>
    <w:rsid w:val="009D5D10"/>
    <w:rsid w:val="009D73A3"/>
    <w:rsid w:val="009D76ED"/>
    <w:rsid w:val="009D7DAF"/>
    <w:rsid w:val="009E01B0"/>
    <w:rsid w:val="009E0637"/>
    <w:rsid w:val="009E12AB"/>
    <w:rsid w:val="009E13E3"/>
    <w:rsid w:val="009E1A2E"/>
    <w:rsid w:val="009E1DF0"/>
    <w:rsid w:val="009E2D64"/>
    <w:rsid w:val="009E3FFE"/>
    <w:rsid w:val="009E4520"/>
    <w:rsid w:val="009E5137"/>
    <w:rsid w:val="009E5755"/>
    <w:rsid w:val="009E5EA6"/>
    <w:rsid w:val="009E7115"/>
    <w:rsid w:val="009E7844"/>
    <w:rsid w:val="009F0BD3"/>
    <w:rsid w:val="009F0C60"/>
    <w:rsid w:val="009F118E"/>
    <w:rsid w:val="009F11A6"/>
    <w:rsid w:val="009F1580"/>
    <w:rsid w:val="009F16E7"/>
    <w:rsid w:val="009F18CA"/>
    <w:rsid w:val="009F2978"/>
    <w:rsid w:val="009F3B0B"/>
    <w:rsid w:val="009F4852"/>
    <w:rsid w:val="009F4B1D"/>
    <w:rsid w:val="009F501A"/>
    <w:rsid w:val="009F53B0"/>
    <w:rsid w:val="009F5F75"/>
    <w:rsid w:val="009F610A"/>
    <w:rsid w:val="009F639D"/>
    <w:rsid w:val="009F6618"/>
    <w:rsid w:val="009F71C7"/>
    <w:rsid w:val="009F71FB"/>
    <w:rsid w:val="009F72B8"/>
    <w:rsid w:val="009F74C4"/>
    <w:rsid w:val="00A0000B"/>
    <w:rsid w:val="00A00778"/>
    <w:rsid w:val="00A01515"/>
    <w:rsid w:val="00A0181C"/>
    <w:rsid w:val="00A01F64"/>
    <w:rsid w:val="00A0242B"/>
    <w:rsid w:val="00A027DF"/>
    <w:rsid w:val="00A03E8B"/>
    <w:rsid w:val="00A03ECC"/>
    <w:rsid w:val="00A04288"/>
    <w:rsid w:val="00A050A5"/>
    <w:rsid w:val="00A0596A"/>
    <w:rsid w:val="00A0601B"/>
    <w:rsid w:val="00A062DF"/>
    <w:rsid w:val="00A06427"/>
    <w:rsid w:val="00A06C64"/>
    <w:rsid w:val="00A1076B"/>
    <w:rsid w:val="00A10997"/>
    <w:rsid w:val="00A10BAC"/>
    <w:rsid w:val="00A10FBD"/>
    <w:rsid w:val="00A11638"/>
    <w:rsid w:val="00A121D1"/>
    <w:rsid w:val="00A12B35"/>
    <w:rsid w:val="00A12B49"/>
    <w:rsid w:val="00A12ECA"/>
    <w:rsid w:val="00A13672"/>
    <w:rsid w:val="00A14418"/>
    <w:rsid w:val="00A149C3"/>
    <w:rsid w:val="00A15088"/>
    <w:rsid w:val="00A1573B"/>
    <w:rsid w:val="00A158A8"/>
    <w:rsid w:val="00A15C3F"/>
    <w:rsid w:val="00A15DD7"/>
    <w:rsid w:val="00A15F47"/>
    <w:rsid w:val="00A171AF"/>
    <w:rsid w:val="00A17E35"/>
    <w:rsid w:val="00A20288"/>
    <w:rsid w:val="00A202A5"/>
    <w:rsid w:val="00A20B1F"/>
    <w:rsid w:val="00A20F0D"/>
    <w:rsid w:val="00A218DC"/>
    <w:rsid w:val="00A22BB4"/>
    <w:rsid w:val="00A23431"/>
    <w:rsid w:val="00A237FD"/>
    <w:rsid w:val="00A23BB7"/>
    <w:rsid w:val="00A23C77"/>
    <w:rsid w:val="00A2512D"/>
    <w:rsid w:val="00A26150"/>
    <w:rsid w:val="00A26BA7"/>
    <w:rsid w:val="00A26E3F"/>
    <w:rsid w:val="00A26FB9"/>
    <w:rsid w:val="00A27774"/>
    <w:rsid w:val="00A27C55"/>
    <w:rsid w:val="00A301D3"/>
    <w:rsid w:val="00A3071F"/>
    <w:rsid w:val="00A30A0F"/>
    <w:rsid w:val="00A30B46"/>
    <w:rsid w:val="00A310B4"/>
    <w:rsid w:val="00A311D8"/>
    <w:rsid w:val="00A31D34"/>
    <w:rsid w:val="00A32543"/>
    <w:rsid w:val="00A327C4"/>
    <w:rsid w:val="00A329BC"/>
    <w:rsid w:val="00A32B0F"/>
    <w:rsid w:val="00A33423"/>
    <w:rsid w:val="00A349D8"/>
    <w:rsid w:val="00A35C3F"/>
    <w:rsid w:val="00A36581"/>
    <w:rsid w:val="00A36E7A"/>
    <w:rsid w:val="00A3797C"/>
    <w:rsid w:val="00A37984"/>
    <w:rsid w:val="00A404C0"/>
    <w:rsid w:val="00A40EDD"/>
    <w:rsid w:val="00A41398"/>
    <w:rsid w:val="00A41F25"/>
    <w:rsid w:val="00A426B9"/>
    <w:rsid w:val="00A427CC"/>
    <w:rsid w:val="00A42AE2"/>
    <w:rsid w:val="00A431E8"/>
    <w:rsid w:val="00A43508"/>
    <w:rsid w:val="00A43627"/>
    <w:rsid w:val="00A437E0"/>
    <w:rsid w:val="00A43F46"/>
    <w:rsid w:val="00A44614"/>
    <w:rsid w:val="00A4463B"/>
    <w:rsid w:val="00A44678"/>
    <w:rsid w:val="00A452D7"/>
    <w:rsid w:val="00A45616"/>
    <w:rsid w:val="00A45834"/>
    <w:rsid w:val="00A45873"/>
    <w:rsid w:val="00A458CD"/>
    <w:rsid w:val="00A45D9F"/>
    <w:rsid w:val="00A45E0C"/>
    <w:rsid w:val="00A47038"/>
    <w:rsid w:val="00A473B0"/>
    <w:rsid w:val="00A47708"/>
    <w:rsid w:val="00A477F2"/>
    <w:rsid w:val="00A500C7"/>
    <w:rsid w:val="00A505F2"/>
    <w:rsid w:val="00A50C4D"/>
    <w:rsid w:val="00A5107E"/>
    <w:rsid w:val="00A51C0C"/>
    <w:rsid w:val="00A54627"/>
    <w:rsid w:val="00A54D0A"/>
    <w:rsid w:val="00A55027"/>
    <w:rsid w:val="00A559D6"/>
    <w:rsid w:val="00A56477"/>
    <w:rsid w:val="00A566C6"/>
    <w:rsid w:val="00A5680F"/>
    <w:rsid w:val="00A56D0A"/>
    <w:rsid w:val="00A57013"/>
    <w:rsid w:val="00A573E5"/>
    <w:rsid w:val="00A604D8"/>
    <w:rsid w:val="00A60595"/>
    <w:rsid w:val="00A611F3"/>
    <w:rsid w:val="00A61AFA"/>
    <w:rsid w:val="00A631C2"/>
    <w:rsid w:val="00A63A00"/>
    <w:rsid w:val="00A63B5B"/>
    <w:rsid w:val="00A64079"/>
    <w:rsid w:val="00A64340"/>
    <w:rsid w:val="00A6492C"/>
    <w:rsid w:val="00A64B24"/>
    <w:rsid w:val="00A64C25"/>
    <w:rsid w:val="00A651D4"/>
    <w:rsid w:val="00A65731"/>
    <w:rsid w:val="00A663F3"/>
    <w:rsid w:val="00A666F4"/>
    <w:rsid w:val="00A66BEF"/>
    <w:rsid w:val="00A66E50"/>
    <w:rsid w:val="00A67073"/>
    <w:rsid w:val="00A67A97"/>
    <w:rsid w:val="00A67E94"/>
    <w:rsid w:val="00A71971"/>
    <w:rsid w:val="00A71A93"/>
    <w:rsid w:val="00A72510"/>
    <w:rsid w:val="00A72E2D"/>
    <w:rsid w:val="00A738F7"/>
    <w:rsid w:val="00A74341"/>
    <w:rsid w:val="00A75233"/>
    <w:rsid w:val="00A7528D"/>
    <w:rsid w:val="00A756CD"/>
    <w:rsid w:val="00A76B02"/>
    <w:rsid w:val="00A77564"/>
    <w:rsid w:val="00A77CA7"/>
    <w:rsid w:val="00A80F41"/>
    <w:rsid w:val="00A81104"/>
    <w:rsid w:val="00A816C0"/>
    <w:rsid w:val="00A83415"/>
    <w:rsid w:val="00A83460"/>
    <w:rsid w:val="00A838BF"/>
    <w:rsid w:val="00A83A4E"/>
    <w:rsid w:val="00A83B8A"/>
    <w:rsid w:val="00A83F50"/>
    <w:rsid w:val="00A84BD9"/>
    <w:rsid w:val="00A84F82"/>
    <w:rsid w:val="00A851BB"/>
    <w:rsid w:val="00A86359"/>
    <w:rsid w:val="00A863EF"/>
    <w:rsid w:val="00A86FBE"/>
    <w:rsid w:val="00A87338"/>
    <w:rsid w:val="00A87C43"/>
    <w:rsid w:val="00A903FD"/>
    <w:rsid w:val="00A905D7"/>
    <w:rsid w:val="00A91426"/>
    <w:rsid w:val="00A918E8"/>
    <w:rsid w:val="00A93FFE"/>
    <w:rsid w:val="00A944BC"/>
    <w:rsid w:val="00A95EB6"/>
    <w:rsid w:val="00A96529"/>
    <w:rsid w:val="00AA0DA3"/>
    <w:rsid w:val="00AA1906"/>
    <w:rsid w:val="00AA2225"/>
    <w:rsid w:val="00AA22A9"/>
    <w:rsid w:val="00AA36C3"/>
    <w:rsid w:val="00AA3C94"/>
    <w:rsid w:val="00AA41CE"/>
    <w:rsid w:val="00AA7031"/>
    <w:rsid w:val="00AA7A29"/>
    <w:rsid w:val="00AB0B9A"/>
    <w:rsid w:val="00AB1725"/>
    <w:rsid w:val="00AB1B02"/>
    <w:rsid w:val="00AB1B49"/>
    <w:rsid w:val="00AB2815"/>
    <w:rsid w:val="00AB28F2"/>
    <w:rsid w:val="00AB2915"/>
    <w:rsid w:val="00AB2C68"/>
    <w:rsid w:val="00AB38A6"/>
    <w:rsid w:val="00AB38E0"/>
    <w:rsid w:val="00AB4C72"/>
    <w:rsid w:val="00AB5FFA"/>
    <w:rsid w:val="00AB6C87"/>
    <w:rsid w:val="00AB7DFF"/>
    <w:rsid w:val="00AC0358"/>
    <w:rsid w:val="00AC0C73"/>
    <w:rsid w:val="00AC1261"/>
    <w:rsid w:val="00AC1756"/>
    <w:rsid w:val="00AC184F"/>
    <w:rsid w:val="00AC18A8"/>
    <w:rsid w:val="00AC1901"/>
    <w:rsid w:val="00AC1903"/>
    <w:rsid w:val="00AC2077"/>
    <w:rsid w:val="00AC22BC"/>
    <w:rsid w:val="00AC2DC2"/>
    <w:rsid w:val="00AC305E"/>
    <w:rsid w:val="00AC3609"/>
    <w:rsid w:val="00AC40E8"/>
    <w:rsid w:val="00AC4715"/>
    <w:rsid w:val="00AC4D3E"/>
    <w:rsid w:val="00AC5529"/>
    <w:rsid w:val="00AC5AB7"/>
    <w:rsid w:val="00AC65A4"/>
    <w:rsid w:val="00AC7199"/>
    <w:rsid w:val="00AC79A1"/>
    <w:rsid w:val="00AD1377"/>
    <w:rsid w:val="00AD1635"/>
    <w:rsid w:val="00AD1F34"/>
    <w:rsid w:val="00AD2E0C"/>
    <w:rsid w:val="00AD2E6F"/>
    <w:rsid w:val="00AD3625"/>
    <w:rsid w:val="00AD5176"/>
    <w:rsid w:val="00AD542B"/>
    <w:rsid w:val="00AD5D90"/>
    <w:rsid w:val="00AD6250"/>
    <w:rsid w:val="00AD6597"/>
    <w:rsid w:val="00AD6839"/>
    <w:rsid w:val="00AD74D7"/>
    <w:rsid w:val="00AD7532"/>
    <w:rsid w:val="00AD77FD"/>
    <w:rsid w:val="00AE1031"/>
    <w:rsid w:val="00AE1D0E"/>
    <w:rsid w:val="00AE2010"/>
    <w:rsid w:val="00AE2452"/>
    <w:rsid w:val="00AE3FB8"/>
    <w:rsid w:val="00AE444E"/>
    <w:rsid w:val="00AE4A15"/>
    <w:rsid w:val="00AE54FA"/>
    <w:rsid w:val="00AE557C"/>
    <w:rsid w:val="00AE5B7E"/>
    <w:rsid w:val="00AE65A0"/>
    <w:rsid w:val="00AE7EB7"/>
    <w:rsid w:val="00AF04D1"/>
    <w:rsid w:val="00AF16C2"/>
    <w:rsid w:val="00AF19EB"/>
    <w:rsid w:val="00AF1AAE"/>
    <w:rsid w:val="00AF1BB2"/>
    <w:rsid w:val="00AF2AE6"/>
    <w:rsid w:val="00AF457B"/>
    <w:rsid w:val="00AF473B"/>
    <w:rsid w:val="00AF4C84"/>
    <w:rsid w:val="00AF59D6"/>
    <w:rsid w:val="00AF6F09"/>
    <w:rsid w:val="00AF7591"/>
    <w:rsid w:val="00B00374"/>
    <w:rsid w:val="00B006B2"/>
    <w:rsid w:val="00B012C6"/>
    <w:rsid w:val="00B02C09"/>
    <w:rsid w:val="00B02DC8"/>
    <w:rsid w:val="00B02EDF"/>
    <w:rsid w:val="00B0390F"/>
    <w:rsid w:val="00B03CA1"/>
    <w:rsid w:val="00B04257"/>
    <w:rsid w:val="00B045DC"/>
    <w:rsid w:val="00B045E6"/>
    <w:rsid w:val="00B05114"/>
    <w:rsid w:val="00B059A5"/>
    <w:rsid w:val="00B0747B"/>
    <w:rsid w:val="00B076B3"/>
    <w:rsid w:val="00B1052B"/>
    <w:rsid w:val="00B10BB7"/>
    <w:rsid w:val="00B11418"/>
    <w:rsid w:val="00B11993"/>
    <w:rsid w:val="00B130C0"/>
    <w:rsid w:val="00B13154"/>
    <w:rsid w:val="00B13E0C"/>
    <w:rsid w:val="00B14ABF"/>
    <w:rsid w:val="00B159D7"/>
    <w:rsid w:val="00B17083"/>
    <w:rsid w:val="00B17690"/>
    <w:rsid w:val="00B176F0"/>
    <w:rsid w:val="00B17DE8"/>
    <w:rsid w:val="00B2031B"/>
    <w:rsid w:val="00B203F2"/>
    <w:rsid w:val="00B225E2"/>
    <w:rsid w:val="00B22DDA"/>
    <w:rsid w:val="00B230E6"/>
    <w:rsid w:val="00B23275"/>
    <w:rsid w:val="00B24ED7"/>
    <w:rsid w:val="00B26F0A"/>
    <w:rsid w:val="00B279B0"/>
    <w:rsid w:val="00B27A03"/>
    <w:rsid w:val="00B300CA"/>
    <w:rsid w:val="00B31DEC"/>
    <w:rsid w:val="00B31EC2"/>
    <w:rsid w:val="00B327D9"/>
    <w:rsid w:val="00B32DBB"/>
    <w:rsid w:val="00B3310F"/>
    <w:rsid w:val="00B340A1"/>
    <w:rsid w:val="00B340D2"/>
    <w:rsid w:val="00B340FE"/>
    <w:rsid w:val="00B34F86"/>
    <w:rsid w:val="00B351C3"/>
    <w:rsid w:val="00B359F0"/>
    <w:rsid w:val="00B364DB"/>
    <w:rsid w:val="00B369C3"/>
    <w:rsid w:val="00B369FC"/>
    <w:rsid w:val="00B4115E"/>
    <w:rsid w:val="00B42961"/>
    <w:rsid w:val="00B42D6A"/>
    <w:rsid w:val="00B43120"/>
    <w:rsid w:val="00B436EF"/>
    <w:rsid w:val="00B43B42"/>
    <w:rsid w:val="00B44401"/>
    <w:rsid w:val="00B45419"/>
    <w:rsid w:val="00B458AB"/>
    <w:rsid w:val="00B45FCA"/>
    <w:rsid w:val="00B47A04"/>
    <w:rsid w:val="00B50429"/>
    <w:rsid w:val="00B5056C"/>
    <w:rsid w:val="00B50998"/>
    <w:rsid w:val="00B5105C"/>
    <w:rsid w:val="00B525BA"/>
    <w:rsid w:val="00B52602"/>
    <w:rsid w:val="00B52695"/>
    <w:rsid w:val="00B52F42"/>
    <w:rsid w:val="00B52F67"/>
    <w:rsid w:val="00B53A23"/>
    <w:rsid w:val="00B54B8D"/>
    <w:rsid w:val="00B56105"/>
    <w:rsid w:val="00B566FF"/>
    <w:rsid w:val="00B56718"/>
    <w:rsid w:val="00B57A08"/>
    <w:rsid w:val="00B6118E"/>
    <w:rsid w:val="00B61FD7"/>
    <w:rsid w:val="00B62362"/>
    <w:rsid w:val="00B64349"/>
    <w:rsid w:val="00B64641"/>
    <w:rsid w:val="00B64D9F"/>
    <w:rsid w:val="00B65004"/>
    <w:rsid w:val="00B6654A"/>
    <w:rsid w:val="00B66B91"/>
    <w:rsid w:val="00B66CFC"/>
    <w:rsid w:val="00B67051"/>
    <w:rsid w:val="00B67AB1"/>
    <w:rsid w:val="00B72A01"/>
    <w:rsid w:val="00B73824"/>
    <w:rsid w:val="00B73CE8"/>
    <w:rsid w:val="00B757A1"/>
    <w:rsid w:val="00B770CA"/>
    <w:rsid w:val="00B77193"/>
    <w:rsid w:val="00B77C4C"/>
    <w:rsid w:val="00B80058"/>
    <w:rsid w:val="00B808BF"/>
    <w:rsid w:val="00B80F92"/>
    <w:rsid w:val="00B83AB5"/>
    <w:rsid w:val="00B84352"/>
    <w:rsid w:val="00B845CE"/>
    <w:rsid w:val="00B84612"/>
    <w:rsid w:val="00B870CA"/>
    <w:rsid w:val="00B8761E"/>
    <w:rsid w:val="00B87835"/>
    <w:rsid w:val="00B91400"/>
    <w:rsid w:val="00B92329"/>
    <w:rsid w:val="00B93744"/>
    <w:rsid w:val="00B93F98"/>
    <w:rsid w:val="00B9479D"/>
    <w:rsid w:val="00B94E28"/>
    <w:rsid w:val="00B94FA7"/>
    <w:rsid w:val="00B964E1"/>
    <w:rsid w:val="00B96AEE"/>
    <w:rsid w:val="00B96B1D"/>
    <w:rsid w:val="00B96D97"/>
    <w:rsid w:val="00B97DA9"/>
    <w:rsid w:val="00BA158F"/>
    <w:rsid w:val="00BA15F0"/>
    <w:rsid w:val="00BA2052"/>
    <w:rsid w:val="00BA2758"/>
    <w:rsid w:val="00BA38BB"/>
    <w:rsid w:val="00BA3A42"/>
    <w:rsid w:val="00BA4246"/>
    <w:rsid w:val="00BA43B7"/>
    <w:rsid w:val="00BA4FCC"/>
    <w:rsid w:val="00BA5083"/>
    <w:rsid w:val="00BA552D"/>
    <w:rsid w:val="00BA5634"/>
    <w:rsid w:val="00BA677A"/>
    <w:rsid w:val="00BA71E0"/>
    <w:rsid w:val="00BA7CB8"/>
    <w:rsid w:val="00BB16B3"/>
    <w:rsid w:val="00BB459D"/>
    <w:rsid w:val="00BB5511"/>
    <w:rsid w:val="00BB5E8B"/>
    <w:rsid w:val="00BB7298"/>
    <w:rsid w:val="00BB742C"/>
    <w:rsid w:val="00BB791E"/>
    <w:rsid w:val="00BB7CB2"/>
    <w:rsid w:val="00BC2B57"/>
    <w:rsid w:val="00BC2BB7"/>
    <w:rsid w:val="00BC2F22"/>
    <w:rsid w:val="00BC311D"/>
    <w:rsid w:val="00BC3387"/>
    <w:rsid w:val="00BC3397"/>
    <w:rsid w:val="00BC3960"/>
    <w:rsid w:val="00BC4D88"/>
    <w:rsid w:val="00BC6613"/>
    <w:rsid w:val="00BC6BDD"/>
    <w:rsid w:val="00BC6CC4"/>
    <w:rsid w:val="00BC6ED5"/>
    <w:rsid w:val="00BC70F5"/>
    <w:rsid w:val="00BC7F92"/>
    <w:rsid w:val="00BD04CE"/>
    <w:rsid w:val="00BD0818"/>
    <w:rsid w:val="00BD091F"/>
    <w:rsid w:val="00BD0CA6"/>
    <w:rsid w:val="00BD103D"/>
    <w:rsid w:val="00BD15C5"/>
    <w:rsid w:val="00BD2076"/>
    <w:rsid w:val="00BD23EB"/>
    <w:rsid w:val="00BD250D"/>
    <w:rsid w:val="00BD3C25"/>
    <w:rsid w:val="00BD519E"/>
    <w:rsid w:val="00BD51C3"/>
    <w:rsid w:val="00BD53EB"/>
    <w:rsid w:val="00BD5891"/>
    <w:rsid w:val="00BD6223"/>
    <w:rsid w:val="00BD62D9"/>
    <w:rsid w:val="00BD7310"/>
    <w:rsid w:val="00BD7D02"/>
    <w:rsid w:val="00BD7DD6"/>
    <w:rsid w:val="00BE0D6E"/>
    <w:rsid w:val="00BE0E4A"/>
    <w:rsid w:val="00BE1A79"/>
    <w:rsid w:val="00BE27C0"/>
    <w:rsid w:val="00BE2B86"/>
    <w:rsid w:val="00BE34F8"/>
    <w:rsid w:val="00BE47A5"/>
    <w:rsid w:val="00BE4F7A"/>
    <w:rsid w:val="00BE511B"/>
    <w:rsid w:val="00BE520B"/>
    <w:rsid w:val="00BE52F0"/>
    <w:rsid w:val="00BE55DF"/>
    <w:rsid w:val="00BE69A1"/>
    <w:rsid w:val="00BE73CE"/>
    <w:rsid w:val="00BE7C77"/>
    <w:rsid w:val="00BE7D76"/>
    <w:rsid w:val="00BF0018"/>
    <w:rsid w:val="00BF0B3E"/>
    <w:rsid w:val="00BF1082"/>
    <w:rsid w:val="00BF14FC"/>
    <w:rsid w:val="00BF20A6"/>
    <w:rsid w:val="00BF2F03"/>
    <w:rsid w:val="00BF314B"/>
    <w:rsid w:val="00BF3458"/>
    <w:rsid w:val="00BF3DA8"/>
    <w:rsid w:val="00BF3DE2"/>
    <w:rsid w:val="00BF44C2"/>
    <w:rsid w:val="00BF477B"/>
    <w:rsid w:val="00BF4E69"/>
    <w:rsid w:val="00BF55A5"/>
    <w:rsid w:val="00BF6B28"/>
    <w:rsid w:val="00BF7566"/>
    <w:rsid w:val="00C003DA"/>
    <w:rsid w:val="00C007D9"/>
    <w:rsid w:val="00C00CAC"/>
    <w:rsid w:val="00C00D28"/>
    <w:rsid w:val="00C0231A"/>
    <w:rsid w:val="00C03158"/>
    <w:rsid w:val="00C03691"/>
    <w:rsid w:val="00C058AA"/>
    <w:rsid w:val="00C0599B"/>
    <w:rsid w:val="00C05C73"/>
    <w:rsid w:val="00C068B3"/>
    <w:rsid w:val="00C0765F"/>
    <w:rsid w:val="00C10F3D"/>
    <w:rsid w:val="00C118B7"/>
    <w:rsid w:val="00C12392"/>
    <w:rsid w:val="00C1297F"/>
    <w:rsid w:val="00C13039"/>
    <w:rsid w:val="00C13E6A"/>
    <w:rsid w:val="00C14068"/>
    <w:rsid w:val="00C14326"/>
    <w:rsid w:val="00C147FB"/>
    <w:rsid w:val="00C15E61"/>
    <w:rsid w:val="00C16495"/>
    <w:rsid w:val="00C16BD0"/>
    <w:rsid w:val="00C20257"/>
    <w:rsid w:val="00C20B2D"/>
    <w:rsid w:val="00C2110D"/>
    <w:rsid w:val="00C2188C"/>
    <w:rsid w:val="00C2275F"/>
    <w:rsid w:val="00C22D93"/>
    <w:rsid w:val="00C23933"/>
    <w:rsid w:val="00C24727"/>
    <w:rsid w:val="00C252ED"/>
    <w:rsid w:val="00C25640"/>
    <w:rsid w:val="00C2564E"/>
    <w:rsid w:val="00C25A0D"/>
    <w:rsid w:val="00C25A9D"/>
    <w:rsid w:val="00C2632E"/>
    <w:rsid w:val="00C2683E"/>
    <w:rsid w:val="00C27151"/>
    <w:rsid w:val="00C27719"/>
    <w:rsid w:val="00C27D08"/>
    <w:rsid w:val="00C303B9"/>
    <w:rsid w:val="00C319A9"/>
    <w:rsid w:val="00C31BAA"/>
    <w:rsid w:val="00C3250D"/>
    <w:rsid w:val="00C32B07"/>
    <w:rsid w:val="00C32FBC"/>
    <w:rsid w:val="00C32FD7"/>
    <w:rsid w:val="00C33745"/>
    <w:rsid w:val="00C33F5E"/>
    <w:rsid w:val="00C340B1"/>
    <w:rsid w:val="00C3489D"/>
    <w:rsid w:val="00C3496F"/>
    <w:rsid w:val="00C351EE"/>
    <w:rsid w:val="00C35C6C"/>
    <w:rsid w:val="00C365E3"/>
    <w:rsid w:val="00C3667F"/>
    <w:rsid w:val="00C36948"/>
    <w:rsid w:val="00C36DDF"/>
    <w:rsid w:val="00C36F40"/>
    <w:rsid w:val="00C37C4B"/>
    <w:rsid w:val="00C37F83"/>
    <w:rsid w:val="00C40BFB"/>
    <w:rsid w:val="00C40E6E"/>
    <w:rsid w:val="00C41BD8"/>
    <w:rsid w:val="00C4207E"/>
    <w:rsid w:val="00C42162"/>
    <w:rsid w:val="00C43BBB"/>
    <w:rsid w:val="00C443A7"/>
    <w:rsid w:val="00C4500F"/>
    <w:rsid w:val="00C45881"/>
    <w:rsid w:val="00C45BE4"/>
    <w:rsid w:val="00C45D50"/>
    <w:rsid w:val="00C46205"/>
    <w:rsid w:val="00C47AAE"/>
    <w:rsid w:val="00C47DAB"/>
    <w:rsid w:val="00C47DF3"/>
    <w:rsid w:val="00C5081C"/>
    <w:rsid w:val="00C50EB9"/>
    <w:rsid w:val="00C531A5"/>
    <w:rsid w:val="00C53787"/>
    <w:rsid w:val="00C538FC"/>
    <w:rsid w:val="00C5394D"/>
    <w:rsid w:val="00C5659F"/>
    <w:rsid w:val="00C568F1"/>
    <w:rsid w:val="00C5706D"/>
    <w:rsid w:val="00C57206"/>
    <w:rsid w:val="00C57B1F"/>
    <w:rsid w:val="00C57EDC"/>
    <w:rsid w:val="00C615E6"/>
    <w:rsid w:val="00C61E78"/>
    <w:rsid w:val="00C62451"/>
    <w:rsid w:val="00C627FC"/>
    <w:rsid w:val="00C628E8"/>
    <w:rsid w:val="00C62AC1"/>
    <w:rsid w:val="00C6302C"/>
    <w:rsid w:val="00C637A8"/>
    <w:rsid w:val="00C64C24"/>
    <w:rsid w:val="00C64D13"/>
    <w:rsid w:val="00C6550D"/>
    <w:rsid w:val="00C65EE0"/>
    <w:rsid w:val="00C67469"/>
    <w:rsid w:val="00C67873"/>
    <w:rsid w:val="00C700CD"/>
    <w:rsid w:val="00C7067B"/>
    <w:rsid w:val="00C70A94"/>
    <w:rsid w:val="00C70DB8"/>
    <w:rsid w:val="00C71534"/>
    <w:rsid w:val="00C71D74"/>
    <w:rsid w:val="00C72AA2"/>
    <w:rsid w:val="00C72DB7"/>
    <w:rsid w:val="00C72E05"/>
    <w:rsid w:val="00C73227"/>
    <w:rsid w:val="00C7349D"/>
    <w:rsid w:val="00C73FFB"/>
    <w:rsid w:val="00C74183"/>
    <w:rsid w:val="00C743F4"/>
    <w:rsid w:val="00C745B9"/>
    <w:rsid w:val="00C7532E"/>
    <w:rsid w:val="00C7538F"/>
    <w:rsid w:val="00C7597C"/>
    <w:rsid w:val="00C75B45"/>
    <w:rsid w:val="00C75F0A"/>
    <w:rsid w:val="00C765E4"/>
    <w:rsid w:val="00C77A1E"/>
    <w:rsid w:val="00C8149D"/>
    <w:rsid w:val="00C822DC"/>
    <w:rsid w:val="00C83211"/>
    <w:rsid w:val="00C8331C"/>
    <w:rsid w:val="00C83F8C"/>
    <w:rsid w:val="00C84DF5"/>
    <w:rsid w:val="00C852F5"/>
    <w:rsid w:val="00C86EC4"/>
    <w:rsid w:val="00C90527"/>
    <w:rsid w:val="00C90AEC"/>
    <w:rsid w:val="00C91E64"/>
    <w:rsid w:val="00C94C80"/>
    <w:rsid w:val="00C9578B"/>
    <w:rsid w:val="00C95CEC"/>
    <w:rsid w:val="00C95D6E"/>
    <w:rsid w:val="00C95E34"/>
    <w:rsid w:val="00C96635"/>
    <w:rsid w:val="00C96C86"/>
    <w:rsid w:val="00C97EE1"/>
    <w:rsid w:val="00CA03A0"/>
    <w:rsid w:val="00CA0971"/>
    <w:rsid w:val="00CA0C49"/>
    <w:rsid w:val="00CA1085"/>
    <w:rsid w:val="00CA16C1"/>
    <w:rsid w:val="00CA2B16"/>
    <w:rsid w:val="00CA40C0"/>
    <w:rsid w:val="00CA4B1C"/>
    <w:rsid w:val="00CA5026"/>
    <w:rsid w:val="00CA5633"/>
    <w:rsid w:val="00CA608E"/>
    <w:rsid w:val="00CA6209"/>
    <w:rsid w:val="00CA6740"/>
    <w:rsid w:val="00CA7669"/>
    <w:rsid w:val="00CA78E7"/>
    <w:rsid w:val="00CB01AF"/>
    <w:rsid w:val="00CB0579"/>
    <w:rsid w:val="00CB0C57"/>
    <w:rsid w:val="00CB0F61"/>
    <w:rsid w:val="00CB1766"/>
    <w:rsid w:val="00CB1921"/>
    <w:rsid w:val="00CB26AB"/>
    <w:rsid w:val="00CB2D70"/>
    <w:rsid w:val="00CB3DDC"/>
    <w:rsid w:val="00CB4611"/>
    <w:rsid w:val="00CB4652"/>
    <w:rsid w:val="00CB4A96"/>
    <w:rsid w:val="00CB4B04"/>
    <w:rsid w:val="00CB53E0"/>
    <w:rsid w:val="00CB54A3"/>
    <w:rsid w:val="00CB585B"/>
    <w:rsid w:val="00CB5FCC"/>
    <w:rsid w:val="00CB70FE"/>
    <w:rsid w:val="00CB7311"/>
    <w:rsid w:val="00CB74CF"/>
    <w:rsid w:val="00CB799C"/>
    <w:rsid w:val="00CB7A9C"/>
    <w:rsid w:val="00CB7D2E"/>
    <w:rsid w:val="00CB7FE3"/>
    <w:rsid w:val="00CC05B9"/>
    <w:rsid w:val="00CC081D"/>
    <w:rsid w:val="00CC09DD"/>
    <w:rsid w:val="00CC0F20"/>
    <w:rsid w:val="00CC0FB9"/>
    <w:rsid w:val="00CC17ED"/>
    <w:rsid w:val="00CC2052"/>
    <w:rsid w:val="00CC2684"/>
    <w:rsid w:val="00CC26BD"/>
    <w:rsid w:val="00CC37BD"/>
    <w:rsid w:val="00CC5579"/>
    <w:rsid w:val="00CC5ECD"/>
    <w:rsid w:val="00CC5ED3"/>
    <w:rsid w:val="00CC643E"/>
    <w:rsid w:val="00CC64A0"/>
    <w:rsid w:val="00CC6733"/>
    <w:rsid w:val="00CC7958"/>
    <w:rsid w:val="00CD0598"/>
    <w:rsid w:val="00CD1CB2"/>
    <w:rsid w:val="00CD29C4"/>
    <w:rsid w:val="00CD3975"/>
    <w:rsid w:val="00CD3C34"/>
    <w:rsid w:val="00CD40CF"/>
    <w:rsid w:val="00CD5004"/>
    <w:rsid w:val="00CD55B0"/>
    <w:rsid w:val="00CD6D92"/>
    <w:rsid w:val="00CD6EF6"/>
    <w:rsid w:val="00CD78E2"/>
    <w:rsid w:val="00CD7FE0"/>
    <w:rsid w:val="00CE139A"/>
    <w:rsid w:val="00CE28EF"/>
    <w:rsid w:val="00CE2A58"/>
    <w:rsid w:val="00CE321C"/>
    <w:rsid w:val="00CE3D5B"/>
    <w:rsid w:val="00CE3F6C"/>
    <w:rsid w:val="00CE42E8"/>
    <w:rsid w:val="00CE450A"/>
    <w:rsid w:val="00CE45CB"/>
    <w:rsid w:val="00CE5574"/>
    <w:rsid w:val="00CE5A11"/>
    <w:rsid w:val="00CE6036"/>
    <w:rsid w:val="00CE6318"/>
    <w:rsid w:val="00CE67DF"/>
    <w:rsid w:val="00CE6D96"/>
    <w:rsid w:val="00CE73BF"/>
    <w:rsid w:val="00CE788C"/>
    <w:rsid w:val="00CE7BCF"/>
    <w:rsid w:val="00CE7F3F"/>
    <w:rsid w:val="00CF0A8F"/>
    <w:rsid w:val="00CF12BF"/>
    <w:rsid w:val="00CF15AA"/>
    <w:rsid w:val="00CF1634"/>
    <w:rsid w:val="00CF27D8"/>
    <w:rsid w:val="00CF3159"/>
    <w:rsid w:val="00CF3AF6"/>
    <w:rsid w:val="00CF4132"/>
    <w:rsid w:val="00CF45BE"/>
    <w:rsid w:val="00CF5232"/>
    <w:rsid w:val="00CF5367"/>
    <w:rsid w:val="00CF5B38"/>
    <w:rsid w:val="00CF6FFE"/>
    <w:rsid w:val="00CF7263"/>
    <w:rsid w:val="00CF7A2C"/>
    <w:rsid w:val="00D019EB"/>
    <w:rsid w:val="00D02544"/>
    <w:rsid w:val="00D02594"/>
    <w:rsid w:val="00D02D53"/>
    <w:rsid w:val="00D0317F"/>
    <w:rsid w:val="00D032AC"/>
    <w:rsid w:val="00D03AD4"/>
    <w:rsid w:val="00D04A76"/>
    <w:rsid w:val="00D04DA0"/>
    <w:rsid w:val="00D05F0A"/>
    <w:rsid w:val="00D060E2"/>
    <w:rsid w:val="00D0614F"/>
    <w:rsid w:val="00D06347"/>
    <w:rsid w:val="00D0709E"/>
    <w:rsid w:val="00D07854"/>
    <w:rsid w:val="00D07CE1"/>
    <w:rsid w:val="00D12938"/>
    <w:rsid w:val="00D12EE0"/>
    <w:rsid w:val="00D12F3E"/>
    <w:rsid w:val="00D1334B"/>
    <w:rsid w:val="00D13B51"/>
    <w:rsid w:val="00D13C22"/>
    <w:rsid w:val="00D1406F"/>
    <w:rsid w:val="00D1456E"/>
    <w:rsid w:val="00D14B7E"/>
    <w:rsid w:val="00D14C3C"/>
    <w:rsid w:val="00D14D72"/>
    <w:rsid w:val="00D15101"/>
    <w:rsid w:val="00D15B15"/>
    <w:rsid w:val="00D1667C"/>
    <w:rsid w:val="00D16884"/>
    <w:rsid w:val="00D20201"/>
    <w:rsid w:val="00D211A6"/>
    <w:rsid w:val="00D214B5"/>
    <w:rsid w:val="00D21666"/>
    <w:rsid w:val="00D21B34"/>
    <w:rsid w:val="00D21D69"/>
    <w:rsid w:val="00D22FD3"/>
    <w:rsid w:val="00D24221"/>
    <w:rsid w:val="00D253D7"/>
    <w:rsid w:val="00D25518"/>
    <w:rsid w:val="00D258C8"/>
    <w:rsid w:val="00D25B38"/>
    <w:rsid w:val="00D26361"/>
    <w:rsid w:val="00D26710"/>
    <w:rsid w:val="00D26C0F"/>
    <w:rsid w:val="00D26C5D"/>
    <w:rsid w:val="00D26D71"/>
    <w:rsid w:val="00D276EC"/>
    <w:rsid w:val="00D303BD"/>
    <w:rsid w:val="00D30812"/>
    <w:rsid w:val="00D30A3F"/>
    <w:rsid w:val="00D30C24"/>
    <w:rsid w:val="00D30D74"/>
    <w:rsid w:val="00D31630"/>
    <w:rsid w:val="00D319D4"/>
    <w:rsid w:val="00D325F4"/>
    <w:rsid w:val="00D32756"/>
    <w:rsid w:val="00D329C3"/>
    <w:rsid w:val="00D32B7F"/>
    <w:rsid w:val="00D332D0"/>
    <w:rsid w:val="00D3385B"/>
    <w:rsid w:val="00D3410D"/>
    <w:rsid w:val="00D341D0"/>
    <w:rsid w:val="00D34744"/>
    <w:rsid w:val="00D3515C"/>
    <w:rsid w:val="00D35ECA"/>
    <w:rsid w:val="00D37C0F"/>
    <w:rsid w:val="00D40165"/>
    <w:rsid w:val="00D40252"/>
    <w:rsid w:val="00D419B7"/>
    <w:rsid w:val="00D41EC1"/>
    <w:rsid w:val="00D42BB9"/>
    <w:rsid w:val="00D43021"/>
    <w:rsid w:val="00D4305D"/>
    <w:rsid w:val="00D4456B"/>
    <w:rsid w:val="00D45BFA"/>
    <w:rsid w:val="00D46585"/>
    <w:rsid w:val="00D467BC"/>
    <w:rsid w:val="00D46C36"/>
    <w:rsid w:val="00D46DE6"/>
    <w:rsid w:val="00D477FB"/>
    <w:rsid w:val="00D50265"/>
    <w:rsid w:val="00D5040C"/>
    <w:rsid w:val="00D50591"/>
    <w:rsid w:val="00D505B1"/>
    <w:rsid w:val="00D51636"/>
    <w:rsid w:val="00D51F13"/>
    <w:rsid w:val="00D5214D"/>
    <w:rsid w:val="00D5248C"/>
    <w:rsid w:val="00D53D72"/>
    <w:rsid w:val="00D53FA6"/>
    <w:rsid w:val="00D54AEC"/>
    <w:rsid w:val="00D55143"/>
    <w:rsid w:val="00D552A8"/>
    <w:rsid w:val="00D558F5"/>
    <w:rsid w:val="00D563C4"/>
    <w:rsid w:val="00D567F2"/>
    <w:rsid w:val="00D56E15"/>
    <w:rsid w:val="00D5701B"/>
    <w:rsid w:val="00D57261"/>
    <w:rsid w:val="00D57556"/>
    <w:rsid w:val="00D57886"/>
    <w:rsid w:val="00D60ADD"/>
    <w:rsid w:val="00D60F19"/>
    <w:rsid w:val="00D618D4"/>
    <w:rsid w:val="00D61CAC"/>
    <w:rsid w:val="00D625BA"/>
    <w:rsid w:val="00D62A1D"/>
    <w:rsid w:val="00D62C30"/>
    <w:rsid w:val="00D633AD"/>
    <w:rsid w:val="00D63473"/>
    <w:rsid w:val="00D6388F"/>
    <w:rsid w:val="00D63930"/>
    <w:rsid w:val="00D64C28"/>
    <w:rsid w:val="00D655D8"/>
    <w:rsid w:val="00D666AA"/>
    <w:rsid w:val="00D66A41"/>
    <w:rsid w:val="00D66BF1"/>
    <w:rsid w:val="00D67E2F"/>
    <w:rsid w:val="00D70BDD"/>
    <w:rsid w:val="00D70CD3"/>
    <w:rsid w:val="00D716E3"/>
    <w:rsid w:val="00D72421"/>
    <w:rsid w:val="00D727E6"/>
    <w:rsid w:val="00D72A58"/>
    <w:rsid w:val="00D72B21"/>
    <w:rsid w:val="00D72EB8"/>
    <w:rsid w:val="00D74FAD"/>
    <w:rsid w:val="00D75D85"/>
    <w:rsid w:val="00D76213"/>
    <w:rsid w:val="00D76B15"/>
    <w:rsid w:val="00D777EB"/>
    <w:rsid w:val="00D81051"/>
    <w:rsid w:val="00D81158"/>
    <w:rsid w:val="00D8138F"/>
    <w:rsid w:val="00D82C90"/>
    <w:rsid w:val="00D82F9B"/>
    <w:rsid w:val="00D83500"/>
    <w:rsid w:val="00D839D4"/>
    <w:rsid w:val="00D83F88"/>
    <w:rsid w:val="00D8459F"/>
    <w:rsid w:val="00D85149"/>
    <w:rsid w:val="00D85601"/>
    <w:rsid w:val="00D86132"/>
    <w:rsid w:val="00D864B2"/>
    <w:rsid w:val="00D86FC1"/>
    <w:rsid w:val="00D8738E"/>
    <w:rsid w:val="00D875A4"/>
    <w:rsid w:val="00D87ECF"/>
    <w:rsid w:val="00D90147"/>
    <w:rsid w:val="00D909C2"/>
    <w:rsid w:val="00D90B25"/>
    <w:rsid w:val="00D914B0"/>
    <w:rsid w:val="00D91AFE"/>
    <w:rsid w:val="00D9645F"/>
    <w:rsid w:val="00D96958"/>
    <w:rsid w:val="00D96E5A"/>
    <w:rsid w:val="00D97711"/>
    <w:rsid w:val="00D97B8B"/>
    <w:rsid w:val="00DA0338"/>
    <w:rsid w:val="00DA1B3C"/>
    <w:rsid w:val="00DA4968"/>
    <w:rsid w:val="00DA4BAF"/>
    <w:rsid w:val="00DA5062"/>
    <w:rsid w:val="00DA5747"/>
    <w:rsid w:val="00DA6C28"/>
    <w:rsid w:val="00DA7721"/>
    <w:rsid w:val="00DA7BDA"/>
    <w:rsid w:val="00DA7EF3"/>
    <w:rsid w:val="00DA7F07"/>
    <w:rsid w:val="00DB035F"/>
    <w:rsid w:val="00DB0995"/>
    <w:rsid w:val="00DB0F67"/>
    <w:rsid w:val="00DB1125"/>
    <w:rsid w:val="00DB1D3A"/>
    <w:rsid w:val="00DB1F79"/>
    <w:rsid w:val="00DB34D1"/>
    <w:rsid w:val="00DB5A21"/>
    <w:rsid w:val="00DB7332"/>
    <w:rsid w:val="00DB760A"/>
    <w:rsid w:val="00DB7766"/>
    <w:rsid w:val="00DC03C6"/>
    <w:rsid w:val="00DC119F"/>
    <w:rsid w:val="00DC1E34"/>
    <w:rsid w:val="00DC2B61"/>
    <w:rsid w:val="00DC4253"/>
    <w:rsid w:val="00DC49A2"/>
    <w:rsid w:val="00DC4F4A"/>
    <w:rsid w:val="00DC5562"/>
    <w:rsid w:val="00DC6101"/>
    <w:rsid w:val="00DC7D44"/>
    <w:rsid w:val="00DD04E7"/>
    <w:rsid w:val="00DD1211"/>
    <w:rsid w:val="00DD1397"/>
    <w:rsid w:val="00DD2047"/>
    <w:rsid w:val="00DD236F"/>
    <w:rsid w:val="00DD387C"/>
    <w:rsid w:val="00DD42E2"/>
    <w:rsid w:val="00DD48B4"/>
    <w:rsid w:val="00DD4CD2"/>
    <w:rsid w:val="00DD53D4"/>
    <w:rsid w:val="00DD5A05"/>
    <w:rsid w:val="00DD700F"/>
    <w:rsid w:val="00DD7130"/>
    <w:rsid w:val="00DE0181"/>
    <w:rsid w:val="00DE0AEC"/>
    <w:rsid w:val="00DE1452"/>
    <w:rsid w:val="00DE1FAF"/>
    <w:rsid w:val="00DE2C35"/>
    <w:rsid w:val="00DE3264"/>
    <w:rsid w:val="00DE3404"/>
    <w:rsid w:val="00DE3810"/>
    <w:rsid w:val="00DE3B0F"/>
    <w:rsid w:val="00DE3B45"/>
    <w:rsid w:val="00DE3ECD"/>
    <w:rsid w:val="00DE4475"/>
    <w:rsid w:val="00DE4985"/>
    <w:rsid w:val="00DE4AC1"/>
    <w:rsid w:val="00DE4EFC"/>
    <w:rsid w:val="00DE5D37"/>
    <w:rsid w:val="00DE69C8"/>
    <w:rsid w:val="00DE6E7C"/>
    <w:rsid w:val="00DE72AA"/>
    <w:rsid w:val="00DE72DE"/>
    <w:rsid w:val="00DE7531"/>
    <w:rsid w:val="00DE7660"/>
    <w:rsid w:val="00DE7B52"/>
    <w:rsid w:val="00DF00B4"/>
    <w:rsid w:val="00DF0325"/>
    <w:rsid w:val="00DF09F6"/>
    <w:rsid w:val="00DF12D7"/>
    <w:rsid w:val="00DF144F"/>
    <w:rsid w:val="00DF22A8"/>
    <w:rsid w:val="00DF2348"/>
    <w:rsid w:val="00DF2412"/>
    <w:rsid w:val="00DF288F"/>
    <w:rsid w:val="00DF39E4"/>
    <w:rsid w:val="00DF46F2"/>
    <w:rsid w:val="00DF47F7"/>
    <w:rsid w:val="00DF4F5D"/>
    <w:rsid w:val="00DF5A8A"/>
    <w:rsid w:val="00DF5BFD"/>
    <w:rsid w:val="00DF7945"/>
    <w:rsid w:val="00E00DA2"/>
    <w:rsid w:val="00E0182E"/>
    <w:rsid w:val="00E02E07"/>
    <w:rsid w:val="00E0453A"/>
    <w:rsid w:val="00E049F8"/>
    <w:rsid w:val="00E04F66"/>
    <w:rsid w:val="00E05D48"/>
    <w:rsid w:val="00E0681E"/>
    <w:rsid w:val="00E075E4"/>
    <w:rsid w:val="00E10BD8"/>
    <w:rsid w:val="00E10CA0"/>
    <w:rsid w:val="00E10CA4"/>
    <w:rsid w:val="00E10CC8"/>
    <w:rsid w:val="00E10F96"/>
    <w:rsid w:val="00E11B31"/>
    <w:rsid w:val="00E12116"/>
    <w:rsid w:val="00E12BA6"/>
    <w:rsid w:val="00E132A7"/>
    <w:rsid w:val="00E14B07"/>
    <w:rsid w:val="00E157FA"/>
    <w:rsid w:val="00E15BA5"/>
    <w:rsid w:val="00E166DA"/>
    <w:rsid w:val="00E174E6"/>
    <w:rsid w:val="00E17600"/>
    <w:rsid w:val="00E17741"/>
    <w:rsid w:val="00E17D8C"/>
    <w:rsid w:val="00E20F96"/>
    <w:rsid w:val="00E2129C"/>
    <w:rsid w:val="00E2129E"/>
    <w:rsid w:val="00E218A5"/>
    <w:rsid w:val="00E227E0"/>
    <w:rsid w:val="00E23AE8"/>
    <w:rsid w:val="00E24054"/>
    <w:rsid w:val="00E2510B"/>
    <w:rsid w:val="00E25B0D"/>
    <w:rsid w:val="00E25B3E"/>
    <w:rsid w:val="00E25E8A"/>
    <w:rsid w:val="00E25FAC"/>
    <w:rsid w:val="00E268C0"/>
    <w:rsid w:val="00E26DA9"/>
    <w:rsid w:val="00E276E8"/>
    <w:rsid w:val="00E300FB"/>
    <w:rsid w:val="00E3038C"/>
    <w:rsid w:val="00E31520"/>
    <w:rsid w:val="00E316DD"/>
    <w:rsid w:val="00E331E3"/>
    <w:rsid w:val="00E33B4A"/>
    <w:rsid w:val="00E34978"/>
    <w:rsid w:val="00E352E7"/>
    <w:rsid w:val="00E35AF2"/>
    <w:rsid w:val="00E35BD9"/>
    <w:rsid w:val="00E35F63"/>
    <w:rsid w:val="00E40713"/>
    <w:rsid w:val="00E40F1A"/>
    <w:rsid w:val="00E412A7"/>
    <w:rsid w:val="00E41424"/>
    <w:rsid w:val="00E42B37"/>
    <w:rsid w:val="00E43D14"/>
    <w:rsid w:val="00E43E90"/>
    <w:rsid w:val="00E449B9"/>
    <w:rsid w:val="00E44CF2"/>
    <w:rsid w:val="00E44DA0"/>
    <w:rsid w:val="00E4581F"/>
    <w:rsid w:val="00E45FA0"/>
    <w:rsid w:val="00E46FFA"/>
    <w:rsid w:val="00E47461"/>
    <w:rsid w:val="00E47842"/>
    <w:rsid w:val="00E47DFD"/>
    <w:rsid w:val="00E500AB"/>
    <w:rsid w:val="00E5033F"/>
    <w:rsid w:val="00E508EB"/>
    <w:rsid w:val="00E50A7E"/>
    <w:rsid w:val="00E50C96"/>
    <w:rsid w:val="00E50E73"/>
    <w:rsid w:val="00E510F0"/>
    <w:rsid w:val="00E513ED"/>
    <w:rsid w:val="00E51800"/>
    <w:rsid w:val="00E518AD"/>
    <w:rsid w:val="00E52560"/>
    <w:rsid w:val="00E5274D"/>
    <w:rsid w:val="00E5321D"/>
    <w:rsid w:val="00E56358"/>
    <w:rsid w:val="00E567C8"/>
    <w:rsid w:val="00E57028"/>
    <w:rsid w:val="00E57049"/>
    <w:rsid w:val="00E57193"/>
    <w:rsid w:val="00E601F7"/>
    <w:rsid w:val="00E602C4"/>
    <w:rsid w:val="00E6084E"/>
    <w:rsid w:val="00E61212"/>
    <w:rsid w:val="00E6182B"/>
    <w:rsid w:val="00E6212A"/>
    <w:rsid w:val="00E641D7"/>
    <w:rsid w:val="00E65487"/>
    <w:rsid w:val="00E65624"/>
    <w:rsid w:val="00E65723"/>
    <w:rsid w:val="00E65CAB"/>
    <w:rsid w:val="00E65E0B"/>
    <w:rsid w:val="00E65E32"/>
    <w:rsid w:val="00E6620F"/>
    <w:rsid w:val="00E66275"/>
    <w:rsid w:val="00E67407"/>
    <w:rsid w:val="00E67452"/>
    <w:rsid w:val="00E710C9"/>
    <w:rsid w:val="00E71248"/>
    <w:rsid w:val="00E7225D"/>
    <w:rsid w:val="00E724ED"/>
    <w:rsid w:val="00E728BB"/>
    <w:rsid w:val="00E72D91"/>
    <w:rsid w:val="00E75D7E"/>
    <w:rsid w:val="00E7681C"/>
    <w:rsid w:val="00E775E1"/>
    <w:rsid w:val="00E80BB6"/>
    <w:rsid w:val="00E81923"/>
    <w:rsid w:val="00E81EFA"/>
    <w:rsid w:val="00E8247D"/>
    <w:rsid w:val="00E82D1A"/>
    <w:rsid w:val="00E837D9"/>
    <w:rsid w:val="00E84246"/>
    <w:rsid w:val="00E8444B"/>
    <w:rsid w:val="00E852B7"/>
    <w:rsid w:val="00E85A1D"/>
    <w:rsid w:val="00E86612"/>
    <w:rsid w:val="00E86C87"/>
    <w:rsid w:val="00E8739E"/>
    <w:rsid w:val="00E87657"/>
    <w:rsid w:val="00E8769E"/>
    <w:rsid w:val="00E87A82"/>
    <w:rsid w:val="00E87C61"/>
    <w:rsid w:val="00E87DC2"/>
    <w:rsid w:val="00E900B3"/>
    <w:rsid w:val="00E905F4"/>
    <w:rsid w:val="00E92673"/>
    <w:rsid w:val="00E931EC"/>
    <w:rsid w:val="00E935ED"/>
    <w:rsid w:val="00E93C59"/>
    <w:rsid w:val="00E94174"/>
    <w:rsid w:val="00E94CCF"/>
    <w:rsid w:val="00E9540A"/>
    <w:rsid w:val="00E95F9F"/>
    <w:rsid w:val="00E9607B"/>
    <w:rsid w:val="00E9711C"/>
    <w:rsid w:val="00E97264"/>
    <w:rsid w:val="00E974B8"/>
    <w:rsid w:val="00EA003D"/>
    <w:rsid w:val="00EA14CF"/>
    <w:rsid w:val="00EA15E3"/>
    <w:rsid w:val="00EA1A48"/>
    <w:rsid w:val="00EA2D58"/>
    <w:rsid w:val="00EA2E2B"/>
    <w:rsid w:val="00EA3991"/>
    <w:rsid w:val="00EA462F"/>
    <w:rsid w:val="00EA5152"/>
    <w:rsid w:val="00EA562E"/>
    <w:rsid w:val="00EA5B12"/>
    <w:rsid w:val="00EA7506"/>
    <w:rsid w:val="00EA7E87"/>
    <w:rsid w:val="00EB05E6"/>
    <w:rsid w:val="00EB1982"/>
    <w:rsid w:val="00EB232D"/>
    <w:rsid w:val="00EB263F"/>
    <w:rsid w:val="00EB3346"/>
    <w:rsid w:val="00EB37E6"/>
    <w:rsid w:val="00EB387E"/>
    <w:rsid w:val="00EB3BE1"/>
    <w:rsid w:val="00EB45F6"/>
    <w:rsid w:val="00EB466E"/>
    <w:rsid w:val="00EB5909"/>
    <w:rsid w:val="00EB66CD"/>
    <w:rsid w:val="00EC0255"/>
    <w:rsid w:val="00EC067E"/>
    <w:rsid w:val="00EC0813"/>
    <w:rsid w:val="00EC0890"/>
    <w:rsid w:val="00EC1221"/>
    <w:rsid w:val="00EC1D25"/>
    <w:rsid w:val="00EC1E0E"/>
    <w:rsid w:val="00EC256C"/>
    <w:rsid w:val="00EC2E87"/>
    <w:rsid w:val="00EC2ED3"/>
    <w:rsid w:val="00EC2F6F"/>
    <w:rsid w:val="00EC3CEB"/>
    <w:rsid w:val="00EC4EDB"/>
    <w:rsid w:val="00EC5146"/>
    <w:rsid w:val="00EC57B2"/>
    <w:rsid w:val="00EC6347"/>
    <w:rsid w:val="00EC6709"/>
    <w:rsid w:val="00ED01BB"/>
    <w:rsid w:val="00ED0EBD"/>
    <w:rsid w:val="00ED1213"/>
    <w:rsid w:val="00ED1CDF"/>
    <w:rsid w:val="00ED1EEB"/>
    <w:rsid w:val="00ED2301"/>
    <w:rsid w:val="00ED23D4"/>
    <w:rsid w:val="00ED2524"/>
    <w:rsid w:val="00ED276B"/>
    <w:rsid w:val="00ED278C"/>
    <w:rsid w:val="00ED3207"/>
    <w:rsid w:val="00ED379E"/>
    <w:rsid w:val="00ED3AAE"/>
    <w:rsid w:val="00ED7181"/>
    <w:rsid w:val="00EE135C"/>
    <w:rsid w:val="00EE152B"/>
    <w:rsid w:val="00EE2182"/>
    <w:rsid w:val="00EE2BAE"/>
    <w:rsid w:val="00EE31A1"/>
    <w:rsid w:val="00EE3ED5"/>
    <w:rsid w:val="00EE3FE4"/>
    <w:rsid w:val="00EE404A"/>
    <w:rsid w:val="00EE46F7"/>
    <w:rsid w:val="00EE52D7"/>
    <w:rsid w:val="00EE60CC"/>
    <w:rsid w:val="00EE7179"/>
    <w:rsid w:val="00EE7A15"/>
    <w:rsid w:val="00EF14A8"/>
    <w:rsid w:val="00EF1764"/>
    <w:rsid w:val="00EF1D10"/>
    <w:rsid w:val="00EF2143"/>
    <w:rsid w:val="00EF257C"/>
    <w:rsid w:val="00EF30E7"/>
    <w:rsid w:val="00EF421B"/>
    <w:rsid w:val="00EF4F6D"/>
    <w:rsid w:val="00EF52CC"/>
    <w:rsid w:val="00EF56D8"/>
    <w:rsid w:val="00EF67A1"/>
    <w:rsid w:val="00EF6C04"/>
    <w:rsid w:val="00EF7E7D"/>
    <w:rsid w:val="00F01681"/>
    <w:rsid w:val="00F02205"/>
    <w:rsid w:val="00F0389A"/>
    <w:rsid w:val="00F0478D"/>
    <w:rsid w:val="00F0492D"/>
    <w:rsid w:val="00F0524C"/>
    <w:rsid w:val="00F054E3"/>
    <w:rsid w:val="00F05536"/>
    <w:rsid w:val="00F0581E"/>
    <w:rsid w:val="00F06C88"/>
    <w:rsid w:val="00F06EFE"/>
    <w:rsid w:val="00F06FB2"/>
    <w:rsid w:val="00F07307"/>
    <w:rsid w:val="00F10477"/>
    <w:rsid w:val="00F111BC"/>
    <w:rsid w:val="00F11D89"/>
    <w:rsid w:val="00F11DC0"/>
    <w:rsid w:val="00F120A5"/>
    <w:rsid w:val="00F1240A"/>
    <w:rsid w:val="00F12B62"/>
    <w:rsid w:val="00F13727"/>
    <w:rsid w:val="00F13881"/>
    <w:rsid w:val="00F138F4"/>
    <w:rsid w:val="00F148BD"/>
    <w:rsid w:val="00F15775"/>
    <w:rsid w:val="00F15D15"/>
    <w:rsid w:val="00F1665D"/>
    <w:rsid w:val="00F168C3"/>
    <w:rsid w:val="00F16C9E"/>
    <w:rsid w:val="00F1745D"/>
    <w:rsid w:val="00F17779"/>
    <w:rsid w:val="00F17BE6"/>
    <w:rsid w:val="00F20A8C"/>
    <w:rsid w:val="00F216FF"/>
    <w:rsid w:val="00F21FD6"/>
    <w:rsid w:val="00F22FF1"/>
    <w:rsid w:val="00F2511F"/>
    <w:rsid w:val="00F255C3"/>
    <w:rsid w:val="00F25A07"/>
    <w:rsid w:val="00F25EE8"/>
    <w:rsid w:val="00F27452"/>
    <w:rsid w:val="00F27F35"/>
    <w:rsid w:val="00F308BF"/>
    <w:rsid w:val="00F30EC2"/>
    <w:rsid w:val="00F312E4"/>
    <w:rsid w:val="00F31AC9"/>
    <w:rsid w:val="00F31E35"/>
    <w:rsid w:val="00F328DA"/>
    <w:rsid w:val="00F32B57"/>
    <w:rsid w:val="00F32CAE"/>
    <w:rsid w:val="00F349F0"/>
    <w:rsid w:val="00F35333"/>
    <w:rsid w:val="00F359E1"/>
    <w:rsid w:val="00F35BC3"/>
    <w:rsid w:val="00F35ED1"/>
    <w:rsid w:val="00F36D85"/>
    <w:rsid w:val="00F373AA"/>
    <w:rsid w:val="00F37D61"/>
    <w:rsid w:val="00F401F3"/>
    <w:rsid w:val="00F403CC"/>
    <w:rsid w:val="00F405B1"/>
    <w:rsid w:val="00F41396"/>
    <w:rsid w:val="00F41407"/>
    <w:rsid w:val="00F41E86"/>
    <w:rsid w:val="00F430A6"/>
    <w:rsid w:val="00F43D4F"/>
    <w:rsid w:val="00F4492A"/>
    <w:rsid w:val="00F449C4"/>
    <w:rsid w:val="00F459DE"/>
    <w:rsid w:val="00F45F1E"/>
    <w:rsid w:val="00F47027"/>
    <w:rsid w:val="00F4707C"/>
    <w:rsid w:val="00F4714E"/>
    <w:rsid w:val="00F47868"/>
    <w:rsid w:val="00F47D1D"/>
    <w:rsid w:val="00F50674"/>
    <w:rsid w:val="00F51349"/>
    <w:rsid w:val="00F518BE"/>
    <w:rsid w:val="00F522FB"/>
    <w:rsid w:val="00F52F4E"/>
    <w:rsid w:val="00F52FD6"/>
    <w:rsid w:val="00F53B15"/>
    <w:rsid w:val="00F547F3"/>
    <w:rsid w:val="00F54A4B"/>
    <w:rsid w:val="00F5508F"/>
    <w:rsid w:val="00F55D06"/>
    <w:rsid w:val="00F568C2"/>
    <w:rsid w:val="00F571AC"/>
    <w:rsid w:val="00F60832"/>
    <w:rsid w:val="00F61066"/>
    <w:rsid w:val="00F61664"/>
    <w:rsid w:val="00F617BF"/>
    <w:rsid w:val="00F62D5A"/>
    <w:rsid w:val="00F63AE6"/>
    <w:rsid w:val="00F63E37"/>
    <w:rsid w:val="00F63FDC"/>
    <w:rsid w:val="00F64730"/>
    <w:rsid w:val="00F64C38"/>
    <w:rsid w:val="00F65629"/>
    <w:rsid w:val="00F668DF"/>
    <w:rsid w:val="00F6711C"/>
    <w:rsid w:val="00F70EF4"/>
    <w:rsid w:val="00F71F7E"/>
    <w:rsid w:val="00F72884"/>
    <w:rsid w:val="00F728AE"/>
    <w:rsid w:val="00F730D9"/>
    <w:rsid w:val="00F73169"/>
    <w:rsid w:val="00F738EE"/>
    <w:rsid w:val="00F74256"/>
    <w:rsid w:val="00F745BE"/>
    <w:rsid w:val="00F74EA4"/>
    <w:rsid w:val="00F7549A"/>
    <w:rsid w:val="00F764DD"/>
    <w:rsid w:val="00F76ECA"/>
    <w:rsid w:val="00F77DF9"/>
    <w:rsid w:val="00F81C17"/>
    <w:rsid w:val="00F82DC2"/>
    <w:rsid w:val="00F82F79"/>
    <w:rsid w:val="00F83AAE"/>
    <w:rsid w:val="00F83F36"/>
    <w:rsid w:val="00F840B4"/>
    <w:rsid w:val="00F845C8"/>
    <w:rsid w:val="00F84BFC"/>
    <w:rsid w:val="00F84C68"/>
    <w:rsid w:val="00F84F18"/>
    <w:rsid w:val="00F8539C"/>
    <w:rsid w:val="00F864E3"/>
    <w:rsid w:val="00F87779"/>
    <w:rsid w:val="00F87C89"/>
    <w:rsid w:val="00F90B74"/>
    <w:rsid w:val="00F91196"/>
    <w:rsid w:val="00F91225"/>
    <w:rsid w:val="00F91896"/>
    <w:rsid w:val="00F91B96"/>
    <w:rsid w:val="00F91E96"/>
    <w:rsid w:val="00F92080"/>
    <w:rsid w:val="00F92738"/>
    <w:rsid w:val="00F92C01"/>
    <w:rsid w:val="00F93186"/>
    <w:rsid w:val="00F931A6"/>
    <w:rsid w:val="00F93831"/>
    <w:rsid w:val="00F93E86"/>
    <w:rsid w:val="00F93EDA"/>
    <w:rsid w:val="00F94080"/>
    <w:rsid w:val="00F94132"/>
    <w:rsid w:val="00F95768"/>
    <w:rsid w:val="00F95AEE"/>
    <w:rsid w:val="00F963D4"/>
    <w:rsid w:val="00F966A9"/>
    <w:rsid w:val="00F970D1"/>
    <w:rsid w:val="00F974E3"/>
    <w:rsid w:val="00FA0973"/>
    <w:rsid w:val="00FA0E87"/>
    <w:rsid w:val="00FA192C"/>
    <w:rsid w:val="00FA1D33"/>
    <w:rsid w:val="00FA22EB"/>
    <w:rsid w:val="00FA2D00"/>
    <w:rsid w:val="00FA2D9A"/>
    <w:rsid w:val="00FA3697"/>
    <w:rsid w:val="00FA39E4"/>
    <w:rsid w:val="00FA41FC"/>
    <w:rsid w:val="00FA4771"/>
    <w:rsid w:val="00FA4A67"/>
    <w:rsid w:val="00FA5587"/>
    <w:rsid w:val="00FA5C34"/>
    <w:rsid w:val="00FA5E91"/>
    <w:rsid w:val="00FA64E7"/>
    <w:rsid w:val="00FA69E6"/>
    <w:rsid w:val="00FA7CAB"/>
    <w:rsid w:val="00FB00FB"/>
    <w:rsid w:val="00FB01CB"/>
    <w:rsid w:val="00FB022D"/>
    <w:rsid w:val="00FB0F24"/>
    <w:rsid w:val="00FB22C9"/>
    <w:rsid w:val="00FB2B6E"/>
    <w:rsid w:val="00FB421E"/>
    <w:rsid w:val="00FB4F61"/>
    <w:rsid w:val="00FB5C57"/>
    <w:rsid w:val="00FB63CF"/>
    <w:rsid w:val="00FB6408"/>
    <w:rsid w:val="00FB7BF2"/>
    <w:rsid w:val="00FB7EC3"/>
    <w:rsid w:val="00FB7F58"/>
    <w:rsid w:val="00FC1182"/>
    <w:rsid w:val="00FC149C"/>
    <w:rsid w:val="00FC204B"/>
    <w:rsid w:val="00FC2796"/>
    <w:rsid w:val="00FC2922"/>
    <w:rsid w:val="00FC2A13"/>
    <w:rsid w:val="00FC2E8E"/>
    <w:rsid w:val="00FC3F27"/>
    <w:rsid w:val="00FC43C5"/>
    <w:rsid w:val="00FC4C5D"/>
    <w:rsid w:val="00FC50A2"/>
    <w:rsid w:val="00FC51AC"/>
    <w:rsid w:val="00FC5D07"/>
    <w:rsid w:val="00FC6060"/>
    <w:rsid w:val="00FC71CC"/>
    <w:rsid w:val="00FD016D"/>
    <w:rsid w:val="00FD09A5"/>
    <w:rsid w:val="00FD105C"/>
    <w:rsid w:val="00FD14D1"/>
    <w:rsid w:val="00FD14EB"/>
    <w:rsid w:val="00FD1908"/>
    <w:rsid w:val="00FD1C4D"/>
    <w:rsid w:val="00FD268B"/>
    <w:rsid w:val="00FD3F7A"/>
    <w:rsid w:val="00FD4360"/>
    <w:rsid w:val="00FD465A"/>
    <w:rsid w:val="00FD492D"/>
    <w:rsid w:val="00FD4FB7"/>
    <w:rsid w:val="00FD53AC"/>
    <w:rsid w:val="00FD58B8"/>
    <w:rsid w:val="00FD59B4"/>
    <w:rsid w:val="00FD5D8E"/>
    <w:rsid w:val="00FD68A6"/>
    <w:rsid w:val="00FD6A5B"/>
    <w:rsid w:val="00FD6F14"/>
    <w:rsid w:val="00FE00B9"/>
    <w:rsid w:val="00FE010C"/>
    <w:rsid w:val="00FE087E"/>
    <w:rsid w:val="00FE11A6"/>
    <w:rsid w:val="00FE1746"/>
    <w:rsid w:val="00FE1D10"/>
    <w:rsid w:val="00FE29A7"/>
    <w:rsid w:val="00FE33E0"/>
    <w:rsid w:val="00FE423B"/>
    <w:rsid w:val="00FE4DA0"/>
    <w:rsid w:val="00FE5129"/>
    <w:rsid w:val="00FE63BF"/>
    <w:rsid w:val="00FE662C"/>
    <w:rsid w:val="00FE6B7E"/>
    <w:rsid w:val="00FE6BDB"/>
    <w:rsid w:val="00FE6DF2"/>
    <w:rsid w:val="00FE709A"/>
    <w:rsid w:val="00FE76E4"/>
    <w:rsid w:val="00FE7A44"/>
    <w:rsid w:val="00FE7AD5"/>
    <w:rsid w:val="00FE7EAC"/>
    <w:rsid w:val="00FF0B88"/>
    <w:rsid w:val="00FF12CD"/>
    <w:rsid w:val="00FF18D8"/>
    <w:rsid w:val="00FF1905"/>
    <w:rsid w:val="00FF2569"/>
    <w:rsid w:val="00FF36C7"/>
    <w:rsid w:val="00FF613C"/>
    <w:rsid w:val="00FF6B03"/>
    <w:rsid w:val="00FF6C26"/>
    <w:rsid w:val="00FF727D"/>
    <w:rsid w:val="00FF77CA"/>
    <w:rsid w:val="00FF7C97"/>
    <w:rsid w:val="0C5B44D7"/>
    <w:rsid w:val="0FC33E6A"/>
    <w:rsid w:val="106E663A"/>
    <w:rsid w:val="135C409A"/>
    <w:rsid w:val="15FB5EA0"/>
    <w:rsid w:val="23B75A74"/>
    <w:rsid w:val="2AB46D3F"/>
    <w:rsid w:val="2B792C07"/>
    <w:rsid w:val="326F08A0"/>
    <w:rsid w:val="3A617AD4"/>
    <w:rsid w:val="46596C56"/>
    <w:rsid w:val="683677C7"/>
    <w:rsid w:val="7E1D613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14:docId w14:val="4E434D6D"/>
  <w15:docId w15:val="{F49240C2-5BD4-40DC-8027-1B90B930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cs="Times New Roman" w:eastAsia="宋体" w:hAnsi="Calibri"/>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uiPriority="9"/>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qFormat="1" w:uiPriority="0"/>
    <w:lsdException w:name="footnote text" w:qFormat="1" w:semiHidden="1" w:unhideWhenUsed="1"/>
    <w:lsdException w:name="annotation text" w:qFormat="1" w:uiPriority="0" w:unhideWhenUsed="1"/>
    <w:lsdException w:name="header" w:qFormat="1" w:unhideWhenUsed="1"/>
    <w:lsdException w:name="footer" w:qFormat="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qFormat="1" w:semiHidden="1" w:unhideWhenUsed="1"/>
    <w:lsdException w:name="annotation reference" w:qFormat="1" w:uiPriority="0" w:unhideWhenUsed="1"/>
    <w:lsdException w:name="line number" w:semiHidden="1" w:unhideWhenUsed="1"/>
    <w:lsdException w:name="page number" w:qFormat="1" w:uiPriority="0"/>
    <w:lsdException w:name="endnote reference" w:qFormat="1" w:semiHidden="1" w:unhideWhenUsed="1"/>
    <w:lsdException w:name="endnote text" w:qFormat="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0"/>
    <w:lsdException w:name="Closing" w:semiHidden="1" w:unhideWhenUsed="1"/>
    <w:lsdException w:name="Signature" w:semiHidden="1" w:unhideWhenUsed="1"/>
    <w:lsdException w:name="Default Paragraph Font" w:qFormat="1" w:semiHidden="1" w:uiPriority="1" w:unhideWhenUsed="1"/>
    <w:lsdException w:name="Body Text" w:qFormat="1" w:uiPriority="0"/>
    <w:lsdException w:name="Body Text Indent" w:qFormat="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qFormat="1" w:uiPriority="0"/>
    <w:lsdException w:name="Body Text 2" w:qFormat="1" w:uiPriority="0"/>
    <w:lsdException w:name="Body Text 3" w:qFormat="1" w:uiPriority="0"/>
    <w:lsdException w:name="Body Text Indent 2" w:qFormat="1" w:uiPriority="0"/>
    <w:lsdException w:name="Body Text Indent 3" w:qFormat="1" w:uiPriority="0"/>
    <w:lsdException w:name="Block Text" w:semiHidden="1" w:unhideWhenUsed="1"/>
    <w:lsdException w:name="Hyperlink" w:qFormat="1" w:unhideWhenUsed="1"/>
    <w:lsdException w:name="FollowedHyperlink" w:semiHidden="1" w:uiPriority="0" w:unhideWhenUsed="1"/>
    <w:lsdException w:name="Strong" w:qFormat="1" w:uiPriority="22"/>
    <w:lsdException w:name="Emphasis" w:qFormat="1" w:uiPriority="20"/>
    <w:lsdException w:name="Document Map" w:qFormat="1"/>
    <w:lsdException w:name="Plain Text" w:qFormat="1"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uiPriority="0"/>
    <w:lsdException w:name="HTML Variable" w:semiHidden="1" w:unhideWhenUsed="1"/>
    <w:lsdException w:name="Normal Table" w:qFormat="1" w:semiHidden="1" w:unhideWhenUsed="1"/>
    <w:lsdException w:name="annotation subject" w:qFormat="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nhideWhenUsed="1"/>
    <w:lsdException w:name="Table Grid" w:qFormat="1"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rFonts w:ascii="Times New Roman" w:hAnsi="Times New Roman"/>
      <w:kern w:val="2"/>
      <w:sz w:val="21"/>
    </w:rPr>
  </w:style>
  <w:style w:styleId="1" w:type="paragraph">
    <w:name w:val="heading 1"/>
    <w:basedOn w:val="a"/>
    <w:next w:val="a"/>
    <w:link w:val="10"/>
    <w:qFormat/>
    <w:pPr>
      <w:keepNext/>
      <w:keepLines/>
      <w:pageBreakBefore/>
      <w:spacing w:after="330" w:before="340" w:line="360" w:lineRule="auto"/>
      <w:jc w:val="center"/>
      <w:outlineLvl w:val="0"/>
    </w:pPr>
    <w:rPr>
      <w:rFonts w:hAnsi="宋体"/>
      <w:b/>
      <w:bCs/>
      <w:color w:val="000000"/>
      <w:kern w:val="44"/>
      <w:szCs w:val="21"/>
      <w:lang w:val="zh-CN"/>
    </w:rPr>
  </w:style>
  <w:style w:styleId="20" w:type="paragraph">
    <w:name w:val="heading 2"/>
    <w:basedOn w:val="a"/>
    <w:next w:val="a"/>
    <w:link w:val="21"/>
    <w:uiPriority w:val="9"/>
    <w:qFormat/>
    <w:pPr>
      <w:keepNext/>
      <w:keepLines/>
      <w:spacing w:after="260" w:before="260" w:line="416" w:lineRule="auto"/>
      <w:outlineLvl w:val="1"/>
    </w:pPr>
    <w:rPr>
      <w:rFonts w:ascii="Arial" w:eastAsia="黑体" w:hAnsi="Arial"/>
      <w:b/>
      <w:bCs/>
      <w:sz w:val="32"/>
      <w:szCs w:val="32"/>
      <w:lang w:val="zh-CN"/>
    </w:rPr>
  </w:style>
  <w:style w:styleId="3" w:type="paragraph">
    <w:name w:val="heading 3"/>
    <w:basedOn w:val="a"/>
    <w:next w:val="a0"/>
    <w:link w:val="30"/>
    <w:qFormat/>
    <w:pPr>
      <w:keepNext/>
      <w:keepLines/>
      <w:spacing w:after="260" w:before="260" w:line="360" w:lineRule="auto"/>
      <w:jc w:val="center"/>
      <w:outlineLvl w:val="2"/>
    </w:pPr>
    <w:rPr>
      <w:rFonts w:ascii="宋体"/>
      <w:b/>
      <w:lang w:val="zh-CN"/>
    </w:rPr>
  </w:style>
  <w:style w:styleId="4" w:type="paragraph">
    <w:name w:val="heading 4"/>
    <w:basedOn w:val="a"/>
    <w:next w:val="a0"/>
    <w:link w:val="40"/>
    <w:qFormat/>
    <w:pPr>
      <w:numPr>
        <w:ilvl w:val="3"/>
        <w:numId w:val="1"/>
      </w:numPr>
      <w:adjustRightInd w:val="0"/>
      <w:spacing w:after="40" w:before="60" w:line="288" w:lineRule="auto"/>
      <w:textAlignment w:val="baseline"/>
      <w:outlineLvl w:val="3"/>
    </w:pPr>
    <w:rPr>
      <w:kern w:val="0"/>
      <w:sz w:val="28"/>
      <w:szCs w:val="28"/>
      <w:lang w:val="zh-CN"/>
    </w:rPr>
  </w:style>
  <w:style w:styleId="5" w:type="paragraph">
    <w:name w:val="heading 5"/>
    <w:basedOn w:val="a"/>
    <w:next w:val="a0"/>
    <w:link w:val="50"/>
    <w:qFormat/>
    <w:pPr>
      <w:numPr>
        <w:ilvl w:val="4"/>
        <w:numId w:val="1"/>
      </w:numPr>
      <w:adjustRightInd w:val="0"/>
      <w:spacing w:after="20" w:before="40" w:line="288" w:lineRule="auto"/>
      <w:textAlignment w:val="baseline"/>
      <w:outlineLvl w:val="4"/>
    </w:pPr>
    <w:rPr>
      <w:kern w:val="0"/>
      <w:sz w:val="28"/>
      <w:szCs w:val="28"/>
      <w:lang w:val="zh-CN"/>
    </w:rPr>
  </w:style>
  <w:style w:styleId="6" w:type="paragraph">
    <w:name w:val="heading 6"/>
    <w:basedOn w:val="a"/>
    <w:next w:val="a0"/>
    <w:link w:val="60"/>
    <w:qFormat/>
    <w:pPr>
      <w:keepNext/>
      <w:keepLines/>
      <w:numPr>
        <w:ilvl w:val="5"/>
        <w:numId w:val="1"/>
      </w:numPr>
      <w:adjustRightInd w:val="0"/>
      <w:spacing w:after="64" w:before="240" w:line="320" w:lineRule="auto"/>
      <w:textAlignment w:val="baseline"/>
      <w:outlineLvl w:val="5"/>
    </w:pPr>
    <w:rPr>
      <w:rFonts w:ascii="Arial" w:eastAsia="黑体" w:hAnsi="Arial"/>
      <w:b/>
      <w:bCs/>
      <w:kern w:val="0"/>
      <w:sz w:val="24"/>
      <w:szCs w:val="24"/>
      <w:lang w:val="zh-CN"/>
    </w:rPr>
  </w:style>
  <w:style w:styleId="7" w:type="paragraph">
    <w:name w:val="heading 7"/>
    <w:basedOn w:val="a"/>
    <w:next w:val="a0"/>
    <w:link w:val="70"/>
    <w:qFormat/>
    <w:pPr>
      <w:keepNext/>
      <w:keepLines/>
      <w:numPr>
        <w:ilvl w:val="6"/>
        <w:numId w:val="1"/>
      </w:numPr>
      <w:adjustRightInd w:val="0"/>
      <w:spacing w:after="64" w:before="240" w:line="320" w:lineRule="auto"/>
      <w:textAlignment w:val="baseline"/>
      <w:outlineLvl w:val="6"/>
    </w:pPr>
    <w:rPr>
      <w:rFonts w:ascii="宋体"/>
      <w:b/>
      <w:bCs/>
      <w:kern w:val="0"/>
      <w:sz w:val="24"/>
      <w:szCs w:val="24"/>
      <w:lang w:val="zh-CN"/>
    </w:rPr>
  </w:style>
  <w:style w:styleId="8" w:type="paragraph">
    <w:name w:val="heading 8"/>
    <w:basedOn w:val="a"/>
    <w:next w:val="a0"/>
    <w:link w:val="80"/>
    <w:qFormat/>
    <w:pPr>
      <w:keepNext/>
      <w:keepLines/>
      <w:numPr>
        <w:ilvl w:val="7"/>
        <w:numId w:val="1"/>
      </w:numPr>
      <w:adjustRightInd w:val="0"/>
      <w:spacing w:after="64" w:before="240" w:line="320" w:lineRule="auto"/>
      <w:textAlignment w:val="baseline"/>
      <w:outlineLvl w:val="7"/>
    </w:pPr>
    <w:rPr>
      <w:rFonts w:ascii="Arial" w:eastAsia="黑体" w:hAnsi="Arial"/>
      <w:kern w:val="0"/>
      <w:sz w:val="24"/>
      <w:szCs w:val="24"/>
      <w:lang w:val="zh-CN"/>
    </w:rPr>
  </w:style>
  <w:style w:styleId="9" w:type="paragraph">
    <w:name w:val="heading 9"/>
    <w:basedOn w:val="a"/>
    <w:next w:val="a0"/>
    <w:link w:val="90"/>
    <w:qFormat/>
    <w:pPr>
      <w:keepNext/>
      <w:keepLines/>
      <w:numPr>
        <w:ilvl w:val="8"/>
        <w:numId w:val="1"/>
      </w:numPr>
      <w:adjustRightInd w:val="0"/>
      <w:spacing w:after="64" w:before="240" w:line="320" w:lineRule="auto"/>
      <w:textAlignment w:val="baseline"/>
      <w:outlineLvl w:val="8"/>
    </w:pPr>
    <w:rPr>
      <w:rFonts w:ascii="Arial" w:eastAsia="黑体" w:hAnsi="Arial"/>
      <w:kern w:val="0"/>
      <w:szCs w:val="21"/>
      <w:lang w:val="zh-CN"/>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qFormat/>
    <w:pPr>
      <w:ind w:firstLine="420" w:firstLineChars="200"/>
    </w:pPr>
  </w:style>
  <w:style w:styleId="a4" w:type="paragraph">
    <w:name w:val="Note Heading"/>
    <w:basedOn w:val="a"/>
    <w:next w:val="a"/>
    <w:link w:val="a5"/>
    <w:qFormat/>
    <w:pPr>
      <w:jc w:val="center"/>
    </w:pPr>
    <w:rPr>
      <w:szCs w:val="24"/>
      <w:lang w:val="zh-CN"/>
    </w:rPr>
  </w:style>
  <w:style w:styleId="a6" w:type="paragraph">
    <w:name w:val="Document Map"/>
    <w:basedOn w:val="a"/>
    <w:link w:val="a7"/>
    <w:uiPriority w:val="99"/>
    <w:qFormat/>
    <w:pPr>
      <w:shd w:color="auto" w:fill="000080" w:val="clear"/>
    </w:pPr>
    <w:rPr>
      <w:lang w:val="zh-CN"/>
    </w:rPr>
  </w:style>
  <w:style w:styleId="a8" w:type="paragraph">
    <w:name w:val="annotation text"/>
    <w:basedOn w:val="a"/>
    <w:link w:val="31"/>
    <w:unhideWhenUsed/>
    <w:qFormat/>
    <w:pPr>
      <w:jc w:val="left"/>
    </w:pPr>
    <w:rPr>
      <w:lang w:val="zh-CN"/>
    </w:rPr>
  </w:style>
  <w:style w:styleId="32" w:type="paragraph">
    <w:name w:val="Body Text 3"/>
    <w:basedOn w:val="a"/>
    <w:link w:val="33"/>
    <w:qFormat/>
    <w:pPr>
      <w:spacing w:after="120"/>
    </w:pPr>
    <w:rPr>
      <w:sz w:val="16"/>
      <w:szCs w:val="16"/>
      <w:lang w:val="zh-CN"/>
    </w:rPr>
  </w:style>
  <w:style w:styleId="a9" w:type="paragraph">
    <w:name w:val="Body Text"/>
    <w:basedOn w:val="a"/>
    <w:link w:val="11"/>
    <w:qFormat/>
    <w:pPr>
      <w:autoSpaceDE w:val="0"/>
      <w:autoSpaceDN w:val="0"/>
      <w:adjustRightInd w:val="0"/>
      <w:spacing w:line="360" w:lineRule="auto"/>
      <w:jc w:val="left"/>
    </w:pPr>
    <w:rPr>
      <w:rFonts w:ascii="宋体"/>
      <w:kern w:val="0"/>
      <w:szCs w:val="21"/>
      <w:lang w:val="zh-CN"/>
    </w:rPr>
  </w:style>
  <w:style w:styleId="aa" w:type="paragraph">
    <w:name w:val="Body Text Indent"/>
    <w:basedOn w:val="a"/>
    <w:link w:val="ab"/>
    <w:qFormat/>
    <w:pPr>
      <w:spacing w:line="360" w:lineRule="auto"/>
      <w:ind w:left="480"/>
    </w:pPr>
    <w:rPr>
      <w:sz w:val="24"/>
      <w:szCs w:val="24"/>
      <w:lang w:val="zh-CN"/>
    </w:rPr>
  </w:style>
  <w:style w:styleId="ac" w:type="paragraph">
    <w:name w:val="Plain Text"/>
    <w:basedOn w:val="a"/>
    <w:link w:val="ad"/>
    <w:qFormat/>
    <w:rPr>
      <w:rFonts w:ascii="宋体" w:hAnsi="Courier New"/>
      <w:szCs w:val="21"/>
      <w:lang w:val="zh-CN"/>
    </w:rPr>
  </w:style>
  <w:style w:styleId="ae" w:type="paragraph">
    <w:name w:val="Date"/>
    <w:basedOn w:val="a"/>
    <w:next w:val="a"/>
    <w:link w:val="af"/>
    <w:uiPriority w:val="99"/>
    <w:qFormat/>
    <w:rPr>
      <w:sz w:val="28"/>
      <w:lang w:val="zh-CN"/>
    </w:rPr>
  </w:style>
  <w:style w:styleId="22" w:type="paragraph">
    <w:name w:val="Body Text Indent 2"/>
    <w:basedOn w:val="a"/>
    <w:link w:val="23"/>
    <w:qFormat/>
    <w:pPr>
      <w:spacing w:after="120" w:line="480" w:lineRule="auto"/>
      <w:ind w:left="420" w:leftChars="200"/>
    </w:pPr>
    <w:rPr>
      <w:szCs w:val="24"/>
      <w:lang w:val="zh-CN"/>
    </w:rPr>
  </w:style>
  <w:style w:styleId="af0" w:type="paragraph">
    <w:name w:val="endnote text"/>
    <w:basedOn w:val="a"/>
    <w:link w:val="af1"/>
    <w:uiPriority w:val="99"/>
    <w:semiHidden/>
    <w:unhideWhenUsed/>
    <w:qFormat/>
    <w:pPr>
      <w:snapToGrid w:val="0"/>
      <w:jc w:val="left"/>
    </w:pPr>
    <w:rPr>
      <w:lang w:val="zh-CN"/>
    </w:rPr>
  </w:style>
  <w:style w:styleId="af2" w:type="paragraph">
    <w:name w:val="Balloon Text"/>
    <w:basedOn w:val="a"/>
    <w:link w:val="af3"/>
    <w:uiPriority w:val="99"/>
    <w:unhideWhenUsed/>
    <w:qFormat/>
    <w:rPr>
      <w:sz w:val="18"/>
      <w:szCs w:val="18"/>
      <w:lang w:val="zh-CN"/>
    </w:rPr>
  </w:style>
  <w:style w:styleId="af4" w:type="paragraph">
    <w:name w:val="footer"/>
    <w:basedOn w:val="a"/>
    <w:link w:val="12"/>
    <w:uiPriority w:val="99"/>
    <w:unhideWhenUsed/>
    <w:qFormat/>
    <w:pPr>
      <w:tabs>
        <w:tab w:pos="4153" w:val="center"/>
        <w:tab w:pos="8306" w:val="right"/>
      </w:tabs>
      <w:snapToGrid w:val="0"/>
      <w:jc w:val="left"/>
    </w:pPr>
    <w:rPr>
      <w:sz w:val="18"/>
      <w:szCs w:val="18"/>
      <w:lang w:val="zh-CN"/>
    </w:rPr>
  </w:style>
  <w:style w:styleId="af5" w:type="paragraph">
    <w:name w:val="header"/>
    <w:basedOn w:val="a"/>
    <w:link w:val="af6"/>
    <w:uiPriority w:val="99"/>
    <w:unhideWhenUsed/>
    <w:qFormat/>
    <w:pPr>
      <w:pBdr>
        <w:bottom w:color="auto" w:space="1" w:sz="6" w:val="single"/>
      </w:pBdr>
      <w:tabs>
        <w:tab w:pos="4153" w:val="center"/>
        <w:tab w:pos="8306" w:val="right"/>
      </w:tabs>
      <w:snapToGrid w:val="0"/>
      <w:jc w:val="center"/>
    </w:pPr>
    <w:rPr>
      <w:sz w:val="18"/>
      <w:szCs w:val="18"/>
      <w:lang w:val="zh-CN"/>
    </w:rPr>
  </w:style>
  <w:style w:styleId="af7" w:type="paragraph">
    <w:name w:val="footnote text"/>
    <w:basedOn w:val="a"/>
    <w:link w:val="af8"/>
    <w:uiPriority w:val="99"/>
    <w:semiHidden/>
    <w:unhideWhenUsed/>
    <w:qFormat/>
    <w:pPr>
      <w:snapToGrid w:val="0"/>
      <w:jc w:val="left"/>
    </w:pPr>
    <w:rPr>
      <w:sz w:val="18"/>
      <w:szCs w:val="18"/>
    </w:rPr>
  </w:style>
  <w:style w:styleId="34" w:type="paragraph">
    <w:name w:val="Body Text Indent 3"/>
    <w:basedOn w:val="a"/>
    <w:link w:val="35"/>
    <w:qFormat/>
    <w:pPr>
      <w:autoSpaceDE w:val="0"/>
      <w:autoSpaceDN w:val="0"/>
      <w:adjustRightInd w:val="0"/>
      <w:spacing w:line="360" w:lineRule="auto"/>
      <w:ind w:firstLine="435" w:left="420"/>
    </w:pPr>
    <w:rPr>
      <w:color w:val="0000FF"/>
      <w:lang w:val="zh-CN"/>
    </w:rPr>
  </w:style>
  <w:style w:styleId="24" w:type="paragraph">
    <w:name w:val="Body Text 2"/>
    <w:basedOn w:val="a"/>
    <w:link w:val="25"/>
    <w:qFormat/>
    <w:pPr>
      <w:tabs>
        <w:tab w:pos="1080" w:val="left"/>
      </w:tabs>
    </w:pPr>
    <w:rPr>
      <w:rFonts w:ascii="宋体"/>
      <w:color w:val="FF0000"/>
      <w:lang w:val="zh-CN"/>
    </w:rPr>
  </w:style>
  <w:style w:styleId="af9" w:type="paragraph">
    <w:name w:val="Normal (Web)"/>
    <w:basedOn w:val="a"/>
    <w:uiPriority w:val="99"/>
    <w:qFormat/>
    <w:pPr>
      <w:widowControl/>
      <w:spacing w:after="100" w:afterAutospacing="1" w:before="100" w:beforeAutospacing="1"/>
      <w:jc w:val="left"/>
    </w:pPr>
    <w:rPr>
      <w:rFonts w:ascii="Arial Unicode MS" w:cs="Arial Unicode MS" w:eastAsia="Arial Unicode MS" w:hAnsi="Arial Unicode MS"/>
      <w:color w:val="000000"/>
      <w:kern w:val="0"/>
      <w:sz w:val="24"/>
      <w:szCs w:val="24"/>
    </w:rPr>
  </w:style>
  <w:style w:styleId="afa" w:type="paragraph">
    <w:name w:val="Title"/>
    <w:basedOn w:val="a"/>
    <w:link w:val="afb"/>
    <w:qFormat/>
    <w:pPr>
      <w:spacing w:after="60" w:before="240"/>
      <w:jc w:val="center"/>
      <w:outlineLvl w:val="0"/>
    </w:pPr>
    <w:rPr>
      <w:rFonts w:ascii="Arial" w:hAnsi="Arial"/>
      <w:b/>
      <w:bCs/>
      <w:sz w:val="32"/>
      <w:szCs w:val="32"/>
      <w:lang w:val="zh-CN"/>
    </w:rPr>
  </w:style>
  <w:style w:styleId="afc" w:type="paragraph">
    <w:name w:val="annotation subject"/>
    <w:basedOn w:val="a8"/>
    <w:next w:val="a8"/>
    <w:link w:val="afd"/>
    <w:uiPriority w:val="99"/>
    <w:semiHidden/>
    <w:unhideWhenUsed/>
    <w:qFormat/>
    <w:rPr>
      <w:b/>
      <w:bCs/>
    </w:rPr>
  </w:style>
  <w:style w:styleId="afe" w:type="table">
    <w:name w:val="Table Grid"/>
    <w:basedOn w:val="a2"/>
    <w:uiPriority w:val="59"/>
    <w:qFormat/>
    <w:pPr>
      <w:widowControl w:val="0"/>
      <w:jc w:val="both"/>
    </w:pPr>
    <w:rPr>
      <w:rFonts w:ascii="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f" w:type="character">
    <w:name w:val="Strong"/>
    <w:uiPriority w:val="22"/>
    <w:qFormat/>
    <w:rPr>
      <w:b/>
      <w:bCs/>
    </w:rPr>
  </w:style>
  <w:style w:styleId="aff0" w:type="character">
    <w:name w:val="endnote reference"/>
    <w:uiPriority w:val="99"/>
    <w:semiHidden/>
    <w:unhideWhenUsed/>
    <w:qFormat/>
    <w:rPr>
      <w:vertAlign w:val="superscript"/>
    </w:rPr>
  </w:style>
  <w:style w:styleId="aff1" w:type="character">
    <w:name w:val="page number"/>
    <w:basedOn w:val="a1"/>
    <w:qFormat/>
  </w:style>
  <w:style w:styleId="HTML" w:type="character">
    <w:name w:val="HTML Typewriter"/>
    <w:qFormat/>
    <w:rPr>
      <w:rFonts w:ascii="黑体" w:cs="Courier New" w:eastAsia="黑体" w:hAnsi="Courier New"/>
      <w:sz w:val="20"/>
      <w:szCs w:val="20"/>
    </w:rPr>
  </w:style>
  <w:style w:styleId="aff2" w:type="character">
    <w:name w:val="Hyperlink"/>
    <w:uiPriority w:val="99"/>
    <w:unhideWhenUsed/>
    <w:qFormat/>
    <w:rPr>
      <w:color w:val="0000FF"/>
      <w:u w:val="single"/>
    </w:rPr>
  </w:style>
  <w:style w:styleId="aff3" w:type="character">
    <w:name w:val="annotation reference"/>
    <w:unhideWhenUsed/>
    <w:qFormat/>
    <w:rPr>
      <w:sz w:val="21"/>
      <w:szCs w:val="21"/>
    </w:rPr>
  </w:style>
  <w:style w:styleId="aff4" w:type="character">
    <w:name w:val="footnote reference"/>
    <w:basedOn w:val="a1"/>
    <w:uiPriority w:val="99"/>
    <w:semiHidden/>
    <w:unhideWhenUsed/>
    <w:qFormat/>
    <w:rPr>
      <w:vertAlign w:val="superscript"/>
    </w:rPr>
  </w:style>
  <w:style w:customStyle="1" w:styleId="aff5" w:type="paragraph">
    <w:name w:val="正文所"/>
    <w:basedOn w:val="a"/>
    <w:link w:val="aff6"/>
    <w:qFormat/>
    <w:pPr>
      <w:spacing w:line="360" w:lineRule="auto"/>
      <w:ind w:firstLine="420" w:firstLineChars="200"/>
    </w:pPr>
    <w:rPr>
      <w:rFonts w:ascii="宋体"/>
      <w:lang w:val="zh-CN"/>
    </w:rPr>
  </w:style>
  <w:style w:customStyle="1" w:styleId="af6" w:type="character">
    <w:name w:val="页眉 字符"/>
    <w:link w:val="af5"/>
    <w:uiPriority w:val="99"/>
    <w:qFormat/>
    <w:rPr>
      <w:rFonts w:ascii="Times New Roman" w:hAnsi="Times New Roman"/>
      <w:kern w:val="2"/>
      <w:sz w:val="18"/>
      <w:szCs w:val="18"/>
    </w:rPr>
  </w:style>
  <w:style w:customStyle="1" w:styleId="12" w:type="character">
    <w:name w:val="页脚 字符1"/>
    <w:link w:val="af4"/>
    <w:uiPriority w:val="99"/>
    <w:qFormat/>
    <w:rPr>
      <w:rFonts w:ascii="Times New Roman" w:hAnsi="Times New Roman"/>
      <w:kern w:val="2"/>
      <w:sz w:val="18"/>
      <w:szCs w:val="18"/>
    </w:rPr>
  </w:style>
  <w:style w:customStyle="1" w:styleId="10" w:type="character">
    <w:name w:val="标题 1 字符"/>
    <w:link w:val="1"/>
    <w:qFormat/>
    <w:rPr>
      <w:rFonts w:ascii="Times New Roman" w:hAnsi="宋体"/>
      <w:b/>
      <w:bCs/>
      <w:color w:val="000000"/>
      <w:kern w:val="44"/>
      <w:sz w:val="21"/>
      <w:szCs w:val="21"/>
    </w:rPr>
  </w:style>
  <w:style w:customStyle="1" w:styleId="35" w:type="character">
    <w:name w:val="正文文本缩进 3 字符"/>
    <w:link w:val="34"/>
    <w:qFormat/>
    <w:rPr>
      <w:rFonts w:ascii="Times New Roman" w:hAnsi="Times New Roman"/>
      <w:color w:val="0000FF"/>
      <w:kern w:val="2"/>
      <w:sz w:val="21"/>
    </w:rPr>
  </w:style>
  <w:style w:customStyle="1" w:styleId="read" w:type="character">
    <w:name w:val="read"/>
    <w:basedOn w:val="a1"/>
    <w:qFormat/>
  </w:style>
  <w:style w:customStyle="1" w:styleId="110" w:type="paragraph">
    <w:name w:val="目录 11"/>
    <w:basedOn w:val="a"/>
    <w:next w:val="a"/>
    <w:autoRedefine/>
    <w:uiPriority w:val="39"/>
    <w:unhideWhenUsed/>
    <w:qFormat/>
    <w:pPr>
      <w:tabs>
        <w:tab w:leader="dot" w:pos="8296" w:val="right"/>
      </w:tabs>
      <w:spacing w:line="360" w:lineRule="auto"/>
    </w:pPr>
  </w:style>
  <w:style w:customStyle="1" w:styleId="13" w:type="paragraph">
    <w:name w:val="列出段落1"/>
    <w:basedOn w:val="a"/>
    <w:uiPriority w:val="34"/>
    <w:qFormat/>
    <w:pPr>
      <w:ind w:firstLine="420" w:firstLineChars="200"/>
    </w:pPr>
    <w:rPr>
      <w:szCs w:val="24"/>
    </w:rPr>
  </w:style>
  <w:style w:customStyle="1" w:styleId="ad" w:type="character">
    <w:name w:val="纯文本 字符"/>
    <w:link w:val="ac"/>
    <w:qFormat/>
    <w:rPr>
      <w:rFonts w:ascii="宋体" w:hAnsi="Courier New"/>
      <w:kern w:val="2"/>
      <w:sz w:val="21"/>
      <w:szCs w:val="21"/>
    </w:rPr>
  </w:style>
  <w:style w:customStyle="1" w:styleId="af3" w:type="character">
    <w:name w:val="批注框文本 字符"/>
    <w:link w:val="af2"/>
    <w:uiPriority w:val="99"/>
    <w:semiHidden/>
    <w:qFormat/>
    <w:rPr>
      <w:rFonts w:ascii="Times New Roman" w:hAnsi="Times New Roman"/>
      <w:kern w:val="2"/>
      <w:sz w:val="18"/>
      <w:szCs w:val="18"/>
    </w:rPr>
  </w:style>
  <w:style w:customStyle="1" w:styleId="Default" w:type="paragraph">
    <w:name w:val="Default"/>
    <w:qFormat/>
    <w:pPr>
      <w:widowControl w:val="0"/>
      <w:autoSpaceDE w:val="0"/>
      <w:autoSpaceDN w:val="0"/>
      <w:adjustRightInd w:val="0"/>
    </w:pPr>
    <w:rPr>
      <w:rFonts w:ascii="宋体" w:cs="宋体" w:hAnsi="宋体"/>
      <w:color w:val="000000"/>
      <w:sz w:val="24"/>
      <w:szCs w:val="24"/>
    </w:rPr>
  </w:style>
  <w:style w:customStyle="1" w:styleId="31" w:type="character">
    <w:name w:val="批注文字 字符3"/>
    <w:link w:val="a8"/>
    <w:qFormat/>
    <w:rPr>
      <w:rFonts w:ascii="Times New Roman" w:hAnsi="Times New Roman"/>
      <w:kern w:val="2"/>
      <w:sz w:val="21"/>
    </w:rPr>
  </w:style>
  <w:style w:customStyle="1" w:styleId="afd" w:type="character">
    <w:name w:val="批注主题 字符"/>
    <w:link w:val="afc"/>
    <w:uiPriority w:val="99"/>
    <w:semiHidden/>
    <w:qFormat/>
    <w:rPr>
      <w:rFonts w:ascii="Times New Roman" w:hAnsi="Times New Roman"/>
      <w:b/>
      <w:bCs/>
      <w:kern w:val="2"/>
      <w:sz w:val="21"/>
    </w:rPr>
  </w:style>
  <w:style w:customStyle="1" w:styleId="CharCharChar1" w:type="paragraph">
    <w:name w:val="Char Char Char1"/>
    <w:basedOn w:val="a"/>
    <w:qFormat/>
  </w:style>
  <w:style w:customStyle="1" w:styleId="Char" w:type="paragraph">
    <w:name w:val="Char"/>
    <w:basedOn w:val="a"/>
    <w:qFormat/>
  </w:style>
  <w:style w:customStyle="1" w:styleId="apple-style-span" w:type="character">
    <w:name w:val="apple-style-span"/>
    <w:basedOn w:val="a1"/>
    <w:qFormat/>
  </w:style>
  <w:style w:customStyle="1" w:styleId="21" w:type="character">
    <w:name w:val="标题 2 字符"/>
    <w:link w:val="20"/>
    <w:uiPriority w:val="9"/>
    <w:qFormat/>
    <w:rPr>
      <w:rFonts w:ascii="Arial" w:eastAsia="黑体" w:hAnsi="Arial"/>
      <w:b/>
      <w:bCs/>
      <w:kern w:val="2"/>
      <w:sz w:val="32"/>
      <w:szCs w:val="32"/>
    </w:rPr>
  </w:style>
  <w:style w:customStyle="1" w:styleId="40" w:type="character">
    <w:name w:val="标题 4 字符"/>
    <w:link w:val="4"/>
    <w:qFormat/>
    <w:rPr>
      <w:rFonts w:ascii="Times New Roman" w:hAnsi="Times New Roman"/>
      <w:sz w:val="28"/>
      <w:szCs w:val="28"/>
    </w:rPr>
  </w:style>
  <w:style w:customStyle="1" w:styleId="50" w:type="character">
    <w:name w:val="标题 5 字符"/>
    <w:link w:val="5"/>
    <w:qFormat/>
    <w:rPr>
      <w:rFonts w:ascii="Times New Roman" w:hAnsi="Times New Roman"/>
      <w:sz w:val="28"/>
      <w:szCs w:val="28"/>
    </w:rPr>
  </w:style>
  <w:style w:customStyle="1" w:styleId="60" w:type="character">
    <w:name w:val="标题 6 字符"/>
    <w:link w:val="6"/>
    <w:qFormat/>
    <w:rPr>
      <w:rFonts w:ascii="Arial" w:eastAsia="黑体" w:hAnsi="Arial"/>
      <w:b/>
      <w:bCs/>
      <w:sz w:val="24"/>
      <w:szCs w:val="24"/>
    </w:rPr>
  </w:style>
  <w:style w:customStyle="1" w:styleId="70" w:type="character">
    <w:name w:val="标题 7 字符"/>
    <w:link w:val="7"/>
    <w:qFormat/>
    <w:rPr>
      <w:rFonts w:ascii="宋体" w:hAnsi="Times New Roman"/>
      <w:b/>
      <w:bCs/>
      <w:sz w:val="24"/>
      <w:szCs w:val="24"/>
    </w:rPr>
  </w:style>
  <w:style w:customStyle="1" w:styleId="80" w:type="character">
    <w:name w:val="标题 8 字符"/>
    <w:link w:val="8"/>
    <w:qFormat/>
    <w:rPr>
      <w:rFonts w:ascii="Arial" w:eastAsia="黑体" w:hAnsi="Arial"/>
      <w:sz w:val="24"/>
      <w:szCs w:val="24"/>
    </w:rPr>
  </w:style>
  <w:style w:customStyle="1" w:styleId="90" w:type="character">
    <w:name w:val="标题 9 字符"/>
    <w:link w:val="9"/>
    <w:qFormat/>
    <w:rPr>
      <w:rFonts w:ascii="Arial" w:eastAsia="黑体" w:hAnsi="Arial"/>
      <w:sz w:val="21"/>
      <w:szCs w:val="21"/>
    </w:rPr>
  </w:style>
  <w:style w:customStyle="1" w:styleId="ab" w:type="character">
    <w:name w:val="正文文本缩进 字符"/>
    <w:link w:val="aa"/>
    <w:qFormat/>
    <w:rPr>
      <w:rFonts w:ascii="Times New Roman" w:hAnsi="Times New Roman"/>
      <w:kern w:val="2"/>
      <w:sz w:val="24"/>
      <w:szCs w:val="24"/>
    </w:rPr>
  </w:style>
  <w:style w:customStyle="1" w:styleId="210" w:type="paragraph">
    <w:name w:val="目录 21"/>
    <w:basedOn w:val="a"/>
    <w:next w:val="a"/>
    <w:autoRedefine/>
    <w:uiPriority w:val="39"/>
    <w:qFormat/>
    <w:pPr>
      <w:ind w:left="210"/>
      <w:jc w:val="left"/>
    </w:pPr>
    <w:rPr>
      <w:smallCaps/>
      <w:szCs w:val="24"/>
    </w:rPr>
  </w:style>
  <w:style w:customStyle="1" w:styleId="2" w:type="paragraph">
    <w:name w:val="列表2"/>
    <w:basedOn w:val="a"/>
    <w:next w:val="afa"/>
    <w:qFormat/>
    <w:pPr>
      <w:numPr>
        <w:numId w:val="2"/>
      </w:numPr>
      <w:tabs>
        <w:tab w:pos="360" w:val="clear"/>
        <w:tab w:pos="600" w:val="left"/>
      </w:tabs>
      <w:spacing w:line="360" w:lineRule="auto"/>
      <w:ind w:hanging="600" w:left="600"/>
    </w:pPr>
    <w:rPr>
      <w:rFonts w:ascii="宋体"/>
    </w:rPr>
  </w:style>
  <w:style w:customStyle="1" w:styleId="afb" w:type="character">
    <w:name w:val="标题 字符"/>
    <w:link w:val="afa"/>
    <w:qFormat/>
    <w:rPr>
      <w:rFonts w:ascii="Arial" w:cs="Arial" w:hAnsi="Arial"/>
      <w:b/>
      <w:bCs/>
      <w:kern w:val="2"/>
      <w:sz w:val="32"/>
      <w:szCs w:val="32"/>
    </w:rPr>
  </w:style>
  <w:style w:customStyle="1" w:styleId="71" w:type="paragraph">
    <w:name w:val="目录 71"/>
    <w:basedOn w:val="a"/>
    <w:next w:val="a"/>
    <w:autoRedefine/>
    <w:semiHidden/>
    <w:qFormat/>
    <w:pPr>
      <w:spacing w:line="360" w:lineRule="auto"/>
    </w:pPr>
    <w:rPr>
      <w:szCs w:val="24"/>
    </w:rPr>
  </w:style>
  <w:style w:customStyle="1" w:styleId="Char1" w:type="paragraph">
    <w:name w:val="Char1"/>
    <w:basedOn w:val="a"/>
    <w:qFormat/>
    <w:rPr>
      <w:szCs w:val="24"/>
    </w:rPr>
  </w:style>
  <w:style w:customStyle="1" w:styleId="23" w:type="character">
    <w:name w:val="正文文本缩进 2 字符"/>
    <w:link w:val="22"/>
    <w:qFormat/>
    <w:rPr>
      <w:rFonts w:ascii="Times New Roman" w:hAnsi="Times New Roman"/>
      <w:kern w:val="2"/>
      <w:sz w:val="21"/>
      <w:szCs w:val="24"/>
    </w:rPr>
  </w:style>
  <w:style w:customStyle="1" w:styleId="14" w:type="character">
    <w:name w:val="日期1"/>
    <w:basedOn w:val="a1"/>
    <w:qFormat/>
  </w:style>
  <w:style w:customStyle="1" w:styleId="af" w:type="character">
    <w:name w:val="日期 字符"/>
    <w:link w:val="ae"/>
    <w:uiPriority w:val="99"/>
    <w:qFormat/>
    <w:rPr>
      <w:rFonts w:ascii="Times New Roman" w:hAnsi="Times New Roman"/>
      <w:kern w:val="2"/>
      <w:sz w:val="28"/>
    </w:rPr>
  </w:style>
  <w:style w:customStyle="1" w:styleId="aff7" w:type="paragraph">
    <w:name w:val="a"/>
    <w:basedOn w:val="a"/>
    <w:qFormat/>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33" w:type="character">
    <w:name w:val="正文文本 3 字符"/>
    <w:link w:val="32"/>
    <w:qFormat/>
    <w:rPr>
      <w:rFonts w:ascii="Times New Roman" w:hAnsi="Times New Roman"/>
      <w:kern w:val="2"/>
      <w:sz w:val="16"/>
      <w:szCs w:val="16"/>
    </w:rPr>
  </w:style>
  <w:style w:customStyle="1" w:styleId="aff8" w:type="paragraph">
    <w:name w:val="表标题"/>
    <w:basedOn w:val="a0"/>
    <w:qFormat/>
    <w:pPr>
      <w:tabs>
        <w:tab w:pos="720" w:val="left"/>
      </w:tabs>
      <w:spacing w:after="60" w:before="120" w:line="288" w:lineRule="auto"/>
      <w:ind w:firstLineChars="0" w:hanging="425" w:left="425"/>
    </w:pPr>
    <w:rPr>
      <w:sz w:val="28"/>
    </w:rPr>
  </w:style>
  <w:style w:customStyle="1" w:styleId="11" w:type="character">
    <w:name w:val="正文文本 字符1"/>
    <w:link w:val="a9"/>
    <w:qFormat/>
    <w:rPr>
      <w:rFonts w:ascii="宋体" w:hAnsi="Times New Roman"/>
      <w:sz w:val="21"/>
      <w:szCs w:val="21"/>
    </w:rPr>
  </w:style>
  <w:style w:customStyle="1" w:styleId="InfoBlue" w:type="paragraph">
    <w:name w:val="InfoBlue"/>
    <w:basedOn w:val="a"/>
    <w:next w:val="a9"/>
    <w:autoRedefine/>
    <w:qFormat/>
    <w:pPr>
      <w:tabs>
        <w:tab w:pos="600" w:val="left"/>
      </w:tabs>
      <w:spacing w:after="120" w:line="240" w:lineRule="atLeast"/>
      <w:ind w:hanging="600" w:left="600"/>
      <w:jc w:val="left"/>
    </w:pPr>
    <w:rPr>
      <w:rFonts w:ascii="宋体" w:hAnsi="宋体"/>
      <w:bCs/>
      <w:iCs/>
      <w:szCs w:val="24"/>
    </w:rPr>
  </w:style>
  <w:style w:customStyle="1" w:styleId="Listbullet" w:type="paragraph">
    <w:name w:val="List_bullet"/>
    <w:basedOn w:val="a"/>
    <w:qFormat/>
    <w:pPr>
      <w:widowControl/>
      <w:tabs>
        <w:tab w:pos="360" w:val="left"/>
      </w:tabs>
      <w:ind w:hanging="360" w:left="360"/>
      <w:jc w:val="left"/>
    </w:pPr>
    <w:rPr>
      <w:kern w:val="0"/>
      <w:sz w:val="24"/>
      <w:szCs w:val="24"/>
    </w:rPr>
  </w:style>
  <w:style w:customStyle="1" w:styleId="25" w:type="character">
    <w:name w:val="正文文本 2 字符"/>
    <w:link w:val="24"/>
    <w:qFormat/>
    <w:rPr>
      <w:rFonts w:ascii="宋体" w:hAnsi="Times New Roman"/>
      <w:color w:val="FF0000"/>
      <w:kern w:val="2"/>
      <w:sz w:val="21"/>
    </w:rPr>
  </w:style>
  <w:style w:customStyle="1" w:styleId="15" w:type="character">
    <w:name w:val="已访问的超链接1"/>
    <w:qFormat/>
    <w:rPr>
      <w:color w:val="800080"/>
      <w:u w:val="single"/>
    </w:rPr>
  </w:style>
  <w:style w:customStyle="1" w:styleId="61" w:type="paragraph">
    <w:name w:val="目录 61"/>
    <w:basedOn w:val="a"/>
    <w:next w:val="a"/>
    <w:autoRedefine/>
    <w:semiHidden/>
    <w:qFormat/>
    <w:pPr>
      <w:ind w:left="2100" w:leftChars="1000"/>
    </w:pPr>
    <w:rPr>
      <w:szCs w:val="24"/>
    </w:rPr>
  </w:style>
  <w:style w:customStyle="1" w:styleId="c" w:type="paragraph">
    <w:name w:val="c_"/>
    <w:qFormat/>
    <w:pPr>
      <w:widowControl w:val="0"/>
      <w:autoSpaceDE w:val="0"/>
      <w:autoSpaceDN w:val="0"/>
      <w:adjustRightInd w:val="0"/>
      <w:jc w:val="both"/>
    </w:pPr>
    <w:rPr>
      <w:rFonts w:ascii="五" w:eastAsia="五" w:hAnsi="Times New Roman"/>
      <w:sz w:val="24"/>
    </w:rPr>
  </w:style>
  <w:style w:customStyle="1" w:styleId="xl24" w:type="paragraph">
    <w:name w:val="xl24"/>
    <w:basedOn w:val="a"/>
    <w:qFormat/>
    <w:pPr>
      <w:widowControl/>
      <w:spacing w:after="100" w:afterAutospacing="1" w:before="100" w:beforeAutospacing="1"/>
      <w:textAlignment w:val="center"/>
    </w:pPr>
    <w:rPr>
      <w:rFonts w:eastAsia="Arial Unicode MS"/>
      <w:kern w:val="0"/>
      <w:szCs w:val="21"/>
    </w:rPr>
  </w:style>
  <w:style w:customStyle="1" w:styleId="big1" w:type="character">
    <w:name w:val="big1"/>
    <w:qFormat/>
    <w:rPr>
      <w:sz w:val="22"/>
      <w:szCs w:val="22"/>
    </w:rPr>
  </w:style>
  <w:style w:customStyle="1" w:styleId="d1" w:type="character">
    <w:name w:val="d1"/>
    <w:qFormat/>
    <w:rPr>
      <w:b/>
      <w:bCs/>
      <w:color w:val="000066"/>
      <w:sz w:val="21"/>
      <w:szCs w:val="21"/>
    </w:rPr>
  </w:style>
  <w:style w:customStyle="1" w:styleId="xl26" w:type="paragraph">
    <w:name w:val="xl26"/>
    <w:basedOn w:val="a"/>
    <w:qFormat/>
    <w:pPr>
      <w:widowControl/>
      <w:spacing w:after="100" w:afterAutospacing="1" w:before="100" w:beforeAutospacing="1"/>
      <w:jc w:val="right"/>
    </w:pPr>
    <w:rPr>
      <w:rFonts w:ascii="宋体" w:hAnsi="宋体"/>
      <w:kern w:val="0"/>
      <w:szCs w:val="21"/>
    </w:rPr>
  </w:style>
  <w:style w:customStyle="1" w:styleId="a5" w:type="character">
    <w:name w:val="注释标题 字符"/>
    <w:link w:val="a4"/>
    <w:qFormat/>
    <w:rPr>
      <w:rFonts w:ascii="Times New Roman" w:hAnsi="Times New Roman"/>
      <w:kern w:val="2"/>
      <w:sz w:val="21"/>
      <w:szCs w:val="24"/>
    </w:rPr>
  </w:style>
  <w:style w:customStyle="1" w:styleId="CharCharCharCharCharChar1CharCharChar" w:type="paragraph">
    <w:name w:val="Char Char Char Char Char Char1 Char Char Char"/>
    <w:basedOn w:val="a"/>
    <w:qFormat/>
    <w:pPr>
      <w:autoSpaceDE w:val="0"/>
      <w:autoSpaceDN w:val="0"/>
      <w:adjustRightInd w:val="0"/>
      <w:jc w:val="left"/>
      <w:textAlignment w:val="baseline"/>
    </w:pPr>
    <w:rPr>
      <w:rFonts w:ascii="宋体"/>
      <w:kern w:val="0"/>
      <w:sz w:val="34"/>
    </w:rPr>
  </w:style>
  <w:style w:customStyle="1" w:styleId="c1" w:type="character">
    <w:name w:val="c1"/>
    <w:qFormat/>
    <w:rPr>
      <w:color w:val="000000"/>
      <w:sz w:val="18"/>
      <w:szCs w:val="18"/>
    </w:rPr>
  </w:style>
  <w:style w:customStyle="1" w:styleId="tt11" w:type="character">
    <w:name w:val="tt11"/>
    <w:qFormat/>
    <w:rPr>
      <w:sz w:val="22"/>
      <w:szCs w:val="22"/>
    </w:rPr>
  </w:style>
  <w:style w:customStyle="1" w:styleId="a10" w:type="character">
    <w:name w:val="a1"/>
    <w:qFormat/>
    <w:rPr>
      <w:color w:val="990000"/>
      <w:sz w:val="18"/>
      <w:szCs w:val="18"/>
    </w:rPr>
  </w:style>
  <w:style w:customStyle="1" w:styleId="xl34" w:type="paragraph">
    <w:name w:val="xl34"/>
    <w:basedOn w:val="a"/>
    <w:qFormat/>
    <w:pPr>
      <w:widowControl/>
      <w:spacing w:after="100" w:afterAutospacing="1" w:before="100" w:beforeAutospacing="1"/>
      <w:jc w:val="right"/>
    </w:pPr>
    <w:rPr>
      <w:rFonts w:ascii="Arial" w:cs="Arial" w:eastAsia="Arial Unicode MS" w:hAnsi="Arial"/>
      <w:kern w:val="0"/>
      <w:sz w:val="24"/>
      <w:szCs w:val="24"/>
    </w:rPr>
  </w:style>
  <w:style w:customStyle="1" w:styleId="c0" w:type="paragraph">
    <w:name w:val="c"/>
    <w:basedOn w:val="a"/>
    <w:qFormat/>
    <w:pPr>
      <w:widowControl/>
      <w:spacing w:after="100" w:afterAutospacing="1" w:before="100" w:beforeAutospacing="1" w:line="300" w:lineRule="atLeast"/>
      <w:jc w:val="left"/>
    </w:pPr>
    <w:rPr>
      <w:rFonts w:ascii="Arial Unicode MS" w:cs="Arial Unicode MS" w:eastAsia="Arial Unicode MS" w:hAnsi="Arial Unicode MS"/>
      <w:color w:val="000000"/>
      <w:kern w:val="0"/>
      <w:sz w:val="18"/>
      <w:szCs w:val="18"/>
    </w:rPr>
  </w:style>
  <w:style w:customStyle="1" w:styleId="CharCharCharCharCharCharCharChar" w:type="character">
    <w:name w:val="正文文字 Char Char Char Char Char Char Char Char"/>
    <w:qFormat/>
    <w:rPr>
      <w:rFonts w:ascii="仿宋_GB2312" w:eastAsia="仿宋_GB2312"/>
      <w:sz w:val="28"/>
      <w:lang w:bidi="ar-SA" w:eastAsia="zh-CN" w:val="en-US"/>
    </w:rPr>
  </w:style>
  <w:style w:customStyle="1" w:styleId="afont1" w:type="character">
    <w:name w:val="afont1"/>
    <w:qFormat/>
    <w:rPr>
      <w:rFonts w:ascii="Arial Narrow" w:hAnsi="Arial Narrow" w:hint="default"/>
      <w:sz w:val="21"/>
      <w:szCs w:val="21"/>
    </w:rPr>
  </w:style>
  <w:style w:customStyle="1" w:styleId="xl23" w:type="paragraph">
    <w:name w:val="xl23"/>
    <w:basedOn w:val="a"/>
    <w:qFormat/>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color w:val="333333"/>
      <w:kern w:val="0"/>
      <w:sz w:val="23"/>
      <w:szCs w:val="23"/>
    </w:rPr>
  </w:style>
  <w:style w:customStyle="1" w:styleId="Char2" w:type="paragraph">
    <w:name w:val="Char2"/>
    <w:basedOn w:val="a"/>
    <w:qFormat/>
    <w:rPr>
      <w:szCs w:val="24"/>
    </w:rPr>
  </w:style>
  <w:style w:customStyle="1" w:styleId="CharCharCharCharCharChar1CharCharChar1" w:type="paragraph">
    <w:name w:val="Char Char Char Char Char Char1 Char Char Char1"/>
    <w:basedOn w:val="a"/>
    <w:qFormat/>
    <w:pPr>
      <w:autoSpaceDE w:val="0"/>
      <w:autoSpaceDN w:val="0"/>
      <w:adjustRightInd w:val="0"/>
      <w:jc w:val="left"/>
    </w:pPr>
    <w:rPr>
      <w:rFonts w:ascii="宋体"/>
      <w:kern w:val="0"/>
      <w:sz w:val="34"/>
    </w:rPr>
  </w:style>
  <w:style w:customStyle="1" w:styleId="ParaCharCharCharCharCharChar" w:type="paragraph">
    <w:name w:val="默认段落字体 Para Char Char Char Char Char Char"/>
    <w:basedOn w:val="a"/>
    <w:autoRedefine/>
    <w:qFormat/>
    <w:pPr>
      <w:tabs>
        <w:tab w:pos="840" w:val="left"/>
      </w:tabs>
      <w:ind w:hanging="360" w:left="840"/>
    </w:pPr>
    <w:rPr>
      <w:sz w:val="24"/>
      <w:szCs w:val="24"/>
    </w:rPr>
  </w:style>
  <w:style w:customStyle="1" w:styleId="grame" w:type="character">
    <w:name w:val="grame"/>
    <w:basedOn w:val="a1"/>
    <w:qFormat/>
  </w:style>
  <w:style w:customStyle="1" w:styleId="text1" w:type="character">
    <w:name w:val="text1"/>
    <w:qFormat/>
    <w:rPr>
      <w:rFonts w:hint="default"/>
      <w:color w:val="000000"/>
      <w:sz w:val="18"/>
      <w:szCs w:val="18"/>
      <w:u w:val="none"/>
    </w:rPr>
  </w:style>
  <w:style w:customStyle="1" w:styleId="font14" w:type="paragraph">
    <w:name w:val="font14"/>
    <w:basedOn w:val="a"/>
    <w:qFormat/>
    <w:pPr>
      <w:widowControl/>
      <w:spacing w:after="100" w:afterAutospacing="1" w:before="100" w:beforeAutospacing="1" w:line="360" w:lineRule="auto"/>
      <w:jc w:val="left"/>
    </w:pPr>
    <w:rPr>
      <w:kern w:val="0"/>
      <w:szCs w:val="21"/>
    </w:rPr>
  </w:style>
  <w:style w:customStyle="1" w:styleId="xl25" w:type="paragraph">
    <w:name w:val="xl25"/>
    <w:basedOn w:val="a"/>
    <w:qFormat/>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8" w:type="paragraph">
    <w:name w:val="xl28"/>
    <w:basedOn w:val="a"/>
    <w:qFormat/>
    <w:pPr>
      <w:widowControl/>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eastAsia="Arial Unicode MS"/>
      <w:color w:val="000000"/>
      <w:kern w:val="0"/>
      <w:sz w:val="24"/>
      <w:szCs w:val="24"/>
    </w:rPr>
  </w:style>
  <w:style w:customStyle="1" w:styleId="CharChar3" w:type="character">
    <w:name w:val="Char Char3"/>
    <w:qFormat/>
    <w:rPr>
      <w:rFonts w:ascii="宋体" w:cs="Arial" w:eastAsia="宋体" w:hAnsi="MingLiU"/>
      <w:b/>
      <w:kern w:val="44"/>
      <w:sz w:val="36"/>
      <w:szCs w:val="32"/>
      <w:lang w:bidi="ar-SA" w:eastAsia="zh-CN" w:val="en-US"/>
    </w:rPr>
  </w:style>
  <w:style w:customStyle="1" w:styleId="CharCharChar" w:type="paragraph">
    <w:name w:val="Char Char Char"/>
    <w:basedOn w:val="a"/>
    <w:autoRedefine/>
    <w:qFormat/>
    <w:pPr>
      <w:tabs>
        <w:tab w:pos="425" w:val="left"/>
      </w:tabs>
      <w:ind w:hanging="425" w:left="425"/>
    </w:pPr>
    <w:rPr>
      <w:rFonts w:ascii="宋体" w:hAnsi="宋体"/>
      <w:color w:val="000000"/>
      <w:sz w:val="24"/>
      <w:szCs w:val="24"/>
    </w:rPr>
  </w:style>
  <w:style w:customStyle="1" w:styleId="a7" w:type="character">
    <w:name w:val="文档结构图 字符"/>
    <w:link w:val="a6"/>
    <w:uiPriority w:val="99"/>
    <w:qFormat/>
    <w:rPr>
      <w:rFonts w:ascii="Times New Roman" w:hAnsi="Times New Roman"/>
      <w:kern w:val="2"/>
      <w:sz w:val="21"/>
      <w:shd w:color="auto" w:fill="000080" w:val="clear"/>
    </w:rPr>
  </w:style>
  <w:style w:customStyle="1" w:styleId="CharCharChar2" w:type="paragraph">
    <w:name w:val="Char Char Char2"/>
    <w:basedOn w:val="a"/>
    <w:autoRedefine/>
    <w:qFormat/>
    <w:pPr>
      <w:tabs>
        <w:tab w:pos="425" w:val="left"/>
      </w:tabs>
      <w:ind w:hanging="425" w:left="425"/>
    </w:pPr>
    <w:rPr>
      <w:rFonts w:ascii="宋体" w:hAnsi="宋体"/>
      <w:color w:val="000000"/>
      <w:sz w:val="24"/>
      <w:szCs w:val="24"/>
    </w:rPr>
  </w:style>
  <w:style w:customStyle="1" w:styleId="16" w:type="paragraph">
    <w:name w:val="修订1"/>
    <w:hidden/>
    <w:uiPriority w:val="99"/>
    <w:semiHidden/>
    <w:qFormat/>
    <w:rPr>
      <w:rFonts w:ascii="Times New Roman" w:hAnsi="Times New Roman"/>
      <w:kern w:val="2"/>
      <w:sz w:val="21"/>
    </w:rPr>
  </w:style>
  <w:style w:customStyle="1" w:styleId="xl33" w:type="paragraph">
    <w:name w:val="xl33"/>
    <w:basedOn w:val="a"/>
    <w:qFormat/>
    <w:pPr>
      <w:widowControl/>
      <w:pBdr>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kern w:val="0"/>
      <w:sz w:val="24"/>
      <w:szCs w:val="24"/>
    </w:rPr>
  </w:style>
  <w:style w:customStyle="1" w:styleId="30" w:type="character">
    <w:name w:val="标题 3 字符"/>
    <w:link w:val="3"/>
    <w:qFormat/>
    <w:rPr>
      <w:rFonts w:ascii="宋体" w:hAnsi="Times New Roman"/>
      <w:b/>
      <w:kern w:val="2"/>
      <w:sz w:val="21"/>
    </w:rPr>
  </w:style>
  <w:style w:customStyle="1" w:styleId="62" w:type="paragraph">
    <w:name w:val="正文_6"/>
    <w:qFormat/>
    <w:pPr>
      <w:widowControl w:val="0"/>
      <w:jc w:val="both"/>
    </w:pPr>
    <w:rPr>
      <w:rFonts w:ascii="Times New Roman" w:hAnsi="Times New Roman"/>
      <w:kern w:val="2"/>
      <w:sz w:val="21"/>
      <w:szCs w:val="24"/>
    </w:rPr>
  </w:style>
  <w:style w:customStyle="1" w:styleId="aff9" w:type="character">
    <w:name w:val="正文文本 字符"/>
    <w:qFormat/>
    <w:rPr>
      <w:rFonts w:ascii="宋体" w:cs="Times New Roman" w:eastAsia="宋体" w:hAnsi="Times New Roman"/>
      <w:kern w:val="0"/>
      <w:szCs w:val="21"/>
    </w:rPr>
  </w:style>
  <w:style w:customStyle="1" w:styleId="affa" w:type="character">
    <w:name w:val="批注文字 字符"/>
    <w:qFormat/>
    <w:rPr>
      <w:kern w:val="2"/>
      <w:sz w:val="21"/>
    </w:rPr>
  </w:style>
  <w:style w:customStyle="1" w:styleId="CM5" w:type="paragraph">
    <w:name w:val="CM5"/>
    <w:basedOn w:val="a"/>
    <w:next w:val="a"/>
    <w:uiPriority w:val="99"/>
    <w:qFormat/>
    <w:pPr>
      <w:autoSpaceDE w:val="0"/>
      <w:autoSpaceDN w:val="0"/>
      <w:adjustRightInd w:val="0"/>
      <w:spacing w:line="471" w:lineRule="atLeast"/>
      <w:jc w:val="left"/>
    </w:pPr>
    <w:rPr>
      <w:rFonts w:ascii="宋体" w:hAnsi="Calibri"/>
      <w:kern w:val="0"/>
      <w:sz w:val="24"/>
      <w:szCs w:val="24"/>
    </w:rPr>
  </w:style>
  <w:style w:customStyle="1" w:styleId="17" w:type="paragraph">
    <w:name w:val="1"/>
    <w:basedOn w:val="a"/>
    <w:next w:val="34"/>
    <w:qFormat/>
    <w:pPr>
      <w:adjustRightInd w:val="0"/>
      <w:snapToGrid w:val="0"/>
      <w:ind w:firstLine="480" w:firstLineChars="200"/>
    </w:pPr>
    <w:rPr>
      <w:rFonts w:ascii="仿宋_GB2312" w:eastAsia="仿宋_GB2312" w:hAnsi="宋体"/>
      <w:color w:val="000000"/>
      <w:sz w:val="24"/>
    </w:rPr>
  </w:style>
  <w:style w:customStyle="1" w:styleId="affb" w:type="character">
    <w:name w:val="页脚 字符"/>
    <w:uiPriority w:val="99"/>
    <w:qFormat/>
  </w:style>
  <w:style w:customStyle="1" w:styleId="af1" w:type="character">
    <w:name w:val="尾注文本 字符"/>
    <w:link w:val="af0"/>
    <w:uiPriority w:val="99"/>
    <w:semiHidden/>
    <w:qFormat/>
    <w:rPr>
      <w:rFonts w:ascii="Times New Roman" w:hAnsi="Times New Roman"/>
      <w:kern w:val="2"/>
      <w:sz w:val="21"/>
    </w:rPr>
  </w:style>
  <w:style w:customStyle="1" w:styleId="Char10" w:type="character">
    <w:name w:val="批注文字 Char1"/>
    <w:qFormat/>
    <w:rPr>
      <w:rFonts w:ascii="Times New Roman" w:cs="Times New Roman" w:eastAsia="宋体" w:hAnsi="Times New Roman"/>
      <w:szCs w:val="20"/>
    </w:rPr>
  </w:style>
  <w:style w:customStyle="1" w:styleId="18" w:type="character">
    <w:name w:val="批注文字 字符1"/>
    <w:uiPriority w:val="99"/>
    <w:semiHidden/>
    <w:qFormat/>
    <w:rPr>
      <w:kern w:val="2"/>
      <w:sz w:val="21"/>
    </w:rPr>
  </w:style>
  <w:style w:customStyle="1" w:styleId="26" w:type="character">
    <w:name w:val="批注文字 字符2"/>
    <w:qFormat/>
    <w:rPr>
      <w:kern w:val="2"/>
      <w:sz w:val="21"/>
    </w:rPr>
  </w:style>
  <w:style w:customStyle="1" w:styleId="19" w:type="paragraph">
    <w:name w:val="列出段落1"/>
    <w:basedOn w:val="a"/>
    <w:qFormat/>
    <w:pPr>
      <w:ind w:firstLine="420" w:firstLineChars="200"/>
    </w:pPr>
    <w:rPr>
      <w:rFonts w:ascii="Calibri" w:hAnsi="Calibri"/>
      <w:szCs w:val="22"/>
    </w:rPr>
  </w:style>
  <w:style w:customStyle="1" w:styleId="HD" w:type="paragraph">
    <w:name w:val="HD正文"/>
    <w:basedOn w:val="a"/>
    <w:qFormat/>
    <w:pPr>
      <w:snapToGrid w:val="0"/>
      <w:spacing w:line="360" w:lineRule="auto"/>
      <w:ind w:firstLine="420" w:firstLineChars="200"/>
    </w:pPr>
    <w:rPr>
      <w:szCs w:val="21"/>
    </w:rPr>
  </w:style>
  <w:style w:customStyle="1" w:styleId="aff6" w:type="character">
    <w:name w:val="正文所 字符"/>
    <w:link w:val="aff5"/>
    <w:qFormat/>
    <w:rPr>
      <w:rFonts w:ascii="宋体" w:hAnsi="Times New Roman"/>
      <w:kern w:val="2"/>
      <w:sz w:val="21"/>
    </w:rPr>
  </w:style>
  <w:style w:customStyle="1" w:styleId="1a" w:type="character">
    <w:name w:val="未处理的提及1"/>
    <w:uiPriority w:val="99"/>
    <w:semiHidden/>
    <w:unhideWhenUsed/>
    <w:qFormat/>
    <w:rPr>
      <w:color w:val="605E5C"/>
      <w:shd w:color="auto" w:fill="E1DFDD" w:val="clear"/>
    </w:rPr>
  </w:style>
  <w:style w:styleId="affc" w:type="paragraph">
    <w:name w:val="No Spacing"/>
    <w:uiPriority w:val="1"/>
    <w:qFormat/>
    <w:pPr>
      <w:widowControl w:val="0"/>
      <w:jc w:val="both"/>
    </w:pPr>
    <w:rPr>
      <w:rFonts w:ascii="Times New Roman" w:hAnsi="Times New Roman"/>
      <w:kern w:val="2"/>
      <w:sz w:val="21"/>
      <w:szCs w:val="24"/>
    </w:rPr>
  </w:style>
  <w:style w:styleId="affd" w:type="paragraph">
    <w:name w:val="List Paragraph"/>
    <w:basedOn w:val="a"/>
    <w:uiPriority w:val="34"/>
    <w:qFormat/>
    <w:pPr>
      <w:ind w:firstLine="420" w:firstLineChars="200"/>
    </w:pPr>
  </w:style>
  <w:style w:customStyle="1" w:styleId="af8" w:type="character">
    <w:name w:val="脚注文本 字符"/>
    <w:basedOn w:val="a1"/>
    <w:link w:val="af7"/>
    <w:uiPriority w:val="99"/>
    <w:semiHidden/>
    <w:qFormat/>
    <w:rPr>
      <w:rFonts w:ascii="Times New Roman" w:hAnsi="Times New Roman"/>
      <w:kern w:val="2"/>
      <w:sz w:val="18"/>
      <w:szCs w:val="18"/>
    </w:rPr>
  </w:style>
  <w:style w:customStyle="1" w:styleId="27" w:type="paragraph">
    <w:name w:val="修订2"/>
    <w:hidden/>
    <w:uiPriority w:val="99"/>
    <w:semiHidden/>
    <w:qFormat/>
    <w:rPr>
      <w:rFonts w:ascii="Times New Roman" w:hAnsi="Times New Roman"/>
      <w:kern w:val="2"/>
      <w:sz w:val="21"/>
    </w:rPr>
  </w:style>
  <w:style w:styleId="affe" w:type="paragraph">
    <w:name w:val="Revision"/>
    <w:hidden/>
    <w:uiPriority w:val="99"/>
    <w:semiHidden/>
    <w:rsid w:val="00B770CA"/>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customizations.xml" Type="http://schemas.microsoft.com/office/2006/relationships/keyMapCustomizations"/>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http://www.cnindex.net.cn/&#12290;http://www.csindex.com.cn" TargetMode="External" Type="http://schemas.openxmlformats.org/officeDocument/2006/relationships/hyperlink"/>
<Relationship Id="rId15" Target="http://www.ChinaAMC.com" TargetMode="External" Type="http://schemas.openxmlformats.org/officeDocument/2006/relationships/hyperlink"/>
<Relationship Id="rId16" Target="http://www.cnindex.net.cn/&#12290;http://www.csindex.com.cn" TargetMode="External" Type="http://schemas.openxmlformats.org/officeDocument/2006/relationships/hyperlink"/>
<Relationship Id="rId17" Target="http://www.ChinaAMC.com" TargetMode="External" Type="http://schemas.openxmlformats.org/officeDocument/2006/relationships/hyperlink"/>
<Relationship Id="rId18" Target="header3.xml" Type="http://schemas.openxmlformats.org/officeDocument/2006/relationships/header"/>
<Relationship Id="rId19" Target="footer2.xml" Type="http://schemas.openxmlformats.org/officeDocument/2006/relationships/footer"/>
<Relationship Id="rId2" Target="../customXml/item1.xml" Type="http://schemas.openxmlformats.org/officeDocument/2006/relationships/customXml"/>
<Relationship Id="rId20" Target="footer3.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2.xml" Type="http://schemas.openxmlformats.org/officeDocument/2006/relationships/customXml"/>
<Relationship Id="rId4" Target="../customXml/item3.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ontractReview xmlns="http://schemas.wps.cn/vas-ai-hub/contract-review">
  <reviewItems>
    <reviewItem>
      <errorID>7473d6fa-aadc-41c2-95f8-e0b63617d07b</errorID>
      <errorWord>因为</errorWord>
      <group>L1_Word</group>
      <groupName>字词问题</groupName>
      <ability>L2_Typo</ability>
      <abilityName>字词错误</abilityName>
      <candidateList>
        <item>因</item>
      </candidateList>
      <explain/>
      <paraID>68A05734</paraID>
      <start>16</start>
      <end>18</end>
      <status>ignored</status>
      <modifiedWord/>
      <trackRevisions>false</trackRevisions>
    </reviewItem>
    <reviewItem>
      <errorID>2870e82e-12d2-4c02-aae6-5178f5895525</errorID>
      <errorWord>成份股</errorWord>
      <group>L1_Word</group>
      <groupName>字词问题</groupName>
      <ability>L2_Variant</ability>
      <abilityName>异形词</abilityName>
      <candidateList>
        <item>成分股</item>
      </candidateList>
      <explain>词汇[成份股]的规范词形写作[成分股]。</explain>
      <paraID>56E083CD</paraID>
      <start>13</start>
      <end>16</end>
      <status>ignored</status>
      <modifiedWord/>
      <trackRevisions>false</trackRevisions>
    </reviewItem>
    <reviewItem>
      <errorID>8d81e939-2312-48d6-9c21-6168e7149a08</errorID>
      <errorWord>《中华人民共和国证券法》(以下简称“《证券法》”)</errorWord>
      <group>L1_Knowledge</group>
      <groupName>知识性问题</groupName>
      <ability>L2_Knowledge</ability>
      <abilityName>其他知识</abilityName>
      <candidateList>
        <item>《中华人民共和国证券法》(以下简称“证券法”)</item>
      </candidateList>
      <explain>疑似政策文件、法律法规名称等书写不规范，请注意检查。</explain>
      <paraID> 1AFCA96</paraID>
      <start>53</start>
      <end>78</end>
      <status>ignored</status>
      <modifiedWord/>
      <trackRevisions>false</trackRevisions>
    </reviewItem>
    <reviewItem>
      <errorID>77427586-7fa8-4c20-bcc2-ce15f8458bdb</errorID>
      <errorWord>《中华人民共和国证券投资基金法》（以下简称“《基金法》”）</errorWord>
      <group>L1_Knowledge</group>
      <groupName>知识性问题</groupName>
      <ability>L2_Knowledge</ability>
      <abilityName>其他知识</abilityName>
      <candidateList>
        <item>《中华人民共和国证券投资基金法》（以下简称“基金法”）</item>
      </candidateList>
      <explain>疑似政策文件、法律法规名称等书写不规范，请注意检查。</explain>
      <paraID> 1AFCA96</paraID>
      <start>79</start>
      <end>108</end>
      <status>ignored</status>
      <modifiedWord/>
      <trackRevisions>false</trackRevisions>
    </reviewItem>
    <reviewItem>
      <errorID>89b737d5-3dd3-4161-aa70-dd18690e3044</errorID>
      <errorWord>《公开募集证券投资基金销售机构监督管理办法》（以下简称“《销售办法》”）</errorWord>
      <group>L1_Knowledge</group>
      <groupName>知识性问题</groupName>
      <ability>L2_Knowledge</ability>
      <abilityName>其他知识</abilityName>
      <candidateList>
        <item>《公开募集证券投资基金销售机构监督管理办法》（以下简称《销售办法》）</item>
      </candidateList>
      <explain>疑似政策文件、法律法规名称等书写不规范，请注意检查。</explain>
      <paraID> 1AFCA96</paraID>
      <start>109</start>
      <end>145</end>
      <status>ignored</status>
      <modifiedWord/>
      <trackRevisions>false</trackRevisions>
    </reviewItem>
    <reviewItem>
      <errorID>9760cdda-373f-4401-962f-0bc04f09ca38</errorID>
      <errorWord>《公开募集证券投资基金运作管理办法》（以下简称“《运作办法》”）</errorWord>
      <group>L1_Knowledge</group>
      <groupName>知识性问题</groupName>
      <ability>L2_Knowledge</ability>
      <abilityName>其他知识</abilityName>
      <candidateList>
        <item>《公开募集证券投资基金运作管理办法》（以下简称《运作办法》）</item>
      </candidateList>
      <explain>疑似政策文件、法律法规名称等书写不规范，请注意检查。</explain>
      <paraID> 1AFCA96</paraID>
      <start>146</start>
      <end>178</end>
      <status>ignored</status>
      <modifiedWord/>
      <trackRevisions>false</trackRevisions>
    </reviewItem>
    <reviewItem>
      <errorID>bfbd4ab4-f03a-42ab-b7e4-299449f2a4a5</errorID>
      <errorWord>《公开募集证券投资基金信息披露管理办法》（以下简称“《信息披露办法》”）</errorWord>
      <group>L1_Knowledge</group>
      <groupName>知识性问题</groupName>
      <ability>L2_Knowledge</ability>
      <abilityName>其他知识</abilityName>
      <candidateList>
        <item>《公开募集证券投资基金信息披露管理办法》（以下简称《信息披露办法》）</item>
      </candidateList>
      <explain>疑似政策文件、法律法规名称等书写不规范，请注意检查。</explain>
      <paraID> 1AFCA96</paraID>
      <start>179</start>
      <end>215</end>
      <status>ignored</status>
      <modifiedWord/>
      <trackRevisions>false</trackRevisions>
    </reviewItem>
    <reviewItem>
      <errorID>cbcfe8a3-6447-47fb-b8a0-f3c790b62e95</errorID>
      <errorWord>《公开募集开放式证券投资基金流动性风险管理规定》（以下简称“《流动性风险管理规定》”）</errorWord>
      <group>L1_Knowledge</group>
      <groupName>知识性问题</groupName>
      <ability>L2_Knowledge</ability>
      <abilityName>其他知识</abilityName>
      <candidateList>
        <item>《公开募集开放式证券投资基金流动性风险管理规定》（以下简称《流动性风险管理规定》）</item>
      </candidateList>
      <explain>疑似政策文件、法律法规名称等书写不规范，请注意检查。</explain>
      <paraID> 1AFCA96</paraID>
      <start>216</start>
      <end>259</end>
      <status>ignored</status>
      <modifiedWord/>
      <trackRevisions>false</trackRevisions>
    </reviewItem>
    <reviewItem>
      <errorID>f96a6baa-f76b-4bd1-b848-901c49fb59d2</errorID>
      <errorWord>《公开募集证券投资基金运作指引第3号——指数基金指引》（以下简称“《指数基金指引》”）</errorWord>
      <group>L1_Knowledge</group>
      <groupName>知识性问题</groupName>
      <ability>L2_Knowledge</ability>
      <abilityName>其他知识</abilityName>
      <candidateList>
        <item>《公开募集证券投资基金运作指引第3号——指数基金指引》（以下简称《指数基金指引》）</item>
      </candidateList>
      <explain>疑似政策文件、法律法规名称等书写不规范，请注意检查。</explain>
      <paraID> 1AFCA96</paraID>
      <start>260</start>
      <end>303</end>
      <status>ignored</status>
      <modifiedWord/>
      <trackRevisions>false</trackRevisions>
    </reviewItem>
    <reviewItem>
      <errorID>c4050784-353c-4649-9e9a-c72c22193729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4FFB8C12</paraID>
      <start>128</start>
      <end>130</end>
      <status>ignored</status>
      <modifiedWord/>
      <trackRevisions>false</trackRevisions>
    </reviewItem>
    <reviewItem>
      <errorID>1900f0c7-d139-41f5-9ef2-8811ad2f5ba4</errorID>
      <errorWord>基金基金</errorWord>
      <group>L1_Word</group>
      <groupName>字词问题</groupName>
      <ability>L2_Typo</ability>
      <abilityName>字词错误</abilityName>
      <candidateList>
        <item>基金</item>
      </candidateList>
      <explain/>
      <paraID>  39757F</paraID>
      <start>145</start>
      <end>149</end>
      <status>ignored</status>
      <modifiedWord/>
      <trackRevisions>false</trackRevisions>
    </reviewItem>
    <reviewItem>
      <errorID>a4c0cf3a-b13a-40eb-829a-b4340bc70494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4466EBCC</paraID>
      <start>0</start>
      <end>2</end>
      <status>ignored</status>
      <modifiedWord/>
      <trackRevisions>false</trackRevisions>
    </reviewItem>
    <reviewItem>
      <errorID>00c6008e-d34b-4784-8e8f-442902776ab3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3B70DBE2</paraID>
      <start>0</start>
      <end>2</end>
      <status>ignored</status>
      <modifiedWord/>
      <trackRevisions>false</trackRevisions>
    </reviewItem>
    <reviewItem>
      <errorID>ba835b99-a94f-4f1f-aeef-4e525bc8c162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73B040B8</paraID>
      <start>0</start>
      <end>2</end>
      <status>ignored</status>
      <modifiedWord/>
      <trackRevisions>false</trackRevisions>
    </reviewItem>
    <reviewItem>
      <errorID>05d54ddd-5853-4bc8-8382-68f970a5a1b2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4BAFC7F5</paraID>
      <start>0</start>
      <end>2</end>
      <status>ignored</status>
      <modifiedWord/>
      <trackRevisions>false</trackRevisions>
    </reviewItem>
    <reviewItem>
      <errorID>956ddeeb-74f8-49b0-a966-86051392273a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3196D83F</paraID>
      <start>0</start>
      <end>2</end>
      <status>ignored</status>
      <modifiedWord/>
      <trackRevisions>false</trackRevisions>
    </reviewItem>
    <reviewItem>
      <errorID>b3df0bcb-f233-4762-b641-cc1ec7b54a0e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2F2C55A</paraID>
      <start>0</start>
      <end>2</end>
      <status>ignored</status>
      <modifiedWord/>
      <trackRevisions>false</trackRevisions>
    </reviewItem>
    <reviewItem>
      <errorID>4db41fe1-37cb-4e4c-ab7b-5d46d106eba3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3689C6B7</paraID>
      <start>0</start>
      <end>2</end>
      <status>ignored</status>
      <modifiedWord/>
      <trackRevisions>false</trackRevisions>
    </reviewItem>
    <reviewItem>
      <errorID>5eb4100e-3706-4c9f-863e-98ac878480db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5E993D16</paraID>
      <start>0</start>
      <end>2</end>
      <status>ignored</status>
      <modifiedWord/>
      <trackRevisions>false</trackRevisions>
    </reviewItem>
    <reviewItem>
      <errorID>379f7f6e-dbc3-4e8a-8122-c02d0284a386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37C96755</paraID>
      <start>0</start>
      <end>2</end>
      <status>ignored</status>
      <modifiedWord/>
      <trackRevisions>false</trackRevisions>
    </reviewItem>
    <reviewItem>
      <errorID>d6d0bb46-03cf-4a68-874d-7520b50cdc4c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448E08C3</paraID>
      <start>0</start>
      <end>3</end>
      <status>ignored</status>
      <modifiedWord/>
      <trackRevisions>false</trackRevisions>
    </reviewItem>
    <reviewItem>
      <errorID>3d6b2fc6-bc16-42ce-99b3-b641fe51c326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17F2F55D</paraID>
      <start>0</start>
      <end>3</end>
      <status>ignored</status>
      <modifiedWord/>
      <trackRevisions>false</trackRevisions>
    </reviewItem>
    <reviewItem>
      <errorID>355749db-ae1b-4c66-924f-8e2cb3af98f5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5EBBA010</paraID>
      <start>0</start>
      <end>3</end>
      <status>ignored</status>
      <modifiedWord/>
      <trackRevisions>false</trackRevisions>
    </reviewItem>
    <reviewItem>
      <errorID>d6c98a73-0fe6-4cb9-84fd-f40b38ff282a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5EF87741</paraID>
      <start>0</start>
      <end>3</end>
      <status>ignored</status>
      <modifiedWord/>
      <trackRevisions>false</trackRevisions>
    </reviewItem>
    <reviewItem>
      <errorID>a9675a92-d4a7-4346-8b01-b08ecc800976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7D03D299</paraID>
      <start>0</start>
      <end>3</end>
      <status>ignored</status>
      <modifiedWord/>
      <trackRevisions>false</trackRevisions>
    </reviewItem>
    <reviewItem>
      <errorID>24c32611-2f43-4508-a24d-6996711c8f0b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16B33D8F</paraID>
      <start>0</start>
      <end>3</end>
      <status>ignored</status>
      <modifiedWord/>
      <trackRevisions>false</trackRevisions>
    </reviewItem>
    <reviewItem>
      <errorID>50801431-8285-4a06-b3ea-be72ee935efb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754D41BB</paraID>
      <start>0</start>
      <end>3</end>
      <status>ignored</status>
      <modifiedWord/>
      <trackRevisions>false</trackRevisions>
    </reviewItem>
    <reviewItem>
      <errorID>f545e40f-a15c-4454-b06f-bced14d5d38d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2FDF9846</paraID>
      <start>0</start>
      <end>3</end>
      <status>ignored</status>
      <modifiedWord/>
      <trackRevisions>false</trackRevisions>
    </reviewItem>
    <reviewItem>
      <errorID>3e47b874-fc49-4290-a839-50e7e75c1ebf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2FE17A4A</paraID>
      <start>0</start>
      <end>3</end>
      <status>ignored</status>
      <modifiedWord/>
      <trackRevisions>false</trackRevisions>
    </reviewItem>
    <reviewItem>
      <errorID>d3cb22f6-ff69-4a3c-90b8-f6f265a91984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781D3FF2</paraID>
      <start>0</start>
      <end>3</end>
      <status>ignored</status>
      <modifiedWord/>
      <trackRevisions>false</trackRevisions>
    </reviewItem>
    <reviewItem>
      <errorID>e3e19c31-517d-4174-8a54-a967aa6a383d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152B29AB</paraID>
      <start>0</start>
      <end>3</end>
      <status>ignored</status>
      <modifiedWord/>
      <trackRevisions>false</trackRevisions>
    </reviewItem>
    <reviewItem>
      <errorID>ea246c57-2edc-43f5-bcff-348ed8140193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33EA3740</paraID>
      <start>0</start>
      <end>3</end>
      <status>ignored</status>
      <modifiedWord/>
      <trackRevisions>false</trackRevisions>
    </reviewItem>
    <reviewItem>
      <errorID>76d2c1d8-35ca-47cb-8035-453174bc49f2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3B565995</paraID>
      <start>0</start>
      <end>3</end>
      <status>ignored</status>
      <modifiedWord/>
      <trackRevisions>false</trackRevisions>
    </reviewItem>
    <reviewItem>
      <errorID>7274344e-ecad-4aa7-8e87-abe64e18b020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7AB77FF8</paraID>
      <start>0</start>
      <end>3</end>
      <status>ignored</status>
      <modifiedWord/>
      <trackRevisions>false</trackRevisions>
    </reviewItem>
    <reviewItem>
      <errorID>6a6441da-98a1-442e-bad6-e2bec6664fde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6CB53AF0</paraID>
      <start>0</start>
      <end>3</end>
      <status>ignored</status>
      <modifiedWord/>
      <trackRevisions>false</trackRevisions>
    </reviewItem>
    <reviewItem>
      <errorID>55e49002-689b-4821-98d2-5b5810cf8e1c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7FA2EE1D</paraID>
      <start>0</start>
      <end>3</end>
      <status>ignored</status>
      <modifiedWord/>
      <trackRevisions>false</trackRevisions>
    </reviewItem>
    <reviewItem>
      <errorID>811e948d-799b-47d1-b63f-a7946e076d20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2895C227</paraID>
      <start>0</start>
      <end>3</end>
      <status>ignored</status>
      <modifiedWord/>
      <trackRevisions>false</trackRevisions>
    </reviewItem>
    <reviewItem>
      <errorID>a868c91e-27ef-4ff9-aad4-d3718275514a</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14461023</paraID>
      <start>0</start>
      <end>3</end>
      <status>ignored</status>
      <modifiedWord/>
      <trackRevisions>false</trackRevisions>
    </reviewItem>
    <reviewItem>
      <errorID>652cf133-fea0-4e2a-aaf3-941c96fc55ea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5EE5CA82</paraID>
      <start>0</start>
      <end>3</end>
      <status>unmodified</status>
      <modifiedWord/>
      <trackRevisions>false</trackRevisions>
    </reviewItem>
    <reviewItem>
      <errorID>cfa89ee9-a2ca-44ee-a53e-7bc763524915</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3096B51E</paraID>
      <start>0</start>
      <end>3</end>
      <status>unmodified</status>
      <modifiedWord/>
      <trackRevisions>false</trackRevisions>
    </reviewItem>
    <reviewItem>
      <errorID>a148c7b7-2077-47a2-9c3b-60ab5b3c4030</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20AF1C36</paraID>
      <start>0</start>
      <end>3</end>
      <status>unmodified</status>
      <modifiedWord/>
      <trackRevisions>false</trackRevisions>
    </reviewItem>
    <reviewItem>
      <errorID>dd35c67d-65a0-4656-bb4b-d0542f843aeb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78DA1510</paraID>
      <start>0</start>
      <end>3</end>
      <status>ignored</status>
      <modifiedWord/>
      <trackRevisions>false</trackRevisions>
    </reviewItem>
    <reviewItem>
      <errorID>6b530ccd-74ad-4e1b-b81e-821593b558b4</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6166F1A9</paraID>
      <start>0</start>
      <end>3</end>
      <status>ignored</status>
      <modifiedWord/>
      <trackRevisions>false</trackRevisions>
    </reviewItem>
    <reviewItem>
      <errorID>87917dff-5eaa-4a42-afbe-0b1458c16990</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4551BB22</paraID>
      <start>0</start>
      <end>3</end>
      <status>ignored</status>
      <modifiedWord/>
      <trackRevisions>false</trackRevisions>
    </reviewItem>
    <reviewItem>
      <errorID>7e640a44-fa5c-4211-a7a5-b42199360dd3</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6B84DFEA</paraID>
      <start>0</start>
      <end>3</end>
      <status>ignored</status>
      <modifiedWord/>
      <trackRevisions>false</trackRevisions>
    </reviewItem>
    <reviewItem>
      <errorID>bd5ac189-5a76-48db-9690-f595f25752ac</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638F08AB</paraID>
      <start>0</start>
      <end>3</end>
      <status>unmodified</status>
      <modifiedWord/>
      <trackRevisions>false</trackRevisions>
    </reviewItem>
    <reviewItem>
      <errorID>028abf65-37b1-428f-8e18-5cf48d22a96b</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14C8149</paraID>
      <start>0</start>
      <end>3</end>
      <status>unmodified</status>
      <modifiedWord/>
      <trackRevisions>false</trackRevisions>
    </reviewItem>
    <reviewItem>
      <errorID>9b69681e-07b7-45ca-97dc-75f4d1a25311</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6F0875FA</paraID>
      <start>0</start>
      <end>3</end>
      <status>ignored</status>
      <modifiedWord/>
      <trackRevisions>false</trackRevisions>
    </reviewItem>
    <reviewItem>
      <errorID>7ce4d708-6f1e-4be8-98ab-ff4b6f1c4b61</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32A2FB52</paraID>
      <start>0</start>
      <end>3</end>
      <status>ignored</status>
      <modifiedWord/>
      <trackRevisions>false</trackRevisions>
    </reviewItem>
    <reviewItem>
      <errorID>97af0ab6-db66-48d7-bedb-8dcea6d2e470</errorID>
      <errorWord>(</errorWord>
      <group>L1_Format</group>
      <groupName>格式问题</groupName>
      <ability>L2_HalfPunc</ability>
      <abilityName>全半角检查</abilityName>
      <candidateList>
        <item>（</item>
      </candidateList>
      <explain>文本全半角错误。</explain>
      <paraID>32A2FB52</paraID>
      <start>19</start>
      <end>20</end>
      <status>ignored</status>
      <modifiedWord/>
      <trackRevisions>false</trackRevisions>
    </reviewItem>
    <reviewItem>
      <errorID>ebccdd9c-0426-43bf-9022-32f31f72f18b</errorID>
      <errorWord>)</errorWord>
      <group>L1_Format</group>
      <groupName>格式问题</groupName>
      <ability>L2_HalfPunc</ability>
      <abilityName>全半角检查</abilityName>
      <candidateList>
        <item>）</item>
      </candidateList>
      <explain>文本全半角错误。</explain>
      <paraID>32A2FB52</paraID>
      <start>25</start>
      <end>26</end>
      <status>ignored</status>
      <modifiedWord/>
      <trackRevisions>false</trackRevisions>
    </reviewItem>
    <reviewItem>
      <errorID>461fb5ab-e7e4-4784-b598-0ba0ba9dca8d</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319055C7</paraID>
      <start>0</start>
      <end>3</end>
      <status>ignored</status>
      <modifiedWord/>
      <trackRevisions>false</trackRevisions>
    </reviewItem>
    <reviewItem>
      <errorID>5122f1ba-e7c6-4158-8758-283b5fd20eb5</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93776BB</paraID>
      <start>0</start>
      <end>3</end>
      <status>ignored</status>
      <modifiedWord/>
      <trackRevisions>false</trackRevisions>
    </reviewItem>
    <reviewItem>
      <errorID>80cdf8a6-05c4-4d66-9aaa-7013c66e311c</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2FD2A9B1</paraID>
      <start>0</start>
      <end>3</end>
      <status>ignored</status>
      <modifiedWord/>
      <trackRevisions>false</trackRevisions>
    </reviewItem>
    <reviewItem>
      <errorID>e64be48c-9501-4396-bd79-b3c60d40cac7</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3FC4C943</paraID>
      <start>0</start>
      <end>3</end>
      <status>ignored</status>
      <modifiedWord/>
      <trackRevisions>false</trackRevisions>
    </reviewItem>
    <reviewItem>
      <errorID>8f080d71-0a26-41d1-8ce3-b66ab330afc7</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7B69E0A2</paraID>
      <start>0</start>
      <end>3</end>
      <status>ignored</status>
      <modifiedWord/>
      <trackRevisions>false</trackRevisions>
    </reviewItem>
    <reviewItem>
      <errorID>5f142700-7318-4087-8034-0f0b6ba1360e</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27DBAA21</paraID>
      <start>0</start>
      <end>3</end>
      <status>ignored</status>
      <modifiedWord/>
      <trackRevisions>false</trackRevisions>
    </reviewItem>
    <reviewItem>
      <errorID>67a5296d-d5c4-48a2-9af1-7d2b823c732a</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311A7075</paraID>
      <start>0</start>
      <end>3</end>
      <status>ignored</status>
      <modifiedWord/>
      <trackRevisions>false</trackRevisions>
    </reviewItem>
    <reviewItem>
      <errorID>dc37c013-1cd4-46f8-8155-5cee609b684e</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5E590262</paraID>
      <start>0</start>
      <end>3</end>
      <status>ignored</status>
      <modifiedWord/>
      <trackRevisions>false</trackRevisions>
    </reviewItem>
    <reviewItem>
      <errorID>79d3f8aa-5098-4723-922e-cfe16257cdbf</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17BD4731</paraID>
      <start>0</start>
      <end>3</end>
      <status>ignored</status>
      <modifiedWord/>
      <trackRevisions>false</trackRevisions>
    </reviewItem>
    <reviewItem>
      <errorID>ace48199-89bb-4486-b0f5-2c2715aaf56b</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5360D141</paraID>
      <start>0</start>
      <end>3</end>
      <status>unmodified</status>
      <modifiedWord/>
      <trackRevisions>false</trackRevisions>
    </reviewItem>
    <reviewItem>
      <errorID>1c72de36-33a9-465b-87f7-90251c39aeb6</errorID>
      <errorWord>(</errorWord>
      <group>L1_Format</group>
      <groupName>格式问题</groupName>
      <ability>L2_HalfPunc</ability>
      <abilityName>全半角检查</abilityName>
      <candidateList>
        <item>（</item>
      </candidateList>
      <explain>文本全半角错误。</explain>
      <paraID>5360D141</paraID>
      <start>25</start>
      <end>26</end>
      <status>ignored</status>
      <modifiedWord/>
      <trackRevisions>false</trackRevisions>
    </reviewItem>
    <reviewItem>
      <errorID>b27406f2-aed3-4042-a3e2-06398619a989</errorID>
      <errorWord>)</errorWord>
      <group>L1_Format</group>
      <groupName>格式问题</groupName>
      <ability>L2_HalfPunc</ability>
      <abilityName>全半角检查</abilityName>
      <candidateList>
        <item>）</item>
      </candidateList>
      <explain>文本全半角错误。</explain>
      <paraID>5360D141</paraID>
      <start>78</start>
      <end>79</end>
      <status>ignored</status>
      <modifiedWord/>
      <trackRevisions>false</trackRevisions>
    </reviewItem>
    <reviewItem>
      <errorID>e09a1213-b70f-481d-b9c0-96653e1d285c</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44489C21</paraID>
      <start>0</start>
      <end>3</end>
      <status>ignored</status>
      <modifiedWord/>
      <trackRevisions>false</trackRevisions>
    </reviewItem>
    <reviewItem>
      <errorID>f7f8a281-4d19-4f76-97d0-a35ae1b89cde</errorID>
      <errorWord>50、</errorWord>
      <group>L1_Format</group>
      <groupName>格式问题</groupName>
      <ability>L2_Ordinal</ability>
      <abilityName>序号格式</abilityName>
      <candidateList>
        <item>50.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309A7EF2</paraID>
      <start>0</start>
      <end>3</end>
      <status>ignored</status>
      <modifiedWord/>
      <trackRevisions>false</trackRevisions>
    </reviewItem>
    <reviewItem>
      <errorID>2035740d-109b-48d1-9598-7197fbeb8a1a</errorID>
      <errorWord>51、</errorWord>
      <group>L1_Format</group>
      <groupName>格式问题</groupName>
      <ability>L2_Ordinal</ability>
      <abilityName>序号格式</abilityName>
      <candidateList>
        <item>51.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3204E567</paraID>
      <start>0</start>
      <end>3</end>
      <status>ignored</status>
      <modifiedWord/>
      <trackRevisions>false</trackRevisions>
    </reviewItem>
    <reviewItem>
      <errorID>476e6546-3d34-42e3-abf1-d3cc9d679ce0</errorID>
      <errorWord>52、</errorWord>
      <group>L1_Format</group>
      <groupName>格式问题</groupName>
      <ability>L2_Ordinal</ability>
      <abilityName>序号格式</abilityName>
      <candidateList>
        <item>52.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E171F2</paraID>
      <start>0</start>
      <end>3</end>
      <status>ignored</status>
      <modifiedWord/>
      <trackRevisions>false</trackRevisions>
    </reviewItem>
    <reviewItem>
      <errorID>b99d6af6-75c5-4b3a-88bf-b88650251b0c</errorID>
      <errorWord>53、</errorWord>
      <group>L1_Format</group>
      <groupName>格式问题</groupName>
      <ability>L2_Ordinal</ability>
      <abilityName>序号格式</abilityName>
      <candidateList>
        <item>53.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63DCF600</paraID>
      <start>0</start>
      <end>3</end>
      <status>unmodified</status>
      <modifiedWord/>
      <trackRevisions>false</trackRevisions>
    </reviewItem>
    <reviewItem>
      <errorID>806c382a-3184-4705-8795-c9d9a183c745</errorID>
      <errorWord>54、</errorWord>
      <group>L1_Format</group>
      <groupName>格式问题</groupName>
      <ability>L2_Ordinal</ability>
      <abilityName>序号格式</abilityName>
      <candidateList>
        <item>54.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2ED65AD5</paraID>
      <start>0</start>
      <end>3</end>
      <status>unmodified</status>
      <modifiedWord/>
      <trackRevisions>false</trackRevisions>
    </reviewItem>
    <reviewItem>
      <errorID>5dde53c7-17c9-444f-a683-d9c61b70c72d</errorID>
      <errorWord>55、</errorWord>
      <group>L1_Format</group>
      <groupName>格式问题</groupName>
      <ability>L2_Ordinal</ability>
      <abilityName>序号格式</abilityName>
      <candidateList>
        <item>55.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706773D8</paraID>
      <start>0</start>
      <end>3</end>
      <status>unmodified</status>
      <modifiedWord/>
      <trackRevisions>false</trackRevisions>
    </reviewItem>
    <reviewItem>
      <errorID>cb481fd4-54f8-450b-8e77-17dcd9d0d662</errorID>
      <errorWord>56、</errorWord>
      <group>L1_Format</group>
      <groupName>格式问题</groupName>
      <ability>L2_Ordinal</ability>
      <abilityName>序号格式</abilityName>
      <candidateList>
        <item>56.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4BD416D6</paraID>
      <start>0</start>
      <end>3</end>
      <status>unmodified</status>
      <modifiedWord/>
      <trackRevisions>false</trackRevisions>
    </reviewItem>
    <reviewItem>
      <errorID>2b0db7a9-4fcf-445f-aaed-764b8045e432</errorID>
      <errorWord>57、</errorWord>
      <group>L1_Format</group>
      <groupName>格式问题</groupName>
      <ability>L2_Ordinal</ability>
      <abilityName>序号格式</abilityName>
      <candidateList>
        <item>57.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227CE2D7</paraID>
      <start>0</start>
      <end>3</end>
      <status>unmodified</status>
      <modifiedWord/>
      <trackRevisions>false</trackRevisions>
    </reviewItem>
    <reviewItem>
      <errorID>4d697ee1-a85f-47c5-aabf-4ff8a532b86d</errorID>
      <errorWord>58、</errorWord>
      <group>L1_Format</group>
      <groupName>格式问题</groupName>
      <ability>L2_Ordinal</ability>
      <abilityName>序号格式</abilityName>
      <candidateList>
        <item>58.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2C171671</paraID>
      <start>0</start>
      <end>3</end>
      <status>unmodified</status>
      <modifiedWord/>
      <trackRevisions>false</trackRevisions>
    </reviewItem>
    <reviewItem>
      <errorID>12239f3f-c512-4701-88cd-5e59066799cc</errorID>
      <errorWord>59、</errorWord>
      <group>L1_Format</group>
      <groupName>格式问题</groupName>
      <ability>L2_Ordinal</ability>
      <abilityName>序号格式</abilityName>
      <candidateList>
        <item>59.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CC4B9B5</paraID>
      <start>0</start>
      <end>3</end>
      <status>unmodified</status>
      <modifiedWord/>
      <trackRevisions>false</trackRevisions>
    </reviewItem>
    <reviewItem>
      <errorID>91452e1c-50f7-4ae2-aba8-15f11bc5be81</errorID>
      <errorWord>60、</errorWord>
      <group>L1_Format</group>
      <groupName>格式问题</groupName>
      <ability>L2_Ordinal</ability>
      <abilityName>序号格式</abilityName>
      <candidateList>
        <item>60.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72150142</paraID>
      <start>0</start>
      <end>3</end>
      <status>unmodified</status>
      <modifiedWord/>
      <trackRevisions>false</trackRevisions>
    </reviewItem>
    <reviewItem>
      <errorID>546df054-d58f-4715-bfb7-ff7aac6d82ec</errorID>
      <errorWord>61、</errorWord>
      <group>L1_Format</group>
      <groupName>格式问题</groupName>
      <ability>L2_Ordinal</ability>
      <abilityName>序号格式</abilityName>
      <candidateList>
        <item>61.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2ADE3D22</paraID>
      <start>0</start>
      <end>3</end>
      <status>unmodified</status>
      <modifiedWord/>
      <trackRevisions>false</trackRevisions>
    </reviewItem>
    <reviewItem>
      <errorID>b248b3cc-c4ee-49aa-95a9-9d0dbe465f1e</errorID>
      <errorWord>62、</errorWord>
      <group>L1_Format</group>
      <groupName>格式问题</groupName>
      <ability>L2_Ordinal</ability>
      <abilityName>序号格式</abilityName>
      <candidateList>
        <item>62.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2ADC1A71</paraID>
      <start>0</start>
      <end>3</end>
      <status>unmodified</status>
      <modifiedWord/>
      <trackRevisions>false</trackRevisions>
    </reviewItem>
    <reviewItem>
      <errorID>e1365c44-7df2-4d40-86e7-373442e85aa2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604CEF72</paraID>
      <start>0</start>
      <end>2</end>
      <status>ignored</status>
      <modifiedWord/>
      <trackRevisions>false</trackRevisions>
    </reviewItem>
    <reviewItem>
      <errorID>75f674f2-c441-4d42-87de-c9e1db6c7074</errorID>
      <errorWord>任华</errorWord>
      <group>L1_Sensitive</group>
      <groupName>敏感问题</groupName>
      <ability>L2_Disgraced</ability>
      <abilityName>落马官员</abilityName>
      <candidateList/>
      <explain>【落马官员】请注意，&lt;任华&gt;为已落马官员的姓名。</explain>
      <paraID>44984EFB</paraID>
      <start>51</start>
      <end>53</end>
      <status>ignored</status>
      <modifiedWord/>
      <trackRevisions>false</trackRevisions>
    </reviewItem>
    <reviewItem>
      <errorID>6b0918a7-c065-473b-a00c-db0cdb900e37</errorID>
      <errorWord>任华</errorWord>
      <group>L1_Sensitive</group>
      <groupName>敏感问题</groupName>
      <ability>L2_Disgraced</ability>
      <abilityName>落马官员</abilityName>
      <candidateList/>
      <explain>【落马官员】请注意，&lt;任华&gt;为已落马官员的姓名。</explain>
      <paraID>221ADB69</paraID>
      <start>64</start>
      <end>66</end>
      <status>ignored</status>
      <modifiedWord/>
      <trackRevisions>false</trackRevisions>
    </reviewItem>
    <reviewItem>
      <errorID>4b9470d1-9cef-4617-a0f2-e89287332670</errorID>
      <errorWord>(</errorWord>
      <group>L1_Format</group>
      <groupName>格式问题</groupName>
      <ability>L2_HalfPunc</ability>
      <abilityName>全半角检查</abilityName>
      <candidateList>
        <item>（</item>
      </candidateList>
      <explain>文本全半角错误。</explain>
      <paraID>7B601805</paraID>
      <start>148</start>
      <end>149</end>
      <status>ignored</status>
      <modifiedWord/>
      <trackRevisions>false</trackRevisions>
    </reviewItem>
    <reviewItem>
      <errorID>88e45f81-2d1a-4e9e-939e-b0ce896fe8e4</errorID>
      <errorWord>)</errorWord>
      <group>L1_Format</group>
      <groupName>格式问题</groupName>
      <ability>L2_HalfPunc</ability>
      <abilityName>全半角检查</abilityName>
      <candidateList>
        <item>）</item>
      </candidateList>
      <explain>文本全半角错误。</explain>
      <paraID>7B601805</paraID>
      <start>152</start>
      <end>153</end>
      <status>ignored</status>
      <modifiedWord/>
      <trackRevisions>false</trackRevisions>
    </reviewItem>
    <reviewItem>
      <errorID>a9b13f73-a938-4795-94da-8cfddddb7755</errorID>
      <errorWord>国务院特殊津贴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词汇“国务院政府特殊津贴”在特定场景下为固定表述形式，请确认此处的“国务院特殊津贴”是否存在不当。</explain>
      <paraID>66005BC3</paraID>
      <start>28</start>
      <end>35</end>
      <status>ignored</status>
      <modifiedWord/>
      <trackRevisions>false</trackRevisions>
    </reviewItem>
    <reviewItem>
      <errorID>2edfb3e9-3052-4ecf-a8c7-412fbedab2ca</errorID>
      <errorWord>国家人社部</errorWord>
      <group>L1_Word</group>
      <groupName>字词问题</groupName>
      <ability>L2_Typo</ability>
      <abilityName>字词错误</abilityName>
      <candidateList>
        <item>人社部</item>
      </candidateList>
      <explain/>
      <paraID>66005BC3</paraID>
      <start>104</start>
      <end>109</end>
      <status>ignored</status>
      <modifiedWord/>
      <trackRevisions>false</trackRevisions>
    </reviewItem>
    <reviewItem>
      <errorID>1c8897f2-f129-4c95-bf33-c5ff37120406</errorID>
      <errorWord>,</errorWord>
      <group>L1_Format</group>
      <groupName>格式问题</groupName>
      <ability>L2_HalfPunc</ability>
      <abilityName>全半角检查</abilityName>
      <candidateList>
        <item>，</item>
      </candidateList>
      <explain>文本全半角错误。</explain>
      <paraID>36CD4160</paraID>
      <start>82</start>
      <end>83</end>
      <status>ignored</status>
      <modifiedWord/>
      <trackRevisions>false</trackRevisions>
    </reviewItem>
    <reviewItem>
      <errorID>5ca5eead-3e6f-461a-900f-3ad0dbd9d2ec</errorID>
      <errorWord>任华</errorWord>
      <group>L1_Sensitive</group>
      <groupName>敏感问题</groupName>
      <ability>L2_Disgraced</ability>
      <abilityName>落马官员</abilityName>
      <candidateList/>
      <explain>【落马官员】请注意，&lt;任华&gt;为已落马官员的姓名。</explain>
      <paraID> 80159C6</paraID>
      <start>17</start>
      <end>19</end>
      <status>ignored</status>
      <modifiedWord/>
      <trackRevisions>false</trackRevisions>
    </reviewItem>
    <reviewItem>
      <errorID>a5fd1159-a231-44ae-bb35-67388f308ca1</errorID>
      <errorWord>任华</errorWord>
      <group>L1_Sensitive</group>
      <groupName>敏感问题</groupName>
      <ability>L2_Disgraced</ability>
      <abilityName>落马官员</abilityName>
      <candidateList/>
      <explain>【落马官员】请注意，&lt;任华&gt;为已落马官员的姓名。</explain>
      <paraID> 80159C6</paraID>
      <start>48</start>
      <end>50</end>
      <status>ignored</status>
      <modifiedWord/>
      <trackRevisions>false</trackRevisions>
    </reviewItem>
    <reviewItem>
      <errorID>b18fcc65-e041-459d-9bcc-52c856a3fe17</errorID>
      <errorWord>任华</errorWord>
      <group>L1_Sensitive</group>
      <groupName>敏感问题</groupName>
      <ability>L2_Disgraced</ability>
      <abilityName>落马官员</abilityName>
      <candidateList/>
      <explain>【落马官员】请注意，&lt;任华&gt;为已落马官员的姓名。</explain>
      <paraID>36DDACD7</paraID>
      <start>14</start>
      <end>16</end>
      <status>ignored</status>
      <modifiedWord/>
      <trackRevisions>false</trackRevisions>
    </reviewItem>
    <reviewItem>
      <errorID>2ebb9a5d-443b-4f32-ba9d-a7b9e4741aa3</errorID>
      <errorWord>任华</errorWord>
      <group>L1_Sensitive</group>
      <groupName>敏感问题</groupName>
      <ability>L2_Disgraced</ability>
      <abilityName>落马官员</abilityName>
      <candidateList/>
      <explain>【落马官员】请注意，&lt;任华&gt;为已落马官员的姓名。</explain>
      <paraID>713C7883</paraID>
      <start>19</start>
      <end>21</end>
      <status>ignored</status>
      <modifiedWord/>
      <trackRevisions>false</trackRevisions>
    </reviewItem>
    <reviewItem>
      <errorID>dc96980f-b9e3-45e8-9844-9908c59ffada</errorID>
      <errorWord>任华</errorWord>
      <group>L1_Sensitive</group>
      <groupName>敏感问题</groupName>
      <ability>L2_Disgraced</ability>
      <abilityName>落马官员</abilityName>
      <candidateList/>
      <explain>【落马官员】请注意，&lt;任华&gt;为已落马官员的姓名。</explain>
      <paraID>37E83393</paraID>
      <start>14</start>
      <end>16</end>
      <status>ignored</status>
      <modifiedWord/>
      <trackRevisions>false</trackRevisions>
    </reviewItem>
    <reviewItem>
      <errorID>f425d329-3ca2-45b7-a7f7-2791b519b7db</errorID>
      <errorWord>任华</errorWord>
      <group>L1_Sensitive</group>
      <groupName>敏感问题</groupName>
      <ability>L2_Disgraced</ability>
      <abilityName>落马官员</abilityName>
      <candidateList/>
      <explain>【落马官员】请注意，&lt;任华&gt;为已落马官员的姓名。</explain>
      <paraID>37E83393</paraID>
      <start>38</start>
      <end>40</end>
      <status>ignored</status>
      <modifiedWord/>
      <trackRevisions>false</trackRevisions>
    </reviewItem>
    <reviewItem>
      <errorID>8a68f5f2-bd14-4233-97c2-28a687a95f17</errorID>
      <errorWord>任华</errorWord>
      <group>L1_Sensitive</group>
      <groupName>敏感问题</groupName>
      <ability>L2_Disgraced</ability>
      <abilityName>落马官员</abilityName>
      <candidateList/>
      <explain>【落马官员】请注意，&lt;任华&gt;为已落马官员的姓名。</explain>
      <paraID>620F5D26</paraID>
      <start>14</start>
      <end>16</end>
      <status>ignored</status>
      <modifiedWord/>
      <trackRevisions>false</trackRevisions>
    </reviewItem>
    <reviewItem>
      <errorID>acdf0519-53e1-4d65-93f8-3cfedaa0c936</errorID>
      <errorWord>任华</errorWord>
      <group>L1_Sensitive</group>
      <groupName>敏感问题</groupName>
      <ability>L2_Disgraced</ability>
      <abilityName>落马官员</abilityName>
      <candidateList/>
      <explain>【落马官员】请注意，&lt;任华&gt;为已落马官员的姓名。</explain>
      <paraID>620F5D26</paraID>
      <start>37</start>
      <end>39</end>
      <status>ignored</status>
      <modifiedWord/>
      <trackRevisions>false</trackRevisions>
    </reviewItem>
    <reviewItem>
      <errorID>9ec4b6e6-6907-48c1-8609-63ee3e970625</errorID>
      <errorWord>任华</errorWord>
      <group>L1_Sensitive</group>
      <groupName>敏感问题</groupName>
      <ability>L2_Disgraced</ability>
      <abilityName>落马官员</abilityName>
      <candidateList/>
      <explain>【落马官员】请注意，&lt;任华&gt;为已落马官员的姓名。</explain>
      <paraID> 2757757</paraID>
      <start>58</start>
      <end>60</end>
      <status>ignored</status>
      <modifiedWord/>
      <trackRevisions>false</trackRevisions>
    </reviewItem>
    <reviewItem>
      <errorID>aaef711b-54ef-4b7a-b229-fd616b697cdd</errorID>
      <errorWord>任华</errorWord>
      <group>L1_Sensitive</group>
      <groupName>敏感问题</groupName>
      <ability>L2_Disgraced</ability>
      <abilityName>落马官员</abilityName>
      <candidateList/>
      <explain>【落马官员】请注意，&lt;任华&gt;为已落马官员的姓名。</explain>
      <paraID>6F6FF3BC</paraID>
      <start>13</start>
      <end>15</end>
      <status>ignored</status>
      <modifiedWord/>
      <trackRevisions>false</trackRevisions>
    </reviewItem>
    <reviewItem>
      <errorID>dc0da4d9-6e64-4e72-a166-3582ee8b5a47</errorID>
      <errorWord>任华</errorWord>
      <group>L1_Sensitive</group>
      <groupName>敏感问题</groupName>
      <ability>L2_Disgraced</ability>
      <abilityName>落马官员</abilityName>
      <candidateList/>
      <explain>【落马官员】请注意，&lt;任华&gt;为已落马官员的姓名。</explain>
      <paraID>6F6FF3BC</paraID>
      <start>76</start>
      <end>78</end>
      <status>ignored</status>
      <modifiedWord/>
      <trackRevisions>false</trackRevisions>
    </reviewItem>
    <reviewItem>
      <errorID>dbbca224-8a32-40a7-94fc-037cb41f2f1d</errorID>
      <errorWord>任华</errorWord>
      <group>L1_Sensitive</group>
      <groupName>敏感问题</groupName>
      <ability>L2_Disgraced</ability>
      <abilityName>落马官员</abilityName>
      <candidateList/>
      <explain>【落马官员】请注意，&lt;任华&gt;为已落马官员的姓名。</explain>
      <paraID>34E656CE</paraID>
      <start>16</start>
      <end>18</end>
      <status>ignored</status>
      <modifiedWord/>
      <trackRevisions>false</trackRevisions>
    </reviewItem>
    <reviewItem>
      <errorID>4da13b10-496e-40c7-bbbd-25daa46552db</errorID>
      <errorWord>任华</errorWord>
      <group>L1_Sensitive</group>
      <groupName>敏感问题</groupName>
      <ability>L2_Disgraced</ability>
      <abilityName>落马官员</abilityName>
      <candidateList/>
      <explain>【落马官员】请注意，&lt;任华&gt;为已落马官员的姓名。</explain>
      <paraID>34E656CE</paraID>
      <start>72</start>
      <end>74</end>
      <status>ignored</status>
      <modifiedWord/>
      <trackRevisions>false</trackRevisions>
    </reviewItem>
    <reviewItem>
      <errorID>9cd7a519-4cd2-4ac7-a14f-07ef14223524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28709236</paraID>
      <start>0</start>
      <end>2</end>
      <status>ignored</status>
      <modifiedWord/>
      <trackRevisions>false</trackRevisions>
    </reviewItem>
    <reviewItem>
      <errorID>029d4afa-906e-40fd-b8d0-6864d4d8a60e</errorID>
      <errorWord>任华</errorWord>
      <group>L1_Sensitive</group>
      <groupName>敏感问题</groupName>
      <ability>L2_Disgraced</ability>
      <abilityName>落马官员</abilityName>
      <candidateList/>
      <explain>【落马官员】请注意，&lt;任华&gt;为已落马官员的姓名。</explain>
      <paraID> 1A5E86E</paraID>
      <start>130</start>
      <end>132</end>
      <status>ignored</status>
      <modifiedWord/>
      <trackRevisions>false</trackRevisions>
    </reviewItem>
    <reviewItem>
      <errorID>d66d894d-39a0-4909-b35b-e14f47af9557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54D26A06</paraID>
      <start>0</start>
      <end>2</end>
      <status>ignored</status>
      <modifiedWord/>
      <trackRevisions>false</trackRevisions>
    </reviewItem>
    <reviewItem>
      <errorID>2c8e6017-f9d5-4cf2-966a-5b7956cc9160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43E21A5D</paraID>
      <start>0</start>
      <end>2</end>
      <status>ignored</status>
      <modifiedWord/>
      <trackRevisions>false</trackRevisions>
    </reviewItem>
    <reviewItem>
      <errorID>359d2fd3-4c1f-4029-803f-fdc46ca76620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F768364</paraID>
      <start>0</start>
      <end>2</end>
      <status>ignored</status>
      <modifiedWord/>
      <trackRevisions>false</trackRevisions>
    </reviewItem>
    <reviewItem>
      <errorID>49e498a1-61c4-4c0d-bf92-420c8a1173d6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509B5BB5</paraID>
      <start>0</start>
      <end>2</end>
      <status>ignored</status>
      <modifiedWord/>
      <trackRevisions>false</trackRevisions>
    </reviewItem>
    <reviewItem>
      <errorID>9182ac93-3a41-45e7-a108-ba192010fed8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731A1A6C</paraID>
      <start>0</start>
      <end>2</end>
      <status>ignored</status>
      <modifiedWord/>
      <trackRevisions>false</trackRevisions>
    </reviewItem>
    <reviewItem>
      <errorID>0ce03ada-39ff-42a8-bd90-f86086b24a5c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4B74A21C</paraID>
      <start>0</start>
      <end>2</end>
      <status>ignored</status>
      <modifiedWord/>
      <trackRevisions>false</trackRevisions>
    </reviewItem>
    <reviewItem>
      <errorID>4527da7a-7a36-4f26-9c4e-1532d25f2c02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547BF632</paraID>
      <start>0</start>
      <end>2</end>
      <status>ignored</status>
      <modifiedWord/>
      <trackRevisions>false</trackRevisions>
    </reviewItem>
    <reviewItem>
      <errorID>e658c9b1-66ab-4d1e-89cc-83a527c33f7a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32A0B6D4</paraID>
      <start>0</start>
      <end>2</end>
      <status>ignored</status>
      <modifiedWord/>
      <trackRevisions>false</trackRevisions>
    </reviewItem>
    <reviewItem>
      <errorID>79a66de1-b372-4896-a56a-406c237ba873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5A92B49C</paraID>
      <start>0</start>
      <end>2</end>
      <status>ignored</status>
      <modifiedWord/>
      <trackRevisions>false</trackRevisions>
    </reviewItem>
    <reviewItem>
      <errorID>1a6212a1-59e2-431c-bac0-af8237044aa8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4927BD75</paraID>
      <start>0</start>
      <end>2</end>
      <status>ignored</status>
      <modifiedWord/>
      <trackRevisions>false</trackRevisions>
    </reviewItem>
    <reviewItem>
      <errorID>4d61f724-d314-4995-8603-88cd38c9feb8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149C03DA</paraID>
      <start>0</start>
      <end>2</end>
      <status>ignored</status>
      <modifiedWord/>
      <trackRevisions>false</trackRevisions>
    </reviewItem>
    <reviewItem>
      <errorID>60460683-d382-43de-9c01-b37bf518ea30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404C8D93</paraID>
      <start>0</start>
      <end>3</end>
      <status>ignored</status>
      <modifiedWord/>
      <trackRevisions>false</trackRevisions>
    </reviewItem>
    <reviewItem>
      <errorID>613c775c-b5e9-45e3-80f8-66fc0b4b8316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53E00FE6</paraID>
      <start>0</start>
      <end>3</end>
      <status>ignored</status>
      <modifiedWord/>
      <trackRevisions>false</trackRevisions>
    </reviewItem>
    <reviewItem>
      <errorID>5fd73dbd-1e3b-49b2-b72d-faf34ced8d51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55CEE00B</paraID>
      <start>0</start>
      <end>3</end>
      <status>ignored</status>
      <modifiedWord/>
      <trackRevisions>false</trackRevisions>
    </reviewItem>
    <reviewItem>
      <errorID>d336268f-f4e2-4fb6-be58-b71c30c40ab7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5004F2D4</paraID>
      <start>0</start>
      <end>2</end>
      <status>ignored</status>
      <modifiedWord/>
      <trackRevisions>false</trackRevisions>
    </reviewItem>
    <reviewItem>
      <errorID>8c0cca85-8ee2-4aaf-8df7-d18488356175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68E4948B</paraID>
      <start>0</start>
      <end>2</end>
      <status>ignored</status>
      <modifiedWord/>
      <trackRevisions>false</trackRevisions>
    </reviewItem>
    <reviewItem>
      <errorID>4ebba062-d554-4aeb-b36e-60a41e6d6a73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2423770F</paraID>
      <start>0</start>
      <end>2</end>
      <status>ignored</status>
      <modifiedWord/>
      <trackRevisions>false</trackRevisions>
    </reviewItem>
    <reviewItem>
      <errorID>1f410bae-5b1f-41bc-a362-7179abefca3d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78BA4212</paraID>
      <start>0</start>
      <end>2</end>
      <status>ignored</status>
      <modifiedWord/>
      <trackRevisions>false</trackRevisions>
    </reviewItem>
    <reviewItem>
      <errorID>73e6a8ff-8ff4-4b57-9f81-0f8c0f99caa5</errorID>
      <errorWord>法律、法规</errorWord>
      <group>L1_Word</group>
      <groupName>字词问题</groupName>
      <ability>L2_Typo</ability>
      <abilityName>字词错误</abilityName>
      <candidateList>
        <item>法律法规</item>
      </candidateList>
      <explain/>
      <paraID>78BA4212</paraID>
      <start>36</start>
      <end>41</end>
      <status>ignored</status>
      <modifiedWord/>
      <trackRevisions>false</trackRevisions>
    </reviewItem>
    <reviewItem>
      <errorID>41304cb4-9892-4fd6-aa40-fda7fc5e969a</errorID>
      <errorWord>牟取</errorWord>
      <group>L1_Word</group>
      <groupName>字词问题</groupName>
      <ability>L2_Typo</ability>
      <abilityName>字词错误</abilityName>
      <candidateList>
        <item>谋取</item>
      </candidateList>
      <explain/>
      <paraID>49BE7226</paraID>
      <start>23</start>
      <end>25</end>
      <status>ignored</status>
      <modifiedWord/>
      <trackRevisions>false</trackRevisions>
    </reviewItem>
    <reviewItem>
      <errorID>a9ac981f-1c54-405e-ad8c-752e6ee216ae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40122E7C</paraID>
      <start>0</start>
      <end>2</end>
      <status>ignored</status>
      <modifiedWord/>
      <trackRevisions>false</trackRevisions>
    </reviewItem>
    <reviewItem>
      <errorID>7550b72e-9504-4679-a7d6-9b6345b8f31b</errorID>
      <errorWord>法律、法规</errorWord>
      <group>L1_Word</group>
      <groupName>字词问题</groupName>
      <ability>L2_Typo</ability>
      <abilityName>字词错误</abilityName>
      <candidateList>
        <item>法律法规</item>
      </candidateList>
      <explain/>
      <paraID>148E1D2C</paraID>
      <start>7</start>
      <end>12</end>
      <status>ignored</status>
      <modifiedWord/>
      <trackRevisions>false</trackRevisions>
    </reviewItem>
    <reviewItem>
      <errorID>05686276-5579-4700-bf84-0f24cec29de7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5C2FEF4B</paraID>
      <start>0</start>
      <end>2</end>
      <status>ignored</status>
      <modifiedWord/>
      <trackRevisions>false</trackRevisions>
    </reviewItem>
    <reviewItem>
      <errorID>c4ee570b-2cb1-43d5-82e8-6c0ab9b4f0fa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17D258DB</paraID>
      <start>0</start>
      <end>2</end>
      <status>ignored</status>
      <modifiedWord/>
      <trackRevisions>false</trackRevisions>
    </reviewItem>
    <reviewItem>
      <errorID>a11d2459-5e1a-474b-91f0-9adb561bd8c2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647FE7EA</paraID>
      <start>0</start>
      <end>2</end>
      <status>ignored</status>
      <modifiedWord/>
      <trackRevisions>false</trackRevisions>
    </reviewItem>
    <reviewItem>
      <errorID>54bde37c-e017-4c74-9ab2-51ee2fdd6718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19F0D5D9</paraID>
      <start>68</start>
      <end>69</end>
      <status>ignored</status>
      <modifiedWord/>
      <trackRevisions>false</trackRevisions>
    </reviewItem>
    <reviewItem>
      <errorID>5a0bb643-039a-4f19-ab83-117ed1adf3ca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19F0D5D9</paraID>
      <start>77</start>
      <end>78</end>
      <status>ignored</status>
      <modifiedWord/>
      <trackRevisions>false</trackRevisions>
    </reviewItem>
    <reviewItem>
      <errorID>2bcf6126-aee9-4dea-83de-55d45557b227</errorID>
      <errorWord>法律、法规</errorWord>
      <group>L1_Word</group>
      <groupName>字词问题</groupName>
      <ability>L2_Typo</ability>
      <abilityName>字词错误</abilityName>
      <candidateList>
        <item>法律法规</item>
      </candidateList>
      <explain/>
      <paraID>67D81A4E</paraID>
      <start>24</start>
      <end>29</end>
      <status>ignored</status>
      <modifiedWord/>
      <trackRevisions>false</trackRevisions>
    </reviewItem>
    <reviewItem>
      <errorID>01a8f845-c92e-41cd-aa4f-d9a43147a5d1</errorID>
      <errorWord>预先的</errorWord>
      <group>L1_Word</group>
      <groupName>字词问题</groupName>
      <ability>L2_Typo</ability>
      <abilityName>字词错误</abilityName>
      <candidateList>
        <item>预先</item>
      </candidateList>
      <explain/>
      <paraID>67D81A4E</paraID>
      <start>67</start>
      <end>70</end>
      <status>ignored</status>
      <modifiedWord/>
      <trackRevisions>false</trackRevisions>
    </reviewItem>
    <reviewItem>
      <errorID>4b50072b-5f93-4c16-aac6-5c86beca2224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6D80B4C4</paraID>
      <start>0</start>
      <end>2</end>
      <status>ignored</status>
      <modifiedWord/>
      <trackRevisions>false</trackRevisions>
    </reviewItem>
    <reviewItem>
      <errorID>b04bdfac-ff87-45d6-b95c-c6b7cd381bb5</errorID>
      <errorWord>，</errorWord>
      <group>L1_Word</group>
      <groupName>字词问题</groupName>
      <ability>L2_Typo</ability>
      <abilityName>字词错误</abilityName>
      <candidateList>
        <item>，将</item>
      </candidateList>
      <explain/>
      <paraID>7DA3B40B</paraID>
      <start>64</start>
      <end>65</end>
      <status>ignored</status>
      <modifiedWord/>
      <trackRevisions>false</trackRevisions>
    </reviewItem>
    <reviewItem>
      <errorID>9eeb1c42-d077-434e-8495-a627daeb5217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C3EF91E</paraID>
      <start>0</start>
      <end>2</end>
      <status>ignored</status>
      <modifiedWord/>
      <trackRevisions>false</trackRevisions>
    </reviewItem>
    <reviewItem>
      <errorID>0d53d2aa-2c40-452f-b8a4-9b96af21efcb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6234C6B7</paraID>
      <start>0</start>
      <end>2</end>
      <status>ignored</status>
      <modifiedWord/>
      <trackRevisions>false</trackRevisions>
    </reviewItem>
    <reviewItem>
      <errorID>3f1efe25-965a-4279-a80e-9a79ee371e69</errorID>
      <errorWord>(</errorWord>
      <group>L1_Format</group>
      <groupName>格式问题</groupName>
      <ability>L2_HalfPunc</ability>
      <abilityName>全半角检查</abilityName>
      <candidateList>
        <item>（</item>
      </candidateList>
      <explain>文本全半角错误。</explain>
      <paraID>235EF943</paraID>
      <start>15</start>
      <end>16</end>
      <status>ignored</status>
      <modifiedWord/>
      <trackRevisions>false</trackRevisions>
    </reviewItem>
    <reviewItem>
      <errorID>d374a9e8-40ce-4299-9721-c5eb867c068e</errorID>
      <errorWord>)</errorWord>
      <group>L1_Format</group>
      <groupName>格式问题</groupName>
      <ability>L2_HalfPunc</ability>
      <abilityName>全半角检查</abilityName>
      <candidateList>
        <item>）</item>
      </candidateList>
      <explain>文本全半角错误。</explain>
      <paraID>235EF943</paraID>
      <start>25</start>
      <end>26</end>
      <status>ignored</status>
      <modifiedWord/>
      <trackRevisions>false</trackRevisions>
    </reviewItem>
    <reviewItem>
      <errorID>600129e6-dab7-4754-8969-1096a1ba55ea</errorID>
      <errorWord>2004年09月17日</errorWord>
      <group>L1_Knowledge</group>
      <groupName>知识性问题</groupName>
      <ability>L2_Time</ability>
      <abilityName>日期时间</abilityName>
      <candidateList>
        <item>2004年9月17日</item>
      </candidateList>
      <explain>根据日常书写习惯，月份一般会省略前导零。</explain>
      <paraID>6DA5A707</paraID>
      <start>5</start>
      <end>16</end>
      <status>ignored</status>
      <modifiedWord/>
      <trackRevisions>false</trackRevisions>
    </reviewItem>
    <reviewItem>
      <errorID>c71a06aa-506c-42fc-9a17-c2b7f9365b2b</errorID>
      <errorWord>[1998]12号</errorWord>
      <group>L1_Knowledge</group>
      <groupName>知识性问题</groupName>
      <ability>L2_Knowledge</ability>
      <abilityName>其他知识</abilityName>
      <candidateList>
        <item>〔1998〕12号</item>
      </candidateList>
      <explain>发文字号格式错误。</explain>
      <paraID>6D7912D9</paraID>
      <start>21</start>
      <end>30</end>
      <status>ignored</status>
      <modifiedWord/>
      <trackRevisions>false</trackRevisions>
    </reviewItem>
    <reviewItem>
      <errorID>d7200804-575c-40f7-950a-377622700444</errorID>
      <errorWord>(</errorWord>
      <group>L1_Format</group>
      <groupName>格式问题</groupName>
      <ability>L2_HalfPunc</ability>
      <abilityName>全半角检查</abilityName>
      <candidateList>
        <item>（</item>
      </candidateList>
      <explain>文本全半角错误。</explain>
      <paraID>  2D43EA</paraID>
      <start>5</start>
      <end>6</end>
      <status>ignored</status>
      <modifiedWord/>
      <trackRevisions>false</trackRevisions>
    </reviewItem>
    <reviewItem>
      <errorID>fb626581-ac87-4b41-b84d-ab8349387f08</errorID>
      <errorWord>)</errorWord>
      <group>L1_Format</group>
      <groupName>格式问题</groupName>
      <ability>L2_HalfPunc</ability>
      <abilityName>全半角检查</abilityName>
      <candidateList>
        <item>）</item>
      </candidateList>
      <explain>文本全半角错误。</explain>
      <paraID>  2D43EA</paraID>
      <start>9</start>
      <end>10</end>
      <status>ignored</status>
      <modifiedWord/>
      <trackRevisions>false</trackRevisions>
    </reviewItem>
    <reviewItem>
      <errorID>3030c44a-bfe2-4590-909b-29fa39725588</errorID>
      <errorWord>(</errorWord>
      <group>L1_Format</group>
      <groupName>格式问题</groupName>
      <ability>L2_HalfPunc</ability>
      <abilityName>全半角检查</abilityName>
      <candidateList>
        <item>（</item>
      </candidateList>
      <explain>文本全半角错误。</explain>
      <paraID>68334F74</paraID>
      <start>175</start>
      <end>176</end>
      <status>ignored</status>
      <modifiedWord/>
      <trackRevisions>false</trackRevisions>
    </reviewItem>
    <reviewItem>
      <errorID>7d3bd5ab-426b-4b22-9f39-9503e9390f1d</errorID>
      <errorWord>(</errorWord>
      <group>L1_Format</group>
      <groupName>格式问题</groupName>
      <ability>L2_HalfPunc</ability>
      <abilityName>全半角检查</abilityName>
      <candidateList>
        <item>（</item>
      </candidateList>
      <explain>文本全半角错误。</explain>
      <paraID>68334F74</paraID>
      <start>183</start>
      <end>184</end>
      <status>ignored</status>
      <modifiedWord/>
      <trackRevisions>false</trackRevisions>
    </reviewItem>
    <reviewItem>
      <errorID>727653e1-3d4e-47e0-baa2-46b4ceeeb0ee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68334F74</paraID>
      <start>321</start>
      <end>324</end>
      <status>ignored</status>
      <modifiedWord/>
      <trackRevisions>false</trackRevisions>
    </reviewItem>
    <reviewItem>
      <errorID>4172a7d2-499d-43d5-b413-c7216a3feceb</errorID>
      <errorWord>、以及</errorWord>
      <group>L1_Punc</group>
      <groupName>标点问题</groupName>
      <ability>L2_Punc</ability>
      <abilityName>标点符号检查</abilityName>
      <candidateList>
        <item>，以及</item>
      </candidateList>
      <explain>连接词前后不宜使用顿号，建议使用逗号。</explain>
      <paraID>68334F74</paraID>
      <start>492</start>
      <end>495</end>
      <status>ignored</status>
      <modifiedWord/>
      <trackRevisions>false</trackRevisions>
    </reviewItem>
    <reviewItem>
      <errorID>ab80ce9a-1271-4d28-99ca-870b563f4ee4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68334F74</paraID>
      <start>644</start>
      <end>647</end>
      <status>ignored</status>
      <modifiedWord/>
      <trackRevisions>false</trackRevisions>
    </reviewItem>
    <reviewItem>
      <errorID>60f13722-d7a2-4501-a0c2-4cdbcc537eac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68334F74</paraID>
      <start>672</start>
      <end>675</end>
      <status>ignored</status>
      <modifiedWord/>
      <trackRevisions>false</trackRevisions>
    </reviewItem>
    <reviewItem>
      <errorID>14fdd33c-1bf1-4d7a-a4c7-49ffe9ec5939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163551B8</paraID>
      <start>0</start>
      <end>2</end>
      <status>ignored</status>
      <modifiedWord/>
      <trackRevisions>false</trackRevisions>
    </reviewItem>
    <reviewItem>
      <errorID>ce937f55-5508-4f0a-afc7-6280119316a3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2F4C5C83</paraID>
      <start>0</start>
      <end>2</end>
      <status>ignored</status>
      <modifiedWord/>
      <trackRevisions>false</trackRevisions>
    </reviewItem>
    <reviewItem>
      <errorID>4a602e18-289d-4150-925d-85224b44d7a1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6F513587</paraID>
      <start>0</start>
      <end>2</end>
      <status>ignored</status>
      <modifiedWord/>
      <trackRevisions>false</trackRevisions>
    </reviewItem>
    <reviewItem>
      <errorID>c6a54e4b-3cde-409a-8eec-1fd023067266</errorID>
      <errorWord>人</errorWord>
      <group>L1_Word</group>
      <groupName>字词问题</groupName>
      <ability>L2_Typo</ability>
      <abilityName>字词错误</abilityName>
      <candidateList>
        <item>人员</item>
      </candidateList>
      <explain>〈名〉担任某种职务的人：机关工作～｜值班～｜～配备。</explain>
      <paraID>197F659F</paraID>
      <start>174</start>
      <end>175</end>
      <status>ignored</status>
      <modifiedWord/>
      <trackRevisions>false</trackRevisions>
    </reviewItem>
    <reviewItem>
      <errorID>b0c7b7e8-cce9-4ce1-9ca1-545f0c8af056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509A923A</paraID>
      <start>0</start>
      <end>2</end>
      <status>ignored</status>
      <modifiedWord/>
      <trackRevisions>false</trackRevisions>
    </reviewItem>
    <reviewItem>
      <errorID>ee4290db-38e6-4a00-8496-c2b7e474117f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7D5455E5</paraID>
      <start>0</start>
      <end>2</end>
      <status>ignored</status>
      <modifiedWord/>
      <trackRevisions>false</trackRevisions>
    </reviewItem>
    <reviewItem>
      <errorID>61c6c7ca-809a-449e-b8eb-84c869675cc8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28746665</paraID>
      <start>0</start>
      <end>2</end>
      <status>ignored</status>
      <modifiedWord/>
      <trackRevisions>false</trackRevisions>
    </reviewItem>
    <reviewItem>
      <errorID>3badc71f-26bd-4df4-bca2-ddc176ba8276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697248B</paraID>
      <start>0</start>
      <end>2</end>
      <status>ignored</status>
      <modifiedWord/>
      <trackRevisions>false</trackRevisions>
    </reviewItem>
    <reviewItem>
      <errorID>415ff077-88ce-4d7e-9fc8-0252f28374c5</errorID>
      <errorWord>法律、法规</errorWord>
      <group>L1_Word</group>
      <groupName>字词问题</groupName>
      <ability>L2_Typo</ability>
      <abilityName>字词错误</abilityName>
      <candidateList>
        <item>法律法规</item>
      </candidateList>
      <explain/>
      <paraID>1BDD9691</paraID>
      <start>12</start>
      <end>17</end>
      <status>ignored</status>
      <modifiedWord/>
      <trackRevisions>false</trackRevisions>
    </reviewItem>
    <reviewItem>
      <errorID>e58d6d2b-3d2b-42d9-8c6b-44c6a76f7c65</errorID>
      <errorWord>基金基金</errorWord>
      <group>L1_Word</group>
      <groupName>字词问题</groupName>
      <ability>L2_Typo</ability>
      <abilityName>字词错误</abilityName>
      <candidateList>
        <item>基金</item>
      </candidateList>
      <explain/>
      <paraID>1BDD9691</paraID>
      <start>60</start>
      <end>64</end>
      <status>ignored</status>
      <modifiedWord/>
      <trackRevisions>false</trackRevisions>
    </reviewItem>
    <reviewItem>
      <errorID>d370106f-a2e7-4160-ac38-966bf0c86c5d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66E811BC</paraID>
      <start>0</start>
      <end>2</end>
      <status>ignored</status>
      <modifiedWord/>
      <trackRevisions>false</trackRevisions>
    </reviewItem>
    <reviewItem>
      <errorID>c6798136-73c9-4ef4-8a11-cbd3153d257a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7A285D5</paraID>
      <start>15</start>
      <end>18</end>
      <status>ignored</status>
      <modifiedWord/>
      <trackRevisions>false</trackRevisions>
    </reviewItem>
    <reviewItem>
      <errorID>419f6a4d-8e0c-499b-a8ab-47416595b5fb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7A285D5</paraID>
      <start>22</start>
      <end>25</end>
      <status>ignored</status>
      <modifiedWord/>
      <trackRevisions>false</trackRevisions>
    </reviewItem>
    <reviewItem>
      <errorID>f371e742-b085-41eb-8d61-b3d7bceaf076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4D15F396</paraID>
      <start>0</start>
      <end>2</end>
      <status>ignored</status>
      <modifiedWord/>
      <trackRevisions>false</trackRevisions>
    </reviewItem>
    <reviewItem>
      <errorID>67ccf695-d1ad-47b2-8c60-7380130160ee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5E2EA9A4</paraID>
      <start>0</start>
      <end>2</end>
      <status>ignored</status>
      <modifiedWord/>
      <trackRevisions>false</trackRevisions>
    </reviewItem>
    <reviewItem>
      <errorID>dd7fed92-13c6-47cc-bfc9-e291f42d82de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3F2EF050</paraID>
      <start>0</start>
      <end>2</end>
      <status>ignored</status>
      <modifiedWord/>
      <trackRevisions>false</trackRevisions>
    </reviewItem>
    <reviewItem>
      <errorID>f0e1846a-39c2-4c4f-bcef-c641edc7a6c1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6FEAF04A</paraID>
      <start>0</start>
      <end>2</end>
      <status>ignored</status>
      <modifiedWord/>
      <trackRevisions>false</trackRevisions>
    </reviewItem>
    <reviewItem>
      <errorID>8b0af68c-cd94-4b0a-af38-5a20a08b6432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23112DB0</paraID>
      <start>0</start>
      <end>2</end>
      <status>ignored</status>
      <modifiedWord/>
      <trackRevisions>false</trackRevisions>
    </reviewItem>
    <reviewItem>
      <errorID>80e02eb5-e41f-429c-bbd1-487ab23cfa3d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65127481</paraID>
      <start>0</start>
      <end>2</end>
      <status>ignored</status>
      <modifiedWord/>
      <trackRevisions>false</trackRevisions>
    </reviewItem>
    <reviewItem>
      <errorID>a19c8a7a-c47e-4a61-8d62-7e0164a41bf1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100C6237</paraID>
      <start>0</start>
      <end>2</end>
      <status>ignored</status>
      <modifiedWord/>
      <trackRevisions>false</trackRevisions>
    </reviewItem>
    <reviewItem>
      <errorID>4be56679-d3c9-4e12-823a-853dc142bf8d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46209A4B</paraID>
      <start>0</start>
      <end>2</end>
      <status>ignored</status>
      <modifiedWord/>
      <trackRevisions>false</trackRevisions>
    </reviewItem>
    <reviewItem>
      <errorID>8ac2a758-4e51-4feb-afa1-ab80074a0fea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1C38651C</paraID>
      <start>0</start>
      <end>2</end>
      <status>ignored</status>
      <modifiedWord/>
      <trackRevisions>false</trackRevisions>
    </reviewItem>
    <reviewItem>
      <errorID>0df677da-82b2-4c3b-a218-43cc2023a051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213AFCB3</paraID>
      <start>0</start>
      <end>2</end>
      <status>ignored</status>
      <modifiedWord/>
      <trackRevisions>false</trackRevisions>
    </reviewItem>
    <reviewItem>
      <errorID>aaf20c85-8a92-41b9-a00e-ad85c8659f32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6EFD1DD1</paraID>
      <start>0</start>
      <end>2</end>
      <status>ignored</status>
      <modifiedWord/>
      <trackRevisions>false</trackRevisions>
    </reviewItem>
    <reviewItem>
      <errorID>887d2019-0904-4b1e-ab99-be51a8e5d66e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7F6DBD01</paraID>
      <start>0</start>
      <end>2</end>
      <status>ignored</status>
      <modifiedWord/>
      <trackRevisions>false</trackRevisions>
    </reviewItem>
    <reviewItem>
      <errorID>585f119a-0ad7-41ab-aaae-026f4f8c50dc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2DC225BD</paraID>
      <start>0</start>
      <end>2</end>
      <status>ignored</status>
      <modifiedWord/>
      <trackRevisions>false</trackRevisions>
    </reviewItem>
    <reviewItem>
      <errorID>a4ab3e60-b58f-4c8b-a5a9-ccdee69c054b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915C41D</paraID>
      <start>0</start>
      <end>2</end>
      <status>ignored</status>
      <modifiedWord/>
      <trackRevisions>false</trackRevisions>
    </reviewItem>
    <reviewItem>
      <errorID>ab24d1b1-2df6-4897-886a-09880740f43c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67198D09</paraID>
      <start>0</start>
      <end>2</end>
      <status>ignored</status>
      <modifiedWord/>
      <trackRevisions>false</trackRevisions>
    </reviewItem>
    <reviewItem>
      <errorID>11ecde59-87fb-457f-9ccc-93e4498f3c96</errorID>
      <errorWord>成份股</errorWord>
      <group>L1_Word</group>
      <groupName>字词问题</groupName>
      <ability>L2_Variant</ability>
      <abilityName>异形词</abilityName>
      <candidateList>
        <item>成分股</item>
      </candidateList>
      <explain>词汇[成份股]的规范词形写作[成分股]。</explain>
      <paraID>61B1B82B</paraID>
      <start>43</start>
      <end>46</end>
      <status>ignored</status>
      <modifiedWord/>
      <trackRevisions>false</trackRevisions>
    </reviewItem>
    <reviewItem>
      <errorID>dd0323a1-df95-4117-a95b-8274de6cf72f</errorID>
      <errorWord>成份股</errorWord>
      <group>L1_Word</group>
      <groupName>字词问题</groupName>
      <ability>L2_Variant</ability>
      <abilityName>异形词</abilityName>
      <candidateList>
        <item>成分股</item>
      </candidateList>
      <explain>词汇[成份股]的规范词形写作[成分股]。</explain>
      <paraID>61B1B82B</paraID>
      <start>49</start>
      <end>52</end>
      <status>ignored</status>
      <modifiedWord/>
      <trackRevisions>false</trackRevisions>
    </reviewItem>
    <reviewItem>
      <errorID>3b5f8611-eddd-42cd-bab8-e5955b4bc68b</errorID>
      <errorWord>成份股</errorWord>
      <group>L1_Word</group>
      <groupName>字词问题</groupName>
      <ability>L2_Variant</ability>
      <abilityName>异形词</abilityName>
      <candidateList>
        <item>成分股</item>
      </candidateList>
      <explain>词汇[成份股]的规范词形写作[成分股]。</explain>
      <paraID>61B1B82B</paraID>
      <start>54</start>
      <end>57</end>
      <status>ignored</status>
      <modifiedWord/>
      <trackRevisions>false</trackRevisions>
    </reviewItem>
    <reviewItem>
      <errorID>dd31e489-c8ab-4e56-bdca-6d02e39d3194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E467941</paraID>
      <start>0</start>
      <end>2</end>
      <status>ignored</status>
      <modifiedWord/>
      <trackRevisions>false</trackRevisions>
    </reviewItem>
    <reviewItem>
      <errorID>62f4937c-cc47-44f2-8cd6-24905ff164ee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40A6784C</paraID>
      <start>0</start>
      <end>2</end>
      <status>ignored</status>
      <modifiedWord/>
      <trackRevisions>false</trackRevisions>
    </reviewItem>
    <reviewItem>
      <errorID>2fe490b5-4626-419f-afde-35b149ea6d37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6A9A222A</paraID>
      <start>0</start>
      <end>2</end>
      <status>ignored</status>
      <modifiedWord/>
      <trackRevisions>false</trackRevisions>
    </reviewItem>
    <reviewItem>
      <errorID>e058d22f-8d56-4892-83f2-196176cf0c5f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361D9C2C</paraID>
      <start>0</start>
      <end>2</end>
      <status>ignored</status>
      <modifiedWord/>
      <trackRevisions>false</trackRevisions>
    </reviewItem>
    <reviewItem>
      <errorID>dd2b2846-9f87-4ddf-aa10-095f7872b6c7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28FD0194</paraID>
      <start>0</start>
      <end>2</end>
      <status>ignored</status>
      <modifiedWord/>
      <trackRevisions>false</trackRevisions>
    </reviewItem>
    <reviewItem>
      <errorID>a3214dff-e43a-4343-9d8d-d87c2e0b728e</errorID>
      <errorWord>并</errorWord>
      <group>L1_Word</group>
      <groupName>字词问题</groupName>
      <ability>L2_Typo</ability>
      <abilityName>字词错误</abilityName>
      <candidateList>
        <item>并在</item>
      </candidateList>
      <explain/>
      <paraID>5D50CDC3</paraID>
      <start>149</start>
      <end>150</end>
      <status>ignored</status>
      <modifiedWord/>
      <trackRevisions>false</trackRevisions>
    </reviewItem>
    <reviewItem>
      <errorID>c81cbb3c-cc76-48f1-af04-66e6fda00259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578F847D</paraID>
      <start>0</start>
      <end>2</end>
      <status>ignored</status>
      <modifiedWord/>
      <trackRevisions>false</trackRevisions>
    </reviewItem>
    <reviewItem>
      <errorID>e7eeb80e-7bfc-4727-9ab8-9a0f4151a7f5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733FCA48</paraID>
      <start>0</start>
      <end>2</end>
      <status>ignored</status>
      <modifiedWord/>
      <trackRevisions>false</trackRevisions>
    </reviewItem>
    <reviewItem>
      <errorID>e1e33d6e-0fe2-43e3-a32b-9f5d606a321c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ABFDE6C</paraID>
      <start>0</start>
      <end>2</end>
      <status>ignored</status>
      <modifiedWord/>
      <trackRevisions>false</trackRevisions>
    </reviewItem>
    <reviewItem>
      <errorID>bb4bae24-b7eb-428a-97dd-a90c3e28eac2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7DC498E4</paraID>
      <start>0</start>
      <end>2</end>
      <status>ignored</status>
      <modifiedWord/>
      <trackRevisions>false</trackRevisions>
    </reviewItem>
    <reviewItem>
      <errorID>24a621de-370a-4df0-afa9-a043213670af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7A2A63DA</paraID>
      <start>0</start>
      <end>2</end>
      <status>ignored</status>
      <modifiedWord/>
      <trackRevisions>false</trackRevisions>
    </reviewItem>
    <reviewItem>
      <errorID>13d0bce9-daf9-4554-989b-6d206041b145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47459A4E</paraID>
      <start>0</start>
      <end>2</end>
      <status>ignored</status>
      <modifiedWord/>
      <trackRevisions>false</trackRevisions>
    </reviewItem>
    <reviewItem>
      <errorID>000142fb-33a7-453a-b29f-814d5a017fe5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543D82C5</paraID>
      <start>0</start>
      <end>2</end>
      <status>ignored</status>
      <modifiedWord/>
      <trackRevisions>false</trackRevisions>
    </reviewItem>
    <reviewItem>
      <errorID>c59f4f40-8089-4003-8cef-ef1fa3ee7b64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56CE90A3</paraID>
      <start>0</start>
      <end>2</end>
      <status>ignored</status>
      <modifiedWord/>
      <trackRevisions>false</trackRevisions>
    </reviewItem>
    <reviewItem>
      <errorID>2b31886b-0851-4b66-9fa4-32d9381a1563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3EE6D2E8</paraID>
      <start>0</start>
      <end>2</end>
      <status>ignored</status>
      <modifiedWord/>
      <trackRevisions>false</trackRevisions>
    </reviewItem>
    <reviewItem>
      <errorID>2494ae8e-2191-4411-a3a7-46d8fded5d7f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3835F66F</paraID>
      <start>0</start>
      <end>2</end>
      <status>ignored</status>
      <modifiedWord/>
      <trackRevisions>false</trackRevisions>
    </reviewItem>
    <reviewItem>
      <errorID>e54847d6-6fd1-4513-812d-86944d3d93f5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93BC63C</paraID>
      <start>0</start>
      <end>2</end>
      <status>ignored</status>
      <modifiedWord/>
      <trackRevisions>false</trackRevisions>
    </reviewItem>
    <reviewItem>
      <errorID>836826fd-404c-4b2e-b667-87f99e9cf811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5530B154</paraID>
      <start>0</start>
      <end>2</end>
      <status>ignored</status>
      <modifiedWord/>
      <trackRevisions>false</trackRevisions>
    </reviewItem>
    <reviewItem>
      <errorID>69d5c6c9-2426-4bd1-bff8-7eec3068dc20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221BF87D</paraID>
      <start>0</start>
      <end>2</end>
      <status>ignored</status>
      <modifiedWord/>
      <trackRevisions>false</trackRevisions>
    </reviewItem>
    <reviewItem>
      <errorID>85fe2ee3-da85-4207-b625-106744702644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164640C7</paraID>
      <start>0</start>
      <end>2</end>
      <status>ignored</status>
      <modifiedWord/>
      <trackRevisions>false</trackRevisions>
    </reviewItem>
    <reviewItem>
      <errorID>73a4b429-e9b1-4a2a-b36a-4726fdfc30f0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5AD5A29D</paraID>
      <start>0</start>
      <end>2</end>
      <status>ignored</status>
      <modifiedWord/>
      <trackRevisions>false</trackRevisions>
    </reviewItem>
    <reviewItem>
      <errorID>dcf21df0-e9c9-4a02-ba76-38fd5974e050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77AADB06</paraID>
      <start>0</start>
      <end>2</end>
      <status>ignored</status>
      <modifiedWord/>
      <trackRevisions>false</trackRevisions>
    </reviewItem>
    <reviewItem>
      <errorID>72440640-219a-45de-b083-34a2b4bc23c3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7D82BDF3</paraID>
      <start>0</start>
      <end>2</end>
      <status>ignored</status>
      <modifiedWord/>
      <trackRevisions>false</trackRevisions>
    </reviewItem>
    <reviewItem>
      <errorID>1c7bf47d-ac55-473f-8506-398adaaf172b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734652E8</paraID>
      <start>0</start>
      <end>2</end>
      <status>ignored</status>
      <modifiedWord/>
      <trackRevisions>false</trackRevisions>
    </reviewItem>
    <reviewItem>
      <errorID>e528653a-f5f6-4758-82ca-c9afd63f014c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6BE793BA</paraID>
      <start>0</start>
      <end>2</end>
      <status>ignored</status>
      <modifiedWord/>
      <trackRevisions>false</trackRevisions>
    </reviewItem>
    <reviewItem>
      <errorID>d162f366-1bab-4338-930a-ee1fe8de9b4d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7ABE5D9A</paraID>
      <start>0</start>
      <end>2</end>
      <status>ignored</status>
      <modifiedWord/>
      <trackRevisions>false</trackRevisions>
    </reviewItem>
    <reviewItem>
      <errorID>cda62d6a-1e0f-41fd-b1cc-947016260311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7419D188</paraID>
      <start>0</start>
      <end>2</end>
      <status>ignored</status>
      <modifiedWord/>
      <trackRevisions>false</trackRevisions>
    </reviewItem>
    <reviewItem>
      <errorID>b66429a2-2a2e-437a-bbd3-36370166f96a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638A5E46</paraID>
      <start>0</start>
      <end>2</end>
      <status>ignored</status>
      <modifiedWord/>
      <trackRevisions>false</trackRevisions>
    </reviewItem>
    <reviewItem>
      <errorID>d03435e8-5e11-4cfa-8a69-cfccf7e4eaea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F2020BC</paraID>
      <start>0</start>
      <end>2</end>
      <status>ignored</status>
      <modifiedWord/>
      <trackRevisions>false</trackRevisions>
    </reviewItem>
    <reviewItem>
      <errorID>f2f6aa42-58c6-4311-acc0-d2bad3622ebe</errorID>
      <errorWord>（</errorWord>
      <group>L1_Punc</group>
      <groupName>标点问题</groupName>
      <ability>L2_Punc</ability>
      <abilityName>标点符号检查</abilityName>
      <candidateList/>
      <explain>同一形式括号套用。</explain>
      <paraID>253E1F69</paraID>
      <start>10</start>
      <end>11</end>
      <status>ignored</status>
      <modifiedWord/>
      <trackRevisions>false</trackRevisions>
    </reviewItem>
    <reviewItem>
      <errorID>b872817c-e4d3-42c8-b9ae-4b33c9693bd8</errorID>
      <errorWord>）</errorWord>
      <group>L1_Punc</group>
      <groupName>标点问题</groupName>
      <ability>L2_Punc</ability>
      <abilityName>标点符号检查</abilityName>
      <candidateList/>
      <explain>同一形式括号套用。</explain>
      <paraID>253E1F69</paraID>
      <start>14</start>
      <end>15</end>
      <status>ignored</status>
      <modifiedWord/>
      <trackRevisions>false</trackRevisions>
    </reviewItem>
    <reviewItem>
      <errorID>a2443dc0-950f-473d-bba5-48f188f2abf7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ADD6FD7</paraID>
      <start>0</start>
      <end>2</end>
      <status>ignored</status>
      <modifiedWord/>
      <trackRevisions>false</trackRevisions>
    </reviewItem>
    <reviewItem>
      <errorID>3554f1b5-e955-485a-99f9-7cefc964c71e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4A3897E4</paraID>
      <start>0</start>
      <end>2</end>
      <status>ignored</status>
      <modifiedWord/>
      <trackRevisions>false</trackRevisions>
    </reviewItem>
    <reviewItem>
      <errorID>e2c17ae6-7371-4e96-bb3f-1997446dccd7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78458E49</paraID>
      <start>0</start>
      <end>2</end>
      <status>ignored</status>
      <modifiedWord/>
      <trackRevisions>false</trackRevisions>
    </reviewItem>
    <reviewItem>
      <errorID>430efb76-2ade-4de4-89e0-ed220af07500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1F7091AA</paraID>
      <start>0</start>
      <end>2</end>
      <status>ignored</status>
      <modifiedWord/>
      <trackRevisions>false</trackRevisions>
    </reviewItem>
    <reviewItem>
      <errorID>7ab805f1-34ec-48f2-8479-c939fff8ea39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3C90E613</paraID>
      <start>0</start>
      <end>2</end>
      <status>ignored</status>
      <modifiedWord/>
      <trackRevisions>false</trackRevisions>
    </reviewItem>
    <reviewItem>
      <errorID>a7d2e0fe-08c0-4cba-b4cf-c8c6a1523be8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1DD72D0A</paraID>
      <start>0</start>
      <end>2</end>
      <status>ignored</status>
      <modifiedWord/>
      <trackRevisions>false</trackRevisions>
    </reviewItem>
    <reviewItem>
      <errorID>5372a9a8-b530-4c4f-8350-3ed1a1698efc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62E78CB5</paraID>
      <start>0</start>
      <end>2</end>
      <status>ignored</status>
      <modifiedWord/>
      <trackRevisions>false</trackRevisions>
    </reviewItem>
    <reviewItem>
      <errorID>d25d2a32-f1b2-4d7b-9a17-381ecf00e9fe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680DDECF</paraID>
      <start>0</start>
      <end>2</end>
      <status>ignored</status>
      <modifiedWord/>
      <trackRevisions>false</trackRevisions>
    </reviewItem>
    <reviewItem>
      <errorID>e2443e5d-e2ae-40c2-afb1-199c3833b6ff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772989FB</paraID>
      <start>0</start>
      <end>2</end>
      <status>ignored</status>
      <modifiedWord/>
      <trackRevisions>false</trackRevisions>
    </reviewItem>
    <reviewItem>
      <errorID>1a9f5c1b-f6ca-4cb2-8d48-34303d457198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F9F59C6</paraID>
      <start>0</start>
      <end>2</end>
      <status>ignored</status>
      <modifiedWord/>
      <trackRevisions>false</trackRevisions>
    </reviewItem>
    <reviewItem>
      <errorID>7fcc9e0c-1f07-4e0f-ab56-b37a81ac0c1c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6F43B082</paraID>
      <start>0</start>
      <end>2</end>
      <status>ignored</status>
      <modifiedWord/>
      <trackRevisions>false</trackRevisions>
    </reviewItem>
    <reviewItem>
      <errorID>dbe1c2fa-8258-4b26-b9c8-8fec0344cbba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12D7522E</paraID>
      <start>0</start>
      <end>3</end>
      <status>ignored</status>
      <modifiedWord/>
      <trackRevisions>false</trackRevisions>
    </reviewItem>
    <reviewItem>
      <errorID>76e07bf7-cd51-49da-8d4c-0315251551b2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6978785D</paraID>
      <start>0</start>
      <end>3</end>
      <status>ignored</status>
      <modifiedWord/>
      <trackRevisions>false</trackRevisions>
    </reviewItem>
    <reviewItem>
      <errorID>0c3a3079-d27f-49b5-9e8e-1257f938317e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3316CD1C</paraID>
      <start>0</start>
      <end>2</end>
      <status>ignored</status>
      <modifiedWord/>
      <trackRevisions>false</trackRevisions>
    </reviewItem>
    <reviewItem>
      <errorID>a7bfe491-8da8-49c6-8baf-5dcdc0c5a917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CC777D4</paraID>
      <start>0</start>
      <end>2</end>
      <status>ignored</status>
      <modifiedWord/>
      <trackRevisions>false</trackRevisions>
    </reviewItem>
    <reviewItem>
      <errorID>f5a962e5-82c4-4204-947c-8aa606a923d9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5B4CAC86</paraID>
      <start>0</start>
      <end>2</end>
      <status>ignored</status>
      <modifiedWord/>
      <trackRevisions>false</trackRevisions>
    </reviewItem>
    <reviewItem>
      <errorID>a218c1ee-9137-4dc0-82de-d5c53958e812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27836679</paraID>
      <start>0</start>
      <end>2</end>
      <status>ignored</status>
      <modifiedWord/>
      <trackRevisions>false</trackRevisions>
    </reviewItem>
    <reviewItem>
      <errorID>097e3eb5-7503-4896-9599-b2ef0f08d9c7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76FF08F8</paraID>
      <start>0</start>
      <end>2</end>
      <status>ignored</status>
      <modifiedWord/>
      <trackRevisions>false</trackRevisions>
    </reviewItem>
    <reviewItem>
      <errorID>5cee5d6c-c7c9-4fb3-8272-bc2214fe6dcf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31080A34</paraID>
      <start>0</start>
      <end>2</end>
      <status>ignored</status>
      <modifiedWord/>
      <trackRevisions>false</trackRevisions>
    </reviewItem>
    <reviewItem>
      <errorID>10ad6ae1-ff6d-4d83-bf65-f364932361ca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1C7C4D53</paraID>
      <start>0</start>
      <end>2</end>
      <status>ignored</status>
      <modifiedWord/>
      <trackRevisions>false</trackRevisions>
    </reviewItem>
    <reviewItem>
      <errorID>407206c7-fdbe-426d-ad49-07c5785906c2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67AF3A39</paraID>
      <start>0</start>
      <end>2</end>
      <status>ignored</status>
      <modifiedWord/>
      <trackRevisions>false</trackRevisions>
    </reviewItem>
    <reviewItem>
      <errorID>819d0508-49aa-45ab-93c2-e7002f6ad9be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48598B14</paraID>
      <start>0</start>
      <end>2</end>
      <status>ignored</status>
      <modifiedWord/>
      <trackRevisions>false</trackRevisions>
    </reviewItem>
    <reviewItem>
      <errorID>ba9eb319-23c2-4827-8198-cc207cceab77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719BC3E4</paraID>
      <start>0</start>
      <end>2</end>
      <status>ignored</status>
      <modifiedWord/>
      <trackRevisions>false</trackRevisions>
    </reviewItem>
    <reviewItem>
      <errorID>bedad841-f53d-4d0f-b69b-e4361bba16b1</errorID>
      <errorWord>(</errorWord>
      <group>L1_Format</group>
      <groupName>格式问题</groupName>
      <ability>L2_HalfPunc</ability>
      <abilityName>全半角检查</abilityName>
      <candidateList>
        <item>（</item>
      </candidateList>
      <explain>文本全半角错误。</explain>
      <paraID>7FB6EE19</paraID>
      <start>20</start>
      <end>21</end>
      <status>ignored</status>
      <modifiedWord/>
      <trackRevisions>false</trackRevisions>
    </reviewItem>
    <reviewItem>
      <errorID>26985f70-22a2-44c0-8feb-3dbd1c6def28</errorID>
      <errorWord>)</errorWord>
      <group>L1_Format</group>
      <groupName>格式问题</groupName>
      <ability>L2_HalfPunc</ability>
      <abilityName>全半角检查</abilityName>
      <candidateList>
        <item>）</item>
      </candidateList>
      <explain>文本全半角错误。</explain>
      <paraID>7FB6EE19</paraID>
      <start>73</start>
      <end>74</end>
      <status>ignored</status>
      <modifiedWord/>
      <trackRevisions>false</trackRevisions>
    </reviewItem>
    <reviewItem>
      <errorID>c2fc8638-aa69-4533-9daa-2e5871a9007b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27D9210E</paraID>
      <start>0</start>
      <end>2</end>
      <status>ignored</status>
      <modifiedWord/>
      <trackRevisions>false</trackRevisions>
    </reviewItem>
    <reviewItem>
      <errorID>4a395559-28be-4aa3-bbce-69dc35e9d304</errorID>
      <errorWord>(</errorWord>
      <group>L1_Format</group>
      <groupName>格式问题</groupName>
      <ability>L2_HalfPunc</ability>
      <abilityName>全半角检查</abilityName>
      <candidateList>
        <item>（</item>
      </candidateList>
      <explain>文本全半角错误。</explain>
      <paraID>386258DF</paraID>
      <start>17</start>
      <end>18</end>
      <status>ignored</status>
      <modifiedWord/>
      <trackRevisions>false</trackRevisions>
    </reviewItem>
    <reviewItem>
      <errorID>fde60970-e2e3-4034-aa34-9e2017be4a6a</errorID>
      <errorWord>)</errorWord>
      <group>L1_Format</group>
      <groupName>格式问题</groupName>
      <ability>L2_HalfPunc</ability>
      <abilityName>全半角检查</abilityName>
      <candidateList>
        <item>）</item>
      </candidateList>
      <explain>文本全半角错误。</explain>
      <paraID>386258DF</paraID>
      <start>21</start>
      <end>22</end>
      <status>ignored</status>
      <modifiedWord/>
      <trackRevisions>false</trackRevisions>
    </reviewItem>
    <reviewItem>
      <errorID>e86fd761-2e04-4e8d-b287-484f85d3996b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39112ED8</paraID>
      <start>0</start>
      <end>2</end>
      <status>ignored</status>
      <modifiedWord/>
      <trackRevisions>false</trackRevisions>
    </reviewItem>
    <reviewItem>
      <errorID>51d797ca-c03c-4657-ae67-22826f3c08ee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25C5773F</paraID>
      <start>0</start>
      <end>2</end>
      <status>ignored</status>
      <modifiedWord/>
      <trackRevisions>false</trackRevisions>
    </reviewItem>
    <reviewItem>
      <errorID>8339700e-3399-4c69-aee6-b97e4dda95a9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237C7C5D</paraID>
      <start>0</start>
      <end>2</end>
      <status>ignored</status>
      <modifiedWord/>
      <trackRevisions>false</trackRevisions>
    </reviewItem>
    <reviewItem>
      <errorID>2443792c-d402-4538-bd18-399189c3a6f9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79BBC0CA</paraID>
      <start>0</start>
      <end>2</end>
      <status>ignored</status>
      <modifiedWord/>
      <trackRevisions>false</trackRevisions>
    </reviewItem>
    <reviewItem>
      <errorID>b82a6eb8-9848-4282-ab02-94d59a108c1a</errorID>
      <errorWord>其它</errorWord>
      <group>L1_Word</group>
      <groupName>字词问题</groupName>
      <ability>L2_Alias</ability>
      <abilityName>也作/曾用词</abilityName>
      <candidateList>
        <item>其他</item>
      </candidateList>
      <explain>词汇[其它]为不规范表述或旧称，其规范书面表述为[其他]。</explain>
      <paraID>66F735BD</paraID>
      <start>58</start>
      <end>60</end>
      <status>ignored</status>
      <modifiedWord/>
      <trackRevisions>false</trackRevisions>
    </reviewItem>
    <reviewItem>
      <errorID>c440b825-89fe-439e-87d9-705746697640</errorID>
      <errorWord>基金基金</errorWord>
      <group>L1_Word</group>
      <groupName>字词问题</groupName>
      <ability>L2_Typo</ability>
      <abilityName>字词错误</abilityName>
      <candidateList>
        <item>基金</item>
      </candidateList>
      <explain/>
      <paraID>66F735BD</paraID>
      <start>94</start>
      <end>98</end>
      <status>ignored</status>
      <modifiedWord/>
      <trackRevisions>false</trackRevisions>
    </reviewItem>
    <reviewItem>
      <errorID>707a071e-12c2-4469-83b7-5606b57f0244</errorID>
      <errorWord>成份股</errorWord>
      <group>L1_Word</group>
      <groupName>字词问题</groupName>
      <ability>L2_Variant</ability>
      <abilityName>异形词</abilityName>
      <candidateList>
        <item>成分股</item>
      </candidateList>
      <explain>词汇[成份股]的规范词形写作[成分股]。</explain>
      <paraID>5DCD1A9D</paraID>
      <start>22</start>
      <end>25</end>
      <status>ignored</status>
      <modifiedWord/>
      <trackRevisions>false</trackRevisions>
    </reviewItem>
    <reviewItem>
      <errorID>117f0bff-3a74-4c56-87eb-eb8dd95f95e1</errorID>
      <errorWord>成份股</errorWord>
      <group>L1_Word</group>
      <groupName>字词问题</groupName>
      <ability>L2_Variant</ability>
      <abilityName>异形词</abilityName>
      <candidateList>
        <item>成分股</item>
      </candidateList>
      <explain>词汇[成份股]的规范词形写作[成分股]。</explain>
      <paraID>5DCD1A9D</paraID>
      <start>28</start>
      <end>31</end>
      <status>ignored</status>
      <modifiedWord/>
      <trackRevisions>false</trackRevisions>
    </reviewItem>
    <reviewItem>
      <errorID>4ad22c93-f0f7-4ca4-b3ca-0c13af73798a</errorID>
      <errorWord>成份股</errorWord>
      <group>L1_Word</group>
      <groupName>字词问题</groupName>
      <ability>L2_Variant</ability>
      <abilityName>异形词</abilityName>
      <candidateList>
        <item>成分股</item>
      </candidateList>
      <explain>词汇[成份股]的规范词形写作[成分股]。</explain>
      <paraID>5DCD1A9D</paraID>
      <start>51</start>
      <end>54</end>
      <status>ignored</status>
      <modifiedWord/>
      <trackRevisions>false</trackRevisions>
    </reviewItem>
    <reviewItem>
      <errorID>5a046314-3bb3-4811-b7e9-6c43865b40d7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69F57B66</paraID>
      <start>0</start>
      <end>2</end>
      <status>ignored</status>
      <modifiedWord/>
      <trackRevisions>false</trackRevisions>
    </reviewItem>
    <reviewItem>
      <errorID>a1b63b59-944a-460c-82a7-263db6d73684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59FC2AEE</paraID>
      <start>0</start>
      <end>2</end>
      <status>ignored</status>
      <modifiedWord/>
      <trackRevisions>false</trackRevisions>
    </reviewItem>
    <reviewItem>
      <errorID>8c877cca-20ea-4c2b-95ac-8a12e76cb74f</errorID>
      <errorWord>成份股</errorWord>
      <group>L1_Word</group>
      <groupName>字词问题</groupName>
      <ability>L2_Variant</ability>
      <abilityName>异形词</abilityName>
      <candidateList>
        <item>成分股</item>
      </candidateList>
      <explain>词汇[成份股]的规范词形写作[成分股]。</explain>
      <paraID>7CF38FEA</paraID>
      <start>76</start>
      <end>79</end>
      <status>ignored</status>
      <modifiedWord/>
      <trackRevisions>false</trackRevisions>
    </reviewItem>
    <reviewItem>
      <errorID>c789e002-b9bd-4928-88e3-db5ab29ed980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5B853925</paraID>
      <start>0</start>
      <end>2</end>
      <status>ignored</status>
      <modifiedWord/>
      <trackRevisions>false</trackRevisions>
    </reviewItem>
    <reviewItem>
      <errorID>59038903-89e0-4979-baf7-9b89a57270be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6D80BF24</paraID>
      <start>0</start>
      <end>2</end>
      <status>ignored</status>
      <modifiedWord/>
      <trackRevisions>false</trackRevisions>
    </reviewItem>
    <reviewItem>
      <errorID>c385041f-02e9-41d9-a26a-6bc5cd1fd301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2F51185B</paraID>
      <start>0</start>
      <end>2</end>
      <status>ignored</status>
      <modifiedWord/>
      <trackRevisions>false</trackRevisions>
    </reviewItem>
    <reviewItem>
      <errorID>b12a0895-1ba3-43be-abaf-f4d9fd940f60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576B75E7</paraID>
      <start>0</start>
      <end>2</end>
      <status>ignored</status>
      <modifiedWord/>
      <trackRevisions>false</trackRevisions>
    </reviewItem>
    <reviewItem>
      <errorID>11b73883-a2be-414f-b999-53664c5b2cfc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4C9B0796</paraID>
      <start>0</start>
      <end>2</end>
      <status>ignored</status>
      <modifiedWord/>
      <trackRevisions>false</trackRevisions>
    </reviewItem>
    <reviewItem>
      <errorID>ce6cb342-9027-4255-8ca7-f616ab95d98f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7C377A2</paraID>
      <start>0</start>
      <end>2</end>
      <status>ignored</status>
      <modifiedWord/>
      <trackRevisions>false</trackRevisions>
    </reviewItem>
    <reviewItem>
      <errorID>5440001a-6c6e-4210-9536-bcacc6f289dc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2224EA0A</paraID>
      <start>0</start>
      <end>2</end>
      <status>ignored</status>
      <modifiedWord/>
      <trackRevisions>false</trackRevisions>
    </reviewItem>
    <reviewItem>
      <errorID>a8522ef8-46e9-4bd1-bb73-ba2b4833634b</errorID>
      <errorWord>(</errorWord>
      <group>L1_Format</group>
      <groupName>格式问题</groupName>
      <ability>L2_HalfPunc</ability>
      <abilityName>全半角检查</abilityName>
      <candidateList>
        <item>（</item>
      </candidateList>
      <explain>文本全半角错误。</explain>
      <paraID>5D64D7EF</paraID>
      <start>22</start>
      <end>23</end>
      <status>ignored</status>
      <modifiedWord/>
      <trackRevisions>false</trackRevisions>
    </reviewItem>
    <reviewItem>
      <errorID>0f97a29b-0294-46c9-bece-6400e879c279</errorID>
      <errorWord>)</errorWord>
      <group>L1_Format</group>
      <groupName>格式问题</groupName>
      <ability>L2_HalfPunc</ability>
      <abilityName>全半角检查</abilityName>
      <candidateList>
        <item>）</item>
      </candidateList>
      <explain>文本全半角错误。</explain>
      <paraID>5D64D7EF</paraID>
      <start>27</start>
      <end>28</end>
      <status>ignored</status>
      <modifiedWord/>
      <trackRevisions>false</trackRevisions>
    </reviewItem>
    <reviewItem>
      <errorID>71229e8e-6a46-46c9-aa7d-aa1fa4084ab6</errorID>
      <errorWord>、</errorWord>
      <group>L1_Punc</group>
      <groupName>标点问题</groupName>
      <ability>L2_Punc</ability>
      <abilityName>标点符号检查</abilityName>
      <candidateList>
        <item>.</item>
      </candidateList>
      <explain/>
      <paraID>7FFBD28F</paraID>
      <start>1</start>
      <end>2</end>
      <status>ignored</status>
      <modifiedWord/>
      <trackRevisions>false</trackRevisions>
    </reviewItem>
    <reviewItem>
      <errorID>c274112a-352c-4bb1-bc41-9c4171c3724a</errorID>
      <errorWord>、</errorWord>
      <group>L1_Punc</group>
      <groupName>标点问题</groupName>
      <ability>L2_Punc</ability>
      <abilityName>标点符号检查</abilityName>
      <candidateList>
        <item>.</item>
      </candidateList>
      <explain/>
      <paraID>7AC9BF91</paraID>
      <start>1</start>
      <end>2</end>
      <status>ignored</status>
      <modifiedWord/>
      <trackRevisions>false</trackRevisions>
    </reviewItem>
    <reviewItem>
      <errorID>40f3ed37-e311-49b5-a970-37023ce15902</errorID>
      <errorWord>、</errorWord>
      <group>L1_Punc</group>
      <groupName>标点问题</groupName>
      <ability>L2_Punc</ability>
      <abilityName>标点符号检查</abilityName>
      <candidateList>
        <item>.</item>
      </candidateList>
      <explain/>
      <paraID>28C71530</paraID>
      <start>1</start>
      <end>2</end>
      <status>ignored</status>
      <modifiedWord/>
      <trackRevisions>false</trackRevisions>
    </reviewItem>
    <reviewItem>
      <errorID>f82c6ce3-4c75-4b49-9360-48316e79baf2</errorID>
      <errorWord>、</errorWord>
      <group>L1_Punc</group>
      <groupName>标点问题</groupName>
      <ability>L2_Punc</ability>
      <abilityName>标点符号检查</abilityName>
      <candidateList>
        <item>.</item>
      </candidateList>
      <explain/>
      <paraID>7884A17C</paraID>
      <start>1</start>
      <end>2</end>
      <status>ignored</status>
      <modifiedWord/>
      <trackRevisions>false</trackRevisions>
    </reviewItem>
    <reviewItem>
      <errorID>0e6add77-2b33-4e38-b11b-c2f95b06810d</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4EF9B387</paraID>
      <start>8</start>
      <end>12</end>
      <status>ignored</status>
      <modifiedWord/>
      <trackRevisions>false</trackRevisions>
    </reviewItem>
    <reviewItem>
      <errorID>0c72b3d7-093d-4429-bcc5-78eca82735ad</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4EF9B387</paraID>
      <start>12</start>
      <end>16</end>
      <status>ignored</status>
      <modifiedWord/>
      <trackRevisions>false</trackRevisions>
    </reviewItem>
    <reviewItem>
      <errorID>8a684765-982a-4228-911e-5c501efc5416</errorID>
      <errorWord>（17）、</errorWord>
      <group>L1_Punc</group>
      <groupName>标点问题</groupName>
      <ability>L2_Punc</ability>
      <abilityName>标点符号检查</abilityName>
      <candidateList>
        <item>（17）</item>
      </candidateList>
      <explain>根据国标GB/T 15834-2011《标点符号用法》中的4.5.3.3节，带括号的汉字数字或阿拉伯数字表次序时，后面通常不加顿号。如“（一）指导思想”“（二）行动指南”。</explain>
      <paraID>4EF9B387</paraID>
      <start>16</start>
      <end>21</end>
      <status>ignored</status>
      <modifiedWord/>
      <trackRevisions>false</trackRevisions>
    </reviewItem>
    <reviewItem>
      <errorID>4435c28e-52d7-4141-898e-87d68cb7a15c</errorID>
      <errorWord>（18）、</errorWord>
      <group>L1_Punc</group>
      <groupName>标点问题</groupName>
      <ability>L2_Punc</ability>
      <abilityName>标点符号检查</abilityName>
      <candidateList>
        <item>（18）</item>
      </candidateList>
      <explain>根据国标GB/T 15834-2011《标点符号用法》中的4.5.3.3节，带括号的汉字数字或阿拉伯数字表次序时，后面通常不加顿号。如“（一）指导思想”“（二）行动指南”。</explain>
      <paraID>4EF9B387</paraID>
      <start>21</start>
      <end>26</end>
      <status>ignored</status>
      <modifiedWord/>
      <trackRevisions>false</trackRevisions>
    </reviewItem>
    <reviewItem>
      <errorID>bd60923b-0197-4676-96b0-9521f86d2adc</errorID>
      <errorWord>成份股</errorWord>
      <group>L1_Word</group>
      <groupName>字词问题</groupName>
      <ability>L2_Variant</ability>
      <abilityName>异形词</abilityName>
      <candidateList>
        <item>成分股</item>
      </candidateList>
      <explain>词汇[成份股]的规范词形写作[成分股]。</explain>
      <paraID>4EF9B387</paraID>
      <start>63</start>
      <end>66</end>
      <status>ignored</status>
      <modifiedWord/>
      <trackRevisions>false</trackRevisions>
    </reviewItem>
    <reviewItem>
      <errorID>027ad474-c745-4711-8174-395573db3bb0</errorID>
      <errorWord>成份股</errorWord>
      <group>L1_Word</group>
      <groupName>字词问题</groupName>
      <ability>L2_Variant</ability>
      <abilityName>异形词</abilityName>
      <candidateList>
        <item>成分股</item>
      </candidateList>
      <explain>词汇[成份股]的规范词形写作[成分股]。</explain>
      <paraID>4EF9B387</paraID>
      <start>211</start>
      <end>214</end>
      <status>ignored</status>
      <modifiedWord/>
      <trackRevisions>false</trackRevisions>
    </reviewItem>
    <reviewItem>
      <errorID>b89b3701-7125-468c-b65b-4bb8fe1f75b7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233A23AD</paraID>
      <start>0</start>
      <end>2</end>
      <status>ignored</status>
      <modifiedWord/>
      <trackRevisions>false</trackRevisions>
    </reviewItem>
    <reviewItem>
      <errorID>c78e9026-843c-4d2d-9ada-a928ff43a5c8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5B37B2A6</paraID>
      <start>0</start>
      <end>2</end>
      <status>ignored</status>
      <modifiedWord/>
      <trackRevisions>false</trackRevisions>
    </reviewItem>
    <reviewItem>
      <errorID>20a36a0e-d769-4ff9-ab14-ceeff9cb6030</errorID>
      <errorWord>成份股</errorWord>
      <group>L1_Word</group>
      <groupName>字词问题</groupName>
      <ability>L2_Variant</ability>
      <abilityName>异形词</abilityName>
      <candidateList>
        <item>成分股</item>
      </candidateList>
      <explain>词汇[成份股]的规范词形写作[成分股]。</explain>
      <paraID> 2CD6D70</paraID>
      <start>16</start>
      <end>19</end>
      <status>ignored</status>
      <modifiedWord/>
      <trackRevisions>false</trackRevisions>
    </reviewItem>
    <reviewItem>
      <errorID>5dd8002f-8a03-4b5f-a94d-acf6c6d95475</errorID>
      <errorWord>日</errorWord>
      <group>L1_Word</group>
      <groupName>字词问题</groupName>
      <ability>L2_Typo</ability>
      <abilityName>字词错误</abilityName>
      <candidateList>
        <item>日内</item>
      </candidateList>
      <explain/>
      <paraID> 2CD6D70</paraID>
      <start>87</start>
      <end>88</end>
      <status>ignored</status>
      <modifiedWord/>
      <trackRevisions>false</trackRevisions>
    </reviewItem>
    <reviewItem>
      <errorID>160a62a4-5e04-41e9-80de-35e3aab64163</errorID>
      <errorWord>、或者</errorWord>
      <group>L1_Word</group>
      <groupName>字词问题</groupName>
      <ability>L2_Typo</ability>
      <abilityName>字词错误</abilityName>
      <candidateList>
        <item>，或者</item>
      </candidateList>
      <explain/>
      <paraID> 2CD6D70</paraID>
      <start>119</start>
      <end>122</end>
      <status>ignored</status>
      <modifiedWord/>
      <trackRevisions>false</trackRevisions>
    </reviewItem>
    <reviewItem>
      <errorID>d1852c53-0eeb-46c2-b2ab-9ed2738e8eae</errorID>
      <errorWord>成份股</errorWord>
      <group>L1_Word</group>
      <groupName>字词问题</groupName>
      <ability>L2_Variant</ability>
      <abilityName>异形词</abilityName>
      <candidateList>
        <item>成分股</item>
      </candidateList>
      <explain>词汇[成份股]的规范词形写作[成分股]。</explain>
      <paraID>7A2279A0</paraID>
      <start>12</start>
      <end>15</end>
      <status>ignored</status>
      <modifiedWord/>
      <trackRevisions>false</trackRevisions>
    </reviewItem>
    <reviewItem>
      <errorID>8f38d217-dd94-4608-8fb9-3f27acee9674</errorID>
      <errorWord>，</errorWord>
      <group>L1_Word</group>
      <groupName>字词问题</groupName>
      <ability>L2_Typo</ability>
      <abilityName>字词错误</abilityName>
      <candidateList>
        <item>，在</item>
      </candidateList>
      <explain/>
      <paraID>7A2279A0</paraID>
      <start>66</start>
      <end>67</end>
      <status>ignored</status>
      <modifiedWord/>
      <trackRevisions>false</trackRevisions>
    </reviewItem>
    <reviewItem>
      <errorID>2155dd77-d972-48e5-8399-1494c9a1422a</errorID>
      <errorWord>成份股</errorWord>
      <group>L1_Word</group>
      <groupName>字词问题</groupName>
      <ability>L2_Variant</ability>
      <abilityName>异形词</abilityName>
      <candidateList>
        <item>成分股</item>
      </candidateList>
      <explain>词汇[成份股]的规范词形写作[成分股]。</explain>
      <paraID>7A2279A0</paraID>
      <start>81</start>
      <end>84</end>
      <status>ignored</status>
      <modifiedWord/>
      <trackRevisions>false</trackRevisions>
    </reviewItem>
    <reviewItem>
      <errorID>cd4e779c-1bc6-4b02-8a90-6a3ec362f47e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6BDC95F</paraID>
      <start>0</start>
      <end>2</end>
      <status>ignored</status>
      <modifiedWord/>
      <trackRevisions>false</trackRevisions>
    </reviewItem>
    <reviewItem>
      <errorID>0ab0ef68-3a87-4c1b-988e-f1eba5b88029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61CAB2F9</paraID>
      <start>0</start>
      <end>2</end>
      <status>ignored</status>
      <modifiedWord/>
      <trackRevisions>false</trackRevisions>
    </reviewItem>
    <reviewItem>
      <errorID>d21a8a03-aad1-4c64-9e67-64d1752b2f1f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3840D7D2</paraID>
      <start>0</start>
      <end>2</end>
      <status>ignored</status>
      <modifiedWord/>
      <trackRevisions>false</trackRevisions>
    </reviewItem>
    <reviewItem>
      <errorID>d5fc2da3-4e7d-4bec-9990-7042e0ea54d6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2AA45334</paraID>
      <start>0</start>
      <end>2</end>
      <status>ignored</status>
      <modifiedWord/>
      <trackRevisions>false</trackRevisions>
    </reviewItem>
    <reviewItem>
      <errorID>a5b32929-a3a3-4a50-9472-a6009da0e097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7D18C967</paraID>
      <start>0</start>
      <end>2</end>
      <status>ignored</status>
      <modifiedWord/>
      <trackRevisions>false</trackRevisions>
    </reviewItem>
    <reviewItem>
      <errorID>f7517269-2081-4608-9814-78cfd39fdb43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3AF37A9D</paraID>
      <start>0</start>
      <end>2</end>
      <status>ignored</status>
      <modifiedWord/>
      <trackRevisions>false</trackRevisions>
    </reviewItem>
    <reviewItem>
      <errorID>10c2d199-df1b-4f37-9e3c-b670281e0021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29B3BF2A</paraID>
      <start>0</start>
      <end>2</end>
      <status>ignored</status>
      <modifiedWord/>
      <trackRevisions>false</trackRevisions>
    </reviewItem>
    <reviewItem>
      <errorID>8addc4a7-91aa-46de-b3dd-a7a3ea5b555c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15F21B4F</paraID>
      <start>0</start>
      <end>2</end>
      <status>ignored</status>
      <modifiedWord/>
      <trackRevisions>false</trackRevisions>
    </reviewItem>
    <reviewItem>
      <errorID>d0652c62-2882-48b8-bbe3-cc8387745510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40E4FF6</paraID>
      <start>0</start>
      <end>2</end>
      <status>ignored</status>
      <modifiedWord/>
      <trackRevisions>false</trackRevisions>
    </reviewItem>
    <reviewItem>
      <errorID>aa2cdc35-1aac-4cbe-b7da-6314b60fb040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341E54ED</paraID>
      <start>0</start>
      <end>2</end>
      <status>ignored</status>
      <modifiedWord/>
      <trackRevisions>false</trackRevisions>
    </reviewItem>
    <reviewItem>
      <errorID>c700a71a-8d3c-4c43-b8e3-09261e933c59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AACE9A8</paraID>
      <start>0</start>
      <end>2</end>
      <status>ignored</status>
      <modifiedWord/>
      <trackRevisions>false</trackRevisions>
    </reviewItem>
    <reviewItem>
      <errorID>225ed093-2fce-4ad7-8f7d-ebfa5b4ff5d5</errorID>
      <errorWord>牟取</errorWord>
      <group>L1_Word</group>
      <groupName>字词问题</groupName>
      <ability>L2_Typo</ability>
      <abilityName>字词错误</abilityName>
      <candidateList>
        <item>谋取</item>
      </candidateList>
      <explain/>
      <paraID> AACE9A8</paraID>
      <start>34</start>
      <end>36</end>
      <status>ignored</status>
      <modifiedWord/>
      <trackRevisions>false</trackRevisions>
    </reviewItem>
    <reviewItem>
      <errorID>dc72968c-8090-46bc-a34b-fa7cefd8f736</errorID>
      <errorWord>其它投资</errorWord>
      <group>L1_Word</group>
      <groupName>字词问题</groupName>
      <ability>L2_Alias</ability>
      <abilityName>也作/曾用词</abilityName>
      <candidateList>
        <item>其他投资</item>
      </candidateList>
      <explain>词汇[其它投资]为不规范表述或旧称，其规范书面表述为[其他投资]。</explain>
      <paraID> 13C3217</paraID>
      <start>66</start>
      <end>70</end>
      <status>ignored</status>
      <modifiedWord/>
      <trackRevisions>false</trackRevisions>
    </reviewItem>
    <reviewItem>
      <errorID>926c1cac-ceb0-4cff-9ca4-595cc64a8784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376B39C6</paraID>
      <start>0</start>
      <end>2</end>
      <status>ignored</status>
      <modifiedWord/>
      <trackRevisions>false</trackRevisions>
    </reviewItem>
    <reviewItem>
      <errorID>8e8ec978-6356-4469-a5d2-db0e2057a580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79B12AFD</paraID>
      <start>0</start>
      <end>2</end>
      <status>ignored</status>
      <modifiedWord/>
      <trackRevisions>false</trackRevisions>
    </reviewItem>
    <reviewItem>
      <errorID>20cc7c7d-54aa-40cf-8d07-1a4f78c94ec9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1CCB2D17</paraID>
      <start>0</start>
      <end>2</end>
      <status>ignored</status>
      <modifiedWord/>
      <trackRevisions>false</trackRevisions>
    </reviewItem>
    <reviewItem>
      <errorID>c39c945d-04ba-4c2c-aaed-6dfd27e418c5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521F93A</paraID>
      <start>0</start>
      <end>2</end>
      <status>ignored</status>
      <modifiedWord/>
      <trackRevisions>false</trackRevisions>
    </reviewItem>
    <reviewItem>
      <errorID>73d789af-f7ed-497c-ab6f-698824bd4910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13DED2D</paraID>
      <start>0</start>
      <end>2</end>
      <status>ignored</status>
      <modifiedWord/>
      <trackRevisions>false</trackRevisions>
    </reviewItem>
    <reviewItem>
      <errorID>1cd68d2b-1d8a-4799-aa5b-1ce73e8269c2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694A3DB4</paraID>
      <start>0</start>
      <end>2</end>
      <status>ignored</status>
      <modifiedWord/>
      <trackRevisions>false</trackRevisions>
    </reviewItem>
    <reviewItem>
      <errorID>2e8ad649-e2dd-4c4b-b61b-9e027f617890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795FB044</paraID>
      <start>0</start>
      <end>2</end>
      <status>ignored</status>
      <modifiedWord/>
      <trackRevisions>false</trackRevisions>
    </reviewItem>
    <reviewItem>
      <errorID>552482be-fa76-4e37-9104-315107884be4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1FF76A86</paraID>
      <start>0</start>
      <end>2</end>
      <status>ignored</status>
      <modifiedWord/>
      <trackRevisions>false</trackRevisions>
    </reviewItem>
    <reviewItem>
      <errorID>9d4ab4f2-241d-4a2f-8ad4-974a391f2a82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71BE56AA</paraID>
      <start>0</start>
      <end>2</end>
      <status>ignored</status>
      <modifiedWord/>
      <trackRevisions>false</trackRevisions>
    </reviewItem>
    <reviewItem>
      <errorID>8b3f1032-85cf-43df-adce-4b61ce0973d6</errorID>
      <errorWord>其它</errorWord>
      <group>L1_Word</group>
      <groupName>字词问题</groupName>
      <ability>L2_Alias</ability>
      <abilityName>也作/曾用词</abilityName>
      <candidateList>
        <item>其他</item>
      </candidateList>
      <explain>词汇[其它]为不规范表述或旧称，其规范书面表述为[其他]。</explain>
      <paraID>71BE56AA</paraID>
      <start>31</start>
      <end>33</end>
      <status>ignored</status>
      <modifiedWord/>
      <trackRevisions>false</trackRevisions>
    </reviewItem>
    <reviewItem>
      <errorID>1caf3d41-4941-4bea-87b7-46d72fb7020e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2E0FBC9B</paraID>
      <start>0</start>
      <end>2</end>
      <status>ignored</status>
      <modifiedWord/>
      <trackRevisions>false</trackRevisions>
    </reviewItem>
    <reviewItem>
      <errorID>4e96381a-c778-4238-ad4c-5debef426c00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2CC36219</paraID>
      <start>0</start>
      <end>2</end>
      <status>ignored</status>
      <modifiedWord/>
      <trackRevisions>false</trackRevisions>
    </reviewItem>
    <reviewItem>
      <errorID>458a0c3b-a83e-4a6d-b7d9-b6a4fe04fac8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66B7D9DD</paraID>
      <start>0</start>
      <end>2</end>
      <status>ignored</status>
      <modifiedWord/>
      <trackRevisions>false</trackRevisions>
    </reviewItem>
    <reviewItem>
      <errorID>59667424-a1a7-4594-a99a-bea91a791440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230EABC1</paraID>
      <start>0</start>
      <end>3</end>
      <status>ignored</status>
      <modifiedWord/>
      <trackRevisions>false</trackRevisions>
    </reviewItem>
    <reviewItem>
      <errorID>34ae5883-7c01-41eb-baf2-e510e947c424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4DFCFFA</paraID>
      <start>0</start>
      <end>3</end>
      <status>ignored</status>
      <modifiedWord/>
      <trackRevisions>false</trackRevisions>
    </reviewItem>
    <reviewItem>
      <errorID>ee793499-23aa-4de1-aaaf-9382d3d666d0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193A5A87</paraID>
      <start>0</start>
      <end>3</end>
      <status>ignored</status>
      <modifiedWord/>
      <trackRevisions>false</trackRevisions>
    </reviewItem>
    <reviewItem>
      <errorID>1544db9b-6987-4c79-88e7-7d06d9254dd4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6EAFA310</paraID>
      <start>0</start>
      <end>3</end>
      <status>ignored</status>
      <modifiedWord/>
      <trackRevisions>false</trackRevisions>
    </reviewItem>
    <reviewItem>
      <errorID>21d05d04-b6ef-4574-9312-339b8834911a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630F9B97</paraID>
      <start>0</start>
      <end>3</end>
      <status>ignored</status>
      <modifiedWord/>
      <trackRevisions>false</trackRevisions>
    </reviewItem>
    <reviewItem>
      <errorID>d136afde-76b1-46c3-90a2-2771c2936229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6D3AF2A2</paraID>
      <start>0</start>
      <end>3</end>
      <status>ignored</status>
      <modifiedWord/>
      <trackRevisions>false</trackRevisions>
    </reviewItem>
    <reviewItem>
      <errorID>670cb977-aef8-47d0-8e3b-391107e1b300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68D0D694</paraID>
      <start>0</start>
      <end>3</end>
      <status>ignored</status>
      <modifiedWord/>
      <trackRevisions>false</trackRevisions>
    </reviewItem>
    <reviewItem>
      <errorID>941fa40d-73e2-45f5-8e35-8815dca30f38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2EC4ED18</paraID>
      <start>0</start>
      <end>3</end>
      <status>ignored</status>
      <modifiedWord/>
      <trackRevisions>false</trackRevisions>
    </reviewItem>
    <reviewItem>
      <errorID>27abda82-e398-4da8-ae22-907accd9e25b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53C878D3</paraID>
      <start>0</start>
      <end>3</end>
      <status>ignored</status>
      <modifiedWord/>
      <trackRevisions>false</trackRevisions>
    </reviewItem>
    <reviewItem>
      <errorID>43a35f60-738e-415e-a86d-1f21abb8f09b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5F827532</paraID>
      <start>0</start>
      <end>2</end>
      <status>ignored</status>
      <modifiedWord/>
      <trackRevisions>false</trackRevisions>
    </reviewItem>
    <reviewItem>
      <errorID>cf7e0b98-62ed-4b15-be47-07278a8526d4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ED43299</paraID>
      <start>0</start>
      <end>2</end>
      <status>ignored</status>
      <modifiedWord/>
      <trackRevisions>false</trackRevisions>
    </reviewItem>
    <reviewItem>
      <errorID>9ff719ba-c3a1-4f60-9c53-638cbc51fd30</errorID>
      <errorWord>应</errorWord>
      <group>L1_Word</group>
      <groupName>字词问题</groupName>
      <ability>L2_Typo</ability>
      <abilityName>字词错误</abilityName>
      <candidateList>
        <item>应在</item>
      </candidateList>
      <explain/>
      <paraID> ED43299</paraID>
      <start>7</start>
      <end>8</end>
      <status>ignored</status>
      <modifiedWord/>
      <trackRevisions>false</trackRevisions>
    </reviewItem>
    <reviewItem>
      <errorID>70a6d73e-4aa7-4b27-a07f-8133363926c5</errorID>
      <errorWord>(</errorWord>
      <group>L1_Format</group>
      <groupName>格式问题</groupName>
      <ability>L2_HalfPunc</ability>
      <abilityName>全半角检查</abilityName>
      <candidateList>
        <item>（</item>
      </candidateList>
      <explain>文本全半角错误。</explain>
      <paraID>5FE9C7E6</paraID>
      <start>60</start>
      <end>61</end>
      <status>ignored</status>
      <modifiedWord/>
      <trackRevisions>false</trackRevisions>
    </reviewItem>
    <reviewItem>
      <errorID>b5fd14b3-24ca-4280-b425-447b7c3a509f</errorID>
      <errorWord>)</errorWord>
      <group>L1_Format</group>
      <groupName>格式问题</groupName>
      <ability>L2_HalfPunc</ability>
      <abilityName>全半角检查</abilityName>
      <candidateList>
        <item>）</item>
      </candidateList>
      <explain>文本全半角错误。</explain>
      <paraID>5FE9C7E6</paraID>
      <start>65</start>
      <end>66</end>
      <status>ignored</status>
      <modifiedWord/>
      <trackRevisions>false</trackRevisions>
    </reviewItem>
    <reviewItem>
      <errorID>192af1c2-f351-40ad-bc9e-ac6d80e5ff11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642339D2</paraID>
      <start>0</start>
      <end>2</end>
      <status>ignored</status>
      <modifiedWord/>
      <trackRevisions>false</trackRevisions>
    </reviewItem>
    <reviewItem>
      <errorID>9d0b659d-4c26-4a54-89b1-7a2b4e0a8121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366E2C98</paraID>
      <start>24</start>
      <end>26</end>
      <status>ignored</status>
      <modifiedWord/>
      <trackRevisions>false</trackRevisions>
    </reviewItem>
    <reviewItem>
      <errorID>eaa1e02e-02b5-4ce5-a676-534ae1e6aadb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366E2C98</paraID>
      <start>30</start>
      <end>32</end>
      <status>ignored</status>
      <modifiedWord/>
      <trackRevisions>false</trackRevisions>
    </reviewItem>
    <reviewItem>
      <errorID>0e7907fb-1325-4284-b316-447ee4c26810</errorID>
      <errorWord>、或</errorWord>
      <group>L1_Punc</group>
      <groupName>标点问题</groupName>
      <ability>L2_Punc</ability>
      <abilityName>标点符号检查</abilityName>
      <candidateList>
        <item>，或</item>
      </candidateList>
      <explain>连接词前后不宜使用顿号，建议使用逗号。</explain>
      <paraID>366E2C98</paraID>
      <start>36</start>
      <end>38</end>
      <status>ignored</status>
      <modifiedWord/>
      <trackRevisions>false</trackRevisions>
    </reviewItem>
    <reviewItem>
      <errorID>e0ab0dee-4ea5-43dd-a58d-de1578b196f5</errorID>
      <errorWord>(</errorWord>
      <group>L1_Format</group>
      <groupName>格式问题</groupName>
      <ability>L2_HalfPunc</ability>
      <abilityName>全半角检查</abilityName>
      <candidateList>
        <item>（</item>
      </candidateList>
      <explain>文本全半角错误。</explain>
      <paraID>366E2C98</paraID>
      <start>89</start>
      <end>90</end>
      <status>ignored</status>
      <modifiedWord/>
      <trackRevisions>false</trackRevisions>
    </reviewItem>
    <reviewItem>
      <errorID>471357de-b42f-4f5f-9cc7-3f682aadd5f1</errorID>
      <errorWord>)</errorWord>
      <group>L1_Format</group>
      <groupName>格式问题</groupName>
      <ability>L2_HalfPunc</ability>
      <abilityName>全半角检查</abilityName>
      <candidateList>
        <item>）</item>
      </candidateList>
      <explain>文本全半角错误。</explain>
      <paraID>366E2C98</paraID>
      <start>95</start>
      <end>96</end>
      <status>ignored</status>
      <modifiedWord/>
      <trackRevisions>false</trackRevisions>
    </reviewItem>
    <reviewItem>
      <errorID>9df108e1-5531-495a-9f72-ddadc10be210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25A1541E</paraID>
      <start>0</start>
      <end>2</end>
      <status>ignored</status>
      <modifiedWord/>
      <trackRevisions>false</trackRevisions>
    </reviewItem>
    <reviewItem>
      <errorID>9d6bc8be-cfbc-46b0-920a-6f5dbcfc7dff</errorID>
      <errorWord>(</errorWord>
      <group>L1_Format</group>
      <groupName>格式问题</groupName>
      <ability>L2_HalfPunc</ability>
      <abilityName>全半角检查</abilityName>
      <candidateList>
        <item>（</item>
      </candidateList>
      <explain>文本全半角错误。</explain>
      <paraID>2F9D77C7</paraID>
      <start>90</start>
      <end>91</end>
      <status>ignored</status>
      <modifiedWord/>
      <trackRevisions>false</trackRevisions>
    </reviewItem>
    <reviewItem>
      <errorID>d877bc4b-06dd-4835-9e5c-c2a0516d6916</errorID>
      <errorWord>)</errorWord>
      <group>L1_Format</group>
      <groupName>格式问题</groupName>
      <ability>L2_HalfPunc</ability>
      <abilityName>全半角检查</abilityName>
      <candidateList>
        <item>）</item>
      </candidateList>
      <explain>文本全半角错误。</explain>
      <paraID>2F9D77C7</paraID>
      <start>96</start>
      <end>97</end>
      <status>ignored</status>
      <modifiedWord/>
      <trackRevisions>false</trackRevisions>
    </reviewItem>
    <reviewItem>
      <errorID>f43218f2-69ee-4016-9794-3c5dea06e96d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3947AFAA</paraID>
      <start>0</start>
      <end>2</end>
      <status>ignored</status>
      <modifiedWord/>
      <trackRevisions>false</trackRevisions>
    </reviewItem>
    <reviewItem>
      <errorID>3f49b280-c0a2-4182-93d6-dc91c723b3c0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9617B0A</paraID>
      <start>0</start>
      <end>2</end>
      <status>ignored</status>
      <modifiedWord/>
      <trackRevisions>false</trackRevisions>
    </reviewItem>
    <reviewItem>
      <errorID>222e7c1d-e018-4de2-8c36-7ce4b2c05eae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48CE797A</paraID>
      <start>0</start>
      <end>2</end>
      <status>ignored</status>
      <modifiedWord/>
      <trackRevisions>false</trackRevisions>
    </reviewItem>
    <reviewItem>
      <errorID>5a1982b5-c548-4ba3-a3e5-44063abd7fd2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341727CB</paraID>
      <start>0</start>
      <end>2</end>
      <status>ignored</status>
      <modifiedWord/>
      <trackRevisions>false</trackRevisions>
    </reviewItem>
    <reviewItem>
      <errorID>d766f066-e9bc-4056-851c-fb7b136b139d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775E74DA</paraID>
      <start>0</start>
      <end>2</end>
      <status>ignored</status>
      <modifiedWord/>
      <trackRevisions>false</trackRevisions>
    </reviewItem>
    <reviewItem>
      <errorID>35eed102-fc27-4edd-98a1-bbfb782fb110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7DB5D4CA</paraID>
      <start>0</start>
      <end>2</end>
      <status>ignored</status>
      <modifiedWord/>
      <trackRevisions>false</trackRevisions>
    </reviewItem>
    <reviewItem>
      <errorID>8c3e763b-0d00-4aac-9dfa-f702a6340ea7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43B1447D</paraID>
      <start>0</start>
      <end>2</end>
      <status>ignored</status>
      <modifiedWord/>
      <trackRevisions>false</trackRevisions>
    </reviewItem>
    <reviewItem>
      <errorID>a7ef6e6c-b0df-4d24-8df0-6f1672b426cf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6C2F4CBB</paraID>
      <start>0</start>
      <end>2</end>
      <status>ignored</status>
      <modifiedWord/>
      <trackRevisions>false</trackRevisions>
    </reviewItem>
    <reviewItem>
      <errorID>fed65320-c108-44c5-9403-ea7a0e04d6bd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6D9F8057</paraID>
      <start>0</start>
      <end>2</end>
      <status>ignored</status>
      <modifiedWord/>
      <trackRevisions>false</trackRevisions>
    </reviewItem>
    <reviewItem>
      <errorID>96be5415-2e92-4076-b448-c6f742954f11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5359E5DD</paraID>
      <start>0</start>
      <end>2</end>
      <status>ignored</status>
      <modifiedWord/>
      <trackRevisions>false</trackRevisions>
    </reviewItem>
    <reviewItem>
      <errorID>e01e3a6f-1e48-434e-878b-40bfdf2f63e5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3AD42DC5</paraID>
      <start>0</start>
      <end>2</end>
      <status>ignored</status>
      <modifiedWord/>
      <trackRevisions>false</trackRevisions>
    </reviewItem>
    <reviewItem>
      <errorID>37498520-3a54-4b92-a952-dd9de93afa06</errorID>
      <errorWord>分</errorWord>
      <group>L1_Word</group>
      <groupName>字词问题</groupName>
      <ability>L2_Typo</ability>
      <abilityName>字词错误</abilityName>
      <candidateList>
        <item>分为</item>
      </candidateList>
      <explain/>
      <paraID>3AD42DC5</paraID>
      <start>11</start>
      <end>12</end>
      <status>ignored</status>
      <modifiedWord/>
      <trackRevisions>false</trackRevisions>
    </reviewItem>
    <reviewItem>
      <errorID>090305ed-fd8d-4447-a195-25ca65623211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78ECBA47</paraID>
      <start>0</start>
      <end>2</end>
      <status>ignored</status>
      <modifiedWord/>
      <trackRevisions>false</trackRevisions>
    </reviewItem>
    <reviewItem>
      <errorID>fc7e34ba-b1c1-4eff-8518-aaf2feaf9b97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2CB31C39</paraID>
      <start>0</start>
      <end>2</end>
      <status>ignored</status>
      <modifiedWord/>
      <trackRevisions>false</trackRevisions>
    </reviewItem>
    <reviewItem>
      <errorID>f2662893-abef-46ca-bd00-18acfbaa4f1b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6E4E75DE</paraID>
      <start>0</start>
      <end>2</end>
      <status>ignored</status>
      <modifiedWord/>
      <trackRevisions>false</trackRevisions>
    </reviewItem>
    <reviewItem>
      <errorID>ded46650-f678-4e2b-bca4-5ddc60493321</errorID>
      <errorWord>截止</errorWord>
      <group>L1_Word</group>
      <groupName>字词问题</groupName>
      <ability>L2_Typo</ability>
      <abilityName>字词错误</abilityName>
      <candidateList>
        <item>截至</item>
      </candidateList>
      <explain>存在发音相同字词的误用。</explain>
      <paraID>7BEDA5E3</paraID>
      <start>12</start>
      <end>14</end>
      <status>ignored</status>
      <modifiedWord/>
      <trackRevisions>false</trackRevisions>
    </reviewItem>
    <reviewItem>
      <errorID>3d4c2301-1ac9-4307-bd50-a7e2f89f7292</errorID>
      <errorWord>介</errorWord>
      <group>L1_Word</group>
      <groupName>字词问题</groupName>
      <ability>L2_Typo</ability>
      <abilityName>字词错误</abilityName>
      <candidateList>
        <item>介上</item>
      </candidateList>
      <explain/>
      <paraID>51CA2C67</paraID>
      <start>47</start>
      <end>48</end>
      <status>ignored</status>
      <modifiedWord/>
      <trackRevisions>false</trackRevisions>
    </reviewItem>
    <reviewItem>
      <errorID>5eccd1f1-0f4b-4b60-949d-a78573889ff0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ECEBC31</paraID>
      <start>0</start>
      <end>2</end>
      <status>ignored</status>
      <modifiedWord/>
      <trackRevisions>false</trackRevisions>
    </reviewItem>
    <reviewItem>
      <errorID>454006f8-327f-4232-b3c2-f444ffe7cef6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2C16557B</paraID>
      <start>0</start>
      <end>2</end>
      <status>ignored</status>
      <modifiedWord/>
      <trackRevisions>false</trackRevisions>
    </reviewItem>
    <reviewItem>
      <errorID>c6727a2a-2452-4392-8c91-460dd4a2a291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6FDA1391</paraID>
      <start>0</start>
      <end>2</end>
      <status>ignored</status>
      <modifiedWord/>
      <trackRevisions>false</trackRevisions>
    </reviewItem>
    <reviewItem>
      <errorID>6ecef59a-9cac-4614-b12c-0840fca48586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1C2D913F</paraID>
      <start>0</start>
      <end>2</end>
      <status>ignored</status>
      <modifiedWord/>
      <trackRevisions>false</trackRevisions>
    </reviewItem>
    <reviewItem>
      <errorID>d946715b-1cff-4419-9e3a-98045ff968aa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1B29E333</paraID>
      <start>0</start>
      <end>2</end>
      <status>ignored</status>
      <modifiedWord/>
      <trackRevisions>false</trackRevisions>
    </reviewItem>
    <reviewItem>
      <errorID>f8ae1ee0-a828-406f-b3dc-c2e161ad7572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30FDCFAE</paraID>
      <start>0</start>
      <end>2</end>
      <status>ignored</status>
      <modifiedWord/>
      <trackRevisions>false</trackRevisions>
    </reviewItem>
    <reviewItem>
      <errorID>01176bb2-5d27-4045-89a3-6c05bb546525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141509E0</paraID>
      <start>0</start>
      <end>2</end>
      <status>ignored</status>
      <modifiedWord/>
      <trackRevisions>false</trackRevisions>
    </reviewItem>
    <reviewItem>
      <errorID>4ee579f5-8641-4eee-8593-125aa2aa8bf8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6288AAE</paraID>
      <start>0</start>
      <end>2</end>
      <status>ignored</status>
      <modifiedWord/>
      <trackRevisions>false</trackRevisions>
    </reviewItem>
    <reviewItem>
      <errorID>2046a7ef-ae4f-4fa7-96b2-b42ed9724151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5C5CE071</paraID>
      <start>0</start>
      <end>2</end>
      <status>ignored</status>
      <modifiedWord/>
      <trackRevisions>false</trackRevisions>
    </reviewItem>
    <reviewItem>
      <errorID>61284844-1efc-4001-8a2a-7be54893809f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721B47D5</paraID>
      <start>0</start>
      <end>3</end>
      <status>ignored</status>
      <modifiedWord/>
      <trackRevisions>false</trackRevisions>
    </reviewItem>
    <reviewItem>
      <errorID>58608f87-56e0-4394-a525-35a5f0f1f0ad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1B9FAF17</paraID>
      <start>0</start>
      <end>3</end>
      <status>ignored</status>
      <modifiedWord/>
      <trackRevisions>false</trackRevisions>
    </reviewItem>
    <reviewItem>
      <errorID>b7bb0dc8-3fcb-4aa7-ae09-6eeff56c836d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580CD0CF</paraID>
      <start>0</start>
      <end>3</end>
      <status>ignored</status>
      <modifiedWord/>
      <trackRevisions>false</trackRevisions>
    </reviewItem>
    <reviewItem>
      <errorID>a88b2d58-c5bd-479b-932a-1ba0349ad67e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44364A20</paraID>
      <start>0</start>
      <end>2</end>
      <status>ignored</status>
      <modifiedWord/>
      <trackRevisions>false</trackRevisions>
    </reviewItem>
    <reviewItem>
      <errorID>743e4253-b847-4a83-9c83-c00e286804dc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53913C98</paraID>
      <start>0</start>
      <end>2</end>
      <status>ignored</status>
      <modifiedWord/>
      <trackRevisions>false</trackRevisions>
    </reviewItem>
    <reviewItem>
      <errorID>48981994-9f12-40d5-9b8d-dccc3483656a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399BB612</paraID>
      <start>0</start>
      <end>2</end>
      <status>ignored</status>
      <modifiedWord/>
      <trackRevisions>false</trackRevisions>
    </reviewItem>
    <reviewItem>
      <errorID>9c3c5e14-a7cc-40ce-a946-7a1c7d909b4b</errorID>
      <errorWord>。</errorWord>
      <group>L1_Punc</group>
      <groupName>标点问题</groupName>
      <ability>L2_Punc</ability>
      <abilityName>标点符号检查</abilityName>
      <candidateList/>
      <explain/>
      <paraID>163D5348</paraID>
      <start>26</start>
      <end>27</end>
      <status>ignored</status>
      <modifiedWord/>
      <trackRevisions>false</trackRevisions>
    </reviewItem>
    <reviewItem>
      <errorID>30d9eaf0-664c-4952-9dee-83e87d4406c7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1DF4A863</paraID>
      <start>0</start>
      <end>2</end>
      <status>ignored</status>
      <modifiedWord/>
      <trackRevisions>false</trackRevisions>
    </reviewItem>
    <reviewItem>
      <errorID>eb07db0e-d9ae-420b-9229-81904bbd49cb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4DEC96FC</paraID>
      <start>0</start>
      <end>2</end>
      <status>ignored</status>
      <modifiedWord/>
      <trackRevisions>false</trackRevisions>
    </reviewItem>
    <reviewItem>
      <errorID>41fdaf65-cd13-48cc-b577-2336932a060a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8692428</paraID>
      <start>0</start>
      <end>2</end>
      <status>ignored</status>
      <modifiedWord/>
      <trackRevisions>false</trackRevisions>
    </reviewItem>
    <reviewItem>
      <errorID>067dce15-4e58-4e73-a328-dddd0afdb3a4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449CC781</paraID>
      <start>0</start>
      <end>2</end>
      <status>ignored</status>
      <modifiedWord/>
      <trackRevisions>false</trackRevisions>
    </reviewItem>
    <reviewItem>
      <errorID>c6a423df-b016-4543-8c8c-c67b3b79712b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4D9E89D0</paraID>
      <start>0</start>
      <end>2</end>
      <status>ignored</status>
      <modifiedWord/>
      <trackRevisions>false</trackRevisions>
    </reviewItem>
    <reviewItem>
      <errorID>cc211099-6c16-4bf8-9260-cfefb0a7ff69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358AEDB2</paraID>
      <start>0</start>
      <end>2</end>
      <status>ignored</status>
      <modifiedWord/>
      <trackRevisions>false</trackRevisions>
    </reviewItem>
    <reviewItem>
      <errorID>f907c6ce-e3be-433d-b8e0-345b639b6143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2DCD97B6</paraID>
      <start>0</start>
      <end>2</end>
      <status>ignored</status>
      <modifiedWord/>
      <trackRevisions>false</trackRevisions>
    </reviewItem>
    <reviewItem>
      <errorID>4b8673b8-17c0-48ab-9b9f-4cfa870831ca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7B28D1FB</paraID>
      <start>0</start>
      <end>2</end>
      <status>ignored</status>
      <modifiedWord/>
      <trackRevisions>false</trackRevisions>
    </reviewItem>
    <reviewItem>
      <errorID>0547a0ba-1693-47a7-889c-4e9f8474c01a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680C9194</paraID>
      <start>0</start>
      <end>2</end>
      <status>ignored</status>
      <modifiedWord/>
      <trackRevisions>false</trackRevisions>
    </reviewItem>
    <reviewItem>
      <errorID>212ee3cd-c526-42b9-be41-30ca490deae8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4539BD4C</paraID>
      <start>0</start>
      <end>2</end>
      <status>ignored</status>
      <modifiedWord/>
      <trackRevisions>false</trackRevisions>
    </reviewItem>
    <reviewItem>
      <errorID>baf42abc-0b0d-4677-afa1-081666cd9b64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531FE0FA</paraID>
      <start>0</start>
      <end>2</end>
      <status>ignored</status>
      <modifiedWord/>
      <trackRevisions>false</trackRevisions>
    </reviewItem>
    <reviewItem>
      <errorID>de4bab76-b95b-4540-8b4b-6e142607c03b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906C4E5</paraID>
      <start>0</start>
      <end>2</end>
      <status>ignored</status>
      <modifiedWord/>
      <trackRevisions>false</trackRevisions>
    </reviewItem>
    <reviewItem>
      <errorID>45554595-bc49-4b83-8917-f6a6a4a8a7b4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63BC3226</paraID>
      <start>0</start>
      <end>2</end>
      <status>ignored</status>
      <modifiedWord/>
      <trackRevisions>false</trackRevisions>
    </reviewItem>
    <reviewItem>
      <errorID>5b64b159-c31f-445a-8d2a-3a4d875f278d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45DCB50B</paraID>
      <start>0</start>
      <end>2</end>
      <status>ignored</status>
      <modifiedWord/>
      <trackRevisions>false</trackRevisions>
    </reviewItem>
    <reviewItem>
      <errorID>088605c0-4859-4784-8035-302a5f9b960c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6F21AD4C</paraID>
      <start>0</start>
      <end>2</end>
      <status>ignored</status>
      <modifiedWord/>
      <trackRevisions>false</trackRevisions>
    </reviewItem>
    <reviewItem>
      <errorID>4f1a43fb-a24f-4b64-a34a-060d3d4f4f83</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6F21AD4C</paraID>
      <start>29</start>
      <end>32</end>
      <status>ignored</status>
      <modifiedWord/>
      <trackRevisions>false</trackRevisions>
    </reviewItem>
    <reviewItem>
      <errorID>7958b492-93c4-4c44-89ff-4768c6d5a8c4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7A022E33</paraID>
      <start>0</start>
      <end>2</end>
      <status>ignored</status>
      <modifiedWord/>
      <trackRevisions>false</trackRevisions>
    </reviewItem>
    <reviewItem>
      <errorID>5cf614bd-e070-4276-84be-0889317d747b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40B34274</paraID>
      <start>0</start>
      <end>2</end>
      <status>ignored</status>
      <modifiedWord/>
      <trackRevisions>false</trackRevisions>
    </reviewItem>
    <reviewItem>
      <errorID>7e61d672-6292-4ae2-89d3-46667d6984c4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540CB3FE</paraID>
      <start>18</start>
      <end>21</end>
      <status>ignored</status>
      <modifiedWord/>
      <trackRevisions>false</trackRevisions>
    </reviewItem>
    <reviewItem>
      <errorID>8f327a11-3743-4193-8c45-49418239002e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540CB3FE</paraID>
      <start>25</start>
      <end>28</end>
      <status>ignored</status>
      <modifiedWord/>
      <trackRevisions>false</trackRevisions>
    </reviewItem>
    <reviewItem>
      <errorID>9cd2128d-4bcc-44df-836e-a6e82cb4bfab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540CB3FE</paraID>
      <start>34</start>
      <end>37</end>
      <status>ignored</status>
      <modifiedWord/>
      <trackRevisions>false</trackRevisions>
    </reviewItem>
    <reviewItem>
      <errorID>dfb1da86-7c06-4af3-974c-995a05aa8cc6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540CB3FE</paraID>
      <start>46</start>
      <end>49</end>
      <status>ignored</status>
      <modifiedWord/>
      <trackRevisions>false</trackRevisions>
    </reviewItem>
    <reviewItem>
      <errorID>2df5beae-22e1-4f0c-b298-edf3ecaf7c96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72ADC5A</paraID>
      <start>0</start>
      <end>2</end>
      <status>ignored</status>
      <modifiedWord/>
      <trackRevisions>false</trackRevisions>
    </reviewItem>
    <reviewItem>
      <errorID>5fd219ed-8634-4067-9f30-ddbaf4d14a83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125415F5</paraID>
      <start>0</start>
      <end>2</end>
      <status>ignored</status>
      <modifiedWord/>
      <trackRevisions>false</trackRevisions>
    </reviewItem>
    <reviewItem>
      <errorID>e0db27a2-1500-4628-9367-09cd659a1fde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3EDB0064</paraID>
      <start>0</start>
      <end>2</end>
      <status>ignored</status>
      <modifiedWord/>
      <trackRevisions>false</trackRevisions>
    </reviewItem>
    <reviewItem>
      <errorID>7819a9ef-ae5f-42dd-9c10-8e2bab56f8da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72AAD27E</paraID>
      <start>0</start>
      <end>2</end>
      <status>ignored</status>
      <modifiedWord/>
      <trackRevisions>false</trackRevisions>
    </reviewItem>
    <reviewItem>
      <errorID>4ac4491b-54b6-4bfa-8b2d-52f90413b189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1E5A27A2</paraID>
      <start>0</start>
      <end>2</end>
      <status>ignored</status>
      <modifiedWord/>
      <trackRevisions>false</trackRevisions>
    </reviewItem>
    <reviewItem>
      <errorID>85cfed20-0e75-451e-b252-c56f078c24e2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3AF2F12</paraID>
      <start>0</start>
      <end>2</end>
      <status>ignored</status>
      <modifiedWord/>
      <trackRevisions>false</trackRevisions>
    </reviewItem>
    <reviewItem>
      <errorID>3d7afb39-34f6-4f7a-90ad-bfc290a279fb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4B37977F</paraID>
      <start>0</start>
      <end>2</end>
      <status>ignored</status>
      <modifiedWord/>
      <trackRevisions>false</trackRevisions>
    </reviewItem>
    <reviewItem>
      <errorID>fb785e9d-a49b-4d37-a3b4-d40e086048a7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1F10B978</paraID>
      <start>0</start>
      <end>2</end>
      <status>ignored</status>
      <modifiedWord/>
      <trackRevisions>false</trackRevisions>
    </reviewItem>
    <reviewItem>
      <errorID>4037cf85-672e-4362-8aad-cae288c86963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476C7222</paraID>
      <start>0</start>
      <end>2</end>
      <status>ignored</status>
      <modifiedWord/>
      <trackRevisions>false</trackRevisions>
    </reviewItem>
    <reviewItem>
      <errorID>48ec516c-2cb6-4391-a27b-a125c54d1fe9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4C7B797B</paraID>
      <start>0</start>
      <end>2</end>
      <status>ignored</status>
      <modifiedWord/>
      <trackRevisions>false</trackRevisions>
    </reviewItem>
    <reviewItem>
      <errorID>038284d6-d236-4a04-b50d-65c7bab19020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34F83045</paraID>
      <start>0</start>
      <end>2</end>
      <status>ignored</status>
      <modifiedWord/>
      <trackRevisions>false</trackRevisions>
    </reviewItem>
    <reviewItem>
      <errorID>88d08a9d-f1ff-4d69-a0ba-0484e2654d7b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423EBD0</paraID>
      <start>0</start>
      <end>2</end>
      <status>ignored</status>
      <modifiedWord/>
      <trackRevisions>false</trackRevisions>
    </reviewItem>
    <reviewItem>
      <errorID>0fc1a39c-b149-4bfe-b358-1cdb4e94085a</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711A4381</paraID>
      <start>86</start>
      <end>89</end>
      <status>ignored</status>
      <modifiedWord/>
      <trackRevisions>false</trackRevisions>
    </reviewItem>
    <reviewItem>
      <errorID>e0a0d2ae-03cd-4ada-9373-7f9b6d3f288a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3915ADA6</paraID>
      <start>0</start>
      <end>2</end>
      <status>ignored</status>
      <modifiedWord/>
      <trackRevisions>false</trackRevisions>
    </reviewItem>
    <reviewItem>
      <errorID>d02194be-db13-482b-ac53-12579dcab0b0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249A45E7</paraID>
      <start>0</start>
      <end>2</end>
      <status>ignored</status>
      <modifiedWord/>
      <trackRevisions>false</trackRevisions>
    </reviewItem>
    <reviewItem>
      <errorID>0a2f772c-7b4e-4f56-a144-ac4efcb611b5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21128F75</paraID>
      <start>0</start>
      <end>2</end>
      <status>ignored</status>
      <modifiedWord/>
      <trackRevisions>false</trackRevisions>
    </reviewItem>
    <reviewItem>
      <errorID>5f449318-9384-411a-b420-51bc76954baa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4FE3F009</paraID>
      <start>0</start>
      <end>3</end>
      <status>ignored</status>
      <modifiedWord/>
      <trackRevisions>false</trackRevisions>
    </reviewItem>
    <reviewItem>
      <errorID>13f26de1-7d2e-43d0-b423-88cb7e7d778f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1B2FAF27</paraID>
      <start>0</start>
      <end>3</end>
      <status>ignored</status>
      <modifiedWord/>
      <trackRevisions>false</trackRevisions>
    </reviewItem>
    <reviewItem>
      <errorID>ddbb9d4c-8712-469d-9ac7-984a15f0a897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4E52BB2F</paraID>
      <start>0</start>
      <end>3</end>
      <status>ignored</status>
      <modifiedWord/>
      <trackRevisions>false</trackRevisions>
    </reviewItem>
    <reviewItem>
      <errorID>cdb35358-9524-41fb-8af7-2ea441ed9c5a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7CE98DD1</paraID>
      <start>0</start>
      <end>3</end>
      <status>ignored</status>
      <modifiedWord/>
      <trackRevisions>false</trackRevisions>
    </reviewItem>
    <reviewItem>
      <errorID>dadfe496-c470-4f6a-9853-218240f91cb0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3E8328C2</paraID>
      <start>0</start>
      <end>3</end>
      <status>ignored</status>
      <modifiedWord/>
      <trackRevisions>false</trackRevisions>
    </reviewItem>
    <reviewItem>
      <errorID>776e699c-ac3f-4852-a200-2dbbdf26b173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72710985</paraID>
      <start>0</start>
      <end>3</end>
      <status>ignored</status>
      <modifiedWord/>
      <trackRevisions>false</trackRevisions>
    </reviewItem>
    <reviewItem>
      <errorID>28eae71f-009a-48ca-8c5b-fa73e3eab5ab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5CB0FF94</paraID>
      <start>0</start>
      <end>3</end>
      <status>ignored</status>
      <modifiedWord/>
      <trackRevisions>false</trackRevisions>
    </reviewItem>
    <reviewItem>
      <errorID>618db08a-037d-4894-8130-c0aff8314b6d</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D49C3C9</paraID>
      <start>141</start>
      <end>142</end>
      <status>ignored</status>
      <modifiedWord/>
      <trackRevisions>false</trackRevisions>
    </reviewItem>
    <reviewItem>
      <errorID>3fa934fa-c5a8-497d-b922-e4748f9f0079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51B9B706</paraID>
      <start>0</start>
      <end>3</end>
      <status>ignored</status>
      <modifiedWord/>
      <trackRevisions>false</trackRevisions>
    </reviewItem>
    <reviewItem>
      <errorID>152fc096-cab8-412a-af6b-6dce777f0033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4B60AA81</paraID>
      <start>0</start>
      <end>3</end>
      <status>ignored</status>
      <modifiedWord/>
      <trackRevisions>false</trackRevisions>
    </reviewItem>
    <reviewItem>
      <errorID>a3a3d2e2-54bb-4b94-bf75-97a7b12b2226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5D96FFA1</paraID>
      <start>0</start>
      <end>2</end>
      <status>ignored</status>
      <modifiedWord/>
      <trackRevisions>false</trackRevisions>
    </reviewItem>
    <reviewItem>
      <errorID>9710b7c6-675d-4e36-9e64-85ca7145fcd8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4D9A6B3</paraID>
      <start>0</start>
      <end>2</end>
      <status>ignored</status>
      <modifiedWord/>
      <trackRevisions>false</trackRevisions>
    </reviewItem>
    <reviewItem>
      <errorID>96c64a36-c013-4c30-9f07-0f6a272599a4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2CDCC106</paraID>
      <start>0</start>
      <end>2</end>
      <status>ignored</status>
      <modifiedWord/>
      <trackRevisions>false</trackRevisions>
    </reviewItem>
    <reviewItem>
      <errorID>8899d18c-328f-4475-b387-da72e5c16822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2BE5CC29</paraID>
      <start>0</start>
      <end>2</end>
      <status>ignored</status>
      <modifiedWord/>
      <trackRevisions>false</trackRevisions>
    </reviewItem>
    <reviewItem>
      <errorID>eefdab5a-db09-4ab4-86b4-f7b3c9a597fd</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5B35CAFB</paraID>
      <start>54</start>
      <end>57</end>
      <status>ignored</status>
      <modifiedWord/>
      <trackRevisions>false</trackRevisions>
    </reviewItem>
    <reviewItem>
      <errorID>b9c1c810-de56-4eae-a22b-736f2ae7f0ca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42E0410</paraID>
      <start>0</start>
      <end>2</end>
      <status>ignored</status>
      <modifiedWord/>
      <trackRevisions>false</trackRevisions>
    </reviewItem>
    <reviewItem>
      <errorID>995fb9d3-3331-431f-bcd7-4e2fa7b6d0be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745E8126</paraID>
      <start>0</start>
      <end>2</end>
      <status>ignored</status>
      <modifiedWord/>
      <trackRevisions>false</trackRevisions>
    </reviewItem>
    <reviewItem>
      <errorID>4ffa948c-6c63-402a-880a-8b0de253d7aa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688D7681</paraID>
      <start>0</start>
      <end>2</end>
      <status>ignored</status>
      <modifiedWord/>
      <trackRevisions>false</trackRevisions>
    </reviewItem>
    <reviewItem>
      <errorID>a771a444-5b99-4a78-a2a5-39ed0a1cce3b</errorID>
      <errorWord>说明书的</errorWord>
      <group>L1_Word</group>
      <groupName>字词问题</groupName>
      <ability>L2_Typo</ability>
      <abilityName>字词错误</abilityName>
      <candidateList>
        <item>说明书</item>
      </candidateList>
      <explain/>
      <paraID>688D7681</paraID>
      <start>52</start>
      <end>56</end>
      <status>ignored</status>
      <modifiedWord/>
      <trackRevisions>false</trackRevisions>
    </reviewItem>
    <reviewItem>
      <errorID>01e92180-9338-4d0a-8250-7886f9cff847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16081BB1</paraID>
      <start>0</start>
      <end>2</end>
      <status>ignored</status>
      <modifiedWord/>
      <trackRevisions>false</trackRevisions>
    </reviewItem>
    <reviewItem>
      <errorID>f0037e16-f55a-4edc-a086-95bf88982dcb</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33383B09</paraID>
      <start>33</start>
      <end>36</end>
      <status>ignored</status>
      <modifiedWord/>
      <trackRevisions>false</trackRevisions>
    </reviewItem>
    <reviewItem>
      <errorID>2e761574-08d5-40ce-9528-08f5a648fc98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48CBF180</paraID>
      <start>0</start>
      <end>2</end>
      <status>ignored</status>
      <modifiedWord/>
      <trackRevisions>false</trackRevisions>
    </reviewItem>
    <reviewItem>
      <errorID>ba0b343c-655c-4de5-a772-e1bfe913f47a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40CBA754</paraID>
      <start>0</start>
      <end>2</end>
      <status>ignored</status>
      <modifiedWord/>
      <trackRevisions>false</trackRevisions>
    </reviewItem>
    <reviewItem>
      <errorID>cc1b766f-c778-4595-b2ab-b4acbac104ea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AC7DF27</paraID>
      <start>0</start>
      <end>2</end>
      <status>ignored</status>
      <modifiedWord/>
      <trackRevisions>false</trackRevisions>
    </reviewItem>
    <reviewItem>
      <errorID>6cf07ab4-e0e2-48c0-8b17-7c4faaa5b002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1BEE8364</paraID>
      <start>0</start>
      <end>2</end>
      <status>ignored</status>
      <modifiedWord/>
      <trackRevisions>false</trackRevisions>
    </reviewItem>
    <reviewItem>
      <errorID>819c8531-edc0-46b9-86e1-49dba38b73a2</errorID>
      <errorWord>成份股</errorWord>
      <group>L1_Word</group>
      <groupName>字词问题</groupName>
      <ability>L2_Variant</ability>
      <abilityName>异形词</abilityName>
      <candidateList>
        <item>成分股</item>
      </candidateList>
      <explain>词汇[成份股]的规范词形写作[成分股]。</explain>
      <paraID>416AD348</paraID>
      <start>40</start>
      <end>43</end>
      <status>ignored</status>
      <modifiedWord/>
      <trackRevisions>false</trackRevisions>
    </reviewItem>
    <reviewItem>
      <errorID>2ad5c0c5-7f03-4a09-b09e-4374cd287b48</errorID>
      <errorWord>日</errorWord>
      <group>L1_Word</group>
      <groupName>字词问题</groupName>
      <ability>L2_Typo</ability>
      <abilityName>字词错误</abilityName>
      <candidateList>
        <item>日内</item>
      </candidateList>
      <explain/>
      <paraID>416AD348</paraID>
      <start>117</start>
      <end>118</end>
      <status>ignored</status>
      <modifiedWord/>
      <trackRevisions>false</trackRevisions>
    </reviewItem>
    <reviewItem>
      <errorID>60609f80-857a-45ce-b1fe-6788fd1d1ccc</errorID>
      <errorWord>、或者</errorWord>
      <group>L1_Word</group>
      <groupName>字词问题</groupName>
      <ability>L2_Typo</ability>
      <abilityName>字词错误</abilityName>
      <candidateList>
        <item>，或者</item>
      </candidateList>
      <explain/>
      <paraID>416AD348</paraID>
      <start>149</start>
      <end>152</end>
      <status>ignored</status>
      <modifiedWord/>
      <trackRevisions>false</trackRevisions>
    </reviewItem>
    <reviewItem>
      <errorID>3de9e3cd-63b4-4174-8988-bbc4b610235a</errorID>
      <errorWord>、或者</errorWord>
      <group>L1_Word</group>
      <groupName>字词问题</groupName>
      <ability>L2_Typo</ability>
      <abilityName>字词错误</abilityName>
      <candidateList>
        <item>，或者</item>
      </candidateList>
      <explain/>
      <paraID>416AD348</paraID>
      <start>237</start>
      <end>240</end>
      <status>ignored</status>
      <modifiedWord/>
      <trackRevisions>false</trackRevisions>
    </reviewItem>
    <reviewItem>
      <errorID>9562b49c-5b4e-4da4-a23d-a7ee4a9d0dd7</errorID>
      <errorWord>成份股</errorWord>
      <group>L1_Word</group>
      <groupName>字词问题</groupName>
      <ability>L2_Variant</ability>
      <abilityName>异形词</abilityName>
      <candidateList>
        <item>成分股</item>
      </candidateList>
      <explain>词汇[成份股]的规范词形写作[成分股]。</explain>
      <paraID>1D7D304C</paraID>
      <start>3</start>
      <end>6</end>
      <status>ignored</status>
      <modifiedWord/>
      <trackRevisions>false</trackRevisions>
    </reviewItem>
    <reviewItem>
      <errorID>4e64b051-5f14-48a5-a844-f9f73e8c1c29</errorID>
      <errorWord>成份股</errorWord>
      <group>L1_Word</group>
      <groupName>字词问题</groupName>
      <ability>L2_Variant</ability>
      <abilityName>异形词</abilityName>
      <candidateList>
        <item>成分股</item>
      </candidateList>
      <explain>词汇[成份股]的规范词形写作[成分股]。</explain>
      <paraID>66B29C83</paraID>
      <start>8</start>
      <end>11</end>
      <status>ignored</status>
      <modifiedWord/>
      <trackRevisions>false</trackRevisions>
    </reviewItem>
    <reviewItem>
      <errorID>a97ba34b-d73f-4918-8c26-07861e73ee94</errorID>
      <errorWord>成份股</errorWord>
      <group>L1_Word</group>
      <groupName>字词问题</groupName>
      <ability>L2_Variant</ability>
      <abilityName>异形词</abilityName>
      <candidateList>
        <item>成分股</item>
      </candidateList>
      <explain>词汇[成份股]的规范词形写作[成分股]。</explain>
      <paraID>66B29C83</paraID>
      <start>80</start>
      <end>83</end>
      <status>ignored</status>
      <modifiedWord/>
      <trackRevisions>false</trackRevisions>
    </reviewItem>
    <reviewItem>
      <errorID>06142022-fc65-4f8e-bb32-7e5f1eab91f0</errorID>
      <errorWord>，</errorWord>
      <group>L1_Word</group>
      <groupName>字词问题</groupName>
      <ability>L2_Typo</ability>
      <abilityName>字词错误</abilityName>
      <candidateList>
        <item>，在</item>
      </candidateList>
      <explain/>
      <paraID>66B29C83</paraID>
      <start>131</start>
      <end>132</end>
      <status>ignored</status>
      <modifiedWord/>
      <trackRevisions>false</trackRevisions>
    </reviewItem>
    <reviewItem>
      <errorID>1e7bddfb-f6a9-4b5a-b0ba-3470ed69103c</errorID>
      <errorWord>成份股</errorWord>
      <group>L1_Word</group>
      <groupName>字词问题</groupName>
      <ability>L2_Variant</ability>
      <abilityName>异形词</abilityName>
      <candidateList>
        <item>成分股</item>
      </candidateList>
      <explain>词汇[成份股]的规范词形写作[成分股]。</explain>
      <paraID>66B29C83</paraID>
      <start>155</start>
      <end>158</end>
      <status>ignored</status>
      <modifiedWord/>
      <trackRevisions>false</trackRevisions>
    </reviewItem>
    <reviewItem>
      <errorID>5fd38237-72d9-4e03-ad8e-48ddb34ef822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6D2B43AD</paraID>
      <start>0</start>
      <end>2</end>
      <status>ignored</status>
      <modifiedWord/>
      <trackRevisions>false</trackRevisions>
    </reviewItem>
    <reviewItem>
      <errorID>d68f6a9d-0313-44ed-9c2f-70282734cd35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5AD9C08E</paraID>
      <start>0</start>
      <end>2</end>
      <status>ignored</status>
      <modifiedWord/>
      <trackRevisions>false</trackRevisions>
    </reviewItem>
    <reviewItem>
      <errorID>1834aa6b-c900-4ebd-9f16-5cb9f1f48a1a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34624D5D</paraID>
      <start>130</start>
      <end>133</end>
      <status>modified</status>
      <modifiedWord>等</modifiedWord>
      <trackRevisions>true</trackRevisions>
    </reviewItem>
    <reviewItem>
      <errorID>58f16423-02a9-4211-bbb8-696dad69c1b6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3170CE33</paraID>
      <start>0</start>
      <end>2</end>
      <status>ignored</status>
      <modifiedWord/>
      <trackRevisions>false</trackRevisions>
    </reviewItem>
    <reviewItem>
      <errorID>3bc272fa-00ba-45b1-b63a-3a055277e727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48CE6179</paraID>
      <start>0</start>
      <end>2</end>
      <status>ignored</status>
      <modifiedWord/>
      <trackRevisions>false</trackRevisions>
    </reviewItem>
    <reviewItem>
      <errorID>78351546-844a-47bb-9467-5d00a77f6544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1E1D642E</paraID>
      <start>0</start>
      <end>2</end>
      <status>ignored</status>
      <modifiedWord/>
      <trackRevisions>false</trackRevisions>
    </reviewItem>
    <reviewItem>
      <errorID>82ff75d0-f2af-427a-b5ee-90f0330d3879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584F57D</paraID>
      <start>0</start>
      <end>2</end>
      <status>ignored</status>
      <modifiedWord/>
      <trackRevisions>false</trackRevisions>
    </reviewItem>
    <reviewItem>
      <errorID>9144d0d2-a7d7-425e-93a5-1a1619e0057b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68083696</paraID>
      <start>0</start>
      <end>2</end>
      <status>ignored</status>
      <modifiedWord/>
      <trackRevisions>false</trackRevisions>
    </reviewItem>
    <reviewItem>
      <errorID>d555040c-8a7d-453d-a7e7-17108d91df34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57015559</paraID>
      <start>0</start>
      <end>2</end>
      <status>ignored</status>
      <modifiedWord/>
      <trackRevisions>false</trackRevisions>
    </reviewItem>
    <reviewItem>
      <errorID>8545d290-fb03-44b9-a9d9-9a80fe4882dd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1EE0C894</paraID>
      <start>0</start>
      <end>3</end>
      <status>ignored</status>
      <modifiedWord/>
      <trackRevisions>false</trackRevisions>
    </reviewItem>
    <reviewItem>
      <errorID>44ea1f63-701e-47c1-ae2e-8d0fd0833b86</errorID>
      <errorWord>构</errorWord>
      <group>L1_Word</group>
      <groupName>字词问题</groupName>
      <ability>L2_Typo</ability>
      <abilityName>字词错误</abilityName>
      <candidateList>
        <item>构对</item>
      </candidateList>
      <explain/>
      <paraID>307B8E56</paraID>
      <start>56</start>
      <end>59</end>
      <status>modified</status>
      <modifiedWord>构对</modifiedWord>
      <trackRevisions>true</trackRevisions>
    </reviewItem>
    <reviewItem>
      <errorID>35256ff6-a248-4f2e-8125-d86ddd80ce4e</errorID>
      <errorWord>化</errorWord>
      <group>L1_Word</group>
      <groupName>字词问题</groupName>
      <ability>L2_Typo</ability>
      <abilityName>字词错误</abilityName>
      <candidateList>
        <item>化和</item>
      </candidateList>
      <explain/>
      <paraID>307B8E56</paraID>
      <start>108</start>
      <end>111</end>
      <status>modified</status>
      <modifiedWord>化和</modifiedWord>
      <trackRevisions>true</trackRevisions>
    </reviewItem>
    <reviewItem>
      <errorID>3738ae80-ae5a-4ae2-b3d8-3f9e9b4f8c4e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F105868</paraID>
      <start>0</start>
      <end>3</end>
      <status>ignored</status>
      <modifiedWord/>
      <trackRevisions>false</trackRevisions>
    </reviewItem>
    <reviewItem>
      <errorID>1609d9d6-2838-44ae-abfb-909ad2d0d37f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2FD815EA</paraID>
      <start>0</start>
      <end>3</end>
      <status>ignored</status>
      <modifiedWord/>
      <trackRevisions>false</trackRevisions>
    </reviewItem>
    <reviewItem>
      <errorID>b602017a-1e9c-47f7-bc02-21fa7bf582cf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318036C0</paraID>
      <start>0</start>
      <end>3</end>
      <status>ignored</status>
      <modifiedWord/>
      <trackRevisions>false</trackRevisions>
    </reviewItem>
    <reviewItem>
      <errorID>345eeea6-fbd6-41bd-8ced-a6608b4bbe8a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4A5181C4</paraID>
      <start>0</start>
      <end>2</end>
      <status>ignored</status>
      <modifiedWord/>
      <trackRevisions>false</trackRevisions>
    </reviewItem>
    <reviewItem>
      <errorID>c71d493c-6776-43c6-ba93-59a30073a8e2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33EC07F5</paraID>
      <start>0</start>
      <end>2</end>
      <status>ignored</status>
      <modifiedWord/>
      <trackRevisions>false</trackRevisions>
    </reviewItem>
    <reviewItem>
      <errorID>4fd53dde-4bc4-4eff-a763-47e07db8e57a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FA0DFC</paraID>
      <start>0</start>
      <end>2</end>
      <status>ignored</status>
      <modifiedWord/>
      <trackRevisions>false</trackRevisions>
    </reviewItem>
    <reviewItem>
      <errorID>05991e74-aa14-4476-a7e7-d50cd9e49f97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6C368AEC</paraID>
      <start>0</start>
      <end>2</end>
      <status>ignored</status>
      <modifiedWord/>
      <trackRevisions>false</trackRevisions>
    </reviewItem>
    <reviewItem>
      <errorID>cfb3ade3-c40f-43d9-b72d-3fad7cac0522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37C808A</paraID>
      <start>0</start>
      <end>2</end>
      <status>ignored</status>
      <modifiedWord/>
      <trackRevisions>false</trackRevisions>
    </reviewItem>
    <reviewItem>
      <errorID>6e3ecfa4-f215-4aa2-885a-65ef1e18787c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670826CC</paraID>
      <start>0</start>
      <end>2</end>
      <status>ignored</status>
      <modifiedWord/>
      <trackRevisions>false</trackRevisions>
    </reviewItem>
    <reviewItem>
      <errorID>ebb682cc-2afa-4a4d-b0f5-0e0253293f6d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3EC55CCA</paraID>
      <start>0</start>
      <end>2</end>
      <status>ignored</status>
      <modifiedWord/>
      <trackRevisions>false</trackRevisions>
    </reviewItem>
    <reviewItem>
      <errorID>e8683946-65ce-44f3-9929-bddb738bf9ca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348594D0</paraID>
      <start>0</start>
      <end>2</end>
      <status>ignored</status>
      <modifiedWord/>
      <trackRevisions>false</trackRevisions>
    </reviewItem>
    <reviewItem>
      <errorID>a4e82ab4-754a-4300-8339-14802c9f82bc</errorID>
      <errorWord>成份股</errorWord>
      <group>L1_Word</group>
      <groupName>字词问题</groupName>
      <ability>L2_Variant</ability>
      <abilityName>异形词</abilityName>
      <candidateList>
        <item>成分股</item>
      </candidateList>
      <explain>词汇[成份股]的规范词形写作[成分股]。</explain>
      <paraID>348594D0</paraID>
      <start>15</start>
      <end>18</end>
      <status>ignored</status>
      <modifiedWord/>
      <trackRevisions>false</trackRevisions>
    </reviewItem>
    <reviewItem>
      <errorID>61b80184-f7f4-41be-83fc-2f22739a5a1f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3AACAD4</paraID>
      <start>0</start>
      <end>2</end>
      <status>ignored</status>
      <modifiedWord/>
      <trackRevisions>false</trackRevisions>
    </reviewItem>
    <reviewItem>
      <errorID>8d5a0f31-1dcb-486a-a0ea-59568caa3cfb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4A33E3A2</paraID>
      <start>0</start>
      <end>2</end>
      <status>ignored</status>
      <modifiedWord/>
      <trackRevisions>false</trackRevisions>
    </reviewItem>
    <reviewItem>
      <errorID>da2c3c7a-f5c6-4ef6-a78a-88ca6bb3b61c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686A9676</paraID>
      <start>0</start>
      <end>2</end>
      <status>ignored</status>
      <modifiedWord/>
      <trackRevisions>false</trackRevisions>
    </reviewItem>
    <reviewItem>
      <errorID>6f47b856-c168-4f26-9fbf-763cb9618371</errorID>
      <errorWord>，</errorWord>
      <group>L1_Word</group>
      <groupName>字词问题</groupName>
      <ability>L2_Typo</ability>
      <abilityName>字词错误</abilityName>
      <candidateList>
        <item>，由</item>
      </candidateList>
      <explain/>
      <paraID>686A9676</paraID>
      <start>40</start>
      <end>41</end>
      <status>ignored</status>
      <modifiedWord/>
      <trackRevisions>false</trackRevisions>
    </reviewItem>
    <reviewItem>
      <errorID>e8655a69-1c38-4143-8493-e8a485af3cf6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5C1B28CC</paraID>
      <start>0</start>
      <end>2</end>
      <status>ignored</status>
      <modifiedWord/>
      <trackRevisions>false</trackRevisions>
    </reviewItem>
    <reviewItem>
      <errorID>5a10202c-2fa5-412d-9c1a-74a4d31fcc14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18F90496</paraID>
      <start>0</start>
      <end>2</end>
      <status>ignored</status>
      <modifiedWord/>
      <trackRevisions>false</trackRevisions>
    </reviewItem>
    <reviewItem>
      <errorID>0c5356fa-bbfc-44d5-a06c-5b1fa311d6bb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2431A63E</paraID>
      <start>0</start>
      <end>2</end>
      <status>ignored</status>
      <modifiedWord/>
      <trackRevisions>false</trackRevisions>
    </reviewItem>
    <reviewItem>
      <errorID>20eeea38-60d9-4244-b1e6-8bd0058235c6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55D7CB9C</paraID>
      <start>0</start>
      <end>2</end>
      <status>ignored</status>
      <modifiedWord/>
      <trackRevisions>false</trackRevisions>
    </reviewItem>
    <reviewItem>
      <errorID>9c9d122b-645e-4b7c-933a-ea68edbcc064</errorID>
      <errorWord>交纳</errorWord>
      <group>L1_Word</group>
      <groupName>字词问题</groupName>
      <ability>L2_Typo</ability>
      <abilityName>字词错误</abilityName>
      <candidateList>
        <item>缴纳</item>
      </candidateList>
      <explain>〈动〉交纳：～税款。</explain>
      <paraID>67B63401</paraID>
      <start>40</start>
      <end>42</end>
      <status>ignored</status>
      <modifiedWord/>
      <trackRevisions>false</trackRevisions>
    </reviewItem>
    <reviewItem>
      <errorID>87a8cb59-3dd8-4ac9-9e2c-c3d7bceadc70</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1FA73DDE</paraID>
      <start>30</start>
      <end>33</end>
      <status>ignored</status>
      <modifiedWord/>
      <trackRevisions>false</trackRevisions>
    </reviewItem>
    <reviewItem>
      <errorID>6e631432-0edb-4089-84d8-af8f6ad90af6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68CE451D</paraID>
      <start>0</start>
      <end>2</end>
      <status>ignored</status>
      <modifiedWord/>
      <trackRevisions>false</trackRevisions>
    </reviewItem>
    <reviewItem>
      <errorID>c34f85e8-9941-46a1-96e5-ee958ec6575f</errorID>
      <errorWord>详实</errorWord>
      <group>L1_Word</group>
      <groupName>字词问题</groupName>
      <ability>L2_Typo</ability>
      <abilityName>字词错误</abilityName>
      <candidateList>
        <item>翔实</item>
      </candidateList>
      <explain/>
      <paraID>4C3E5894</paraID>
      <start>41</start>
      <end>43</end>
      <status>ignored</status>
      <modifiedWord/>
      <trackRevisions>false</trackRevisions>
    </reviewItem>
    <reviewItem>
      <errorID>4a2e8f34-3f92-470f-8862-ee513b15d897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ED906F3</paraID>
      <start>0</start>
      <end>2</end>
      <status>ignored</status>
      <modifiedWord/>
      <trackRevisions>false</trackRevisions>
    </reviewItem>
    <reviewItem>
      <errorID>ea584bd9-949f-4908-9d02-e263fa52673c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651E2C95</paraID>
      <start>0</start>
      <end>2</end>
      <status>ignored</status>
      <modifiedWord/>
      <trackRevisions>false</trackRevisions>
    </reviewItem>
    <reviewItem>
      <errorID>c47b4819-fca4-4a19-8450-bd72981de24f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32E471F3</paraID>
      <start>0</start>
      <end>2</end>
      <status>ignored</status>
      <modifiedWord/>
      <trackRevisions>false</trackRevisions>
    </reviewItem>
    <reviewItem>
      <errorID>cbc07ad7-a8f3-44d2-8c4a-e6c0609d0dd8</errorID>
      <errorWord>：</errorWord>
      <group>L1_Format</group>
      <groupName>格式问题</groupName>
      <ability>L2_HalfPunc</ability>
      <abilityName>全半角检查</abilityName>
      <candidateList>
        <item>:</item>
      </candidateList>
      <explain>文本全半角错误。</explain>
      <paraID>  F45504</paraID>
      <start>28</start>
      <end>29</end>
      <status>ignored</status>
      <modifiedWord/>
      <trackRevisions>false</trackRevisions>
    </reviewItem>
    <reviewItem>
      <errorID>a5447902-714f-46c8-a184-677f7997cb3e</errorID>
      <errorWord>：</errorWord>
      <group>L1_Format</group>
      <groupName>格式问题</groupName>
      <ability>L2_HalfPunc</ability>
      <abilityName>全半角检查</abilityName>
      <candidateList>
        <item>:</item>
      </candidateList>
      <explain>文本全半角错误。</explain>
      <paraID>  F45504</paraID>
      <start>34</start>
      <end>35</end>
      <status>ignored</status>
      <modifiedWord/>
      <trackRevisions>false</trackRevisions>
    </reviewItem>
    <reviewItem>
      <errorID>70fd9f0f-a614-42e9-8576-437f81923ecc</errorID>
      <errorWord>：</errorWord>
      <group>L1_Format</group>
      <groupName>格式问题</groupName>
      <ability>L2_HalfPunc</ability>
      <abilityName>全半角检查</abilityName>
      <candidateList>
        <item>:</item>
      </candidateList>
      <explain>文本全半角错误。</explain>
      <paraID>  F45504</paraID>
      <start>54</start>
      <end>55</end>
      <status>ignored</status>
      <modifiedWord/>
      <trackRevisions>false</trackRevisions>
    </reviewItem>
    <reviewItem>
      <errorID>da0b815c-b170-4b1c-91b0-ffbc48d20660</errorID>
      <errorWord>：</errorWord>
      <group>L1_Format</group>
      <groupName>格式问题</groupName>
      <ability>L2_HalfPunc</ability>
      <abilityName>全半角检查</abilityName>
      <candidateList>
        <item>:</item>
      </candidateList>
      <explain>文本全半角错误。</explain>
      <paraID>  F45504</paraID>
      <start>60</start>
      <end>61</end>
      <status>ignored</status>
      <modifiedWord/>
      <trackRevisions>false</trackRevisions>
    </reviewItem>
    <reviewItem>
      <errorID>46db2c07-f43f-433e-93e0-ae39b5a86992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85ED60F</paraID>
      <start>0</start>
      <end>2</end>
      <status>ignored</status>
      <modifiedWord/>
      <trackRevisions>false</trackRevisions>
    </reviewItem>
    <reviewItem>
      <errorID>93b496f2-b221-43df-8ac0-eafd32a94ac2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689F3E86</paraID>
      <start>0</start>
      <end>2</end>
      <status>ignored</status>
      <modifiedWord/>
      <trackRevisions>false</trackRevisions>
    </reviewItem>
    <reviewItem>
      <errorID>9b6fd40c-cb0d-4f1e-8db3-fcbeec61c860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56D06395</paraID>
      <start>0</start>
      <end>2</end>
      <status>ignored</status>
      <modifiedWord/>
      <trackRevisions>false</trackRevisions>
    </reviewItem>
    <reviewItem>
      <errorID>02075317-b408-43eb-85c3-42b9520c2dc4</errorID>
      <errorWord>：</errorWord>
      <group>L1_Format</group>
      <groupName>格式问题</groupName>
      <ability>L2_HalfPunc</ability>
      <abilityName>全半角检查</abilityName>
      <candidateList>
        <item>:</item>
      </candidateList>
      <explain>文本全半角错误。</explain>
      <paraID>138937DA</paraID>
      <start>18</start>
      <end>19</end>
      <status>ignored</status>
      <modifiedWord/>
      <trackRevisions>false</trackRevisions>
    </reviewItem>
    <reviewItem>
      <errorID>6f197cf2-4ee2-4379-960d-b3761d5fa9fc</errorID>
      <errorWord>：</errorWord>
      <group>L1_Format</group>
      <groupName>格式问题</groupName>
      <ability>L2_HalfPunc</ability>
      <abilityName>全半角检查</abilityName>
      <candidateList>
        <item>:</item>
      </candidateList>
      <explain>文本全半角错误。</explain>
      <paraID>138937DA</paraID>
      <start>24</start>
      <end>25</end>
      <status>ignored</status>
      <modifiedWord/>
      <trackRevisions>false</trackRevisions>
    </reviewItem>
    <reviewItem>
      <errorID>4f3ebc71-4d2c-4048-b286-835e233d7fd8</errorID>
      <errorWord>：</errorWord>
      <group>L1_Format</group>
      <groupName>格式问题</groupName>
      <ability>L2_HalfPunc</ability>
      <abilityName>全半角检查</abilityName>
      <candidateList>
        <item>:</item>
      </candidateList>
      <explain>文本全半角错误。</explain>
      <paraID>138937DA</paraID>
      <start>46</start>
      <end>47</end>
      <status>ignored</status>
      <modifiedWord/>
      <trackRevisions>false</trackRevisions>
    </reviewItem>
    <reviewItem>
      <errorID>5a515807-b08d-4d70-a281-d681c86c7cfa</errorID>
      <errorWord>：</errorWord>
      <group>L1_Format</group>
      <groupName>格式问题</groupName>
      <ability>L2_HalfPunc</ability>
      <abilityName>全半角检查</abilityName>
      <candidateList>
        <item>:</item>
      </candidateList>
      <explain>文本全半角错误。</explain>
      <paraID>138937DA</paraID>
      <start>52</start>
      <end>53</end>
      <status>ignored</status>
      <modifiedWord/>
      <trackRevisions>false</trackRevisions>
    </reviewItem>
    <reviewItem>
      <errorID>660b1756-cc01-452b-a139-814f3d7329cc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12306F2E</paraID>
      <start>0</start>
      <end>2</end>
      <status>ignored</status>
      <modifiedWord/>
      <trackRevisions>false</trackRevisions>
    </reviewItem>
    <reviewItem>
      <errorID>5bd1816f-e572-4d71-94d5-a354c59150ef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39AEDFBE</paraID>
      <start>0</start>
      <end>2</end>
      <status>ignored</status>
      <modifiedWord/>
      <trackRevisions>false</trackRevisions>
    </reviewItem>
    <reviewItem>
      <errorID>24fda494-7370-45e1-85b6-1bbe5fb8b2c6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4CA44EF</paraID>
      <start>0</start>
      <end>2</end>
      <status>ignored</status>
      <modifiedWord/>
      <trackRevisions>false</trackRevisions>
    </reviewItem>
    <reviewItem>
      <errorID>58610aac-df3e-4c97-a126-586cc8cb58d3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5EC32E2F</paraID>
      <start>0</start>
      <end>2</end>
      <status>ignored</status>
      <modifiedWord/>
      <trackRevisions>false</trackRevisions>
    </reviewItem>
    <reviewItem>
      <errorID>f82794a9-08af-41ab-83dc-431676d136e6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CFA51C</paraID>
      <start>0</start>
      <end>2</end>
      <status>ignored</status>
      <modifiedWord/>
      <trackRevisions>false</trackRevisions>
    </reviewItem>
    <reviewItem>
      <errorID>08c57cd6-3e3d-4297-af12-674593c39ff9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38FDC318</paraID>
      <start>0</start>
      <end>2</end>
      <status>ignored</status>
      <modifiedWord/>
      <trackRevisions>false</trackRevisions>
    </reviewItem>
    <reviewItem>
      <errorID>aba83b5c-d9cf-4859-87c3-5ed0959538a9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7A3231BB</paraID>
      <start>0</start>
      <end>2</end>
      <status>ignored</status>
      <modifiedWord/>
      <trackRevisions>false</trackRevisions>
    </reviewItem>
    <reviewItem>
      <errorID>1283a460-f274-4470-8ad2-0be1dd699334</errorID>
      <errorWord>[1998]16号</errorWord>
      <group>L1_Knowledge</group>
      <groupName>知识性问题</groupName>
      <ability>L2_Knowledge</ability>
      <abilityName>其他知识</abilityName>
      <candidateList>
        <item>〔1998〕16号</item>
      </candidateList>
      <explain>发文字号格式错误。</explain>
      <paraID>34464ABF</paraID>
      <start>23</start>
      <end>32</end>
      <status>ignored</status>
      <modifiedWord/>
      <trackRevisions>false</trackRevisions>
    </reviewItem>
    <reviewItem>
      <errorID>2b56a9a2-3964-487d-88b7-3d69706540f3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9826501</paraID>
      <start>0</start>
      <end>2</end>
      <status>ignored</status>
      <modifiedWord/>
      <trackRevisions>false</trackRevisions>
    </reviewItem>
    <reviewItem>
      <errorID>a72150e5-aad6-4785-ab07-316feb471343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9826501</paraID>
      <start>8</start>
      <end>11</end>
      <status>ignored</status>
      <modifiedWord/>
      <trackRevisions>false</trackRevisions>
    </reviewItem>
    <reviewItem>
      <errorID>a73dc4b7-27ac-49f9-9bd9-357a0a69b221</errorID>
      <errorWord>法律、法规</errorWord>
      <group>L1_Word</group>
      <groupName>字词问题</groupName>
      <ability>L2_Typo</ability>
      <abilityName>字词错误</abilityName>
      <candidateList>
        <item>法律法规</item>
      </candidateList>
      <explain/>
      <paraID>42E6C816</paraID>
      <start>9</start>
      <end>14</end>
      <status>ignored</status>
      <modifiedWord/>
      <trackRevisions>false</trackRevisions>
    </reviewItem>
    <reviewItem>
      <errorID>3e27c747-08d8-4abd-925b-0b16d96e663d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50EC497E</paraID>
      <start>0</start>
      <end>2</end>
      <status>ignored</status>
      <modifiedWord/>
      <trackRevisions>false</trackRevisions>
    </reviewItem>
    <reviewItem>
      <errorID>1bcb4e40-5fc4-4d02-bffa-9d0003bcd3cc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50EC497E</paraID>
      <start>8</start>
      <end>11</end>
      <status>ignored</status>
      <modifiedWord/>
      <trackRevisions>false</trackRevisions>
    </reviewItem>
    <reviewItem>
      <errorID>30bc4ba5-d123-4e92-a583-ba91e99117b9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E2F634D</paraID>
      <start>10</start>
      <end>13</end>
      <status>ignored</status>
      <modifiedWord/>
      <trackRevisions>false</trackRevisions>
    </reviewItem>
    <reviewItem>
      <errorID>ab4cfd25-045e-4adc-a466-b56e068205dc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5319E34C</paraID>
      <start>12</start>
      <end>15</end>
      <status>ignored</status>
      <modifiedWord/>
      <trackRevisions>false</trackRevisions>
    </reviewItem>
    <reviewItem>
      <errorID>57b7bfe6-e81e-42d6-b0ca-1a55d57c7a24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2331B1C1</paraID>
      <start>34</start>
      <end>37</end>
      <status>ignored</status>
      <modifiedWord/>
      <trackRevisions>false</trackRevisions>
    </reviewItem>
    <reviewItem>
      <errorID>d397523b-118f-49be-9508-b8d4c69ff557</errorID>
      <errorWord>予</errorWord>
      <group>L1_Word</group>
      <groupName>字词问题</groupName>
      <ability>L2_Typo</ability>
      <abilityName>字词错误</abilityName>
      <candidateList>
        <item>予以</item>
      </candidateList>
      <explain>〈动〉给以：～支持｜～警告｜～表扬｜～批评。</explain>
      <paraID>2331B1C1</paraID>
      <start>66</start>
      <end>67</end>
      <status>ignored</status>
      <modifiedWord/>
      <trackRevisions>false</trackRevisions>
    </reviewItem>
    <reviewItem>
      <errorID>ea43c1f6-4cc0-4015-b20f-a3176ddf20ed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32D528D</paraID>
      <start>10</start>
      <end>13</end>
      <status>ignored</status>
      <modifiedWord/>
      <trackRevisions>false</trackRevisions>
    </reviewItem>
    <reviewItem>
      <errorID>90d13166-6a50-425c-872f-f6176f2ec300</errorID>
      <errorWord>间</errorWord>
      <group>L1_Word</group>
      <groupName>字词问题</groupName>
      <ability>L2_Typo</ability>
      <abilityName>字词错误</abilityName>
      <candidateList>
        <item>间内</item>
      </candidateList>
      <explain/>
      <paraID>1DAD0ED8</paraID>
      <start>28</start>
      <end>29</end>
      <status>ignored</status>
      <modifiedWord/>
      <trackRevisions>false</trackRevisions>
    </reviewItem>
    <reviewItem>
      <errorID>0ba38689-38af-4738-9ed2-e3c527f49f76</errorID>
      <errorWord>还</errorWord>
      <group>L1_Word</group>
      <groupName>字词问题</groupName>
      <ability>L2_Typo</ability>
      <abilityName>字词错误</abilityName>
      <candidateList>
        <item>还给</item>
      </candidateList>
      <explain/>
      <paraID>2E31F0EA</paraID>
      <start>89</start>
      <end>90</end>
      <status>ignored</status>
      <modifiedWord/>
      <trackRevisions>false</trackRevisions>
    </reviewItem>
    <reviewItem>
      <errorID>08c89c84-eff2-4b59-8392-1a031641aeef</errorID>
      <errorWord>2004年09月17日</errorWord>
      <group>L1_Knowledge</group>
      <groupName>知识性问题</groupName>
      <ability>L2_Time</ability>
      <abilityName>日期时间</abilityName>
      <candidateList>
        <item>2004年9月17日</item>
      </candidateList>
      <explain>根据日常书写习惯，月份一般会省略前导零。</explain>
      <paraID>3939168C</paraID>
      <start>5</start>
      <end>16</end>
      <status>ignored</status>
      <modifiedWord/>
      <trackRevisions>false</trackRevisions>
    </reviewItem>
    <reviewItem>
      <errorID>28628f32-74f6-4619-9ac2-1dac66240072</errorID>
      <errorWord>[1998]12号</errorWord>
      <group>L1_Knowledge</group>
      <groupName>知识性问题</groupName>
      <ability>L2_Knowledge</ability>
      <abilityName>其他知识</abilityName>
      <candidateList>
        <item>〔1998〕12号</item>
      </candidateList>
      <explain>发文字号格式错误。</explain>
      <paraID>5E22C68F</paraID>
      <start>20</start>
      <end>29</end>
      <status>ignored</status>
      <modifiedWord/>
      <trackRevisions>false</trackRevisions>
    </reviewItem>
    <reviewItem>
      <errorID>0bce72b8-bbcd-4db0-ba82-4d5405da07fb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6394C2E8</paraID>
      <start>0</start>
      <end>2</end>
      <status>ignored</status>
      <modifiedWord/>
      <trackRevisions>false</trackRevisions>
    </reviewItem>
    <reviewItem>
      <errorID>cf123d84-bb7b-400e-a2a5-7189b5f34f8c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6394C2E8</paraID>
      <start>8</start>
      <end>11</end>
      <status>ignored</status>
      <modifiedWord/>
      <trackRevisions>false</trackRevisions>
    </reviewItem>
    <reviewItem>
      <errorID>b6172003-228b-4838-bceb-67188ce1a69a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6FDDDCE7</paraID>
      <start>0</start>
      <end>2</end>
      <status>ignored</status>
      <modifiedWord/>
      <trackRevisions>false</trackRevisions>
    </reviewItem>
    <reviewItem>
      <errorID>d6a0bc9f-5cfb-4e95-8c49-9c7610494e0f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6FDDDCE7</paraID>
      <start>8</start>
      <end>11</end>
      <status>ignored</status>
      <modifiedWord/>
      <trackRevisions>false</trackRevisions>
    </reviewItem>
    <reviewItem>
      <errorID>9f7e5889-5c85-43b9-91d9-c4b6ff0c2d45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23ED8FD5</paraID>
      <start>10</start>
      <end>13</end>
      <status>ignored</status>
      <modifiedWord/>
      <trackRevisions>false</trackRevisions>
    </reviewItem>
    <reviewItem>
      <errorID>a01c193e-ef0c-4091-9934-1b571ad2faa4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D7C673D</paraID>
      <start>17</start>
      <end>20</end>
      <status>ignored</status>
      <modifiedWord/>
      <trackRevisions>false</trackRevisions>
    </reviewItem>
    <reviewItem>
      <errorID>39cc37bc-c937-468f-93e3-de090d768cca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48EAD529</paraID>
      <start>10</start>
      <end>13</end>
      <status>ignored</status>
      <modifiedWord/>
      <trackRevisions>false</trackRevisions>
    </reviewItem>
    <reviewItem>
      <errorID>fd4bffff-e8cf-4a4c-9717-8e2f751d8909</errorID>
      <errorWord>基金基金</errorWord>
      <group>L1_Word</group>
      <groupName>字词问题</groupName>
      <ability>L2_Typo</ability>
      <abilityName>字词错误</abilityName>
      <candidateList>
        <item>基金</item>
      </candidateList>
      <explain/>
      <paraID>61C18112</paraID>
      <start>8</start>
      <end>12</end>
      <status>ignored</status>
      <modifiedWord/>
      <trackRevisions>false</trackRevisions>
    </reviewItem>
    <reviewItem>
      <errorID>b7f39070-9d0f-4342-87a3-1f65efd73b20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1EEA6F6A</paraID>
      <start>0</start>
      <end>2</end>
      <status>ignored</status>
      <modifiedWord/>
      <trackRevisions>false</trackRevisions>
    </reviewItem>
    <reviewItem>
      <errorID>f28e1a54-6882-4a07-b8ab-7852c3e054d0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1EEA6F6A</paraID>
      <start>8</start>
      <end>11</end>
      <status>ignored</status>
      <modifiedWord/>
      <trackRevisions>false</trackRevisions>
    </reviewItem>
    <reviewItem>
      <errorID>6c050038-5ddf-4571-ac42-4b69c0fa3848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1D6D0F59</paraID>
      <start>0</start>
      <end>2</end>
      <status>ignored</status>
      <modifiedWord/>
      <trackRevisions>false</trackRevisions>
    </reviewItem>
    <reviewItem>
      <errorID>a48b3959-e299-4e50-87ab-a60e257b7ebd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1D6D0F59</paraID>
      <start>8</start>
      <end>11</end>
      <status>ignored</status>
      <modifiedWord/>
      <trackRevisions>false</trackRevisions>
    </reviewItem>
    <reviewItem>
      <errorID>8f945775-82f2-4ad4-89a6-38b078ec7c9a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20F14C25</paraID>
      <start>0</start>
      <end>2</end>
      <status>ignored</status>
      <modifiedWord/>
      <trackRevisions>false</trackRevisions>
    </reviewItem>
    <reviewItem>
      <errorID>b07a7c9b-d34b-4b11-8998-8ddc4d66bbc8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223F7473</paraID>
      <start>0</start>
      <end>2</end>
      <status>ignored</status>
      <modifiedWord/>
      <trackRevisions>false</trackRevisions>
    </reviewItem>
    <reviewItem>
      <errorID>eff3d178-274e-42ab-80aa-9113c48f1814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1FE8565F</paraID>
      <start>0</start>
      <end>2</end>
      <status>ignored</status>
      <modifiedWord/>
      <trackRevisions>false</trackRevisions>
    </reviewItem>
    <reviewItem>
      <errorID>c2ba2e52-39a5-4502-bdce-62d95998f51b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2F463DE0</paraID>
      <start>0</start>
      <end>2</end>
      <status>ignored</status>
      <modifiedWord/>
      <trackRevisions>false</trackRevisions>
    </reviewItem>
    <reviewItem>
      <errorID>61c69faf-9a86-45b1-9a41-ea7d8519fe03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34C0792A</paraID>
      <start>0</start>
      <end>2</end>
      <status>ignored</status>
      <modifiedWord/>
      <trackRevisions>false</trackRevisions>
    </reviewItem>
    <reviewItem>
      <errorID>c1ebe634-129e-44d0-9d59-6ce793e0f72f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56F52256</paraID>
      <start>0</start>
      <end>2</end>
      <status>ignored</status>
      <modifiedWord/>
      <trackRevisions>false</trackRevisions>
    </reviewItem>
    <reviewItem>
      <errorID>0dcac998-9ef5-44b5-8707-12ffa41a271e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15333488</paraID>
      <start>0</start>
      <end>2</end>
      <status>ignored</status>
      <modifiedWord/>
      <trackRevisions>false</trackRevisions>
    </reviewItem>
    <reviewItem>
      <errorID>96d48cff-7d59-4077-a2d5-5f624cfb87ae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6872FF79</paraID>
      <start>0</start>
      <end>2</end>
      <status>ignored</status>
      <modifiedWord/>
      <trackRevisions>false</trackRevisions>
    </reviewItem>
    <reviewItem>
      <errorID>ae09beb7-f9dd-4cd0-91c4-61c46680b16b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3CAB36B3</paraID>
      <start>0</start>
      <end>2</end>
      <status>ignored</status>
      <modifiedWord/>
      <trackRevisions>false</trackRevisions>
    </reviewItem>
    <reviewItem>
      <errorID>dfaebd90-ddb6-4cae-bc61-f1421838ca16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1573382B</paraID>
      <start>0</start>
      <end>2</end>
      <status>ignored</status>
      <modifiedWord/>
      <trackRevisions>false</trackRevisions>
    </reviewItem>
    <reviewItem>
      <errorID>a703db00-4c45-4de2-9711-4fd7cc3ab828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3E8D83</paraID>
      <start>0</start>
      <end>2</end>
      <status>ignored</status>
      <modifiedWord/>
      <trackRevisions>false</trackRevisions>
    </reviewItem>
    <reviewItem>
      <errorID>a09c7fe6-508c-4d08-bed7-a1b3fd420b67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4304DFE1</paraID>
      <start>0</start>
      <end>2</end>
      <status>ignored</status>
      <modifiedWord/>
      <trackRevisions>false</trackRevisions>
    </reviewItem>
    <reviewItem>
      <errorID>dd2a7ee8-f528-44ea-acbc-d6d9052771d4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258B1872</paraID>
      <start>0</start>
      <end>2</end>
      <status>ignored</status>
      <modifiedWord/>
      <trackRevisions>false</trackRevisions>
    </reviewItem>
    <reviewItem>
      <errorID>d308c625-9fce-4fff-84a8-03df6ad89125</errorID>
      <errorWord>送达至</errorWord>
      <group>L1_Word</group>
      <groupName>字词问题</groupName>
      <ability>L2_Typo</ability>
      <abilityName>字词错误</abilityName>
      <candidateList>
        <item>送达</item>
      </candidateList>
      <explain/>
      <paraID>258B1872</paraID>
      <start>55</start>
      <end>58</end>
      <status>ignored</status>
      <modifiedWord/>
      <trackRevisions>false</trackRevisions>
    </reviewItem>
    <reviewItem>
      <errorID>76222a2d-8c3f-4908-be71-c76027bdee23</errorID>
      <errorWord>公布</errorWord>
      <group>L1_Grammar</group>
      <groupName>语法问题</groupName>
      <ability>L2_Grammar</ability>
      <abilityName>语法错误</abilityName>
      <candidateList>
        <item>发布</item>
      </candidateList>
      <explain>“公布～公告”搭配不当，建议修改为“发布～公告”。</explain>
      <paraID>77C04CE8</paraID>
      <start>34</start>
      <end>36</end>
      <status>ignored</status>
      <modifiedWord/>
      <trackRevisions>false</trackRevisions>
    </reviewItem>
    <reviewItem>
      <errorID>0f5094a2-2499-408f-a4d9-2feba7aad5ce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6DCA4F8B</paraID>
      <start>0</start>
      <end>2</end>
      <status>ignored</status>
      <modifiedWord/>
      <trackRevisions>false</trackRevisions>
    </reviewItem>
    <reviewItem>
      <errorID>33e73623-4896-4fc1-bb42-6fd63922822a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7846671F</paraID>
      <start>0</start>
      <end>2</end>
      <status>ignored</status>
      <modifiedWord/>
      <trackRevisions>false</trackRevisions>
    </reviewItem>
    <reviewItem>
      <errorID>61ea8b6d-9525-4a03-9060-94798d34d462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54B2D8EA</paraID>
      <start>0</start>
      <end>2</end>
      <status>ignored</status>
      <modifiedWord/>
      <trackRevisions>false</trackRevisions>
    </reviewItem>
    <reviewItem>
      <errorID>86c1683c-911d-4f47-be47-55d76220aed1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7A871AC0</paraID>
      <start>0</start>
      <end>2</end>
      <status>ignored</status>
      <modifiedWord/>
      <trackRevisions>false</trackRevisions>
    </reviewItem>
    <reviewItem>
      <errorID>21936d3b-f957-4d8f-adf2-820419cd9e81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2C1A3089</paraID>
      <start>0</start>
      <end>2</end>
      <status>ignored</status>
      <modifiedWord/>
      <trackRevisions>false</trackRevisions>
    </reviewItem>
    <reviewItem>
      <errorID>d3b362e6-ee3c-464c-9978-ef590dc31776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6F051228</paraID>
      <start>0</start>
      <end>2</end>
      <status>ignored</status>
      <modifiedWord/>
      <trackRevisions>false</trackRevisions>
    </reviewItem>
    <reviewItem>
      <errorID>72e52d0f-8487-4442-9abf-9f39d607c965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4BEE40A7</paraID>
      <start>22</start>
      <end>24</end>
      <status>ignored</status>
      <modifiedWord/>
      <trackRevisions>false</trackRevisions>
    </reviewItem>
    <reviewItem>
      <errorID>fa2d36ce-44bf-40e8-99fb-1c82c5bb2c4a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5C7295E1</paraID>
      <start>0</start>
      <end>2</end>
      <status>ignored</status>
      <modifiedWord/>
      <trackRevisions>false</trackRevisions>
    </reviewItem>
    <reviewItem>
      <errorID>63e0f905-95b5-4215-8a85-b6663a978533</errorID>
      <errorWord>基金基金</errorWord>
      <group>L1_Word</group>
      <groupName>字词问题</groupName>
      <ability>L2_Typo</ability>
      <abilityName>字词错误</abilityName>
      <candidateList>
        <item>基金</item>
      </candidateList>
      <explain/>
      <paraID>2257B93E</paraID>
      <start>101</start>
      <end>105</end>
      <status>ignored</status>
      <modifiedWord/>
      <trackRevisions>false</trackRevisions>
    </reviewItem>
    <reviewItem>
      <errorID>fa9293e7-bdff-4098-952d-270cb5aa8a91</errorID>
      <errorWord>基金基金</errorWord>
      <group>L1_Word</group>
      <groupName>字词问题</groupName>
      <ability>L2_Typo</ability>
      <abilityName>字词错误</abilityName>
      <candidateList>
        <item>基金</item>
      </candidateList>
      <explain/>
      <paraID>2257B93E</paraID>
      <start>245</start>
      <end>249</end>
      <status>ignored</status>
      <modifiedWord/>
      <trackRevisions>false</trackRevisions>
    </reviewItem>
    <reviewItem>
      <errorID>074226e4-ffed-46e2-963f-9e88cc285e04</errorID>
      <errorWord>基金基金</errorWord>
      <group>L1_Word</group>
      <groupName>字词问题</groupName>
      <ability>L2_Typo</ability>
      <abilityName>字词错误</abilityName>
      <candidateList>
        <item>基金</item>
      </candidateList>
      <explain/>
      <paraID>1A6A3181</paraID>
      <start>77</start>
      <end>81</end>
      <status>ignored</status>
      <modifiedWord/>
      <trackRevisions>false</trackRevisions>
    </reviewItem>
    <reviewItem>
      <errorID>4daeb33a-75f6-4e6c-b03f-bffce307f056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46FEFE30</paraID>
      <start>0</start>
      <end>2</end>
      <status>ignored</status>
      <modifiedWord/>
      <trackRevisions>false</trackRevisions>
    </reviewItem>
    <reviewItem>
      <errorID>708ea0e0-a53a-4e9e-a277-d4a64242c68e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3F6A5BC4</paraID>
      <start>0</start>
      <end>2</end>
      <status>ignored</status>
      <modifiedWord/>
      <trackRevisions>false</trackRevisions>
    </reviewItem>
    <reviewItem>
      <errorID>ec73ef8b-a0af-46ae-9173-a7c3bf233950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6E4F505B</paraID>
      <start>0</start>
      <end>2</end>
      <status>ignored</status>
      <modifiedWord/>
      <trackRevisions>false</trackRevisions>
    </reviewItem>
    <reviewItem>
      <errorID>b30f4392-423e-48f4-810c-d7f1796fd908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73CAB14F</paraID>
      <start>0</start>
      <end>2</end>
      <status>ignored</status>
      <modifiedWord/>
      <trackRevisions>false</trackRevisions>
    </reviewItem>
    <reviewItem>
      <errorID>eafdd7d8-4835-4cfb-b57d-fbfb795cb30c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42012673</paraID>
      <start>0</start>
      <end>2</end>
      <status>ignored</status>
      <modifiedWord/>
      <trackRevisions>false</trackRevisions>
    </reviewItem>
    <reviewItem>
      <errorID>f2ed26dc-a91b-45de-969d-766d5602d86e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412CE245</paraID>
      <start>0</start>
      <end>2</end>
      <status>ignored</status>
      <modifiedWord/>
      <trackRevisions>false</trackRevisions>
    </reviewItem>
    <reviewItem>
      <errorID>b3c87785-396f-4973-9f94-f7cb673e84e5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71F13865</paraID>
      <start>0</start>
      <end>2</end>
      <status>ignored</status>
      <modifiedWord/>
      <trackRevisions>false</trackRevisions>
    </reviewItem>
    <reviewItem>
      <errorID>1353c269-7fe9-49bd-b612-43a66d329989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2E2982E1</paraID>
      <start>0</start>
      <end>2</end>
      <status>ignored</status>
      <modifiedWord/>
      <trackRevisions>false</trackRevisions>
    </reviewItem>
    <reviewItem>
      <errorID>f8a99945-06f0-4f99-b3c5-26b828507a83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98EBEFE</paraID>
      <start>0</start>
      <end>2</end>
      <status>ignored</status>
      <modifiedWord/>
      <trackRevisions>false</trackRevisions>
    </reviewItem>
    <reviewItem>
      <errorID>7216dbc7-e440-4d5e-a092-aa1b99e03e48</errorID>
      <errorWord>分</errorWord>
      <group>L1_Word</group>
      <groupName>字词问题</groupName>
      <ability>L2_Typo</ability>
      <abilityName>字词错误</abilityName>
      <candidateList>
        <item>分为</item>
      </candidateList>
      <explain/>
      <paraID> 98EBEFE</paraID>
      <start>11</start>
      <end>12</end>
      <status>ignored</status>
      <modifiedWord/>
      <trackRevisions>false</trackRevisions>
    </reviewItem>
    <reviewItem>
      <errorID>d0e72a14-c277-45d3-b74c-c715868b53f2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4441D42A</paraID>
      <start>0</start>
      <end>2</end>
      <status>ignored</status>
      <modifiedWord/>
      <trackRevisions>false</trackRevisions>
    </reviewItem>
    <reviewItem>
      <errorID>97d81158-8c61-4557-8e7c-1c6d9dd1092d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2C752A72</paraID>
      <start>0</start>
      <end>2</end>
      <status>ignored</status>
      <modifiedWord/>
      <trackRevisions>false</trackRevisions>
    </reviewItem>
    <reviewItem>
      <errorID>1aeeef7e-d19a-4466-9e49-ce7fe0f0487a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25EA336E</paraID>
      <start>0</start>
      <end>2</end>
      <status>ignored</status>
      <modifiedWord/>
      <trackRevisions>false</trackRevisions>
    </reviewItem>
    <reviewItem>
      <errorID>534aa604-5ff2-447e-a853-a49cb369a797</errorID>
      <errorWord>截止</errorWord>
      <group>L1_Word</group>
      <groupName>字词问题</groupName>
      <ability>L2_Typo</ability>
      <abilityName>字词错误</abilityName>
      <candidateList>
        <item>截至</item>
      </candidateList>
      <explain>〈动〉截止到（某个时候）：报名日期～本月底。</explain>
      <paraID> E730FC1</paraID>
      <start>12</start>
      <end>14</end>
      <status>ignored</status>
      <modifiedWord/>
      <trackRevisions>false</trackRevisions>
    </reviewItem>
    <reviewItem>
      <errorID>f0bfc414-c04e-4838-96b2-623bb166ac9f</errorID>
      <errorWord>介</errorWord>
      <group>L1_Word</group>
      <groupName>字词问题</groupName>
      <ability>L2_Typo</ability>
      <abilityName>字词错误</abilityName>
      <candidateList>
        <item>介上</item>
      </candidateList>
      <explain/>
      <paraID>221ADE78</paraID>
      <start>47</start>
      <end>48</end>
      <status>ignored</status>
      <modifiedWord/>
      <trackRevisions>false</trackRevisions>
    </reviewItem>
    <reviewItem>
      <errorID>ff07e66f-1a33-431d-bff4-3680e75e9f2b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49766922</paraID>
      <start>0</start>
      <end>2</end>
      <status>ignored</status>
      <modifiedWord/>
      <trackRevisions>false</trackRevisions>
    </reviewItem>
    <reviewItem>
      <errorID>4ae8f393-423b-41ab-b390-0d092d8fe0a3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5EAC20EE</paraID>
      <start>0</start>
      <end>2</end>
      <status>ignored</status>
      <modifiedWord/>
      <trackRevisions>false</trackRevisions>
    </reviewItem>
    <reviewItem>
      <errorID>06f16d5c-30c1-4a4e-8fb2-b853d2709dad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C7833AA</paraID>
      <start>0</start>
      <end>2</end>
      <status>ignored</status>
      <modifiedWord/>
      <trackRevisions>false</trackRevisions>
    </reviewItem>
    <reviewItem>
      <errorID>7f4036b8-2140-450e-9d09-fb7e5b71498d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7A62B521</paraID>
      <start>0</start>
      <end>2</end>
      <status>ignored</status>
      <modifiedWord/>
      <trackRevisions>false</trackRevisions>
    </reviewItem>
    <reviewItem>
      <errorID>02b08506-b840-47d2-b3a7-bfda9fc7a2af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37CBB1EB</paraID>
      <start>0</start>
      <end>2</end>
      <status>ignored</status>
      <modifiedWord/>
      <trackRevisions>false</trackRevisions>
    </reviewItem>
    <reviewItem>
      <errorID>d4561c1a-e78e-45b7-8e46-f63bd37743c0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1C7552D3</paraID>
      <start>0</start>
      <end>2</end>
      <status>ignored</status>
      <modifiedWord/>
      <trackRevisions>false</trackRevisions>
    </reviewItem>
    <reviewItem>
      <errorID>aad1be85-9f93-4ed1-bcd5-fec8a912fbe5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5BF722F2</paraID>
      <start>0</start>
      <end>2</end>
      <status>ignored</status>
      <modifiedWord/>
      <trackRevisions>false</trackRevisions>
    </reviewItem>
    <reviewItem>
      <errorID>e4c2e72c-6dc5-4d61-9ce6-21458fc7e311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330483E5</paraID>
      <start>0</start>
      <end>2</end>
      <status>ignored</status>
      <modifiedWord/>
      <trackRevisions>false</trackRevisions>
    </reviewItem>
    <reviewItem>
      <errorID>72890c83-3ad3-4fc1-8397-bb507bed52af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4F44A3D5</paraID>
      <start>0</start>
      <end>2</end>
      <status>ignored</status>
      <modifiedWord/>
      <trackRevisions>false</trackRevisions>
    </reviewItem>
    <reviewItem>
      <errorID>bf179b5a-4b3d-45de-81cc-58b5267ce09b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174E12B3</paraID>
      <start>0</start>
      <end>3</end>
      <status>ignored</status>
      <modifiedWord/>
      <trackRevisions>false</trackRevisions>
    </reviewItem>
    <reviewItem>
      <errorID>d82d5617-d357-48e2-9cdd-7f7b6d09591c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29301B38</paraID>
      <start>0</start>
      <end>3</end>
      <status>ignored</status>
      <modifiedWord/>
      <trackRevisions>false</trackRevisions>
    </reviewItem>
    <reviewItem>
      <errorID>3ccf9152-a2aa-437e-b618-9b85955e4861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3591040B</paraID>
      <start>0</start>
      <end>3</end>
      <status>ignored</status>
      <modifiedWord/>
      <trackRevisions>false</trackRevisions>
    </reviewItem>
    <reviewItem>
      <errorID>ade3d058-e9b7-4e35-97a3-7db5af15d62e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2EF6231E</paraID>
      <start>0</start>
      <end>2</end>
      <status>ignored</status>
      <modifiedWord/>
      <trackRevisions>false</trackRevisions>
    </reviewItem>
    <reviewItem>
      <errorID>dc4dced6-e24d-4f96-a1c6-47628fbdb681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2B7533A6</paraID>
      <start>0</start>
      <end>2</end>
      <status>ignored</status>
      <modifiedWord/>
      <trackRevisions>false</trackRevisions>
    </reviewItem>
    <reviewItem>
      <errorID>8c5ba93f-c0d8-446c-95ca-8328bf2bfe26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7A43B365</paraID>
      <start>0</start>
      <end>2</end>
      <status>ignored</status>
      <modifiedWord/>
      <trackRevisions>false</trackRevisions>
    </reviewItem>
    <reviewItem>
      <errorID>c6c61f11-b438-4f4d-99d1-1172479c433a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40AC4532</paraID>
      <start>0</start>
      <end>2</end>
      <status>ignored</status>
      <modifiedWord/>
      <trackRevisions>false</trackRevisions>
    </reviewItem>
    <reviewItem>
      <errorID>8a57553e-3d5e-4a12-9e7b-768efc523f71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2BE76C3A</paraID>
      <start>0</start>
      <end>2</end>
      <status>ignored</status>
      <modifiedWord/>
      <trackRevisions>false</trackRevisions>
    </reviewItem>
    <reviewItem>
      <errorID>5687c849-9234-4eb7-800c-a9d72fe46dde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682FB779</paraID>
      <start>0</start>
      <end>2</end>
      <status>ignored</status>
      <modifiedWord/>
      <trackRevisions>false</trackRevisions>
    </reviewItem>
    <reviewItem>
      <errorID>77ff3a3d-f794-41e1-bbfe-b60dbde42a59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99E84F6</paraID>
      <start>0</start>
      <end>2</end>
      <status>ignored</status>
      <modifiedWord/>
      <trackRevisions>false</trackRevisions>
    </reviewItem>
    <reviewItem>
      <errorID>2b6f36bf-a0fa-462c-868b-b417618d369a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215F8957</paraID>
      <start>0</start>
      <end>2</end>
      <status>ignored</status>
      <modifiedWord/>
      <trackRevisions>false</trackRevisions>
    </reviewItem>
    <reviewItem>
      <errorID>88186024-6a24-4529-be54-88195c8cec52</errorID>
      <errorWord>成份股</errorWord>
      <group>L1_Word</group>
      <groupName>字词问题</groupName>
      <ability>L2_Variant</ability>
      <abilityName>异形词</abilityName>
      <candidateList>
        <item>成分股</item>
      </candidateList>
      <explain>词汇[成份股]的规范词形写作[成分股]。</explain>
      <paraID>2486EDA5</paraID>
      <start>22</start>
      <end>25</end>
      <status>ignored</status>
      <modifiedWord/>
      <trackRevisions>false</trackRevisions>
    </reviewItem>
    <reviewItem>
      <errorID>248cea94-ba45-41e6-9e9f-6c1fd90ba279</errorID>
      <errorWord>成份股</errorWord>
      <group>L1_Word</group>
      <groupName>字词问题</groupName>
      <ability>L2_Variant</ability>
      <abilityName>异形词</abilityName>
      <candidateList>
        <item>成分股</item>
      </candidateList>
      <explain>词汇[成份股]的规范词形写作[成分股]。</explain>
      <paraID>2486EDA5</paraID>
      <start>28</start>
      <end>31</end>
      <status>ignored</status>
      <modifiedWord/>
      <trackRevisions>false</trackRevisions>
    </reviewItem>
    <reviewItem>
      <errorID>a31d52a1-8df3-4d77-bdf9-5332550b6392</errorID>
      <errorWord>成份股</errorWord>
      <group>L1_Word</group>
      <groupName>字词问题</groupName>
      <ability>L2_Variant</ability>
      <abilityName>异形词</abilityName>
      <candidateList>
        <item>成分股</item>
      </candidateList>
      <explain>词汇[成份股]的规范词形写作[成分股]。</explain>
      <paraID>2486EDA5</paraID>
      <start>51</start>
      <end>54</end>
      <status>ignored</status>
      <modifiedWord/>
      <trackRevisions>false</trackRevisions>
    </reviewItem>
    <reviewItem>
      <errorID>d3793965-3892-45d0-90f5-25d90a2f9c83</errorID>
      <errorWord>(</errorWord>
      <group>L1_Format</group>
      <groupName>格式问题</groupName>
      <ability>L2_HalfPunc</ability>
      <abilityName>全半角检查</abilityName>
      <candidateList>
        <item>（</item>
      </candidateList>
      <explain>文本全半角错误。</explain>
      <paraID>2C91A35A</paraID>
      <start>22</start>
      <end>23</end>
      <status>ignored</status>
      <modifiedWord/>
      <trackRevisions>false</trackRevisions>
    </reviewItem>
    <reviewItem>
      <errorID>e423d28d-cb3f-4d73-89e6-8370c377fb29</errorID>
      <errorWord>)</errorWord>
      <group>L1_Format</group>
      <groupName>格式问题</groupName>
      <ability>L2_HalfPunc</ability>
      <abilityName>全半角检查</abilityName>
      <candidateList>
        <item>）</item>
      </candidateList>
      <explain>文本全半角错误。</explain>
      <paraID>2C91A35A</paraID>
      <start>27</start>
      <end>28</end>
      <status>ignored</status>
      <modifiedWord/>
      <trackRevisions>false</trackRevisions>
    </reviewItem>
    <reviewItem>
      <errorID>4a255987-05ca-4442-b060-277a03aa6717</errorID>
      <errorWord>认沽</errorWord>
      <group>L1_Word</group>
      <groupName>字词问题</groupName>
      <ability>L2_Typo</ability>
      <abilityName>字词错误</abilityName>
      <candidateList>
        <item>认购</item>
      </candidateList>
      <explain/>
      <paraID> CD2EA1B</paraID>
      <start>65</start>
      <end>67</end>
      <status>ignored</status>
      <modifiedWord/>
      <trackRevisions>false</trackRevisions>
    </reviewItem>
    <reviewItem>
      <errorID>f52c51ae-b54a-4680-84f5-a4185f01bd83</errorID>
      <errorWord>、</errorWord>
      <group>L1_Punc</group>
      <groupName>标点问题</groupName>
      <ability>L2_Punc</ability>
      <abilityName>标点符号检查</abilityName>
      <candidateList>
        <item>.</item>
      </candidateList>
      <explain/>
      <paraID>610A9773</paraID>
      <start>1</start>
      <end>2</end>
      <status>ignored</status>
      <modifiedWord/>
      <trackRevisions>false</trackRevisions>
    </reviewItem>
    <reviewItem>
      <errorID>4bc8173c-b0aa-47de-9651-a1e1c982f71c</errorID>
      <errorWord>、</errorWord>
      <group>L1_Punc</group>
      <groupName>标点问题</groupName>
      <ability>L2_Punc</ability>
      <abilityName>标点符号检查</abilityName>
      <candidateList>
        <item>.</item>
      </candidateList>
      <explain/>
      <paraID>6E6112A2</paraID>
      <start>1</start>
      <end>2</end>
      <status>ignored</status>
      <modifiedWord/>
      <trackRevisions>false</trackRevisions>
    </reviewItem>
    <reviewItem>
      <errorID>d3688196-b758-4be5-ae4b-cc2a509d1392</errorID>
      <errorWord>、</errorWord>
      <group>L1_Punc</group>
      <groupName>标点问题</groupName>
      <ability>L2_Punc</ability>
      <abilityName>标点符号检查</abilityName>
      <candidateList>
        <item>.</item>
      </candidateList>
      <explain/>
      <paraID>1D14B45C</paraID>
      <start>1</start>
      <end>2</end>
      <status>ignored</status>
      <modifiedWord/>
      <trackRevisions>false</trackRevisions>
    </reviewItem>
    <reviewItem>
      <errorID>f0631a1c-5fc6-4312-9dd9-7dd433e3867d</errorID>
      <errorWord>、</errorWord>
      <group>L1_Punc</group>
      <groupName>标点问题</groupName>
      <ability>L2_Punc</ability>
      <abilityName>标点符号检查</abilityName>
      <candidateList>
        <item>.</item>
      </candidateList>
      <explain/>
      <paraID>3E57E94A</paraID>
      <start>1</start>
      <end>2</end>
      <status>ignored</status>
      <modifiedWord/>
      <trackRevisions>false</trackRevisions>
    </reviewItem>
    <reviewItem>
      <errorID>319b0efb-e01b-45b7-8ca7-c37b6ea7f467</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4C8D66CD</paraID>
      <start>8</start>
      <end>12</end>
      <status>ignored</status>
      <modifiedWord/>
      <trackRevisions>false</trackRevisions>
    </reviewItem>
    <reviewItem>
      <errorID>f20e3370-44b3-4d91-bdbd-fcd8b60cbd42</errorID>
      <errorWord>（7）、</errorWord>
      <group>L1_Punc</group>
      <groupName>标点问题</groupName>
      <ability>L2_Punc</ability>
      <abilityName>标点符号检查</abilityName>
      <candidateList>
        <item>（7）</item>
      </candidateList>
      <explain>根据国标GB/T 15834-2011《标点符号用法》中的4.5.3.3节，带括号的汉字数字或阿拉伯数字表次序时，后面通常不加顿号。如“（一）指导思想”“（二）行动指南”。</explain>
      <paraID>4C8D66CD</paraID>
      <start>12</start>
      <end>16</end>
      <status>ignored</status>
      <modifiedWord/>
      <trackRevisions>false</trackRevisions>
    </reviewItem>
    <reviewItem>
      <errorID>693a2f23-f54c-4535-9aea-c17fee4ef368</errorID>
      <errorWord>（17）、</errorWord>
      <group>L1_Punc</group>
      <groupName>标点问题</groupName>
      <ability>L2_Punc</ability>
      <abilityName>标点符号检查</abilityName>
      <candidateList>
        <item>（17）</item>
      </candidateList>
      <explain>根据国标GB/T 15834-2011《标点符号用法》中的4.5.3.3节，带括号的汉字数字或阿拉伯数字表次序时，后面通常不加顿号。如“（一）指导思想”“（二）行动指南”。</explain>
      <paraID>4C8D66CD</paraID>
      <start>16</start>
      <end>21</end>
      <status>ignored</status>
      <modifiedWord/>
      <trackRevisions>false</trackRevisions>
    </reviewItem>
    <reviewItem>
      <errorID>67443565-4aab-43f7-98ee-8600b9360aad</errorID>
      <errorWord>（18）、</errorWord>
      <group>L1_Punc</group>
      <groupName>标点问题</groupName>
      <ability>L2_Punc</ability>
      <abilityName>标点符号检查</abilityName>
      <candidateList>
        <item>（18）</item>
      </candidateList>
      <explain>根据国标GB/T 15834-2011《标点符号用法》中的4.5.3.3节，带括号的汉字数字或阿拉伯数字表次序时，后面通常不加顿号。如“（一）指导思想”“（二）行动指南”。</explain>
      <paraID>4C8D66CD</paraID>
      <start>21</start>
      <end>26</end>
      <status>ignored</status>
      <modifiedWord/>
      <trackRevisions>false</trackRevisions>
    </reviewItem>
    <reviewItem>
      <errorID>0655e55f-8120-4c03-9c2e-20c6c6442c30</errorID>
      <errorWord>成份股</errorWord>
      <group>L1_Word</group>
      <groupName>字词问题</groupName>
      <ability>L2_Variant</ability>
      <abilityName>异形词</abilityName>
      <candidateList>
        <item>成分股</item>
      </candidateList>
      <explain>词汇[成份股]的规范词形写作[成分股]。</explain>
      <paraID>4C8D66CD</paraID>
      <start>63</start>
      <end>66</end>
      <status>ignored</status>
      <modifiedWord/>
      <trackRevisions>false</trackRevisions>
    </reviewItem>
    <reviewItem>
      <errorID>592c84c1-f655-4617-ae06-3746aac5d061</errorID>
      <errorWord>成份股</errorWord>
      <group>L1_Word</group>
      <groupName>字词问题</groupName>
      <ability>L2_Variant</ability>
      <abilityName>异形词</abilityName>
      <candidateList>
        <item>成分股</item>
      </candidateList>
      <explain>词汇[成份股]的规范词形写作[成分股]。</explain>
      <paraID>4C8D66CD</paraID>
      <start>211</start>
      <end>214</end>
      <status>ignored</status>
      <modifiedWord/>
      <trackRevisions>false</trackRevisions>
    </reviewItem>
    <reviewItem>
      <errorID>da47b4a7-352b-4576-864c-657867dcf890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4C2BF73</paraID>
      <start>0</start>
      <end>2</end>
      <status>ignored</status>
      <modifiedWord/>
      <trackRevisions>false</trackRevisions>
    </reviewItem>
    <reviewItem>
      <errorID>6f68fb7d-748b-4174-a325-276d60955473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31E88A34</paraID>
      <start>0</start>
      <end>2</end>
      <status>ignored</status>
      <modifiedWord/>
      <trackRevisions>false</trackRevisions>
    </reviewItem>
    <reviewItem>
      <errorID>5a183a9a-9a85-41b3-a150-c3fd50d6bab3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410ABD70</paraID>
      <start>1</start>
      <end>3</end>
      <status>ignored</status>
      <modifiedWord/>
      <trackRevisions>false</trackRevisions>
    </reviewItem>
    <reviewItem>
      <errorID>e527f18c-36e7-4903-80a9-d2b534fd0ff8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7DCF5C1B</paraID>
      <start>0</start>
      <end>2</end>
      <status>ignored</status>
      <modifiedWord/>
      <trackRevisions>false</trackRevisions>
    </reviewItem>
    <reviewItem>
      <errorID>38289470-f9dc-459e-84dc-38c662455137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170D789D</paraID>
      <start>0</start>
      <end>2</end>
      <status>ignored</status>
      <modifiedWord/>
      <trackRevisions>false</trackRevisions>
    </reviewItem>
    <reviewItem>
      <errorID>c98bd2b2-df8b-4bf7-af7e-13c4ba2ff0e1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7AD8DBCC</paraID>
      <start>0</start>
      <end>2</end>
      <status>ignored</status>
      <modifiedWord/>
      <trackRevisions>false</trackRevisions>
    </reviewItem>
    <reviewItem>
      <errorID>7e3fe52a-0911-49e4-bbee-6981d9dfbb4c</errorID>
      <errorWord>成份股</errorWord>
      <group>L1_Word</group>
      <groupName>字词问题</groupName>
      <ability>L2_Variant</ability>
      <abilityName>异形词</abilityName>
      <candidateList>
        <item>成分股</item>
      </candidateList>
      <explain>词汇[成份股]的规范词形写作[成分股]。</explain>
      <paraID>7AD8DBCC</paraID>
      <start>15</start>
      <end>18</end>
      <status>ignored</status>
      <modifiedWord/>
      <trackRevisions>false</trackRevisions>
    </reviewItem>
    <reviewItem>
      <errorID>5d0f4a1b-322b-405e-9808-e952dabf04fd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6C752D39</paraID>
      <start>0</start>
      <end>2</end>
      <status>ignored</status>
      <modifiedWord/>
      <trackRevisions>false</trackRevisions>
    </reviewItem>
    <reviewItem>
      <errorID>4b608dc7-e506-416a-bae1-97d353434ca4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6654D752</paraID>
      <start>0</start>
      <end>2</end>
      <status>ignored</status>
      <modifiedWord/>
      <trackRevisions>false</trackRevisions>
    </reviewItem>
    <reviewItem>
      <errorID>af7983ab-060c-47e2-b41f-4d43bc239f8a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1462E60F</paraID>
      <start>0</start>
      <end>2</end>
      <status>ignored</status>
      <modifiedWord/>
      <trackRevisions>false</trackRevisions>
    </reviewItem>
    <reviewItem>
      <errorID>5e85a8f4-dd43-497a-b13a-60ae0d8d6d38</errorID>
      <errorWord>，</errorWord>
      <group>L1_Word</group>
      <groupName>字词问题</groupName>
      <ability>L2_Typo</ability>
      <abilityName>字词错误</abilityName>
      <candidateList>
        <item>，由</item>
      </candidateList>
      <explain/>
      <paraID>1462E60F</paraID>
      <start>40</start>
      <end>41</end>
      <status>ignored</status>
      <modifiedWord/>
      <trackRevisions>false</trackRevisions>
    </reviewItem>
    <reviewItem>
      <errorID>d84fd8ad-df8f-478a-99e1-030175593a09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31207EFA</paraID>
      <start>0</start>
      <end>2</end>
      <status>ignored</status>
      <modifiedWord/>
      <trackRevisions>false</trackRevisions>
    </reviewItem>
    <reviewItem>
      <errorID>19e6d2d4-2160-49a5-9d4d-e770231c163b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46B41922</paraID>
      <start>0</start>
      <end>2</end>
      <status>ignored</status>
      <modifiedWord/>
      <trackRevisions>false</trackRevisions>
    </reviewItem>
    <reviewItem>
      <errorID>e48ac460-132d-4957-b18a-e12082829d70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634FECD</paraID>
      <start>0</start>
      <end>2</end>
      <status>ignored</status>
      <modifiedWord/>
      <trackRevisions>false</trackRevisions>
    </reviewItem>
    <reviewItem>
      <errorID>467043f1-47f3-4668-8ed5-a97598ad75aa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59DA18E2</paraID>
      <start>0</start>
      <end>2</end>
      <status>ignored</status>
      <modifiedWord/>
      <trackRevisions>false</trackRevisions>
    </reviewItem>
    <reviewItem>
      <errorID>ed77a3ed-425b-4860-8122-d5c9d6cc0119</errorID>
      <errorWord>交纳</errorWord>
      <group>L1_Word</group>
      <groupName>字词问题</groupName>
      <ability>L2_Typo</ability>
      <abilityName>字词错误</abilityName>
      <candidateList>
        <item>缴纳</item>
      </candidateList>
      <explain>〈动〉交纳：～税款。</explain>
      <paraID>2A933F7E</paraID>
      <start>40</start>
      <end>42</end>
      <status>ignored</status>
      <modifiedWord/>
      <trackRevisions>false</trackRevisions>
    </reviewItem>
    <reviewItem>
      <errorID>397e2687-1137-4abd-96ef-7a6972c5a8a3</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4ED1E71D</paraID>
      <start>30</start>
      <end>33</end>
      <status>ignored</status>
      <modifiedWord/>
      <trackRevisions>false</trackRevisions>
    </reviewItem>
    <reviewItem>
      <errorID>0b4259e7-e27d-4cc0-9d28-094c20433635</errorID>
      <errorWord>台湾地区</errorWord>
      <group>L1_Word</group>
      <groupName>字词问题</groupName>
      <ability>L2_Typo</ability>
      <abilityName>字词错误</abilityName>
      <candidateList>
        <item>中国台湾地区</item>
      </candidateList>
      <explain/>
      <paraID> A9F14A1</paraID>
      <start>39</start>
      <end>43</end>
      <status>ignored</status>
      <modifiedWord/>
      <trackRevisions>false</trackRevisions>
    </reviewItem>
    <reviewItem>
      <errorID>2562a39a-5bce-42e4-9658-4912189a2934</errorID>
      <errorWord>[1998]16号</errorWord>
      <group>L1_Knowledge</group>
      <groupName>知识性问题</groupName>
      <ability>L2_Knowledge</ability>
      <abilityName>其他知识</abilityName>
      <candidateList>
        <item>〔1998〕16号</item>
      </candidateList>
      <explain>发文字号格式错误。</explain>
      <paraID>54DE5FFD</paraID>
      <start>23</start>
      <end>32</end>
      <status>ignored</status>
      <modifiedWord/>
      <trackRevisions>false</trackRevisions>
    </reviewItem>
    <reviewItem>
      <errorID>2bf0edc1-ec31-4aa8-8e6e-ad259009da7d</errorID>
      <errorWord>(</errorWord>
      <group>L1_Format</group>
      <groupName>格式问题</groupName>
      <ability>L2_HalfPunc</ability>
      <abilityName>全半角检查</abilityName>
      <candidateList>
        <item>（</item>
      </candidateList>
      <explain>文本全半角错误。</explain>
      <paraID> 8296908</paraID>
      <start>15</start>
      <end>16</end>
      <status>ignored</status>
      <modifiedWord/>
      <trackRevisions>false</trackRevisions>
    </reviewItem>
    <reviewItem>
      <errorID>a70e07fb-b430-46d6-b29f-fee724e0893a</errorID>
      <errorWord>)</errorWord>
      <group>L1_Format</group>
      <groupName>格式问题</groupName>
      <ability>L2_HalfPunc</ability>
      <abilityName>全半角检查</abilityName>
      <candidateList>
        <item>）</item>
      </candidateList>
      <explain>文本全半角错误。</explain>
      <paraID> 8296908</paraID>
      <start>25</start>
      <end>26</end>
      <status>ignored</status>
      <modifiedWord/>
      <trackRevisions>false</trackRevisions>
    </reviewItem>
    <reviewItem>
      <errorID>abed29bf-fa15-44ce-a76f-dcf4aec72c9c</errorID>
      <errorWord>2004年09月17日</errorWord>
      <group>L1_Knowledge</group>
      <groupName>知识性问题</groupName>
      <ability>L2_Time</ability>
      <abilityName>日期时间</abilityName>
      <candidateList>
        <item>2004年9月17日</item>
      </candidateList>
      <explain>根据日常书写习惯，月份一般会省略前导零。</explain>
      <paraID> 186EF48</paraID>
      <start>5</start>
      <end>16</end>
      <status>ignored</status>
      <modifiedWord/>
      <trackRevisions>false</trackRevisions>
    </reviewItem>
    <reviewItem>
      <errorID>85ba2db6-8ed1-4456-845a-28e4bad50213</errorID>
      <errorWord>[1998]12号</errorWord>
      <group>L1_Knowledge</group>
      <groupName>知识性问题</groupName>
      <ability>L2_Knowledge</ability>
      <abilityName>其他知识</abilityName>
      <candidateList>
        <item>〔1998〕12号</item>
      </candidateList>
      <explain>发文字号格式错误。</explain>
      <paraID>309653EE</paraID>
      <start>20</start>
      <end>29</end>
      <status>ignored</status>
      <modifiedWord/>
      <trackRevisions>false</trackRevisions>
    </reviewItem>
    <reviewItem>
      <errorID>e985d442-6a84-412f-99e0-a02926cc7eb7</errorID>
      <errorWord>成份股</errorWord>
      <group>L1_Word</group>
      <groupName>字词问题</groupName>
      <ability>L2_Variant</ability>
      <abilityName>异形词</abilityName>
      <candidateList>
        <item>成分股</item>
      </candidateList>
      <explain>词汇[成份股]的规范词形写作[成分股]。</explain>
      <paraID>71202936</paraID>
      <start>22</start>
      <end>25</end>
      <status>ignored</status>
      <modifiedWord/>
      <trackRevisions>false</trackRevisions>
    </reviewItem>
    <reviewItem>
      <errorID>8e4abd1a-12bf-4111-81f2-9af706bbe43e</errorID>
      <errorWord>成份股</errorWord>
      <group>L1_Word</group>
      <groupName>字词问题</groupName>
      <ability>L2_Variant</ability>
      <abilityName>异形词</abilityName>
      <candidateList>
        <item>成分股</item>
      </candidateList>
      <explain>词汇[成份股]的规范词形写作[成分股]。</explain>
      <paraID>71202936</paraID>
      <start>28</start>
      <end>31</end>
      <status>ignored</status>
      <modifiedWord/>
      <trackRevisions>false</trackRevisions>
    </reviewItem>
    <reviewItem>
      <errorID>01586ee8-7439-44af-9dd5-7116c0e40042</errorID>
      <errorWord>成份股</errorWord>
      <group>L1_Word</group>
      <groupName>字词问题</groupName>
      <ability>L2_Variant</ability>
      <abilityName>异形词</abilityName>
      <candidateList>
        <item>成分股</item>
      </candidateList>
      <explain>词汇[成份股]的规范词形写作[成分股]。</explain>
      <paraID>71202936</paraID>
      <start>51</start>
      <end>54</end>
      <status>ignored</status>
      <modifiedWord/>
      <trackRevisions>false</trackRevisions>
    </reviewItem>
    <reviewItem>
      <errorID>f8bffbef-3a79-4476-b624-58ca4d082a0a</errorID>
      <errorWord>(</errorWord>
      <group>L1_Format</group>
      <groupName>格式问题</groupName>
      <ability>L2_HalfPunc</ability>
      <abilityName>全半角检查</abilityName>
      <candidateList>
        <item>（</item>
      </candidateList>
      <explain>文本全半角错误。</explain>
      <paraID>13778E9D</paraID>
      <start>21</start>
      <end>22</end>
      <status>ignored</status>
      <modifiedWord/>
      <trackRevisions>false</trackRevisions>
    </reviewItem>
    <reviewItem>
      <errorID>d32027e3-afb2-4bca-b07a-74344f09e828</errorID>
      <errorWord>)</errorWord>
      <group>L1_Format</group>
      <groupName>格式问题</groupName>
      <ability>L2_HalfPunc</ability>
      <abilityName>全半角检查</abilityName>
      <candidateList>
        <item>）</item>
      </candidateList>
      <explain>文本全半角错误。</explain>
      <paraID>13778E9D</paraID>
      <start>26</start>
      <end>27</end>
      <status>ignored</status>
      <modifiedWord/>
      <trackRevisions>false</trackRevisions>
    </reviewItem>
    <reviewItem>
      <errorID>262002c9-d787-4660-b3c7-c1717cc1a901</errorID>
      <errorWord>成份股</errorWord>
      <group>L1_Word</group>
      <groupName>字词问题</groupName>
      <ability>L2_Variant</ability>
      <abilityName>异形词</abilityName>
      <candidateList>
        <item>成分股</item>
      </candidateList>
      <explain>词汇[成份股]的规范词形写作[成分股]。</explain>
      <paraID>5B12E572</paraID>
      <start>48</start>
      <end>51</end>
      <status>ignored</status>
      <modifiedWord/>
      <trackRevisions>false</trackRevisions>
    </reviewItem>
    <reviewItem>
      <errorID>bee7ceae-b5ee-4a00-bcb0-7eecce65532a</errorID>
      <errorWord>成份股</errorWord>
      <group>L1_Word</group>
      <groupName>字词问题</groupName>
      <ability>L2_Variant</ability>
      <abilityName>异形词</abilityName>
      <candidateList>
        <item>成分股</item>
      </candidateList>
      <explain>词汇[成份股]的规范词形写作[成分股]。</explain>
      <paraID>5B12E572</paraID>
      <start>196</start>
      <end>199</end>
      <status>ignored</status>
      <modifiedWord/>
      <trackRevisions>false</trackRevisions>
    </reviewItem>
    <reviewItem>
      <errorID>da9ec65c-49ff-4430-b84f-26a1cf38515a</errorID>
      <errorWord>，</errorWord>
      <group>L1_Word</group>
      <groupName>字词问题</groupName>
      <ability>L2_Typo</ability>
      <abilityName>字词错误</abilityName>
      <candidateList>
        <item>，以</item>
      </candidateList>
      <explain/>
      <paraID>45BEC2FA</paraID>
      <start>107</start>
      <end>108</end>
      <status>ignored</status>
      <modifiedWord/>
      <trackRevisions>false</trackRevisions>
    </reviewItem>
    <reviewItem>
      <errorID>7e760dda-0c23-4f6a-9ecc-1e268361b659</errorID>
      <errorWord>，</errorWord>
      <group>L1_Word</group>
      <groupName>字词问题</groupName>
      <ability>L2_Typo</ability>
      <abilityName>字词错误</abilityName>
      <candidateList>
        <item>，并</item>
      </candidateList>
      <explain/>
      <paraID> F7F88F7</paraID>
      <start>57</start>
      <end>58</end>
      <status>ignored</status>
      <modifiedWord/>
      <trackRevisions>false</trackRevisions>
    </reviewItem>
    <reviewItem>
      <errorID>e751616c-7b44-4b45-8a07-c8416a8cd42c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A49AF6B</paraID>
      <start>74</start>
      <end>77</end>
      <status>ignored</status>
      <modifiedWord/>
      <trackRevisions>false</trackRevisions>
    </reviewItem>
    <reviewItem>
      <errorID>3b3772ff-3ba4-4bd9-b2bb-4993a5d102ed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720AC676</paraID>
      <start>49</start>
      <end>52</end>
      <status>ignored</status>
      <modifiedWord/>
      <trackRevisions>false</trackRevisions>
    </reviewItem>
    <reviewItem>
      <errorID>26a44f3b-39ac-421b-9b65-230891f43132</errorID>
      <errorWord>证券法</errorWord>
      <group>L1_Knowledge</group>
      <groupName>知识性问题</groupName>
      <ability>L2_Knowledge</ability>
      <abilityName>其他知识</abilityName>
      <candidateList>
        <item>中华人民共和国证券法</item>
      </candidateList>
      <explain>当前法律法规名称使用简称，请注意是否应当使用全称。</explain>
      <paraID>720AC676</paraID>
      <start>115</start>
      <end>118</end>
      <status>ignored</status>
      <modifiedWord/>
      <trackRevisions>false</trackRevisions>
    </reviewItem>
    <reviewItem>
      <errorID>9ae1c836-5e0b-43dd-934d-e1d7341e16d8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6D838649</paraID>
      <start>0</start>
      <end>2</end>
      <status>ignored</status>
      <modifiedWord/>
      <trackRevisions>false</trackRevisions>
    </reviewItem>
    <reviewItem>
      <errorID>ca233055-0efd-4863-9e1f-696e08a5ee3d</errorID>
      <errorWord>,</errorWord>
      <group>L1_Format</group>
      <groupName>格式问题</groupName>
      <ability>L2_HalfPunc</ability>
      <abilityName>全半角检查</abilityName>
      <candidateList>
        <item>，</item>
      </candidateList>
      <explain>文本全半角错误。</explain>
      <paraID>45F349B2</paraID>
      <start>17</start>
      <end>18</end>
      <status>ignored</status>
      <modifiedWord/>
      <trackRevisions>false</trackRevisions>
    </reviewItem>
    <reviewItem>
      <errorID>3fdadea0-a497-478f-82fb-5aa2b864f032</errorID>
      <errorWord>,</errorWord>
      <group>L1_Format</group>
      <groupName>格式问题</groupName>
      <ability>L2_HalfPunc</ability>
      <abilityName>全半角检查</abilityName>
      <candidateList>
        <item>，</item>
      </candidateList>
      <explain>文本全半角错误。</explain>
      <paraID>45F349B2</paraID>
      <start>28</start>
      <end>29</end>
      <status>ignored</status>
      <modifiedWord/>
      <trackRevisions>false</trackRevisions>
    </reviewItem>
    <reviewItem>
      <errorID>660461f0-f240-4baf-99a4-a48465072dd1</errorID>
      <errorWord>,</errorWord>
      <group>L1_Format</group>
      <groupName>格式问题</groupName>
      <ability>L2_HalfPunc</ability>
      <abilityName>全半角检查</abilityName>
      <candidateList>
        <item>，</item>
      </candidateList>
      <explain>文本全半角错误。</explain>
      <paraID>45F349B2</paraID>
      <start>47</start>
      <end>48</end>
      <status>ignored</status>
      <modifiedWord/>
      <trackRevisions>false</trackRevisions>
    </reviewItem>
    <reviewItem>
      <errorID>a13a9ac4-d448-47fa-acfe-7fe84cd229e8</errorID>
      <errorWord>二份</errorWord>
      <group>L1_Word</group>
      <groupName>字词问题</groupName>
      <ability>L2_Typo</ability>
      <abilityName>字词错误</abilityName>
      <candidateList>
        <item>两份</item>
      </candidateList>
      <explain/>
      <paraID>4238CB8A</paraID>
      <start>6</start>
      <end>8</end>
      <status>ignored</status>
      <modifiedWord/>
      <trackRevisions>false</trackRevisions>
    </reviewItem>
    <reviewItem>
      <errorID>e28aff51-fb99-489d-8921-b3188026cad4</errorID>
      <errorWord>应</errorWord>
      <group>L1_Word</group>
      <groupName>字词问题</groupName>
      <ability>L2_Typo</ability>
      <abilityName>字词错误</abilityName>
      <candidateList>
        <item>应在</item>
      </candidateList>
      <explain/>
      <paraID>765067D1</paraID>
      <start>8</start>
      <end>9</end>
      <status>ignored</status>
      <modifiedWord/>
      <trackRevisions>false</trackRevisions>
    </reviewItem>
    <reviewItem>
      <errorID>c6c0052a-50aa-4e93-bf0a-0b8cb636f65a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6265B061</paraID>
      <start>0</start>
      <end>2</end>
      <status>ignored</status>
      <modifiedWord/>
      <trackRevisions>false</trackRevisions>
    </reviewItem>
    <reviewItem>
      <errorID>7e0bda27-5727-46ca-add9-ef5f166666d2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29F1D2A3</paraID>
      <start>0</start>
      <end>2</end>
      <status>ignored</status>
      <modifiedWord/>
      <trackRevisions>false</trackRevisions>
    </reviewItem>
    <reviewItem>
      <errorID>b39d50cb-4cb7-4e78-b855-55f3a92a51ca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687E4433</paraID>
      <start>0</start>
      <end>2</end>
      <status>ignored</status>
      <modifiedWord/>
      <trackRevisions>false</trackRevisions>
    </reviewItem>
    <reviewItem>
      <errorID>6cd5371c-afd6-4b52-a807-44f8d2652deb</errorID>
      <errorWord>对</errorWord>
      <group>L1_Word</group>
      <groupName>字词问题</groupName>
      <ability>L2_Typo</ability>
      <abilityName>字词错误</abilityName>
      <candidateList>
        <item>对于</item>
      </candidateList>
      <explain>〈介〉引进对象或事物的关系者：～公共财产，无论大小，我们都应该爱惜｜大家～这个问题的意见是一致的。</explain>
      <paraID>60348186</paraID>
      <start>0</start>
      <end>1</end>
      <status>ignored</status>
      <modifiedWord/>
      <trackRevisions>false</trackRevisions>
    </reviewItem>
    <reviewItem>
      <errorID>5989e831-8bb8-41c2-8333-75a68c33e971</errorID>
      <errorWord>(</errorWord>
      <group>L1_Format</group>
      <groupName>格式问题</groupName>
      <ability>L2_HalfPunc</ability>
      <abilityName>全半角检查</abilityName>
      <candidateList>
        <item>（</item>
      </candidateList>
      <explain>文本全半角错误。</explain>
      <paraID>70C589F3</paraID>
      <start>9</start>
      <end>10</end>
      <status>ignored</status>
      <modifiedWord/>
      <trackRevisions>false</trackRevisions>
    </reviewItem>
    <reviewItem>
      <errorID>f6f84b36-9d82-4092-b396-42c5a7f1abd5</errorID>
      <errorWord>)</errorWord>
      <group>L1_Format</group>
      <groupName>格式问题</groupName>
      <ability>L2_HalfPunc</ability>
      <abilityName>全半角检查</abilityName>
      <candidateList>
        <item>）</item>
      </candidateList>
      <explain>文本全半角错误。</explain>
      <paraID>70C589F3</paraID>
      <start>25</start>
      <end>26</end>
      <status>ignored</status>
      <modifiedWord/>
      <trackRevisions>false</trackRevisions>
    </reviewItem>
    <reviewItem>
      <errorID>bdc35c33-c2a2-4f00-a928-6faa8d3f6a0a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610D2A7F</paraID>
      <start>0</start>
      <end>2</end>
      <status>ignored</status>
      <modifiedWord/>
      <trackRevisions>false</trackRevisions>
    </reviewItem>
    <reviewItem>
      <errorID>507e57fa-d12e-43f4-ba87-a75a2832117b</errorID>
      <errorWord>一</errorWord>
      <group>L1_Word</group>
      <groupName>字词问题</groupName>
      <ability>L2_Typo</ability>
      <abilityName>字词错误</abilityName>
      <candidateList>
        <item>一个</item>
      </candidateList>
      <explain/>
      <paraID>7B48FA61</paraID>
      <start>40</start>
      <end>41</end>
      <status>ignored</status>
      <modifiedWord/>
      <trackRevisions>false</trackRevisions>
    </reviewItem>
    <reviewItem>
      <errorID>4d2afc03-288a-487d-9f05-ad51378ee18e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5935AABA</paraID>
      <start>0</start>
      <end>2</end>
      <status>ignored</status>
      <modifiedWord/>
      <trackRevisions>false</trackRevisions>
    </reviewItem>
    <reviewItem>
      <errorID>68863287-c16b-44cf-acde-f2f4ee5a5177</errorID>
      <errorWord>成份股</errorWord>
      <group>L1_Word</group>
      <groupName>字词问题</groupName>
      <ability>L2_Variant</ability>
      <abilityName>异形词</abilityName>
      <candidateList>
        <item>成分股</item>
      </candidateList>
      <explain>词汇[成份股]的规范词形写作[成分股]。</explain>
      <paraID>7D6C3856</paraID>
      <start>40</start>
      <end>43</end>
      <status>ignored</status>
      <modifiedWord/>
      <trackRevisions>false</trackRevisions>
    </reviewItem>
    <reviewItem>
      <errorID>3add0047-970c-4307-815d-9c21d5c01280</errorID>
      <errorWord>成份股</errorWord>
      <group>L1_Word</group>
      <groupName>字词问题</groupName>
      <ability>L2_Variant</ability>
      <abilityName>异形词</abilityName>
      <candidateList>
        <item>成分股</item>
      </candidateList>
      <explain>词汇[成份股]的规范词形写作[成分股]。</explain>
      <paraID>7D6C3856</paraID>
      <start>46</start>
      <end>49</end>
      <status>ignored</status>
      <modifiedWord/>
      <trackRevisions>false</trackRevisions>
    </reviewItem>
    <reviewItem>
      <errorID>661da326-9725-4231-ab4b-8935dc11142a</errorID>
      <errorWord>成份股</errorWord>
      <group>L1_Word</group>
      <groupName>字词问题</groupName>
      <ability>L2_Variant</ability>
      <abilityName>异形词</abilityName>
      <candidateList>
        <item>成分股</item>
      </candidateList>
      <explain>词汇[成份股]的规范词形写作[成分股]。</explain>
      <paraID>7D6C3856</paraID>
      <start>69</start>
      <end>72</end>
      <status>ignored</status>
      <modifiedWord/>
      <trackRevisions>false</trackRevisions>
    </reviewItem>
    <reviewItem>
      <errorID>da27d0b7-ac84-4861-99ae-e22ca2a0bcc2</errorID>
      <errorWord>基金基金</errorWord>
      <group>L1_Word</group>
      <groupName>字词问题</groupName>
      <ability>L2_Typo</ability>
      <abilityName>字词错误</abilityName>
      <candidateList>
        <item>基金</item>
      </candidateList>
      <explain/>
      <paraID>57945A6A</paraID>
      <start>78</start>
      <end>82</end>
      <status>ignored</status>
      <modifiedWord/>
      <trackRevisions>false</trackRevisions>
    </reviewItem>
    <reviewItem>
      <errorID>4eed4f70-a07c-4ca1-9d70-de8528acc24b</errorID>
      <errorWord>因为</errorWord>
      <group>L1_Word</group>
      <groupName>字词问题</groupName>
      <ability>L2_Typo</ability>
      <abilityName>字词错误</abilityName>
      <candidateList>
        <item>因</item>
      </candidateList>
      <explain/>
      <paraID>115D421E</paraID>
      <start>16</start>
      <end>18</end>
      <status>ignored</status>
      <modifiedWord/>
      <trackRevisions>false</trackRevisions>
    </reviewItem>
    <reviewItem>
      <errorID>64a898f6-6597-4a9d-9be5-91a9cf7abac7</errorID>
      <errorWord>成份股</errorWord>
      <group>L1_Word</group>
      <groupName>字词问题</groupName>
      <ability>L2_Variant</ability>
      <abilityName>异形词</abilityName>
      <candidateList>
        <item>成分股</item>
      </candidateList>
      <explain>词汇[成份股]的规范词形写作[成分股]。</explain>
      <paraID>115D421E</paraID>
      <start>179</start>
      <end>182</end>
      <status>ignored</status>
      <modifiedWord/>
      <trackRevisions>false</trackRevisions>
    </reviewItem>
    <reviewItem>
      <errorID>2dfb2b44-33b2-443e-83ca-e444422976cd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563BD666</paraID>
      <start>0</start>
      <end>2</end>
      <status>ignored</status>
      <modifiedWord/>
      <trackRevisions>false</trackRevisions>
    </reviewItem>
    <reviewItem>
      <errorID>0ff249d4-011b-4746-bc08-8a34d0149b14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509CEAB6</paraID>
      <start>0</start>
      <end>2</end>
      <status>ignored</status>
      <modifiedWord/>
      <trackRevisions>false</trackRevisions>
    </reviewItem>
    <reviewItem>
      <errorID>206f0056-abd7-4db2-acde-c29dea4a095e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2EE528ED</paraID>
      <start>0</start>
      <end>2</end>
      <status>ignored</status>
      <modifiedWord/>
      <trackRevisions>false</trackRevisions>
    </reviewItem>
    <reviewItem>
      <errorID>5125f56e-43c9-4eb2-9ab8-03ff5a68403c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285FD9A6</paraID>
      <start>0</start>
      <end>2</end>
      <status>ignored</status>
      <modifiedWord/>
      <trackRevisions>false</trackRevisions>
    </reviewItem>
    <reviewItem>
      <errorID>20753c31-27f6-4e3d-b6ee-cdf14ad348ba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2D8F13</paraID>
      <start>0</start>
      <end>2</end>
      <status>ignored</status>
      <modifiedWord/>
      <trackRevisions>false</trackRevisions>
    </reviewItem>
    <reviewItem>
      <errorID>b8c0df60-f018-4bfe-9f6b-6d4686bb56ba</errorID>
      <errorWord>成份股</errorWord>
      <group>L1_Word</group>
      <groupName>字词问题</groupName>
      <ability>L2_Variant</ability>
      <abilityName>异形词</abilityName>
      <candidateList>
        <item>成分股</item>
      </candidateList>
      <explain>词汇[成份股]的规范词形写作[成分股]。</explain>
      <paraID> 716262E</paraID>
      <start>40</start>
      <end>43</end>
      <status>ignored</status>
      <modifiedWord/>
      <trackRevisions>false</trackRevisions>
    </reviewItem>
    <reviewItem>
      <errorID>aa5298bf-c0e6-442a-ae75-8ad648b94dcf</errorID>
      <errorWord>成份股</errorWord>
      <group>L1_Word</group>
      <groupName>字词问题</groupName>
      <ability>L2_Variant</ability>
      <abilityName>异形词</abilityName>
      <candidateList>
        <item>成分股</item>
      </candidateList>
      <explain>词汇[成份股]的规范词形写作[成分股]。</explain>
      <paraID> 716262E</paraID>
      <start>46</start>
      <end>49</end>
      <status>ignored</status>
      <modifiedWord/>
      <trackRevisions>false</trackRevisions>
    </reviewItem>
    <reviewItem>
      <errorID>7842ce15-367c-4d82-a0b4-32d14b5c9c44</errorID>
      <errorWord>成份股</errorWord>
      <group>L1_Word</group>
      <groupName>字词问题</groupName>
      <ability>L2_Variant</ability>
      <abilityName>异形词</abilityName>
      <candidateList>
        <item>成分股</item>
      </candidateList>
      <explain>词汇[成份股]的规范词形写作[成分股]。</explain>
      <paraID> 716262E</paraID>
      <start>69</start>
      <end>72</end>
      <status>ignored</status>
      <modifiedWord/>
      <trackRevisions>false</trackRevisions>
    </reviewItem>
    <reviewItem>
      <errorID>e33d8edd-8b65-4295-930e-92e09a32eeb5</errorID>
      <errorWord>(</errorWord>
      <group>L1_Format</group>
      <groupName>格式问题</groupName>
      <ability>L2_HalfPunc</ability>
      <abilityName>全半角检查</abilityName>
      <candidateList>
        <item>（</item>
      </candidateList>
      <explain>文本全半角错误。</explain>
      <paraID> 716262E</paraID>
      <start>108</start>
      <end>109</end>
      <status>ignored</status>
      <modifiedWord/>
      <trackRevisions>false</trackRevisions>
    </reviewItem>
    <reviewItem>
      <errorID>e8bccf3f-163a-4b14-bf82-dcfb74c09050</errorID>
      <errorWord>)</errorWord>
      <group>L1_Format</group>
      <groupName>格式问题</groupName>
      <ability>L2_HalfPunc</ability>
      <abilityName>全半角检查</abilityName>
      <candidateList>
        <item>）</item>
      </candidateList>
      <explain>文本全半角错误。</explain>
      <paraID> 716262E</paraID>
      <start>191</start>
      <end>192</end>
      <status>ignored</status>
      <modifiedWord/>
      <trackRevisions>false</trackRevisions>
    </reviewItem>
    <reviewItem>
      <errorID>aba97dbf-0791-41be-8183-25bc47bcce1d</errorID>
      <errorWord>基金基金</errorWord>
      <group>L1_Word</group>
      <groupName>字词问题</groupName>
      <ability>L2_Typo</ability>
      <abilityName>字词错误</abilityName>
      <candidateList>
        <item>基金</item>
      </candidateList>
      <explain/>
      <paraID>173CED12</paraID>
      <start>78</start>
      <end>82</end>
      <status>ignored</status>
      <modifiedWord/>
      <trackRevisions>false</trackRevisions>
    </reviewItem>
    <reviewItem>
      <errorID>4eed4f70-a07c-4ca1-9d70-de8528acc24b</errorID>
      <errorWord>因为</errorWord>
      <group>L1_Word</group>
      <groupName>字词问题</groupName>
      <ability>L2_Typo</ability>
      <abilityName>字词错误</abilityName>
      <candidateList>
        <item>因</item>
      </candidateList>
      <explain/>
      <paraID>598DF8E0</paraID>
      <start>16</start>
      <end>18</end>
      <status>ignored</status>
      <modifiedWord/>
      <trackRevisions>false</trackRevisions>
    </reviewItem>
    <reviewItem>
      <errorID>64a898f6-6597-4a9d-9be5-91a9cf7abac7</errorID>
      <errorWord>成份股</errorWord>
      <group>L1_Word</group>
      <groupName>字词问题</groupName>
      <ability>L2_Variant</ability>
      <abilityName>异形词</abilityName>
      <candidateList>
        <item>成分股</item>
      </candidateList>
      <explain>词汇[成份股]的规范词形写作[成分股]。</explain>
      <paraID>598DF8E0</paraID>
      <start>179</start>
      <end>182</end>
      <status>ignored</status>
      <modifiedWord/>
      <trackRevisions>false</trackRevisions>
    </reviewItem>
    <reviewItem>
      <errorID>cc624574-8d19-429b-aec3-be46c5a2996b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4BF4DE2C</paraID>
      <start>0</start>
      <end>2</end>
      <status>ignored</status>
      <modifiedWord/>
      <trackRevisions>false</trackRevisions>
    </reviewItem>
    <reviewItem>
      <errorID>3ad7dc90-3c4a-4ded-ba25-197aae3589ba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BFC1A73</paraID>
      <start>0</start>
      <end>2</end>
      <status>ignored</status>
      <modifiedWord/>
      <trackRevisions>false</trackRevisions>
    </reviewItem>
    <reviewItem>
      <errorID>d8a3686a-12b7-429f-831a-43e3d00e0bc4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618F66CC</paraID>
      <start>0</start>
      <end>2</end>
      <status>ignored</status>
      <modifiedWord/>
      <trackRevisions>false</trackRevisions>
    </reviewItem>
    <reviewItem>
      <errorID>2b993404-b761-4b83-83f1-928118a14bb9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556782B7</paraID>
      <start>0</start>
      <end>2</end>
      <status>ignored</status>
      <modifiedWord/>
      <trackRevisions>false</trackRevisions>
    </reviewItem>
    <reviewItem>
      <errorID>89bb23a5-abc1-429a-b51f-6004daa248ce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7F0E81D1</paraID>
      <start>0</start>
      <end>2</end>
      <status>ignored</status>
      <modifiedWord/>
      <trackRevisions>false</trackRevisions>
    </reviewItem>
    <reviewItem>
      <errorID>98cfe1a8-e49d-424b-92c5-19059fa7dd52</errorID>
      <errorWord>（</errorWord>
      <group>L1_Punc</group>
      <groupName>标点问题</groupName>
      <ability>L2_Punc</ability>
      <abilityName>标点符号检查</abilityName>
      <candidateList/>
      <explain>同一形式括号套用。</explain>
      <paraID>6A9718DF</paraID>
      <start>44</start>
      <end>45</end>
      <status>ignored</status>
      <modifiedWord/>
      <trackRevisions>false</trackRevisions>
    </reviewItem>
    <reviewItem>
      <errorID>a3638164-0576-4ab0-b84f-9ed8561c7bba</errorID>
      <errorWord>）</errorWord>
      <group>L1_Punc</group>
      <groupName>标点问题</groupName>
      <ability>L2_Punc</ability>
      <abilityName>标点符号检查</abilityName>
      <candidateList/>
      <explain>同一形式括号套用。</explain>
      <paraID>6A9718DF</paraID>
      <start>47</start>
      <end>48</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114"/>
    <customShpInfo spid="_x0000_s1120"/>
    <customShpInfo spid="_x0000_s1118"/>
    <customShpInfo spid="_x0000_s1116"/>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0EC45-690D-4F42-855E-EC4E84FE8787}">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C913247-5EB1-45AA-8560-E5E56F7B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2</Pages>
  <Words>14468</Words>
  <Characters>82468</Characters>
  <Application>Microsoft Office Word</Application>
  <DocSecurity>0</DocSecurity>
  <Lines>687</Lines>
  <Paragraphs>193</Paragraphs>
  <ScaleCrop>false</ScaleCrop>
  <Company/>
  <LinksUpToDate>false</LinksUpToDate>
  <CharactersWithSpaces>96743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2026-02-25T10:40:00Z</dcterms:created>
  <cp:lastPrinted>2025-08-15T07:32:00Z</cp:lastPrinted>
  <dcterms:modified xsi:type="dcterms:W3CDTF">2026-02-27T07:43:00Z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TemplateDocerSaveRecord" pid="2">
    <vt:lpwstr>eyJoZGlkIjoiZTQ4ODQwNThiYTg4YTBlNDhkZDRmNGNiNWM5NWE1YzAiLCJ1c2VySWQiOiI0Mjc0MzEwMDIifQ==</vt:lpwstr>
  </property>
  <property fmtid="{D5CDD505-2E9C-101B-9397-08002B2CF9AE}" name="KSOProductBuildVer" pid="3">
    <vt:lpwstr>2052-12.1.0.24657</vt:lpwstr>
  </property>
  <property fmtid="{D5CDD505-2E9C-101B-9397-08002B2CF9AE}" name="ICV" pid="4">
    <vt:lpwstr>804D94F4EC86484C8C6AA0210485DCF8_13</vt:lpwstr>
  </property>
</Properties>
</file>