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bookmarkStart w:id="0" w:name="_GoBack"/>
      <w:bookmarkEnd w:id="0"/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南银理财珠联璧合鑫逸稳一年257期封闭式公募人民币理财产品发行公告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南银理财珠联璧合鑫逸稳一年257期封闭式公募人民币理财产品（产品登记编码：Z7003226000012）已于2026年01月20日结束募集，符合产品成立条件，</w:t>
      </w:r>
      <w:r>
        <w:rPr>
          <w:rFonts w:ascii="方正仿宋简体" w:eastAsia="方正仿宋简体"/>
          <w:sz w:val="32"/>
          <w:szCs w:val="32"/>
        </w:rPr>
        <w:t>于2026年01月21日</w:t>
      </w:r>
      <w:r>
        <w:rPr>
          <w:rFonts w:hint="eastAsia" w:ascii="方正仿宋简体" w:eastAsia="方正仿宋简体"/>
          <w:sz w:val="32"/>
          <w:szCs w:val="32"/>
        </w:rPr>
        <w:t>成立。该产品募集金额911,795,418.00元，理财资金将按产品说明书约定进行投资。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369A3431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2022-08-01T09:49:00Z</dcterms:created>
  <dc:creator>微软中国</dc:creator>
  <cp:lastModifiedBy>congyj</cp:lastModifiedBy>
  <dcterms:modified xsi:type="dcterms:W3CDTF">2026-01-23T07:28:41Z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3482C0FD730A4EF481558BFD85600DE1</vt:lpwstr>
  </property>
</Properties>
</file>