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10B43B" w14:textId="77777777" w:rsidR="00632411" w:rsidRPr="00AE2B59" w:rsidRDefault="00632411" w:rsidP="00632411">
      <w:pPr>
        <w:ind w:leftChars="100" w:left="210"/>
        <w:jc w:val="center"/>
        <w:rPr>
          <w:rFonts w:asciiTheme="minorEastAsia" w:eastAsiaTheme="minorEastAsia" w:hAnsiTheme="minorEastAsia"/>
          <w:b/>
          <w:sz w:val="32"/>
        </w:rPr>
      </w:pPr>
      <w:bookmarkStart w:id="0" w:name="_Toc466788853"/>
      <w:bookmarkStart w:id="1" w:name="_Toc523829994"/>
      <w:bookmarkStart w:id="2" w:name="_Toc22454436"/>
      <w:bookmarkStart w:id="3" w:name="_Toc48703888"/>
      <w:bookmarkStart w:id="4" w:name="_Toc466788855"/>
      <w:bookmarkStart w:id="5" w:name="_Toc523829996"/>
      <w:bookmarkStart w:id="6" w:name="_Toc48703898"/>
      <w:bookmarkStart w:id="7" w:name="_Toc523829999"/>
      <w:bookmarkStart w:id="8" w:name="_Toc48703908"/>
      <w:bookmarkStart w:id="9" w:name="_Toc466788858"/>
      <w:bookmarkStart w:id="10" w:name="_Toc88373425"/>
    </w:p>
    <w:p w14:paraId="1BDEF428" w14:textId="77777777" w:rsidR="00632411" w:rsidRPr="00AE2B59" w:rsidRDefault="00632411" w:rsidP="00632411">
      <w:pPr>
        <w:jc w:val="center"/>
        <w:rPr>
          <w:rFonts w:asciiTheme="minorEastAsia" w:eastAsiaTheme="minorEastAsia" w:hAnsiTheme="minorEastAsia"/>
          <w:b/>
          <w:sz w:val="32"/>
        </w:rPr>
      </w:pPr>
    </w:p>
    <w:p w14:paraId="53496944" w14:textId="77777777" w:rsidR="00632411" w:rsidRPr="00AE2B59" w:rsidRDefault="00632411" w:rsidP="00632411">
      <w:pPr>
        <w:jc w:val="center"/>
        <w:rPr>
          <w:rFonts w:asciiTheme="minorEastAsia" w:eastAsiaTheme="minorEastAsia" w:hAnsiTheme="minorEastAsia"/>
          <w:b/>
          <w:sz w:val="32"/>
        </w:rPr>
      </w:pPr>
    </w:p>
    <w:p w14:paraId="425828CC" w14:textId="1FEF11CE" w:rsidR="0088094F" w:rsidRPr="00CF4227" w:rsidRDefault="00EE6E63" w:rsidP="0088094F">
      <w:pPr>
        <w:jc w:val="center"/>
        <w:rPr>
          <w:rFonts w:asciiTheme="minorEastAsia" w:eastAsiaTheme="minorEastAsia" w:hAnsiTheme="minorEastAsia"/>
          <w:b/>
          <w:bCs/>
          <w:sz w:val="48"/>
        </w:rPr>
      </w:pPr>
      <w:r w:rsidRPr="00CF4227">
        <w:rPr>
          <w:rFonts w:asciiTheme="minorEastAsia" w:eastAsiaTheme="minorEastAsia" w:hAnsiTheme="minorEastAsia" w:hint="eastAsia"/>
          <w:b/>
          <w:bCs/>
          <w:sz w:val="48"/>
        </w:rPr>
        <w:t>富国基金管理有限公司</w:t>
      </w:r>
    </w:p>
    <w:p w14:paraId="4B2204CF" w14:textId="77777777" w:rsidR="0088094F" w:rsidRPr="00CF4227" w:rsidRDefault="0088094F" w:rsidP="0088094F">
      <w:pPr>
        <w:jc w:val="center"/>
        <w:rPr>
          <w:rFonts w:asciiTheme="minorEastAsia" w:eastAsiaTheme="minorEastAsia" w:hAnsiTheme="minorEastAsia"/>
          <w:b/>
          <w:bCs/>
          <w:sz w:val="48"/>
        </w:rPr>
      </w:pPr>
    </w:p>
    <w:p w14:paraId="731F45D9" w14:textId="77777777" w:rsidR="00DF5654" w:rsidRPr="00CF4227" w:rsidRDefault="00DF5654" w:rsidP="0088094F">
      <w:pPr>
        <w:jc w:val="center"/>
        <w:rPr>
          <w:rFonts w:asciiTheme="minorEastAsia" w:eastAsiaTheme="minorEastAsia" w:hAnsiTheme="minorEastAsia"/>
          <w:b/>
          <w:bCs/>
          <w:sz w:val="48"/>
        </w:rPr>
      </w:pPr>
    </w:p>
    <w:p w14:paraId="11C78F12" w14:textId="318AD02C" w:rsidR="00DF5654" w:rsidRPr="00CF4227" w:rsidRDefault="00EE6E63" w:rsidP="0088094F">
      <w:pPr>
        <w:jc w:val="center"/>
        <w:rPr>
          <w:rFonts w:asciiTheme="minorEastAsia" w:eastAsiaTheme="minorEastAsia" w:hAnsiTheme="minorEastAsia"/>
          <w:b/>
          <w:bCs/>
          <w:sz w:val="48"/>
        </w:rPr>
      </w:pPr>
      <w:r w:rsidRPr="00CF4227">
        <w:rPr>
          <w:rFonts w:asciiTheme="minorEastAsia" w:eastAsiaTheme="minorEastAsia" w:hAnsiTheme="minorEastAsia" w:hint="eastAsia"/>
          <w:b/>
          <w:bCs/>
          <w:sz w:val="48"/>
        </w:rPr>
        <w:t>富国嘉汇债券型证券投资基金</w:t>
      </w:r>
    </w:p>
    <w:p w14:paraId="2D6DCE23" w14:textId="5509BEA6" w:rsidR="00632411" w:rsidRPr="00CF4227" w:rsidRDefault="0088094F" w:rsidP="00AF2368">
      <w:pPr>
        <w:jc w:val="center"/>
        <w:rPr>
          <w:rFonts w:asciiTheme="minorEastAsia" w:eastAsiaTheme="minorEastAsia" w:hAnsiTheme="minorEastAsia"/>
          <w:b/>
          <w:bCs/>
          <w:sz w:val="48"/>
        </w:rPr>
      </w:pPr>
      <w:r w:rsidRPr="00CF4227">
        <w:rPr>
          <w:rFonts w:asciiTheme="minorEastAsia" w:eastAsiaTheme="minorEastAsia" w:hAnsiTheme="minorEastAsia" w:hint="eastAsia"/>
          <w:b/>
          <w:bCs/>
          <w:sz w:val="48"/>
        </w:rPr>
        <w:t>托管协议</w:t>
      </w:r>
    </w:p>
    <w:p w14:paraId="6889D7C6" w14:textId="77777777" w:rsidR="00632411" w:rsidRPr="00CF4227" w:rsidRDefault="00632411" w:rsidP="00632411">
      <w:pPr>
        <w:jc w:val="center"/>
        <w:rPr>
          <w:rFonts w:asciiTheme="minorEastAsia" w:eastAsiaTheme="minorEastAsia" w:hAnsiTheme="minorEastAsia"/>
          <w:b/>
          <w:sz w:val="30"/>
          <w:szCs w:val="30"/>
        </w:rPr>
      </w:pPr>
    </w:p>
    <w:p w14:paraId="0B27B694" w14:textId="77777777" w:rsidR="00632411" w:rsidRPr="00CF4227" w:rsidRDefault="00632411" w:rsidP="00632411">
      <w:pPr>
        <w:jc w:val="center"/>
        <w:rPr>
          <w:rFonts w:asciiTheme="minorEastAsia" w:eastAsiaTheme="minorEastAsia" w:hAnsiTheme="minorEastAsia"/>
          <w:sz w:val="30"/>
        </w:rPr>
      </w:pPr>
    </w:p>
    <w:p w14:paraId="0D93F19C" w14:textId="77777777" w:rsidR="00632411" w:rsidRPr="00CF4227" w:rsidRDefault="00632411" w:rsidP="00632411">
      <w:pPr>
        <w:jc w:val="center"/>
        <w:rPr>
          <w:rFonts w:asciiTheme="minorEastAsia" w:eastAsiaTheme="minorEastAsia" w:hAnsiTheme="minorEastAsia"/>
          <w:sz w:val="30"/>
        </w:rPr>
      </w:pPr>
    </w:p>
    <w:p w14:paraId="7FA896BB" w14:textId="77777777" w:rsidR="00632411" w:rsidRPr="00CF4227" w:rsidRDefault="00632411" w:rsidP="00632411">
      <w:pPr>
        <w:rPr>
          <w:rFonts w:asciiTheme="minorEastAsia" w:eastAsiaTheme="minorEastAsia" w:hAnsiTheme="minorEastAsia"/>
          <w:sz w:val="30"/>
        </w:rPr>
      </w:pPr>
    </w:p>
    <w:p w14:paraId="01AB7275" w14:textId="77777777" w:rsidR="00632411" w:rsidRPr="00CF4227" w:rsidRDefault="00632411" w:rsidP="00632411">
      <w:pPr>
        <w:rPr>
          <w:rFonts w:asciiTheme="minorEastAsia" w:eastAsiaTheme="minorEastAsia" w:hAnsiTheme="minorEastAsia"/>
          <w:sz w:val="30"/>
        </w:rPr>
      </w:pPr>
    </w:p>
    <w:p w14:paraId="2952A2FC" w14:textId="77777777" w:rsidR="00632411" w:rsidRPr="00CF4227" w:rsidRDefault="00632411" w:rsidP="00632411">
      <w:pPr>
        <w:jc w:val="center"/>
        <w:rPr>
          <w:rFonts w:asciiTheme="minorEastAsia" w:eastAsiaTheme="minorEastAsia" w:hAnsiTheme="minorEastAsia"/>
          <w:sz w:val="30"/>
        </w:rPr>
      </w:pPr>
    </w:p>
    <w:p w14:paraId="62436507" w14:textId="6395E415" w:rsidR="0088094F" w:rsidRPr="00CF4227" w:rsidRDefault="0088094F" w:rsidP="0088094F">
      <w:pPr>
        <w:adjustRightInd w:val="0"/>
        <w:snapToGrid w:val="0"/>
        <w:spacing w:line="480" w:lineRule="auto"/>
        <w:jc w:val="center"/>
        <w:rPr>
          <w:rFonts w:asciiTheme="minorEastAsia" w:eastAsiaTheme="minorEastAsia" w:hAnsiTheme="minorEastAsia"/>
          <w:b/>
          <w:sz w:val="24"/>
        </w:rPr>
      </w:pPr>
      <w:r w:rsidRPr="00CF4227">
        <w:rPr>
          <w:rFonts w:asciiTheme="minorEastAsia" w:eastAsiaTheme="minorEastAsia" w:hAnsiTheme="minorEastAsia" w:hint="eastAsia"/>
          <w:b/>
          <w:sz w:val="24"/>
        </w:rPr>
        <w:t>基金管理人：</w:t>
      </w:r>
      <w:r w:rsidR="00EE6E63" w:rsidRPr="00CF4227">
        <w:rPr>
          <w:rFonts w:asciiTheme="minorEastAsia" w:eastAsiaTheme="minorEastAsia" w:hAnsiTheme="minorEastAsia" w:hint="eastAsia"/>
          <w:b/>
          <w:sz w:val="24"/>
        </w:rPr>
        <w:t>富国基金管理有限公司</w:t>
      </w:r>
    </w:p>
    <w:p w14:paraId="47DD81B0" w14:textId="77777777" w:rsidR="0088094F" w:rsidRPr="00CF4227" w:rsidRDefault="0088094F" w:rsidP="0088094F">
      <w:pPr>
        <w:adjustRightInd w:val="0"/>
        <w:snapToGrid w:val="0"/>
        <w:spacing w:line="480" w:lineRule="auto"/>
        <w:jc w:val="center"/>
        <w:rPr>
          <w:rFonts w:asciiTheme="minorEastAsia" w:eastAsiaTheme="minorEastAsia" w:hAnsiTheme="minorEastAsia"/>
          <w:b/>
          <w:sz w:val="24"/>
        </w:rPr>
      </w:pPr>
      <w:r w:rsidRPr="00CF4227">
        <w:rPr>
          <w:rFonts w:asciiTheme="minorEastAsia" w:eastAsiaTheme="minorEastAsia" w:hAnsiTheme="minorEastAsia" w:hint="eastAsia"/>
          <w:b/>
          <w:sz w:val="24"/>
        </w:rPr>
        <w:t>基金托管人：财通证券股份有限公司</w:t>
      </w:r>
    </w:p>
    <w:p w14:paraId="17C5234B" w14:textId="77777777" w:rsidR="0088094F" w:rsidRPr="00CF4227" w:rsidRDefault="0088094F" w:rsidP="0088094F">
      <w:pPr>
        <w:adjustRightInd w:val="0"/>
        <w:snapToGrid w:val="0"/>
        <w:spacing w:line="480" w:lineRule="auto"/>
        <w:jc w:val="center"/>
        <w:rPr>
          <w:rFonts w:asciiTheme="minorEastAsia" w:eastAsiaTheme="minorEastAsia" w:hAnsiTheme="minorEastAsia"/>
          <w:b/>
          <w:sz w:val="24"/>
        </w:rPr>
      </w:pPr>
    </w:p>
    <w:p w14:paraId="00E7AC5F" w14:textId="77777777" w:rsidR="00D02749" w:rsidRPr="00CF4227" w:rsidRDefault="00D02749" w:rsidP="0088094F">
      <w:pPr>
        <w:adjustRightInd w:val="0"/>
        <w:snapToGrid w:val="0"/>
        <w:spacing w:line="480" w:lineRule="auto"/>
        <w:jc w:val="center"/>
        <w:rPr>
          <w:rFonts w:asciiTheme="minorEastAsia" w:eastAsiaTheme="minorEastAsia" w:hAnsiTheme="minorEastAsia"/>
          <w:b/>
          <w:sz w:val="24"/>
        </w:rPr>
        <w:sectPr w:rsidR="00D02749" w:rsidRPr="00CF422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pgNumType w:start="0"/>
          <w:cols w:space="720"/>
          <w:titlePg/>
          <w:docGrid w:type="lines" w:linePitch="312"/>
        </w:sectPr>
      </w:pPr>
    </w:p>
    <w:p w14:paraId="3C9594BF" w14:textId="56A2EC46" w:rsidR="00632411" w:rsidRPr="00CF4227" w:rsidRDefault="00632411" w:rsidP="00632411">
      <w:pPr>
        <w:pStyle w:val="10"/>
        <w:jc w:val="center"/>
        <w:rPr>
          <w:rFonts w:asciiTheme="minorEastAsia" w:eastAsiaTheme="minorEastAsia" w:hAnsiTheme="minorEastAsia"/>
        </w:rPr>
      </w:pPr>
      <w:bookmarkStart w:id="11" w:name="_Toc125361072"/>
      <w:bookmarkStart w:id="12" w:name="_Toc140002335"/>
      <w:bookmarkStart w:id="13" w:name="_Toc47616226"/>
      <w:r w:rsidRPr="00CF4227">
        <w:rPr>
          <w:rFonts w:asciiTheme="minorEastAsia" w:eastAsiaTheme="minorEastAsia" w:hAnsiTheme="minorEastAsia" w:hint="eastAsia"/>
          <w:sz w:val="24"/>
        </w:rPr>
        <w:lastRenderedPageBreak/>
        <w:t>目</w:t>
      </w:r>
      <w:r w:rsidRPr="00CF4227">
        <w:rPr>
          <w:rFonts w:asciiTheme="minorEastAsia" w:eastAsiaTheme="minorEastAsia" w:hAnsiTheme="minorEastAsia"/>
          <w:sz w:val="24"/>
        </w:rPr>
        <w:t xml:space="preserve">  </w:t>
      </w:r>
      <w:r w:rsidRPr="00CF4227">
        <w:rPr>
          <w:rFonts w:asciiTheme="minorEastAsia" w:eastAsiaTheme="minorEastAsia" w:hAnsiTheme="minorEastAsia" w:hint="eastAsia"/>
          <w:sz w:val="24"/>
        </w:rPr>
        <w:t>录</w:t>
      </w:r>
      <w:bookmarkEnd w:id="11"/>
      <w:bookmarkEnd w:id="12"/>
      <w:bookmarkEnd w:id="13"/>
    </w:p>
    <w:p w14:paraId="517831E9" w14:textId="49D06E2C" w:rsidR="00632411" w:rsidRPr="00CF4227" w:rsidRDefault="00632411" w:rsidP="00867A36">
      <w:pPr>
        <w:pStyle w:val="10"/>
        <w:rPr>
          <w:rFonts w:asciiTheme="minorEastAsia" w:eastAsiaTheme="minorEastAsia" w:hAnsiTheme="minorEastAsia"/>
          <w:b/>
          <w:bCs/>
          <w:caps/>
          <w:noProof/>
          <w:sz w:val="24"/>
        </w:rPr>
      </w:pPr>
      <w:r w:rsidRPr="00CF4227">
        <w:rPr>
          <w:rFonts w:asciiTheme="minorEastAsia" w:eastAsiaTheme="minorEastAsia" w:hAnsiTheme="minorEastAsia" w:cs="Arial"/>
          <w:b/>
          <w:bCs/>
          <w:caps/>
        </w:rPr>
        <w:fldChar w:fldCharType="begin"/>
      </w:r>
      <w:r w:rsidRPr="00CF4227">
        <w:rPr>
          <w:rFonts w:asciiTheme="minorEastAsia" w:eastAsiaTheme="minorEastAsia" w:hAnsiTheme="minorEastAsia"/>
        </w:rPr>
        <w:instrText xml:space="preserve"> TOC \o "1-1" \h \z \u </w:instrText>
      </w:r>
      <w:r w:rsidRPr="00CF4227">
        <w:rPr>
          <w:rFonts w:asciiTheme="minorEastAsia" w:eastAsiaTheme="minorEastAsia" w:hAnsiTheme="minorEastAsia" w:cs="Arial"/>
          <w:b/>
          <w:bCs/>
          <w:caps/>
        </w:rPr>
        <w:fldChar w:fldCharType="separate"/>
      </w:r>
      <w:hyperlink w:anchor="_Toc86843170" w:history="1">
        <w:r w:rsidRPr="00CF4227">
          <w:rPr>
            <w:rStyle w:val="af"/>
            <w:rFonts w:asciiTheme="minorEastAsia" w:eastAsiaTheme="minorEastAsia" w:hAnsiTheme="minorEastAsia" w:hint="eastAsia"/>
            <w:noProof/>
            <w:sz w:val="24"/>
          </w:rPr>
          <w:t>一、</w:t>
        </w:r>
        <w:r w:rsidRPr="00CF4227">
          <w:rPr>
            <w:rStyle w:val="af"/>
            <w:rFonts w:asciiTheme="minorEastAsia" w:eastAsiaTheme="minorEastAsia" w:hAnsiTheme="minorEastAsia"/>
            <w:noProof/>
            <w:sz w:val="24"/>
          </w:rPr>
          <w:t xml:space="preserve"> </w:t>
        </w:r>
        <w:r w:rsidRPr="00CF4227">
          <w:rPr>
            <w:rStyle w:val="af"/>
            <w:rFonts w:asciiTheme="minorEastAsia" w:eastAsiaTheme="minorEastAsia" w:hAnsiTheme="minorEastAsia" w:hint="eastAsia"/>
            <w:noProof/>
            <w:sz w:val="24"/>
          </w:rPr>
          <w:t>基金托管协议当事人</w:t>
        </w:r>
        <w:r w:rsidRPr="00CF4227">
          <w:rPr>
            <w:rFonts w:asciiTheme="minorEastAsia" w:eastAsiaTheme="minorEastAsia" w:hAnsiTheme="minorEastAsia"/>
            <w:noProof/>
            <w:webHidden/>
            <w:sz w:val="24"/>
          </w:rPr>
          <w:tab/>
        </w:r>
        <w:r w:rsidRPr="00CF4227">
          <w:rPr>
            <w:rFonts w:asciiTheme="minorEastAsia" w:eastAsiaTheme="minorEastAsia" w:hAnsiTheme="minorEastAsia"/>
            <w:b/>
            <w:noProof/>
            <w:webHidden/>
            <w:sz w:val="24"/>
          </w:rPr>
          <w:fldChar w:fldCharType="begin"/>
        </w:r>
        <w:r w:rsidRPr="00CF4227">
          <w:rPr>
            <w:rFonts w:asciiTheme="minorEastAsia" w:eastAsiaTheme="minorEastAsia" w:hAnsiTheme="minorEastAsia"/>
            <w:noProof/>
            <w:webHidden/>
            <w:sz w:val="24"/>
          </w:rPr>
          <w:instrText xml:space="preserve"> PAGEREF _Toc86843170 \h </w:instrText>
        </w:r>
        <w:r w:rsidRPr="00CF4227">
          <w:rPr>
            <w:rFonts w:asciiTheme="minorEastAsia" w:eastAsiaTheme="minorEastAsia" w:hAnsiTheme="minorEastAsia"/>
            <w:b/>
            <w:noProof/>
            <w:webHidden/>
            <w:sz w:val="24"/>
          </w:rPr>
        </w:r>
        <w:r w:rsidRPr="00CF4227">
          <w:rPr>
            <w:rFonts w:asciiTheme="minorEastAsia" w:eastAsiaTheme="minorEastAsia" w:hAnsiTheme="minorEastAsia"/>
            <w:b/>
            <w:noProof/>
            <w:webHidden/>
            <w:sz w:val="24"/>
          </w:rPr>
          <w:fldChar w:fldCharType="separate"/>
        </w:r>
        <w:r w:rsidR="00CF4227">
          <w:rPr>
            <w:rFonts w:asciiTheme="minorEastAsia" w:eastAsiaTheme="minorEastAsia" w:hAnsiTheme="minorEastAsia"/>
            <w:noProof/>
            <w:webHidden/>
            <w:sz w:val="24"/>
          </w:rPr>
          <w:t>0</w:t>
        </w:r>
        <w:r w:rsidRPr="00CF4227">
          <w:rPr>
            <w:rFonts w:asciiTheme="minorEastAsia" w:eastAsiaTheme="minorEastAsia" w:hAnsiTheme="minorEastAsia"/>
            <w:b/>
            <w:noProof/>
            <w:webHidden/>
            <w:sz w:val="24"/>
          </w:rPr>
          <w:fldChar w:fldCharType="end"/>
        </w:r>
      </w:hyperlink>
    </w:p>
    <w:p w14:paraId="0B1F9F46" w14:textId="5C1F734A" w:rsidR="00632411" w:rsidRPr="00CF4227" w:rsidRDefault="001975CD" w:rsidP="00867A36">
      <w:pPr>
        <w:pStyle w:val="10"/>
        <w:rPr>
          <w:rFonts w:asciiTheme="minorEastAsia" w:eastAsiaTheme="minorEastAsia" w:hAnsiTheme="minorEastAsia"/>
          <w:b/>
          <w:bCs/>
          <w:caps/>
          <w:noProof/>
          <w:sz w:val="24"/>
        </w:rPr>
      </w:pPr>
      <w:hyperlink w:anchor="_Toc86843171" w:history="1">
        <w:r w:rsidR="00632411" w:rsidRPr="00CF4227">
          <w:rPr>
            <w:rStyle w:val="af"/>
            <w:rFonts w:asciiTheme="minorEastAsia" w:eastAsiaTheme="minorEastAsia" w:hAnsiTheme="minorEastAsia" w:hint="eastAsia"/>
            <w:noProof/>
            <w:sz w:val="24"/>
          </w:rPr>
          <w:t>二、</w:t>
        </w:r>
        <w:r w:rsidR="00632411" w:rsidRPr="00CF4227">
          <w:rPr>
            <w:rStyle w:val="af"/>
            <w:rFonts w:asciiTheme="minorEastAsia" w:eastAsiaTheme="minorEastAsia" w:hAnsiTheme="minorEastAsia"/>
            <w:noProof/>
            <w:sz w:val="24"/>
          </w:rPr>
          <w:t xml:space="preserve"> </w:t>
        </w:r>
        <w:r w:rsidR="00632411" w:rsidRPr="00CF4227">
          <w:rPr>
            <w:rStyle w:val="af"/>
            <w:rFonts w:asciiTheme="minorEastAsia" w:eastAsiaTheme="minorEastAsia" w:hAnsiTheme="minorEastAsia" w:hint="eastAsia"/>
            <w:noProof/>
            <w:sz w:val="24"/>
          </w:rPr>
          <w:t>基金托管协议的依据、目的和原则</w:t>
        </w:r>
        <w:r w:rsidR="00632411" w:rsidRPr="00CF4227">
          <w:rPr>
            <w:rFonts w:asciiTheme="minorEastAsia" w:eastAsiaTheme="minorEastAsia" w:hAnsiTheme="minorEastAsia"/>
            <w:noProof/>
            <w:webHidden/>
            <w:sz w:val="24"/>
          </w:rPr>
          <w:tab/>
        </w:r>
        <w:r w:rsidR="00632411" w:rsidRPr="00CF4227">
          <w:rPr>
            <w:rFonts w:asciiTheme="minorEastAsia" w:eastAsiaTheme="minorEastAsia" w:hAnsiTheme="minorEastAsia"/>
            <w:b/>
            <w:noProof/>
            <w:webHidden/>
            <w:sz w:val="24"/>
          </w:rPr>
          <w:fldChar w:fldCharType="begin"/>
        </w:r>
        <w:r w:rsidR="00632411" w:rsidRPr="00CF4227">
          <w:rPr>
            <w:rFonts w:asciiTheme="minorEastAsia" w:eastAsiaTheme="minorEastAsia" w:hAnsiTheme="minorEastAsia"/>
            <w:noProof/>
            <w:webHidden/>
            <w:sz w:val="24"/>
          </w:rPr>
          <w:instrText xml:space="preserve"> PAGEREF _Toc86843171 \h </w:instrText>
        </w:r>
        <w:r w:rsidR="00632411" w:rsidRPr="00CF4227">
          <w:rPr>
            <w:rFonts w:asciiTheme="minorEastAsia" w:eastAsiaTheme="minorEastAsia" w:hAnsiTheme="minorEastAsia"/>
            <w:b/>
            <w:noProof/>
            <w:webHidden/>
            <w:sz w:val="24"/>
          </w:rPr>
        </w:r>
        <w:r w:rsidR="00632411" w:rsidRPr="00CF4227">
          <w:rPr>
            <w:rFonts w:asciiTheme="minorEastAsia" w:eastAsiaTheme="minorEastAsia" w:hAnsiTheme="minorEastAsia"/>
            <w:b/>
            <w:noProof/>
            <w:webHidden/>
            <w:sz w:val="24"/>
          </w:rPr>
          <w:fldChar w:fldCharType="separate"/>
        </w:r>
        <w:r w:rsidR="00CF4227">
          <w:rPr>
            <w:rFonts w:asciiTheme="minorEastAsia" w:eastAsiaTheme="minorEastAsia" w:hAnsiTheme="minorEastAsia"/>
            <w:noProof/>
            <w:webHidden/>
            <w:sz w:val="24"/>
          </w:rPr>
          <w:t>1</w:t>
        </w:r>
        <w:r w:rsidR="00632411" w:rsidRPr="00CF4227">
          <w:rPr>
            <w:rFonts w:asciiTheme="minorEastAsia" w:eastAsiaTheme="minorEastAsia" w:hAnsiTheme="minorEastAsia"/>
            <w:b/>
            <w:noProof/>
            <w:webHidden/>
            <w:sz w:val="24"/>
          </w:rPr>
          <w:fldChar w:fldCharType="end"/>
        </w:r>
      </w:hyperlink>
    </w:p>
    <w:p w14:paraId="572DFBEC" w14:textId="3D96BE8A" w:rsidR="00632411" w:rsidRPr="00CF4227" w:rsidRDefault="001975CD" w:rsidP="00867A36">
      <w:pPr>
        <w:pStyle w:val="10"/>
        <w:rPr>
          <w:rFonts w:asciiTheme="minorEastAsia" w:eastAsiaTheme="minorEastAsia" w:hAnsiTheme="minorEastAsia"/>
          <w:b/>
          <w:bCs/>
          <w:caps/>
          <w:noProof/>
          <w:sz w:val="24"/>
        </w:rPr>
      </w:pPr>
      <w:hyperlink w:anchor="_Toc86843172" w:history="1">
        <w:r w:rsidR="00632411" w:rsidRPr="00CF4227">
          <w:rPr>
            <w:rStyle w:val="af"/>
            <w:rFonts w:asciiTheme="minorEastAsia" w:eastAsiaTheme="minorEastAsia" w:hAnsiTheme="minorEastAsia" w:hint="eastAsia"/>
            <w:noProof/>
            <w:sz w:val="24"/>
          </w:rPr>
          <w:t>三、</w:t>
        </w:r>
        <w:r w:rsidR="00632411" w:rsidRPr="00CF4227">
          <w:rPr>
            <w:rStyle w:val="af"/>
            <w:rFonts w:asciiTheme="minorEastAsia" w:eastAsiaTheme="minorEastAsia" w:hAnsiTheme="minorEastAsia"/>
            <w:noProof/>
            <w:sz w:val="24"/>
          </w:rPr>
          <w:t xml:space="preserve"> </w:t>
        </w:r>
        <w:r w:rsidR="00632411" w:rsidRPr="00CF4227">
          <w:rPr>
            <w:rStyle w:val="af"/>
            <w:rFonts w:asciiTheme="minorEastAsia" w:eastAsiaTheme="minorEastAsia" w:hAnsiTheme="minorEastAsia" w:hint="eastAsia"/>
            <w:noProof/>
            <w:sz w:val="24"/>
          </w:rPr>
          <w:t>基金托管人对基金管理人的业务监督和核查</w:t>
        </w:r>
        <w:r w:rsidR="00632411" w:rsidRPr="00CF4227">
          <w:rPr>
            <w:rFonts w:asciiTheme="minorEastAsia" w:eastAsiaTheme="minorEastAsia" w:hAnsiTheme="minorEastAsia"/>
            <w:noProof/>
            <w:webHidden/>
            <w:sz w:val="24"/>
          </w:rPr>
          <w:tab/>
        </w:r>
        <w:r w:rsidR="00632411" w:rsidRPr="00CF4227">
          <w:rPr>
            <w:rFonts w:asciiTheme="minorEastAsia" w:eastAsiaTheme="minorEastAsia" w:hAnsiTheme="minorEastAsia"/>
            <w:b/>
            <w:noProof/>
            <w:webHidden/>
            <w:sz w:val="24"/>
          </w:rPr>
          <w:fldChar w:fldCharType="begin"/>
        </w:r>
        <w:r w:rsidR="00632411" w:rsidRPr="00CF4227">
          <w:rPr>
            <w:rFonts w:asciiTheme="minorEastAsia" w:eastAsiaTheme="minorEastAsia" w:hAnsiTheme="minorEastAsia"/>
            <w:noProof/>
            <w:webHidden/>
            <w:sz w:val="24"/>
          </w:rPr>
          <w:instrText xml:space="preserve"> PAGEREF _Toc86843172 \h </w:instrText>
        </w:r>
        <w:r w:rsidR="00632411" w:rsidRPr="00CF4227">
          <w:rPr>
            <w:rFonts w:asciiTheme="minorEastAsia" w:eastAsiaTheme="minorEastAsia" w:hAnsiTheme="minorEastAsia"/>
            <w:b/>
            <w:noProof/>
            <w:webHidden/>
            <w:sz w:val="24"/>
          </w:rPr>
        </w:r>
        <w:r w:rsidR="00632411" w:rsidRPr="00CF4227">
          <w:rPr>
            <w:rFonts w:asciiTheme="minorEastAsia" w:eastAsiaTheme="minorEastAsia" w:hAnsiTheme="minorEastAsia"/>
            <w:b/>
            <w:noProof/>
            <w:webHidden/>
            <w:sz w:val="24"/>
          </w:rPr>
          <w:fldChar w:fldCharType="separate"/>
        </w:r>
        <w:r w:rsidR="00CF4227">
          <w:rPr>
            <w:rFonts w:asciiTheme="minorEastAsia" w:eastAsiaTheme="minorEastAsia" w:hAnsiTheme="minorEastAsia"/>
            <w:noProof/>
            <w:webHidden/>
            <w:sz w:val="24"/>
          </w:rPr>
          <w:t>2</w:t>
        </w:r>
        <w:r w:rsidR="00632411" w:rsidRPr="00CF4227">
          <w:rPr>
            <w:rFonts w:asciiTheme="minorEastAsia" w:eastAsiaTheme="minorEastAsia" w:hAnsiTheme="minorEastAsia"/>
            <w:b/>
            <w:noProof/>
            <w:webHidden/>
            <w:sz w:val="24"/>
          </w:rPr>
          <w:fldChar w:fldCharType="end"/>
        </w:r>
      </w:hyperlink>
    </w:p>
    <w:p w14:paraId="1A266F1E" w14:textId="198EA005" w:rsidR="00632411" w:rsidRPr="00CF4227" w:rsidRDefault="001975CD" w:rsidP="00867A36">
      <w:pPr>
        <w:pStyle w:val="10"/>
        <w:rPr>
          <w:rFonts w:asciiTheme="minorEastAsia" w:eastAsiaTheme="minorEastAsia" w:hAnsiTheme="minorEastAsia"/>
          <w:b/>
          <w:bCs/>
          <w:caps/>
          <w:noProof/>
          <w:sz w:val="24"/>
        </w:rPr>
      </w:pPr>
      <w:hyperlink w:anchor="_Toc86843173" w:history="1">
        <w:r w:rsidR="00632411" w:rsidRPr="00CF4227">
          <w:rPr>
            <w:rStyle w:val="af"/>
            <w:rFonts w:asciiTheme="minorEastAsia" w:eastAsiaTheme="minorEastAsia" w:hAnsiTheme="minorEastAsia" w:hint="eastAsia"/>
            <w:noProof/>
            <w:sz w:val="24"/>
          </w:rPr>
          <w:t>四、</w:t>
        </w:r>
        <w:r w:rsidR="00632411" w:rsidRPr="00CF4227">
          <w:rPr>
            <w:rStyle w:val="af"/>
            <w:rFonts w:asciiTheme="minorEastAsia" w:eastAsiaTheme="minorEastAsia" w:hAnsiTheme="minorEastAsia"/>
            <w:noProof/>
            <w:sz w:val="24"/>
          </w:rPr>
          <w:t xml:space="preserve"> </w:t>
        </w:r>
        <w:r w:rsidR="00632411" w:rsidRPr="00CF4227">
          <w:rPr>
            <w:rStyle w:val="af"/>
            <w:rFonts w:asciiTheme="minorEastAsia" w:eastAsiaTheme="minorEastAsia" w:hAnsiTheme="minorEastAsia" w:hint="eastAsia"/>
            <w:noProof/>
            <w:sz w:val="24"/>
          </w:rPr>
          <w:t>基金管理人对基金托管人的业务核查</w:t>
        </w:r>
        <w:r w:rsidR="00632411" w:rsidRPr="00CF4227">
          <w:rPr>
            <w:rFonts w:asciiTheme="minorEastAsia" w:eastAsiaTheme="minorEastAsia" w:hAnsiTheme="minorEastAsia"/>
            <w:noProof/>
            <w:webHidden/>
            <w:sz w:val="24"/>
          </w:rPr>
          <w:tab/>
        </w:r>
        <w:r w:rsidR="00632411" w:rsidRPr="00CF4227">
          <w:rPr>
            <w:rFonts w:asciiTheme="minorEastAsia" w:eastAsiaTheme="minorEastAsia" w:hAnsiTheme="minorEastAsia"/>
            <w:b/>
            <w:noProof/>
            <w:webHidden/>
            <w:sz w:val="24"/>
          </w:rPr>
          <w:fldChar w:fldCharType="begin"/>
        </w:r>
        <w:r w:rsidR="00632411" w:rsidRPr="00CF4227">
          <w:rPr>
            <w:rFonts w:asciiTheme="minorEastAsia" w:eastAsiaTheme="minorEastAsia" w:hAnsiTheme="minorEastAsia"/>
            <w:noProof/>
            <w:webHidden/>
            <w:sz w:val="24"/>
          </w:rPr>
          <w:instrText xml:space="preserve"> PAGEREF _Toc86843173 \h </w:instrText>
        </w:r>
        <w:r w:rsidR="00632411" w:rsidRPr="00CF4227">
          <w:rPr>
            <w:rFonts w:asciiTheme="minorEastAsia" w:eastAsiaTheme="minorEastAsia" w:hAnsiTheme="minorEastAsia"/>
            <w:b/>
            <w:noProof/>
            <w:webHidden/>
            <w:sz w:val="24"/>
          </w:rPr>
        </w:r>
        <w:r w:rsidR="00632411" w:rsidRPr="00CF4227">
          <w:rPr>
            <w:rFonts w:asciiTheme="minorEastAsia" w:eastAsiaTheme="minorEastAsia" w:hAnsiTheme="minorEastAsia"/>
            <w:b/>
            <w:noProof/>
            <w:webHidden/>
            <w:sz w:val="24"/>
          </w:rPr>
          <w:fldChar w:fldCharType="separate"/>
        </w:r>
        <w:r w:rsidR="00CF4227">
          <w:rPr>
            <w:rFonts w:asciiTheme="minorEastAsia" w:eastAsiaTheme="minorEastAsia" w:hAnsiTheme="minorEastAsia"/>
            <w:noProof/>
            <w:webHidden/>
            <w:sz w:val="24"/>
          </w:rPr>
          <w:t>11</w:t>
        </w:r>
        <w:r w:rsidR="00632411" w:rsidRPr="00CF4227">
          <w:rPr>
            <w:rFonts w:asciiTheme="minorEastAsia" w:eastAsiaTheme="minorEastAsia" w:hAnsiTheme="minorEastAsia"/>
            <w:b/>
            <w:noProof/>
            <w:webHidden/>
            <w:sz w:val="24"/>
          </w:rPr>
          <w:fldChar w:fldCharType="end"/>
        </w:r>
      </w:hyperlink>
    </w:p>
    <w:p w14:paraId="4F819855" w14:textId="0F9D99D0" w:rsidR="00632411" w:rsidRPr="00CF4227" w:rsidRDefault="001975CD" w:rsidP="00867A36">
      <w:pPr>
        <w:pStyle w:val="10"/>
        <w:rPr>
          <w:rFonts w:asciiTheme="minorEastAsia" w:eastAsiaTheme="minorEastAsia" w:hAnsiTheme="minorEastAsia"/>
          <w:b/>
          <w:bCs/>
          <w:caps/>
          <w:noProof/>
          <w:sz w:val="24"/>
        </w:rPr>
      </w:pPr>
      <w:hyperlink w:anchor="_Toc86843174" w:history="1">
        <w:r w:rsidR="00632411" w:rsidRPr="00CF4227">
          <w:rPr>
            <w:rStyle w:val="af"/>
            <w:rFonts w:asciiTheme="minorEastAsia" w:eastAsiaTheme="minorEastAsia" w:hAnsiTheme="minorEastAsia" w:hint="eastAsia"/>
            <w:noProof/>
            <w:sz w:val="24"/>
          </w:rPr>
          <w:t>五、</w:t>
        </w:r>
        <w:r w:rsidR="00632411" w:rsidRPr="00CF4227">
          <w:rPr>
            <w:rStyle w:val="af"/>
            <w:rFonts w:asciiTheme="minorEastAsia" w:eastAsiaTheme="minorEastAsia" w:hAnsiTheme="minorEastAsia"/>
            <w:noProof/>
            <w:sz w:val="24"/>
          </w:rPr>
          <w:t xml:space="preserve"> </w:t>
        </w:r>
        <w:r w:rsidR="00632411" w:rsidRPr="00CF4227">
          <w:rPr>
            <w:rStyle w:val="af"/>
            <w:rFonts w:asciiTheme="minorEastAsia" w:eastAsiaTheme="minorEastAsia" w:hAnsiTheme="minorEastAsia" w:hint="eastAsia"/>
            <w:noProof/>
            <w:sz w:val="24"/>
          </w:rPr>
          <w:t>基金财产保管</w:t>
        </w:r>
        <w:r w:rsidR="00632411" w:rsidRPr="00CF4227">
          <w:rPr>
            <w:rFonts w:asciiTheme="minorEastAsia" w:eastAsiaTheme="minorEastAsia" w:hAnsiTheme="minorEastAsia"/>
            <w:noProof/>
            <w:webHidden/>
            <w:sz w:val="24"/>
          </w:rPr>
          <w:tab/>
        </w:r>
        <w:r w:rsidR="00632411" w:rsidRPr="00CF4227">
          <w:rPr>
            <w:rFonts w:asciiTheme="minorEastAsia" w:eastAsiaTheme="minorEastAsia" w:hAnsiTheme="minorEastAsia"/>
            <w:b/>
            <w:noProof/>
            <w:webHidden/>
            <w:sz w:val="24"/>
          </w:rPr>
          <w:fldChar w:fldCharType="begin"/>
        </w:r>
        <w:r w:rsidR="00632411" w:rsidRPr="00CF4227">
          <w:rPr>
            <w:rFonts w:asciiTheme="minorEastAsia" w:eastAsiaTheme="minorEastAsia" w:hAnsiTheme="minorEastAsia"/>
            <w:noProof/>
            <w:webHidden/>
            <w:sz w:val="24"/>
          </w:rPr>
          <w:instrText xml:space="preserve"> PAGEREF _Toc86843174 \h </w:instrText>
        </w:r>
        <w:r w:rsidR="00632411" w:rsidRPr="00CF4227">
          <w:rPr>
            <w:rFonts w:asciiTheme="minorEastAsia" w:eastAsiaTheme="minorEastAsia" w:hAnsiTheme="minorEastAsia"/>
            <w:b/>
            <w:noProof/>
            <w:webHidden/>
            <w:sz w:val="24"/>
          </w:rPr>
        </w:r>
        <w:r w:rsidR="00632411" w:rsidRPr="00CF4227">
          <w:rPr>
            <w:rFonts w:asciiTheme="minorEastAsia" w:eastAsiaTheme="minorEastAsia" w:hAnsiTheme="minorEastAsia"/>
            <w:b/>
            <w:noProof/>
            <w:webHidden/>
            <w:sz w:val="24"/>
          </w:rPr>
          <w:fldChar w:fldCharType="separate"/>
        </w:r>
        <w:r w:rsidR="00CF4227">
          <w:rPr>
            <w:rFonts w:asciiTheme="minorEastAsia" w:eastAsiaTheme="minorEastAsia" w:hAnsiTheme="minorEastAsia"/>
            <w:noProof/>
            <w:webHidden/>
            <w:sz w:val="24"/>
          </w:rPr>
          <w:t>12</w:t>
        </w:r>
        <w:r w:rsidR="00632411" w:rsidRPr="00CF4227">
          <w:rPr>
            <w:rFonts w:asciiTheme="minorEastAsia" w:eastAsiaTheme="minorEastAsia" w:hAnsiTheme="minorEastAsia"/>
            <w:b/>
            <w:noProof/>
            <w:webHidden/>
            <w:sz w:val="24"/>
          </w:rPr>
          <w:fldChar w:fldCharType="end"/>
        </w:r>
      </w:hyperlink>
    </w:p>
    <w:p w14:paraId="39BDC4D4" w14:textId="2C228AAB" w:rsidR="00632411" w:rsidRPr="00CF4227" w:rsidRDefault="001975CD" w:rsidP="00867A36">
      <w:pPr>
        <w:pStyle w:val="10"/>
        <w:rPr>
          <w:rFonts w:asciiTheme="minorEastAsia" w:eastAsiaTheme="minorEastAsia" w:hAnsiTheme="minorEastAsia"/>
          <w:b/>
          <w:bCs/>
          <w:caps/>
          <w:noProof/>
          <w:sz w:val="24"/>
        </w:rPr>
      </w:pPr>
      <w:hyperlink w:anchor="_Toc86843175" w:history="1">
        <w:r w:rsidR="00632411" w:rsidRPr="00CF4227">
          <w:rPr>
            <w:rStyle w:val="af"/>
            <w:rFonts w:asciiTheme="minorEastAsia" w:eastAsiaTheme="minorEastAsia" w:hAnsiTheme="minorEastAsia" w:hint="eastAsia"/>
            <w:noProof/>
            <w:sz w:val="24"/>
          </w:rPr>
          <w:t>六、</w:t>
        </w:r>
        <w:r w:rsidR="00632411" w:rsidRPr="00CF4227">
          <w:rPr>
            <w:rStyle w:val="af"/>
            <w:rFonts w:asciiTheme="minorEastAsia" w:eastAsiaTheme="minorEastAsia" w:hAnsiTheme="minorEastAsia"/>
            <w:noProof/>
            <w:sz w:val="24"/>
          </w:rPr>
          <w:t xml:space="preserve"> </w:t>
        </w:r>
        <w:r w:rsidR="00632411" w:rsidRPr="00CF4227">
          <w:rPr>
            <w:rStyle w:val="af"/>
            <w:rFonts w:asciiTheme="minorEastAsia" w:eastAsiaTheme="minorEastAsia" w:hAnsiTheme="minorEastAsia" w:hint="eastAsia"/>
            <w:noProof/>
            <w:sz w:val="24"/>
          </w:rPr>
          <w:t>指令的发送、确认和执行</w:t>
        </w:r>
        <w:r w:rsidR="00632411" w:rsidRPr="00CF4227">
          <w:rPr>
            <w:rFonts w:asciiTheme="minorEastAsia" w:eastAsiaTheme="minorEastAsia" w:hAnsiTheme="minorEastAsia"/>
            <w:noProof/>
            <w:webHidden/>
            <w:sz w:val="24"/>
          </w:rPr>
          <w:tab/>
        </w:r>
        <w:r w:rsidR="00632411" w:rsidRPr="00CF4227">
          <w:rPr>
            <w:rFonts w:asciiTheme="minorEastAsia" w:eastAsiaTheme="minorEastAsia" w:hAnsiTheme="minorEastAsia"/>
            <w:b/>
            <w:noProof/>
            <w:webHidden/>
            <w:sz w:val="24"/>
          </w:rPr>
          <w:fldChar w:fldCharType="begin"/>
        </w:r>
        <w:r w:rsidR="00632411" w:rsidRPr="00CF4227">
          <w:rPr>
            <w:rFonts w:asciiTheme="minorEastAsia" w:eastAsiaTheme="minorEastAsia" w:hAnsiTheme="minorEastAsia"/>
            <w:noProof/>
            <w:webHidden/>
            <w:sz w:val="24"/>
          </w:rPr>
          <w:instrText xml:space="preserve"> PAGEREF _Toc86843175 \h </w:instrText>
        </w:r>
        <w:r w:rsidR="00632411" w:rsidRPr="00CF4227">
          <w:rPr>
            <w:rFonts w:asciiTheme="minorEastAsia" w:eastAsiaTheme="minorEastAsia" w:hAnsiTheme="minorEastAsia"/>
            <w:b/>
            <w:noProof/>
            <w:webHidden/>
            <w:sz w:val="24"/>
          </w:rPr>
        </w:r>
        <w:r w:rsidR="00632411" w:rsidRPr="00CF4227">
          <w:rPr>
            <w:rFonts w:asciiTheme="minorEastAsia" w:eastAsiaTheme="minorEastAsia" w:hAnsiTheme="minorEastAsia"/>
            <w:b/>
            <w:noProof/>
            <w:webHidden/>
            <w:sz w:val="24"/>
          </w:rPr>
          <w:fldChar w:fldCharType="separate"/>
        </w:r>
        <w:r w:rsidR="00CF4227">
          <w:rPr>
            <w:rFonts w:asciiTheme="minorEastAsia" w:eastAsiaTheme="minorEastAsia" w:hAnsiTheme="minorEastAsia"/>
            <w:noProof/>
            <w:webHidden/>
            <w:sz w:val="24"/>
          </w:rPr>
          <w:t>16</w:t>
        </w:r>
        <w:r w:rsidR="00632411" w:rsidRPr="00CF4227">
          <w:rPr>
            <w:rFonts w:asciiTheme="minorEastAsia" w:eastAsiaTheme="minorEastAsia" w:hAnsiTheme="minorEastAsia"/>
            <w:b/>
            <w:noProof/>
            <w:webHidden/>
            <w:sz w:val="24"/>
          </w:rPr>
          <w:fldChar w:fldCharType="end"/>
        </w:r>
      </w:hyperlink>
    </w:p>
    <w:p w14:paraId="4034CB96" w14:textId="442E8E40" w:rsidR="00632411" w:rsidRPr="00CF4227" w:rsidRDefault="001975CD" w:rsidP="00867A36">
      <w:pPr>
        <w:pStyle w:val="10"/>
        <w:rPr>
          <w:rFonts w:asciiTheme="minorEastAsia" w:eastAsiaTheme="minorEastAsia" w:hAnsiTheme="minorEastAsia"/>
          <w:b/>
          <w:bCs/>
          <w:caps/>
          <w:noProof/>
          <w:sz w:val="24"/>
        </w:rPr>
      </w:pPr>
      <w:hyperlink w:anchor="_Toc86843176" w:history="1">
        <w:r w:rsidR="00632411" w:rsidRPr="00CF4227">
          <w:rPr>
            <w:rStyle w:val="af"/>
            <w:rFonts w:asciiTheme="minorEastAsia" w:eastAsiaTheme="minorEastAsia" w:hAnsiTheme="minorEastAsia" w:hint="eastAsia"/>
            <w:noProof/>
            <w:sz w:val="24"/>
          </w:rPr>
          <w:t>七、</w:t>
        </w:r>
        <w:r w:rsidR="00632411" w:rsidRPr="00CF4227">
          <w:rPr>
            <w:rStyle w:val="af"/>
            <w:rFonts w:asciiTheme="minorEastAsia" w:eastAsiaTheme="minorEastAsia" w:hAnsiTheme="minorEastAsia"/>
            <w:noProof/>
            <w:sz w:val="24"/>
          </w:rPr>
          <w:t xml:space="preserve"> </w:t>
        </w:r>
        <w:r w:rsidR="00632411" w:rsidRPr="00CF4227">
          <w:rPr>
            <w:rStyle w:val="af"/>
            <w:rFonts w:asciiTheme="minorEastAsia" w:eastAsiaTheme="minorEastAsia" w:hAnsiTheme="minorEastAsia" w:hint="eastAsia"/>
            <w:noProof/>
            <w:sz w:val="24"/>
          </w:rPr>
          <w:t>交易及清算交收安排</w:t>
        </w:r>
        <w:r w:rsidR="00632411" w:rsidRPr="00CF4227">
          <w:rPr>
            <w:rFonts w:asciiTheme="minorEastAsia" w:eastAsiaTheme="minorEastAsia" w:hAnsiTheme="minorEastAsia"/>
            <w:noProof/>
            <w:webHidden/>
            <w:sz w:val="24"/>
          </w:rPr>
          <w:tab/>
        </w:r>
        <w:r w:rsidR="00632411" w:rsidRPr="00CF4227">
          <w:rPr>
            <w:rFonts w:asciiTheme="minorEastAsia" w:eastAsiaTheme="minorEastAsia" w:hAnsiTheme="minorEastAsia"/>
            <w:b/>
            <w:noProof/>
            <w:webHidden/>
            <w:sz w:val="24"/>
          </w:rPr>
          <w:fldChar w:fldCharType="begin"/>
        </w:r>
        <w:r w:rsidR="00632411" w:rsidRPr="00CF4227">
          <w:rPr>
            <w:rFonts w:asciiTheme="minorEastAsia" w:eastAsiaTheme="minorEastAsia" w:hAnsiTheme="minorEastAsia"/>
            <w:noProof/>
            <w:webHidden/>
            <w:sz w:val="24"/>
          </w:rPr>
          <w:instrText xml:space="preserve"> PAGEREF _Toc86843176 \h </w:instrText>
        </w:r>
        <w:r w:rsidR="00632411" w:rsidRPr="00CF4227">
          <w:rPr>
            <w:rFonts w:asciiTheme="minorEastAsia" w:eastAsiaTheme="minorEastAsia" w:hAnsiTheme="minorEastAsia"/>
            <w:b/>
            <w:noProof/>
            <w:webHidden/>
            <w:sz w:val="24"/>
          </w:rPr>
        </w:r>
        <w:r w:rsidR="00632411" w:rsidRPr="00CF4227">
          <w:rPr>
            <w:rFonts w:asciiTheme="minorEastAsia" w:eastAsiaTheme="minorEastAsia" w:hAnsiTheme="minorEastAsia"/>
            <w:b/>
            <w:noProof/>
            <w:webHidden/>
            <w:sz w:val="24"/>
          </w:rPr>
          <w:fldChar w:fldCharType="separate"/>
        </w:r>
        <w:r w:rsidR="00CF4227">
          <w:rPr>
            <w:rFonts w:asciiTheme="minorEastAsia" w:eastAsiaTheme="minorEastAsia" w:hAnsiTheme="minorEastAsia"/>
            <w:noProof/>
            <w:webHidden/>
            <w:sz w:val="24"/>
          </w:rPr>
          <w:t>20</w:t>
        </w:r>
        <w:r w:rsidR="00632411" w:rsidRPr="00CF4227">
          <w:rPr>
            <w:rFonts w:asciiTheme="minorEastAsia" w:eastAsiaTheme="minorEastAsia" w:hAnsiTheme="minorEastAsia"/>
            <w:b/>
            <w:noProof/>
            <w:webHidden/>
            <w:sz w:val="24"/>
          </w:rPr>
          <w:fldChar w:fldCharType="end"/>
        </w:r>
      </w:hyperlink>
    </w:p>
    <w:p w14:paraId="447319C6" w14:textId="4913F5B5" w:rsidR="00632411" w:rsidRPr="00CF4227" w:rsidRDefault="001975CD" w:rsidP="00867A36">
      <w:pPr>
        <w:pStyle w:val="10"/>
        <w:rPr>
          <w:rFonts w:asciiTheme="minorEastAsia" w:eastAsiaTheme="minorEastAsia" w:hAnsiTheme="minorEastAsia"/>
          <w:b/>
          <w:bCs/>
          <w:caps/>
          <w:noProof/>
          <w:sz w:val="24"/>
        </w:rPr>
      </w:pPr>
      <w:hyperlink w:anchor="_Toc86843177" w:history="1">
        <w:r w:rsidR="00632411" w:rsidRPr="00CF4227">
          <w:rPr>
            <w:rStyle w:val="af"/>
            <w:rFonts w:asciiTheme="minorEastAsia" w:eastAsiaTheme="minorEastAsia" w:hAnsiTheme="minorEastAsia" w:hint="eastAsia"/>
            <w:noProof/>
            <w:sz w:val="24"/>
          </w:rPr>
          <w:t>八、</w:t>
        </w:r>
        <w:r w:rsidR="00632411" w:rsidRPr="00CF4227">
          <w:rPr>
            <w:rStyle w:val="af"/>
            <w:rFonts w:asciiTheme="minorEastAsia" w:eastAsiaTheme="minorEastAsia" w:hAnsiTheme="minorEastAsia"/>
            <w:noProof/>
            <w:sz w:val="24"/>
          </w:rPr>
          <w:t xml:space="preserve"> </w:t>
        </w:r>
        <w:r w:rsidR="00632411" w:rsidRPr="00CF4227">
          <w:rPr>
            <w:rStyle w:val="af"/>
            <w:rFonts w:asciiTheme="minorEastAsia" w:eastAsiaTheme="minorEastAsia" w:hAnsiTheme="minorEastAsia" w:hint="eastAsia"/>
            <w:noProof/>
            <w:sz w:val="24"/>
          </w:rPr>
          <w:t>基金资产净值计算和会计核算</w:t>
        </w:r>
        <w:r w:rsidR="00632411" w:rsidRPr="00CF4227">
          <w:rPr>
            <w:rFonts w:asciiTheme="minorEastAsia" w:eastAsiaTheme="minorEastAsia" w:hAnsiTheme="minorEastAsia"/>
            <w:noProof/>
            <w:webHidden/>
            <w:sz w:val="24"/>
          </w:rPr>
          <w:tab/>
        </w:r>
        <w:r w:rsidR="00632411" w:rsidRPr="00CF4227">
          <w:rPr>
            <w:rFonts w:asciiTheme="minorEastAsia" w:eastAsiaTheme="minorEastAsia" w:hAnsiTheme="minorEastAsia"/>
            <w:b/>
            <w:noProof/>
            <w:webHidden/>
            <w:sz w:val="24"/>
          </w:rPr>
          <w:fldChar w:fldCharType="begin"/>
        </w:r>
        <w:r w:rsidR="00632411" w:rsidRPr="00CF4227">
          <w:rPr>
            <w:rFonts w:asciiTheme="minorEastAsia" w:eastAsiaTheme="minorEastAsia" w:hAnsiTheme="minorEastAsia"/>
            <w:noProof/>
            <w:webHidden/>
            <w:sz w:val="24"/>
          </w:rPr>
          <w:instrText xml:space="preserve"> PAGEREF _Toc86843177 \h </w:instrText>
        </w:r>
        <w:r w:rsidR="00632411" w:rsidRPr="00CF4227">
          <w:rPr>
            <w:rFonts w:asciiTheme="minorEastAsia" w:eastAsiaTheme="minorEastAsia" w:hAnsiTheme="minorEastAsia"/>
            <w:b/>
            <w:noProof/>
            <w:webHidden/>
            <w:sz w:val="24"/>
          </w:rPr>
        </w:r>
        <w:r w:rsidR="00632411" w:rsidRPr="00CF4227">
          <w:rPr>
            <w:rFonts w:asciiTheme="minorEastAsia" w:eastAsiaTheme="minorEastAsia" w:hAnsiTheme="minorEastAsia"/>
            <w:b/>
            <w:noProof/>
            <w:webHidden/>
            <w:sz w:val="24"/>
          </w:rPr>
          <w:fldChar w:fldCharType="separate"/>
        </w:r>
        <w:r w:rsidR="00CF4227">
          <w:rPr>
            <w:rFonts w:asciiTheme="minorEastAsia" w:eastAsiaTheme="minorEastAsia" w:hAnsiTheme="minorEastAsia"/>
            <w:noProof/>
            <w:webHidden/>
            <w:sz w:val="24"/>
          </w:rPr>
          <w:t>28</w:t>
        </w:r>
        <w:r w:rsidR="00632411" w:rsidRPr="00CF4227">
          <w:rPr>
            <w:rFonts w:asciiTheme="minorEastAsia" w:eastAsiaTheme="minorEastAsia" w:hAnsiTheme="minorEastAsia"/>
            <w:b/>
            <w:noProof/>
            <w:webHidden/>
            <w:sz w:val="24"/>
          </w:rPr>
          <w:fldChar w:fldCharType="end"/>
        </w:r>
      </w:hyperlink>
    </w:p>
    <w:p w14:paraId="0EB0AA6F" w14:textId="1DC5ED09" w:rsidR="00632411" w:rsidRPr="00CF4227" w:rsidRDefault="001975CD" w:rsidP="00867A36">
      <w:pPr>
        <w:pStyle w:val="10"/>
        <w:rPr>
          <w:rFonts w:asciiTheme="minorEastAsia" w:eastAsiaTheme="minorEastAsia" w:hAnsiTheme="minorEastAsia"/>
          <w:b/>
          <w:bCs/>
          <w:caps/>
          <w:noProof/>
          <w:sz w:val="24"/>
        </w:rPr>
      </w:pPr>
      <w:hyperlink w:anchor="_Toc86843178" w:history="1">
        <w:r w:rsidR="00632411" w:rsidRPr="00CF4227">
          <w:rPr>
            <w:rStyle w:val="af"/>
            <w:rFonts w:asciiTheme="minorEastAsia" w:eastAsiaTheme="minorEastAsia" w:hAnsiTheme="minorEastAsia" w:hint="eastAsia"/>
            <w:noProof/>
            <w:sz w:val="24"/>
          </w:rPr>
          <w:t>九、</w:t>
        </w:r>
        <w:r w:rsidR="00632411" w:rsidRPr="00CF4227">
          <w:rPr>
            <w:rStyle w:val="af"/>
            <w:rFonts w:asciiTheme="minorEastAsia" w:eastAsiaTheme="minorEastAsia" w:hAnsiTheme="minorEastAsia"/>
            <w:noProof/>
            <w:sz w:val="24"/>
          </w:rPr>
          <w:t xml:space="preserve"> </w:t>
        </w:r>
        <w:r w:rsidR="00632411" w:rsidRPr="00CF4227">
          <w:rPr>
            <w:rStyle w:val="af"/>
            <w:rFonts w:asciiTheme="minorEastAsia" w:eastAsiaTheme="minorEastAsia" w:hAnsiTheme="minorEastAsia" w:hint="eastAsia"/>
            <w:noProof/>
            <w:sz w:val="24"/>
          </w:rPr>
          <w:t>基金收益分配</w:t>
        </w:r>
        <w:r w:rsidR="00632411" w:rsidRPr="00CF4227">
          <w:rPr>
            <w:rFonts w:asciiTheme="minorEastAsia" w:eastAsiaTheme="minorEastAsia" w:hAnsiTheme="minorEastAsia"/>
            <w:noProof/>
            <w:webHidden/>
            <w:sz w:val="24"/>
          </w:rPr>
          <w:tab/>
        </w:r>
        <w:r w:rsidR="00632411" w:rsidRPr="00CF4227">
          <w:rPr>
            <w:rFonts w:asciiTheme="minorEastAsia" w:eastAsiaTheme="minorEastAsia" w:hAnsiTheme="minorEastAsia"/>
            <w:b/>
            <w:noProof/>
            <w:webHidden/>
            <w:sz w:val="24"/>
          </w:rPr>
          <w:fldChar w:fldCharType="begin"/>
        </w:r>
        <w:r w:rsidR="00632411" w:rsidRPr="00CF4227">
          <w:rPr>
            <w:rFonts w:asciiTheme="minorEastAsia" w:eastAsiaTheme="minorEastAsia" w:hAnsiTheme="minorEastAsia"/>
            <w:noProof/>
            <w:webHidden/>
            <w:sz w:val="24"/>
          </w:rPr>
          <w:instrText xml:space="preserve"> PAGEREF _Toc86843178 \h </w:instrText>
        </w:r>
        <w:r w:rsidR="00632411" w:rsidRPr="00CF4227">
          <w:rPr>
            <w:rFonts w:asciiTheme="minorEastAsia" w:eastAsiaTheme="minorEastAsia" w:hAnsiTheme="minorEastAsia"/>
            <w:b/>
            <w:noProof/>
            <w:webHidden/>
            <w:sz w:val="24"/>
          </w:rPr>
        </w:r>
        <w:r w:rsidR="00632411" w:rsidRPr="00CF4227">
          <w:rPr>
            <w:rFonts w:asciiTheme="minorEastAsia" w:eastAsiaTheme="minorEastAsia" w:hAnsiTheme="minorEastAsia"/>
            <w:b/>
            <w:noProof/>
            <w:webHidden/>
            <w:sz w:val="24"/>
          </w:rPr>
          <w:fldChar w:fldCharType="separate"/>
        </w:r>
        <w:r w:rsidR="00CF4227">
          <w:rPr>
            <w:rFonts w:asciiTheme="minorEastAsia" w:eastAsiaTheme="minorEastAsia" w:hAnsiTheme="minorEastAsia"/>
            <w:noProof/>
            <w:webHidden/>
            <w:sz w:val="24"/>
          </w:rPr>
          <w:t>35</w:t>
        </w:r>
        <w:r w:rsidR="00632411" w:rsidRPr="00CF4227">
          <w:rPr>
            <w:rFonts w:asciiTheme="minorEastAsia" w:eastAsiaTheme="minorEastAsia" w:hAnsiTheme="minorEastAsia"/>
            <w:b/>
            <w:noProof/>
            <w:webHidden/>
            <w:sz w:val="24"/>
          </w:rPr>
          <w:fldChar w:fldCharType="end"/>
        </w:r>
      </w:hyperlink>
    </w:p>
    <w:p w14:paraId="2A870E36" w14:textId="4D23224C" w:rsidR="00632411" w:rsidRPr="00CF4227" w:rsidRDefault="001975CD" w:rsidP="00867A36">
      <w:pPr>
        <w:pStyle w:val="10"/>
        <w:rPr>
          <w:rFonts w:asciiTheme="minorEastAsia" w:eastAsiaTheme="minorEastAsia" w:hAnsiTheme="minorEastAsia"/>
          <w:b/>
          <w:bCs/>
          <w:caps/>
          <w:noProof/>
          <w:sz w:val="24"/>
        </w:rPr>
      </w:pPr>
      <w:hyperlink w:anchor="_Toc86843179" w:history="1">
        <w:r w:rsidR="00632411" w:rsidRPr="00CF4227">
          <w:rPr>
            <w:rStyle w:val="af"/>
            <w:rFonts w:asciiTheme="minorEastAsia" w:eastAsiaTheme="minorEastAsia" w:hAnsiTheme="minorEastAsia" w:hint="eastAsia"/>
            <w:noProof/>
            <w:sz w:val="24"/>
          </w:rPr>
          <w:t>十、</w:t>
        </w:r>
        <w:r w:rsidR="00632411" w:rsidRPr="00CF4227">
          <w:rPr>
            <w:rStyle w:val="af"/>
            <w:rFonts w:asciiTheme="minorEastAsia" w:eastAsiaTheme="minorEastAsia" w:hAnsiTheme="minorEastAsia"/>
            <w:noProof/>
            <w:sz w:val="24"/>
          </w:rPr>
          <w:t xml:space="preserve"> </w:t>
        </w:r>
        <w:r w:rsidR="00632411" w:rsidRPr="00CF4227">
          <w:rPr>
            <w:rStyle w:val="af"/>
            <w:rFonts w:asciiTheme="minorEastAsia" w:eastAsiaTheme="minorEastAsia" w:hAnsiTheme="minorEastAsia" w:hint="eastAsia"/>
            <w:noProof/>
            <w:sz w:val="24"/>
          </w:rPr>
          <w:t>信息披露</w:t>
        </w:r>
        <w:r w:rsidR="00632411" w:rsidRPr="00CF4227">
          <w:rPr>
            <w:rFonts w:asciiTheme="minorEastAsia" w:eastAsiaTheme="minorEastAsia" w:hAnsiTheme="minorEastAsia"/>
            <w:noProof/>
            <w:webHidden/>
            <w:sz w:val="24"/>
          </w:rPr>
          <w:tab/>
        </w:r>
        <w:r w:rsidR="00632411" w:rsidRPr="00CF4227">
          <w:rPr>
            <w:rFonts w:asciiTheme="minorEastAsia" w:eastAsiaTheme="minorEastAsia" w:hAnsiTheme="minorEastAsia"/>
            <w:b/>
            <w:noProof/>
            <w:webHidden/>
            <w:sz w:val="24"/>
          </w:rPr>
          <w:fldChar w:fldCharType="begin"/>
        </w:r>
        <w:r w:rsidR="00632411" w:rsidRPr="00CF4227">
          <w:rPr>
            <w:rFonts w:asciiTheme="minorEastAsia" w:eastAsiaTheme="minorEastAsia" w:hAnsiTheme="minorEastAsia"/>
            <w:noProof/>
            <w:webHidden/>
            <w:sz w:val="24"/>
          </w:rPr>
          <w:instrText xml:space="preserve"> PAGEREF _Toc86843179 \h </w:instrText>
        </w:r>
        <w:r w:rsidR="00632411" w:rsidRPr="00CF4227">
          <w:rPr>
            <w:rFonts w:asciiTheme="minorEastAsia" w:eastAsiaTheme="minorEastAsia" w:hAnsiTheme="minorEastAsia"/>
            <w:b/>
            <w:noProof/>
            <w:webHidden/>
            <w:sz w:val="24"/>
          </w:rPr>
        </w:r>
        <w:r w:rsidR="00632411" w:rsidRPr="00CF4227">
          <w:rPr>
            <w:rFonts w:asciiTheme="minorEastAsia" w:eastAsiaTheme="minorEastAsia" w:hAnsiTheme="minorEastAsia"/>
            <w:b/>
            <w:noProof/>
            <w:webHidden/>
            <w:sz w:val="24"/>
          </w:rPr>
          <w:fldChar w:fldCharType="separate"/>
        </w:r>
        <w:r w:rsidR="00CF4227">
          <w:rPr>
            <w:rFonts w:asciiTheme="minorEastAsia" w:eastAsiaTheme="minorEastAsia" w:hAnsiTheme="minorEastAsia"/>
            <w:noProof/>
            <w:webHidden/>
            <w:sz w:val="24"/>
          </w:rPr>
          <w:t>37</w:t>
        </w:r>
        <w:r w:rsidR="00632411" w:rsidRPr="00CF4227">
          <w:rPr>
            <w:rFonts w:asciiTheme="minorEastAsia" w:eastAsiaTheme="minorEastAsia" w:hAnsiTheme="minorEastAsia"/>
            <w:b/>
            <w:noProof/>
            <w:webHidden/>
            <w:sz w:val="24"/>
          </w:rPr>
          <w:fldChar w:fldCharType="end"/>
        </w:r>
      </w:hyperlink>
    </w:p>
    <w:p w14:paraId="1A38F5B3" w14:textId="57E7A802" w:rsidR="00632411" w:rsidRPr="00CF4227" w:rsidRDefault="001975CD" w:rsidP="00867A36">
      <w:pPr>
        <w:pStyle w:val="10"/>
        <w:rPr>
          <w:rFonts w:asciiTheme="minorEastAsia" w:eastAsiaTheme="minorEastAsia" w:hAnsiTheme="minorEastAsia"/>
          <w:b/>
          <w:bCs/>
          <w:caps/>
          <w:noProof/>
          <w:sz w:val="24"/>
        </w:rPr>
      </w:pPr>
      <w:hyperlink w:anchor="_Toc86843180" w:history="1">
        <w:r w:rsidR="00632411" w:rsidRPr="00CF4227">
          <w:rPr>
            <w:rStyle w:val="af"/>
            <w:rFonts w:asciiTheme="minorEastAsia" w:eastAsiaTheme="minorEastAsia" w:hAnsiTheme="minorEastAsia" w:hint="eastAsia"/>
            <w:noProof/>
            <w:sz w:val="24"/>
          </w:rPr>
          <w:t>十一、</w:t>
        </w:r>
        <w:r w:rsidR="00632411" w:rsidRPr="00CF4227">
          <w:rPr>
            <w:rStyle w:val="af"/>
            <w:rFonts w:asciiTheme="minorEastAsia" w:eastAsiaTheme="minorEastAsia" w:hAnsiTheme="minorEastAsia"/>
            <w:noProof/>
            <w:sz w:val="24"/>
          </w:rPr>
          <w:t xml:space="preserve"> </w:t>
        </w:r>
        <w:r w:rsidR="00632411" w:rsidRPr="00CF4227">
          <w:rPr>
            <w:rStyle w:val="af"/>
            <w:rFonts w:asciiTheme="minorEastAsia" w:eastAsiaTheme="minorEastAsia" w:hAnsiTheme="minorEastAsia" w:hint="eastAsia"/>
            <w:noProof/>
            <w:sz w:val="24"/>
          </w:rPr>
          <w:t>基金费用</w:t>
        </w:r>
        <w:r w:rsidR="00632411" w:rsidRPr="00CF4227">
          <w:rPr>
            <w:rFonts w:asciiTheme="minorEastAsia" w:eastAsiaTheme="minorEastAsia" w:hAnsiTheme="minorEastAsia"/>
            <w:noProof/>
            <w:webHidden/>
            <w:sz w:val="24"/>
          </w:rPr>
          <w:tab/>
        </w:r>
        <w:r w:rsidR="00632411" w:rsidRPr="00CF4227">
          <w:rPr>
            <w:rFonts w:asciiTheme="minorEastAsia" w:eastAsiaTheme="minorEastAsia" w:hAnsiTheme="minorEastAsia"/>
            <w:b/>
            <w:noProof/>
            <w:webHidden/>
            <w:sz w:val="24"/>
          </w:rPr>
          <w:fldChar w:fldCharType="begin"/>
        </w:r>
        <w:r w:rsidR="00632411" w:rsidRPr="00CF4227">
          <w:rPr>
            <w:rFonts w:asciiTheme="minorEastAsia" w:eastAsiaTheme="minorEastAsia" w:hAnsiTheme="minorEastAsia"/>
            <w:noProof/>
            <w:webHidden/>
            <w:sz w:val="24"/>
          </w:rPr>
          <w:instrText xml:space="preserve"> PAGEREF _Toc86843180 \h </w:instrText>
        </w:r>
        <w:r w:rsidR="00632411" w:rsidRPr="00CF4227">
          <w:rPr>
            <w:rFonts w:asciiTheme="minorEastAsia" w:eastAsiaTheme="minorEastAsia" w:hAnsiTheme="minorEastAsia"/>
            <w:b/>
            <w:noProof/>
            <w:webHidden/>
            <w:sz w:val="24"/>
          </w:rPr>
        </w:r>
        <w:r w:rsidR="00632411" w:rsidRPr="00CF4227">
          <w:rPr>
            <w:rFonts w:asciiTheme="minorEastAsia" w:eastAsiaTheme="minorEastAsia" w:hAnsiTheme="minorEastAsia"/>
            <w:b/>
            <w:noProof/>
            <w:webHidden/>
            <w:sz w:val="24"/>
          </w:rPr>
          <w:fldChar w:fldCharType="separate"/>
        </w:r>
        <w:r w:rsidR="00CF4227">
          <w:rPr>
            <w:rFonts w:asciiTheme="minorEastAsia" w:eastAsiaTheme="minorEastAsia" w:hAnsiTheme="minorEastAsia"/>
            <w:noProof/>
            <w:webHidden/>
            <w:sz w:val="24"/>
          </w:rPr>
          <w:t>39</w:t>
        </w:r>
        <w:r w:rsidR="00632411" w:rsidRPr="00CF4227">
          <w:rPr>
            <w:rFonts w:asciiTheme="minorEastAsia" w:eastAsiaTheme="minorEastAsia" w:hAnsiTheme="minorEastAsia"/>
            <w:b/>
            <w:noProof/>
            <w:webHidden/>
            <w:sz w:val="24"/>
          </w:rPr>
          <w:fldChar w:fldCharType="end"/>
        </w:r>
      </w:hyperlink>
    </w:p>
    <w:p w14:paraId="1636A3D4" w14:textId="6D252BDE" w:rsidR="00632411" w:rsidRPr="00CF4227" w:rsidRDefault="001975CD" w:rsidP="00867A36">
      <w:pPr>
        <w:pStyle w:val="10"/>
        <w:rPr>
          <w:rFonts w:asciiTheme="minorEastAsia" w:eastAsiaTheme="minorEastAsia" w:hAnsiTheme="minorEastAsia"/>
          <w:b/>
          <w:bCs/>
          <w:caps/>
          <w:noProof/>
          <w:sz w:val="24"/>
        </w:rPr>
      </w:pPr>
      <w:hyperlink w:anchor="_Toc86843181" w:history="1">
        <w:r w:rsidR="00632411" w:rsidRPr="00CF4227">
          <w:rPr>
            <w:rStyle w:val="af"/>
            <w:rFonts w:asciiTheme="minorEastAsia" w:eastAsiaTheme="minorEastAsia" w:hAnsiTheme="minorEastAsia" w:hint="eastAsia"/>
            <w:noProof/>
            <w:sz w:val="24"/>
          </w:rPr>
          <w:t>十二、</w:t>
        </w:r>
        <w:r w:rsidR="00632411" w:rsidRPr="00CF4227">
          <w:rPr>
            <w:rStyle w:val="af"/>
            <w:rFonts w:asciiTheme="minorEastAsia" w:eastAsiaTheme="minorEastAsia" w:hAnsiTheme="minorEastAsia"/>
            <w:noProof/>
            <w:sz w:val="24"/>
          </w:rPr>
          <w:t xml:space="preserve"> </w:t>
        </w:r>
        <w:r w:rsidR="00632411" w:rsidRPr="00CF4227">
          <w:rPr>
            <w:rStyle w:val="af"/>
            <w:rFonts w:asciiTheme="minorEastAsia" w:eastAsiaTheme="minorEastAsia" w:hAnsiTheme="minorEastAsia" w:hint="eastAsia"/>
            <w:noProof/>
            <w:sz w:val="24"/>
          </w:rPr>
          <w:t>基金份额持有人名册的保管</w:t>
        </w:r>
        <w:r w:rsidR="00632411" w:rsidRPr="00CF4227">
          <w:rPr>
            <w:rFonts w:asciiTheme="minorEastAsia" w:eastAsiaTheme="minorEastAsia" w:hAnsiTheme="minorEastAsia"/>
            <w:noProof/>
            <w:webHidden/>
            <w:sz w:val="24"/>
          </w:rPr>
          <w:tab/>
        </w:r>
        <w:r w:rsidR="00632411" w:rsidRPr="00CF4227">
          <w:rPr>
            <w:rFonts w:asciiTheme="minorEastAsia" w:eastAsiaTheme="minorEastAsia" w:hAnsiTheme="minorEastAsia"/>
            <w:b/>
            <w:noProof/>
            <w:webHidden/>
            <w:sz w:val="24"/>
          </w:rPr>
          <w:fldChar w:fldCharType="begin"/>
        </w:r>
        <w:r w:rsidR="00632411" w:rsidRPr="00CF4227">
          <w:rPr>
            <w:rFonts w:asciiTheme="minorEastAsia" w:eastAsiaTheme="minorEastAsia" w:hAnsiTheme="minorEastAsia"/>
            <w:noProof/>
            <w:webHidden/>
            <w:sz w:val="24"/>
          </w:rPr>
          <w:instrText xml:space="preserve"> PAGEREF _Toc86843181 \h </w:instrText>
        </w:r>
        <w:r w:rsidR="00632411" w:rsidRPr="00CF4227">
          <w:rPr>
            <w:rFonts w:asciiTheme="minorEastAsia" w:eastAsiaTheme="minorEastAsia" w:hAnsiTheme="minorEastAsia"/>
            <w:b/>
            <w:noProof/>
            <w:webHidden/>
            <w:sz w:val="24"/>
          </w:rPr>
        </w:r>
        <w:r w:rsidR="00632411" w:rsidRPr="00CF4227">
          <w:rPr>
            <w:rFonts w:asciiTheme="minorEastAsia" w:eastAsiaTheme="minorEastAsia" w:hAnsiTheme="minorEastAsia"/>
            <w:b/>
            <w:noProof/>
            <w:webHidden/>
            <w:sz w:val="24"/>
          </w:rPr>
          <w:fldChar w:fldCharType="separate"/>
        </w:r>
        <w:r w:rsidR="00CF4227">
          <w:rPr>
            <w:rFonts w:asciiTheme="minorEastAsia" w:eastAsiaTheme="minorEastAsia" w:hAnsiTheme="minorEastAsia"/>
            <w:noProof/>
            <w:webHidden/>
            <w:sz w:val="24"/>
          </w:rPr>
          <w:t>42</w:t>
        </w:r>
        <w:r w:rsidR="00632411" w:rsidRPr="00CF4227">
          <w:rPr>
            <w:rFonts w:asciiTheme="minorEastAsia" w:eastAsiaTheme="minorEastAsia" w:hAnsiTheme="minorEastAsia"/>
            <w:b/>
            <w:noProof/>
            <w:webHidden/>
            <w:sz w:val="24"/>
          </w:rPr>
          <w:fldChar w:fldCharType="end"/>
        </w:r>
      </w:hyperlink>
    </w:p>
    <w:p w14:paraId="4937C0A6" w14:textId="4610C701" w:rsidR="00632411" w:rsidRPr="00CF4227" w:rsidRDefault="001975CD" w:rsidP="00867A36">
      <w:pPr>
        <w:pStyle w:val="10"/>
        <w:rPr>
          <w:rFonts w:asciiTheme="minorEastAsia" w:eastAsiaTheme="minorEastAsia" w:hAnsiTheme="minorEastAsia"/>
          <w:b/>
          <w:bCs/>
          <w:caps/>
          <w:noProof/>
          <w:sz w:val="24"/>
        </w:rPr>
      </w:pPr>
      <w:hyperlink w:anchor="_Toc86843182" w:history="1">
        <w:r w:rsidR="00632411" w:rsidRPr="00CF4227">
          <w:rPr>
            <w:rStyle w:val="af"/>
            <w:rFonts w:asciiTheme="minorEastAsia" w:eastAsiaTheme="minorEastAsia" w:hAnsiTheme="minorEastAsia" w:hint="eastAsia"/>
            <w:noProof/>
            <w:sz w:val="24"/>
          </w:rPr>
          <w:t>十三、</w:t>
        </w:r>
        <w:r w:rsidR="00632411" w:rsidRPr="00CF4227">
          <w:rPr>
            <w:rStyle w:val="af"/>
            <w:rFonts w:asciiTheme="minorEastAsia" w:eastAsiaTheme="minorEastAsia" w:hAnsiTheme="minorEastAsia"/>
            <w:noProof/>
            <w:sz w:val="24"/>
          </w:rPr>
          <w:t xml:space="preserve"> </w:t>
        </w:r>
        <w:r w:rsidR="00632411" w:rsidRPr="00CF4227">
          <w:rPr>
            <w:rStyle w:val="af"/>
            <w:rFonts w:asciiTheme="minorEastAsia" w:eastAsiaTheme="minorEastAsia" w:hAnsiTheme="minorEastAsia" w:hint="eastAsia"/>
            <w:noProof/>
            <w:sz w:val="24"/>
          </w:rPr>
          <w:t>基金有关文件和档案的保存</w:t>
        </w:r>
        <w:r w:rsidR="00632411" w:rsidRPr="00CF4227">
          <w:rPr>
            <w:rFonts w:asciiTheme="minorEastAsia" w:eastAsiaTheme="minorEastAsia" w:hAnsiTheme="minorEastAsia"/>
            <w:noProof/>
            <w:webHidden/>
            <w:sz w:val="24"/>
          </w:rPr>
          <w:tab/>
        </w:r>
        <w:r w:rsidR="00632411" w:rsidRPr="00CF4227">
          <w:rPr>
            <w:rFonts w:asciiTheme="minorEastAsia" w:eastAsiaTheme="minorEastAsia" w:hAnsiTheme="minorEastAsia"/>
            <w:b/>
            <w:noProof/>
            <w:webHidden/>
            <w:sz w:val="24"/>
          </w:rPr>
          <w:fldChar w:fldCharType="begin"/>
        </w:r>
        <w:r w:rsidR="00632411" w:rsidRPr="00CF4227">
          <w:rPr>
            <w:rFonts w:asciiTheme="minorEastAsia" w:eastAsiaTheme="minorEastAsia" w:hAnsiTheme="minorEastAsia"/>
            <w:noProof/>
            <w:webHidden/>
            <w:sz w:val="24"/>
          </w:rPr>
          <w:instrText xml:space="preserve"> PAGEREF _Toc86843182 \h </w:instrText>
        </w:r>
        <w:r w:rsidR="00632411" w:rsidRPr="00CF4227">
          <w:rPr>
            <w:rFonts w:asciiTheme="minorEastAsia" w:eastAsiaTheme="minorEastAsia" w:hAnsiTheme="minorEastAsia"/>
            <w:b/>
            <w:noProof/>
            <w:webHidden/>
            <w:sz w:val="24"/>
          </w:rPr>
        </w:r>
        <w:r w:rsidR="00632411" w:rsidRPr="00CF4227">
          <w:rPr>
            <w:rFonts w:asciiTheme="minorEastAsia" w:eastAsiaTheme="minorEastAsia" w:hAnsiTheme="minorEastAsia"/>
            <w:b/>
            <w:noProof/>
            <w:webHidden/>
            <w:sz w:val="24"/>
          </w:rPr>
          <w:fldChar w:fldCharType="separate"/>
        </w:r>
        <w:r w:rsidR="00CF4227">
          <w:rPr>
            <w:rFonts w:asciiTheme="minorEastAsia" w:eastAsiaTheme="minorEastAsia" w:hAnsiTheme="minorEastAsia"/>
            <w:noProof/>
            <w:webHidden/>
            <w:sz w:val="24"/>
          </w:rPr>
          <w:t>43</w:t>
        </w:r>
        <w:r w:rsidR="00632411" w:rsidRPr="00CF4227">
          <w:rPr>
            <w:rFonts w:asciiTheme="minorEastAsia" w:eastAsiaTheme="minorEastAsia" w:hAnsiTheme="minorEastAsia"/>
            <w:b/>
            <w:noProof/>
            <w:webHidden/>
            <w:sz w:val="24"/>
          </w:rPr>
          <w:fldChar w:fldCharType="end"/>
        </w:r>
      </w:hyperlink>
    </w:p>
    <w:p w14:paraId="7AE688D4" w14:textId="0CAF45D0" w:rsidR="00632411" w:rsidRPr="00CF4227" w:rsidRDefault="001975CD" w:rsidP="00867A36">
      <w:pPr>
        <w:pStyle w:val="10"/>
        <w:rPr>
          <w:rFonts w:asciiTheme="minorEastAsia" w:eastAsiaTheme="minorEastAsia" w:hAnsiTheme="minorEastAsia"/>
          <w:b/>
          <w:bCs/>
          <w:caps/>
          <w:noProof/>
          <w:sz w:val="24"/>
        </w:rPr>
      </w:pPr>
      <w:hyperlink w:anchor="_Toc86843183" w:history="1">
        <w:r w:rsidR="00632411" w:rsidRPr="00CF4227">
          <w:rPr>
            <w:rStyle w:val="af"/>
            <w:rFonts w:asciiTheme="minorEastAsia" w:eastAsiaTheme="minorEastAsia" w:hAnsiTheme="minorEastAsia" w:hint="eastAsia"/>
            <w:noProof/>
            <w:sz w:val="24"/>
          </w:rPr>
          <w:t>十四、</w:t>
        </w:r>
        <w:r w:rsidR="00632411" w:rsidRPr="00CF4227">
          <w:rPr>
            <w:rStyle w:val="af"/>
            <w:rFonts w:asciiTheme="minorEastAsia" w:eastAsiaTheme="minorEastAsia" w:hAnsiTheme="minorEastAsia"/>
            <w:noProof/>
            <w:sz w:val="24"/>
          </w:rPr>
          <w:t xml:space="preserve"> </w:t>
        </w:r>
        <w:r w:rsidR="00632411" w:rsidRPr="00CF4227">
          <w:rPr>
            <w:rStyle w:val="af"/>
            <w:rFonts w:asciiTheme="minorEastAsia" w:eastAsiaTheme="minorEastAsia" w:hAnsiTheme="minorEastAsia" w:hint="eastAsia"/>
            <w:noProof/>
            <w:sz w:val="24"/>
          </w:rPr>
          <w:t>基金管理人和基金托管人的更换</w:t>
        </w:r>
        <w:r w:rsidR="00632411" w:rsidRPr="00CF4227">
          <w:rPr>
            <w:rFonts w:asciiTheme="minorEastAsia" w:eastAsiaTheme="minorEastAsia" w:hAnsiTheme="minorEastAsia"/>
            <w:noProof/>
            <w:webHidden/>
            <w:sz w:val="24"/>
          </w:rPr>
          <w:tab/>
        </w:r>
        <w:r w:rsidR="00632411" w:rsidRPr="00CF4227">
          <w:rPr>
            <w:rFonts w:asciiTheme="minorEastAsia" w:eastAsiaTheme="minorEastAsia" w:hAnsiTheme="minorEastAsia"/>
            <w:b/>
            <w:noProof/>
            <w:webHidden/>
            <w:sz w:val="24"/>
          </w:rPr>
          <w:fldChar w:fldCharType="begin"/>
        </w:r>
        <w:r w:rsidR="00632411" w:rsidRPr="00CF4227">
          <w:rPr>
            <w:rFonts w:asciiTheme="minorEastAsia" w:eastAsiaTheme="minorEastAsia" w:hAnsiTheme="minorEastAsia"/>
            <w:noProof/>
            <w:webHidden/>
            <w:sz w:val="24"/>
          </w:rPr>
          <w:instrText xml:space="preserve"> PAGEREF _Toc86843183 \h </w:instrText>
        </w:r>
        <w:r w:rsidR="00632411" w:rsidRPr="00CF4227">
          <w:rPr>
            <w:rFonts w:asciiTheme="minorEastAsia" w:eastAsiaTheme="minorEastAsia" w:hAnsiTheme="minorEastAsia"/>
            <w:b/>
            <w:noProof/>
            <w:webHidden/>
            <w:sz w:val="24"/>
          </w:rPr>
        </w:r>
        <w:r w:rsidR="00632411" w:rsidRPr="00CF4227">
          <w:rPr>
            <w:rFonts w:asciiTheme="minorEastAsia" w:eastAsiaTheme="minorEastAsia" w:hAnsiTheme="minorEastAsia"/>
            <w:b/>
            <w:noProof/>
            <w:webHidden/>
            <w:sz w:val="24"/>
          </w:rPr>
          <w:fldChar w:fldCharType="separate"/>
        </w:r>
        <w:r w:rsidR="00CF4227">
          <w:rPr>
            <w:rFonts w:asciiTheme="minorEastAsia" w:eastAsiaTheme="minorEastAsia" w:hAnsiTheme="minorEastAsia"/>
            <w:noProof/>
            <w:webHidden/>
            <w:sz w:val="24"/>
          </w:rPr>
          <w:t>44</w:t>
        </w:r>
        <w:r w:rsidR="00632411" w:rsidRPr="00CF4227">
          <w:rPr>
            <w:rFonts w:asciiTheme="minorEastAsia" w:eastAsiaTheme="minorEastAsia" w:hAnsiTheme="minorEastAsia"/>
            <w:b/>
            <w:noProof/>
            <w:webHidden/>
            <w:sz w:val="24"/>
          </w:rPr>
          <w:fldChar w:fldCharType="end"/>
        </w:r>
      </w:hyperlink>
    </w:p>
    <w:p w14:paraId="791C15C3" w14:textId="3B15E4E0" w:rsidR="00632411" w:rsidRPr="00CF4227" w:rsidRDefault="001975CD" w:rsidP="00867A36">
      <w:pPr>
        <w:pStyle w:val="10"/>
        <w:rPr>
          <w:rFonts w:asciiTheme="minorEastAsia" w:eastAsiaTheme="minorEastAsia" w:hAnsiTheme="minorEastAsia"/>
          <w:b/>
          <w:bCs/>
          <w:caps/>
          <w:noProof/>
          <w:sz w:val="24"/>
        </w:rPr>
      </w:pPr>
      <w:hyperlink w:anchor="_Toc86843184" w:history="1">
        <w:r w:rsidR="00632411" w:rsidRPr="00CF4227">
          <w:rPr>
            <w:rStyle w:val="af"/>
            <w:rFonts w:asciiTheme="minorEastAsia" w:eastAsiaTheme="minorEastAsia" w:hAnsiTheme="minorEastAsia" w:hint="eastAsia"/>
            <w:noProof/>
            <w:sz w:val="24"/>
          </w:rPr>
          <w:t>十五、</w:t>
        </w:r>
        <w:r w:rsidR="00632411" w:rsidRPr="00CF4227">
          <w:rPr>
            <w:rStyle w:val="af"/>
            <w:rFonts w:asciiTheme="minorEastAsia" w:eastAsiaTheme="minorEastAsia" w:hAnsiTheme="minorEastAsia"/>
            <w:noProof/>
            <w:sz w:val="24"/>
          </w:rPr>
          <w:t xml:space="preserve"> </w:t>
        </w:r>
        <w:r w:rsidR="00632411" w:rsidRPr="00CF4227">
          <w:rPr>
            <w:rStyle w:val="af"/>
            <w:rFonts w:asciiTheme="minorEastAsia" w:eastAsiaTheme="minorEastAsia" w:hAnsiTheme="minorEastAsia" w:hint="eastAsia"/>
            <w:noProof/>
            <w:sz w:val="24"/>
          </w:rPr>
          <w:t>禁止行为</w:t>
        </w:r>
        <w:r w:rsidR="00632411" w:rsidRPr="00CF4227">
          <w:rPr>
            <w:rFonts w:asciiTheme="minorEastAsia" w:eastAsiaTheme="minorEastAsia" w:hAnsiTheme="minorEastAsia"/>
            <w:noProof/>
            <w:webHidden/>
            <w:sz w:val="24"/>
          </w:rPr>
          <w:tab/>
        </w:r>
        <w:r w:rsidR="00632411" w:rsidRPr="00CF4227">
          <w:rPr>
            <w:rFonts w:asciiTheme="minorEastAsia" w:eastAsiaTheme="minorEastAsia" w:hAnsiTheme="minorEastAsia"/>
            <w:b/>
            <w:noProof/>
            <w:webHidden/>
            <w:sz w:val="24"/>
          </w:rPr>
          <w:fldChar w:fldCharType="begin"/>
        </w:r>
        <w:r w:rsidR="00632411" w:rsidRPr="00CF4227">
          <w:rPr>
            <w:rFonts w:asciiTheme="minorEastAsia" w:eastAsiaTheme="minorEastAsia" w:hAnsiTheme="minorEastAsia"/>
            <w:noProof/>
            <w:webHidden/>
            <w:sz w:val="24"/>
          </w:rPr>
          <w:instrText xml:space="preserve"> PAGEREF _Toc86843184 \h </w:instrText>
        </w:r>
        <w:r w:rsidR="00632411" w:rsidRPr="00CF4227">
          <w:rPr>
            <w:rFonts w:asciiTheme="minorEastAsia" w:eastAsiaTheme="minorEastAsia" w:hAnsiTheme="minorEastAsia"/>
            <w:b/>
            <w:noProof/>
            <w:webHidden/>
            <w:sz w:val="24"/>
          </w:rPr>
        </w:r>
        <w:r w:rsidR="00632411" w:rsidRPr="00CF4227">
          <w:rPr>
            <w:rFonts w:asciiTheme="minorEastAsia" w:eastAsiaTheme="minorEastAsia" w:hAnsiTheme="minorEastAsia"/>
            <w:b/>
            <w:noProof/>
            <w:webHidden/>
            <w:sz w:val="24"/>
          </w:rPr>
          <w:fldChar w:fldCharType="separate"/>
        </w:r>
        <w:r w:rsidR="00CF4227">
          <w:rPr>
            <w:rFonts w:asciiTheme="minorEastAsia" w:eastAsiaTheme="minorEastAsia" w:hAnsiTheme="minorEastAsia"/>
            <w:noProof/>
            <w:webHidden/>
            <w:sz w:val="24"/>
          </w:rPr>
          <w:t>47</w:t>
        </w:r>
        <w:r w:rsidR="00632411" w:rsidRPr="00CF4227">
          <w:rPr>
            <w:rFonts w:asciiTheme="minorEastAsia" w:eastAsiaTheme="minorEastAsia" w:hAnsiTheme="minorEastAsia"/>
            <w:b/>
            <w:noProof/>
            <w:webHidden/>
            <w:sz w:val="24"/>
          </w:rPr>
          <w:fldChar w:fldCharType="end"/>
        </w:r>
      </w:hyperlink>
    </w:p>
    <w:p w14:paraId="457BD7A5" w14:textId="51FA3493" w:rsidR="00632411" w:rsidRPr="00CF4227" w:rsidRDefault="001975CD" w:rsidP="00867A36">
      <w:pPr>
        <w:pStyle w:val="10"/>
        <w:rPr>
          <w:rFonts w:asciiTheme="minorEastAsia" w:eastAsiaTheme="minorEastAsia" w:hAnsiTheme="minorEastAsia"/>
          <w:b/>
          <w:bCs/>
          <w:caps/>
          <w:noProof/>
          <w:sz w:val="24"/>
        </w:rPr>
      </w:pPr>
      <w:hyperlink w:anchor="_Toc86843185" w:history="1">
        <w:r w:rsidR="00632411" w:rsidRPr="00CF4227">
          <w:rPr>
            <w:rStyle w:val="af"/>
            <w:rFonts w:asciiTheme="minorEastAsia" w:eastAsiaTheme="minorEastAsia" w:hAnsiTheme="minorEastAsia" w:hint="eastAsia"/>
            <w:noProof/>
            <w:sz w:val="24"/>
          </w:rPr>
          <w:t>十六、</w:t>
        </w:r>
        <w:r w:rsidR="00632411" w:rsidRPr="00CF4227">
          <w:rPr>
            <w:rStyle w:val="af"/>
            <w:rFonts w:asciiTheme="minorEastAsia" w:eastAsiaTheme="minorEastAsia" w:hAnsiTheme="minorEastAsia"/>
            <w:noProof/>
            <w:sz w:val="24"/>
          </w:rPr>
          <w:t xml:space="preserve"> </w:t>
        </w:r>
        <w:r w:rsidR="00632411" w:rsidRPr="00CF4227">
          <w:rPr>
            <w:rStyle w:val="af"/>
            <w:rFonts w:asciiTheme="minorEastAsia" w:eastAsiaTheme="minorEastAsia" w:hAnsiTheme="minorEastAsia" w:hint="eastAsia"/>
            <w:noProof/>
            <w:sz w:val="24"/>
          </w:rPr>
          <w:t>基金托管协议的变更、终止与基金财产的清算</w:t>
        </w:r>
        <w:r w:rsidR="00632411" w:rsidRPr="00CF4227">
          <w:rPr>
            <w:rFonts w:asciiTheme="minorEastAsia" w:eastAsiaTheme="minorEastAsia" w:hAnsiTheme="minorEastAsia"/>
            <w:noProof/>
            <w:webHidden/>
            <w:sz w:val="24"/>
          </w:rPr>
          <w:tab/>
        </w:r>
        <w:r w:rsidR="00632411" w:rsidRPr="00CF4227">
          <w:rPr>
            <w:rFonts w:asciiTheme="minorEastAsia" w:eastAsiaTheme="minorEastAsia" w:hAnsiTheme="minorEastAsia"/>
            <w:b/>
            <w:noProof/>
            <w:webHidden/>
            <w:sz w:val="24"/>
          </w:rPr>
          <w:fldChar w:fldCharType="begin"/>
        </w:r>
        <w:r w:rsidR="00632411" w:rsidRPr="00CF4227">
          <w:rPr>
            <w:rFonts w:asciiTheme="minorEastAsia" w:eastAsiaTheme="minorEastAsia" w:hAnsiTheme="minorEastAsia"/>
            <w:noProof/>
            <w:webHidden/>
            <w:sz w:val="24"/>
          </w:rPr>
          <w:instrText xml:space="preserve"> PAGEREF _Toc86843185 \h </w:instrText>
        </w:r>
        <w:r w:rsidR="00632411" w:rsidRPr="00CF4227">
          <w:rPr>
            <w:rFonts w:asciiTheme="minorEastAsia" w:eastAsiaTheme="minorEastAsia" w:hAnsiTheme="minorEastAsia"/>
            <w:b/>
            <w:noProof/>
            <w:webHidden/>
            <w:sz w:val="24"/>
          </w:rPr>
        </w:r>
        <w:r w:rsidR="00632411" w:rsidRPr="00CF4227">
          <w:rPr>
            <w:rFonts w:asciiTheme="minorEastAsia" w:eastAsiaTheme="minorEastAsia" w:hAnsiTheme="minorEastAsia"/>
            <w:b/>
            <w:noProof/>
            <w:webHidden/>
            <w:sz w:val="24"/>
          </w:rPr>
          <w:fldChar w:fldCharType="separate"/>
        </w:r>
        <w:r w:rsidR="00CF4227">
          <w:rPr>
            <w:rFonts w:asciiTheme="minorEastAsia" w:eastAsiaTheme="minorEastAsia" w:hAnsiTheme="minorEastAsia"/>
            <w:noProof/>
            <w:webHidden/>
            <w:sz w:val="24"/>
          </w:rPr>
          <w:t>49</w:t>
        </w:r>
        <w:r w:rsidR="00632411" w:rsidRPr="00CF4227">
          <w:rPr>
            <w:rFonts w:asciiTheme="minorEastAsia" w:eastAsiaTheme="minorEastAsia" w:hAnsiTheme="minorEastAsia"/>
            <w:b/>
            <w:noProof/>
            <w:webHidden/>
            <w:sz w:val="24"/>
          </w:rPr>
          <w:fldChar w:fldCharType="end"/>
        </w:r>
      </w:hyperlink>
    </w:p>
    <w:p w14:paraId="3B0CADE2" w14:textId="06BFC505" w:rsidR="00632411" w:rsidRPr="00CF4227" w:rsidRDefault="001975CD" w:rsidP="00867A36">
      <w:pPr>
        <w:pStyle w:val="10"/>
        <w:rPr>
          <w:rFonts w:asciiTheme="minorEastAsia" w:eastAsiaTheme="minorEastAsia" w:hAnsiTheme="minorEastAsia"/>
          <w:b/>
          <w:bCs/>
          <w:caps/>
          <w:noProof/>
          <w:sz w:val="24"/>
        </w:rPr>
      </w:pPr>
      <w:hyperlink w:anchor="_Toc86843186" w:history="1">
        <w:r w:rsidR="00632411" w:rsidRPr="00CF4227">
          <w:rPr>
            <w:rStyle w:val="af"/>
            <w:rFonts w:asciiTheme="minorEastAsia" w:eastAsiaTheme="minorEastAsia" w:hAnsiTheme="minorEastAsia" w:hint="eastAsia"/>
            <w:noProof/>
            <w:sz w:val="24"/>
          </w:rPr>
          <w:t>十七、</w:t>
        </w:r>
        <w:r w:rsidR="00632411" w:rsidRPr="00CF4227">
          <w:rPr>
            <w:rStyle w:val="af"/>
            <w:rFonts w:asciiTheme="minorEastAsia" w:eastAsiaTheme="minorEastAsia" w:hAnsiTheme="minorEastAsia"/>
            <w:noProof/>
            <w:sz w:val="24"/>
          </w:rPr>
          <w:t xml:space="preserve"> </w:t>
        </w:r>
        <w:r w:rsidR="00632411" w:rsidRPr="00CF4227">
          <w:rPr>
            <w:rStyle w:val="af"/>
            <w:rFonts w:asciiTheme="minorEastAsia" w:eastAsiaTheme="minorEastAsia" w:hAnsiTheme="minorEastAsia" w:hint="eastAsia"/>
            <w:noProof/>
            <w:sz w:val="24"/>
          </w:rPr>
          <w:t>违约责任</w:t>
        </w:r>
        <w:r w:rsidR="00632411" w:rsidRPr="00CF4227">
          <w:rPr>
            <w:rFonts w:asciiTheme="minorEastAsia" w:eastAsiaTheme="minorEastAsia" w:hAnsiTheme="minorEastAsia"/>
            <w:noProof/>
            <w:webHidden/>
            <w:sz w:val="24"/>
          </w:rPr>
          <w:tab/>
        </w:r>
        <w:r w:rsidR="00632411" w:rsidRPr="00CF4227">
          <w:rPr>
            <w:rFonts w:asciiTheme="minorEastAsia" w:eastAsiaTheme="minorEastAsia" w:hAnsiTheme="minorEastAsia"/>
            <w:b/>
            <w:noProof/>
            <w:webHidden/>
            <w:sz w:val="24"/>
          </w:rPr>
          <w:fldChar w:fldCharType="begin"/>
        </w:r>
        <w:r w:rsidR="00632411" w:rsidRPr="00CF4227">
          <w:rPr>
            <w:rFonts w:asciiTheme="minorEastAsia" w:eastAsiaTheme="minorEastAsia" w:hAnsiTheme="minorEastAsia"/>
            <w:noProof/>
            <w:webHidden/>
            <w:sz w:val="24"/>
          </w:rPr>
          <w:instrText xml:space="preserve"> PAGEREF _Toc86843186 \h </w:instrText>
        </w:r>
        <w:r w:rsidR="00632411" w:rsidRPr="00CF4227">
          <w:rPr>
            <w:rFonts w:asciiTheme="minorEastAsia" w:eastAsiaTheme="minorEastAsia" w:hAnsiTheme="minorEastAsia"/>
            <w:b/>
            <w:noProof/>
            <w:webHidden/>
            <w:sz w:val="24"/>
          </w:rPr>
        </w:r>
        <w:r w:rsidR="00632411" w:rsidRPr="00CF4227">
          <w:rPr>
            <w:rFonts w:asciiTheme="minorEastAsia" w:eastAsiaTheme="minorEastAsia" w:hAnsiTheme="minorEastAsia"/>
            <w:b/>
            <w:noProof/>
            <w:webHidden/>
            <w:sz w:val="24"/>
          </w:rPr>
          <w:fldChar w:fldCharType="separate"/>
        </w:r>
        <w:r w:rsidR="00CF4227">
          <w:rPr>
            <w:rFonts w:asciiTheme="minorEastAsia" w:eastAsiaTheme="minorEastAsia" w:hAnsiTheme="minorEastAsia"/>
            <w:noProof/>
            <w:webHidden/>
            <w:sz w:val="24"/>
          </w:rPr>
          <w:t>51</w:t>
        </w:r>
        <w:r w:rsidR="00632411" w:rsidRPr="00CF4227">
          <w:rPr>
            <w:rFonts w:asciiTheme="minorEastAsia" w:eastAsiaTheme="minorEastAsia" w:hAnsiTheme="minorEastAsia"/>
            <w:b/>
            <w:noProof/>
            <w:webHidden/>
            <w:sz w:val="24"/>
          </w:rPr>
          <w:fldChar w:fldCharType="end"/>
        </w:r>
      </w:hyperlink>
    </w:p>
    <w:p w14:paraId="707781E1" w14:textId="05F60D96" w:rsidR="00632411" w:rsidRPr="00CF4227" w:rsidRDefault="001975CD" w:rsidP="00867A36">
      <w:pPr>
        <w:pStyle w:val="10"/>
        <w:rPr>
          <w:rFonts w:asciiTheme="minorEastAsia" w:eastAsiaTheme="minorEastAsia" w:hAnsiTheme="minorEastAsia"/>
          <w:b/>
          <w:bCs/>
          <w:caps/>
          <w:noProof/>
          <w:sz w:val="24"/>
        </w:rPr>
      </w:pPr>
      <w:hyperlink w:anchor="_Toc86843187" w:history="1">
        <w:r w:rsidR="00632411" w:rsidRPr="00CF4227">
          <w:rPr>
            <w:rStyle w:val="af"/>
            <w:rFonts w:asciiTheme="minorEastAsia" w:eastAsiaTheme="minorEastAsia" w:hAnsiTheme="minorEastAsia" w:hint="eastAsia"/>
            <w:noProof/>
            <w:sz w:val="24"/>
          </w:rPr>
          <w:t>十八、</w:t>
        </w:r>
        <w:r w:rsidR="00632411" w:rsidRPr="00CF4227">
          <w:rPr>
            <w:rStyle w:val="af"/>
            <w:rFonts w:asciiTheme="minorEastAsia" w:eastAsiaTheme="minorEastAsia" w:hAnsiTheme="minorEastAsia"/>
            <w:noProof/>
            <w:sz w:val="24"/>
          </w:rPr>
          <w:t xml:space="preserve"> </w:t>
        </w:r>
        <w:r w:rsidR="00632411" w:rsidRPr="00CF4227">
          <w:rPr>
            <w:rStyle w:val="af"/>
            <w:rFonts w:asciiTheme="minorEastAsia" w:eastAsiaTheme="minorEastAsia" w:hAnsiTheme="minorEastAsia" w:hint="eastAsia"/>
            <w:noProof/>
            <w:sz w:val="24"/>
          </w:rPr>
          <w:t>争议解决方式</w:t>
        </w:r>
        <w:r w:rsidR="00632411" w:rsidRPr="00CF4227">
          <w:rPr>
            <w:rFonts w:asciiTheme="minorEastAsia" w:eastAsiaTheme="minorEastAsia" w:hAnsiTheme="minorEastAsia"/>
            <w:noProof/>
            <w:webHidden/>
            <w:sz w:val="24"/>
          </w:rPr>
          <w:tab/>
        </w:r>
        <w:r w:rsidR="00632411" w:rsidRPr="00CF4227">
          <w:rPr>
            <w:rFonts w:asciiTheme="minorEastAsia" w:eastAsiaTheme="minorEastAsia" w:hAnsiTheme="minorEastAsia"/>
            <w:b/>
            <w:noProof/>
            <w:webHidden/>
            <w:sz w:val="24"/>
          </w:rPr>
          <w:fldChar w:fldCharType="begin"/>
        </w:r>
        <w:r w:rsidR="00632411" w:rsidRPr="00CF4227">
          <w:rPr>
            <w:rFonts w:asciiTheme="minorEastAsia" w:eastAsiaTheme="minorEastAsia" w:hAnsiTheme="minorEastAsia"/>
            <w:noProof/>
            <w:webHidden/>
            <w:sz w:val="24"/>
          </w:rPr>
          <w:instrText xml:space="preserve"> PAGEREF _Toc86843187 \h </w:instrText>
        </w:r>
        <w:r w:rsidR="00632411" w:rsidRPr="00CF4227">
          <w:rPr>
            <w:rFonts w:asciiTheme="minorEastAsia" w:eastAsiaTheme="minorEastAsia" w:hAnsiTheme="minorEastAsia"/>
            <w:b/>
            <w:noProof/>
            <w:webHidden/>
            <w:sz w:val="24"/>
          </w:rPr>
        </w:r>
        <w:r w:rsidR="00632411" w:rsidRPr="00CF4227">
          <w:rPr>
            <w:rFonts w:asciiTheme="minorEastAsia" w:eastAsiaTheme="minorEastAsia" w:hAnsiTheme="minorEastAsia"/>
            <w:b/>
            <w:noProof/>
            <w:webHidden/>
            <w:sz w:val="24"/>
          </w:rPr>
          <w:fldChar w:fldCharType="separate"/>
        </w:r>
        <w:r w:rsidR="00CF4227">
          <w:rPr>
            <w:rFonts w:asciiTheme="minorEastAsia" w:eastAsiaTheme="minorEastAsia" w:hAnsiTheme="minorEastAsia"/>
            <w:noProof/>
            <w:webHidden/>
            <w:sz w:val="24"/>
          </w:rPr>
          <w:t>52</w:t>
        </w:r>
        <w:r w:rsidR="00632411" w:rsidRPr="00CF4227">
          <w:rPr>
            <w:rFonts w:asciiTheme="minorEastAsia" w:eastAsiaTheme="minorEastAsia" w:hAnsiTheme="minorEastAsia"/>
            <w:b/>
            <w:noProof/>
            <w:webHidden/>
            <w:sz w:val="24"/>
          </w:rPr>
          <w:fldChar w:fldCharType="end"/>
        </w:r>
      </w:hyperlink>
    </w:p>
    <w:p w14:paraId="33BE7938" w14:textId="4B73F2E2" w:rsidR="00632411" w:rsidRPr="00CF4227" w:rsidRDefault="001975CD" w:rsidP="00867A36">
      <w:pPr>
        <w:pStyle w:val="10"/>
        <w:rPr>
          <w:rFonts w:asciiTheme="minorEastAsia" w:eastAsiaTheme="minorEastAsia" w:hAnsiTheme="minorEastAsia"/>
          <w:b/>
          <w:bCs/>
          <w:caps/>
          <w:noProof/>
          <w:sz w:val="24"/>
        </w:rPr>
      </w:pPr>
      <w:hyperlink w:anchor="_Toc86843188" w:history="1">
        <w:r w:rsidR="00632411" w:rsidRPr="00CF4227">
          <w:rPr>
            <w:rStyle w:val="af"/>
            <w:rFonts w:asciiTheme="minorEastAsia" w:eastAsiaTheme="minorEastAsia" w:hAnsiTheme="minorEastAsia" w:hint="eastAsia"/>
            <w:noProof/>
            <w:sz w:val="24"/>
          </w:rPr>
          <w:t>十九、</w:t>
        </w:r>
        <w:r w:rsidR="00632411" w:rsidRPr="00CF4227">
          <w:rPr>
            <w:rStyle w:val="af"/>
            <w:rFonts w:asciiTheme="minorEastAsia" w:eastAsiaTheme="minorEastAsia" w:hAnsiTheme="minorEastAsia"/>
            <w:noProof/>
            <w:sz w:val="24"/>
          </w:rPr>
          <w:t xml:space="preserve"> </w:t>
        </w:r>
        <w:r w:rsidR="00632411" w:rsidRPr="00CF4227">
          <w:rPr>
            <w:rStyle w:val="af"/>
            <w:rFonts w:asciiTheme="minorEastAsia" w:eastAsiaTheme="minorEastAsia" w:hAnsiTheme="minorEastAsia" w:hint="eastAsia"/>
            <w:noProof/>
            <w:sz w:val="24"/>
          </w:rPr>
          <w:t>基金托管协议的效力</w:t>
        </w:r>
        <w:r w:rsidR="00632411" w:rsidRPr="00CF4227">
          <w:rPr>
            <w:rFonts w:asciiTheme="minorEastAsia" w:eastAsiaTheme="minorEastAsia" w:hAnsiTheme="minorEastAsia"/>
            <w:noProof/>
            <w:webHidden/>
            <w:sz w:val="24"/>
          </w:rPr>
          <w:tab/>
        </w:r>
        <w:r w:rsidR="00632411" w:rsidRPr="00CF4227">
          <w:rPr>
            <w:rFonts w:asciiTheme="minorEastAsia" w:eastAsiaTheme="minorEastAsia" w:hAnsiTheme="minorEastAsia"/>
            <w:b/>
            <w:noProof/>
            <w:webHidden/>
            <w:sz w:val="24"/>
          </w:rPr>
          <w:fldChar w:fldCharType="begin"/>
        </w:r>
        <w:r w:rsidR="00632411" w:rsidRPr="00CF4227">
          <w:rPr>
            <w:rFonts w:asciiTheme="minorEastAsia" w:eastAsiaTheme="minorEastAsia" w:hAnsiTheme="minorEastAsia"/>
            <w:noProof/>
            <w:webHidden/>
            <w:sz w:val="24"/>
          </w:rPr>
          <w:instrText xml:space="preserve"> PAGEREF _Toc86843188 \h </w:instrText>
        </w:r>
        <w:r w:rsidR="00632411" w:rsidRPr="00CF4227">
          <w:rPr>
            <w:rFonts w:asciiTheme="minorEastAsia" w:eastAsiaTheme="minorEastAsia" w:hAnsiTheme="minorEastAsia"/>
            <w:b/>
            <w:noProof/>
            <w:webHidden/>
            <w:sz w:val="24"/>
          </w:rPr>
        </w:r>
        <w:r w:rsidR="00632411" w:rsidRPr="00CF4227">
          <w:rPr>
            <w:rFonts w:asciiTheme="minorEastAsia" w:eastAsiaTheme="minorEastAsia" w:hAnsiTheme="minorEastAsia"/>
            <w:b/>
            <w:noProof/>
            <w:webHidden/>
            <w:sz w:val="24"/>
          </w:rPr>
          <w:fldChar w:fldCharType="separate"/>
        </w:r>
        <w:r w:rsidR="00CF4227">
          <w:rPr>
            <w:rFonts w:asciiTheme="minorEastAsia" w:eastAsiaTheme="minorEastAsia" w:hAnsiTheme="minorEastAsia"/>
            <w:noProof/>
            <w:webHidden/>
            <w:sz w:val="24"/>
          </w:rPr>
          <w:t>53</w:t>
        </w:r>
        <w:r w:rsidR="00632411" w:rsidRPr="00CF4227">
          <w:rPr>
            <w:rFonts w:asciiTheme="minorEastAsia" w:eastAsiaTheme="minorEastAsia" w:hAnsiTheme="minorEastAsia"/>
            <w:b/>
            <w:noProof/>
            <w:webHidden/>
            <w:sz w:val="24"/>
          </w:rPr>
          <w:fldChar w:fldCharType="end"/>
        </w:r>
      </w:hyperlink>
    </w:p>
    <w:p w14:paraId="2D3D2326" w14:textId="3A399534" w:rsidR="00632411" w:rsidRPr="00CF4227" w:rsidRDefault="001975CD" w:rsidP="00867A36">
      <w:pPr>
        <w:pStyle w:val="10"/>
        <w:rPr>
          <w:rFonts w:asciiTheme="minorEastAsia" w:eastAsiaTheme="minorEastAsia" w:hAnsiTheme="minorEastAsia"/>
          <w:b/>
          <w:bCs/>
          <w:caps/>
          <w:noProof/>
          <w:sz w:val="24"/>
        </w:rPr>
      </w:pPr>
      <w:hyperlink w:anchor="_Toc86843189" w:history="1">
        <w:r w:rsidR="00632411" w:rsidRPr="00CF4227">
          <w:rPr>
            <w:rStyle w:val="af"/>
            <w:rFonts w:asciiTheme="minorEastAsia" w:eastAsiaTheme="minorEastAsia" w:hAnsiTheme="minorEastAsia" w:hint="eastAsia"/>
            <w:noProof/>
            <w:sz w:val="24"/>
          </w:rPr>
          <w:t>二十、</w:t>
        </w:r>
        <w:r w:rsidR="00632411" w:rsidRPr="00CF4227">
          <w:rPr>
            <w:rStyle w:val="af"/>
            <w:rFonts w:asciiTheme="minorEastAsia" w:eastAsiaTheme="minorEastAsia" w:hAnsiTheme="minorEastAsia"/>
            <w:noProof/>
            <w:sz w:val="24"/>
          </w:rPr>
          <w:t xml:space="preserve"> </w:t>
        </w:r>
        <w:r w:rsidR="00632411" w:rsidRPr="00CF4227">
          <w:rPr>
            <w:rStyle w:val="af"/>
            <w:rFonts w:asciiTheme="minorEastAsia" w:eastAsiaTheme="minorEastAsia" w:hAnsiTheme="minorEastAsia" w:hint="eastAsia"/>
            <w:noProof/>
            <w:sz w:val="24"/>
          </w:rPr>
          <w:t>基金托管协议的签订</w:t>
        </w:r>
        <w:r w:rsidR="00632411" w:rsidRPr="00CF4227">
          <w:rPr>
            <w:rFonts w:asciiTheme="minorEastAsia" w:eastAsiaTheme="minorEastAsia" w:hAnsiTheme="minorEastAsia"/>
            <w:noProof/>
            <w:webHidden/>
            <w:sz w:val="24"/>
          </w:rPr>
          <w:tab/>
        </w:r>
        <w:r w:rsidR="00632411" w:rsidRPr="00CF4227">
          <w:rPr>
            <w:rFonts w:asciiTheme="minorEastAsia" w:eastAsiaTheme="minorEastAsia" w:hAnsiTheme="minorEastAsia"/>
            <w:b/>
            <w:noProof/>
            <w:webHidden/>
            <w:sz w:val="24"/>
          </w:rPr>
          <w:fldChar w:fldCharType="begin"/>
        </w:r>
        <w:r w:rsidR="00632411" w:rsidRPr="00CF4227">
          <w:rPr>
            <w:rFonts w:asciiTheme="minorEastAsia" w:eastAsiaTheme="minorEastAsia" w:hAnsiTheme="minorEastAsia"/>
            <w:noProof/>
            <w:webHidden/>
            <w:sz w:val="24"/>
          </w:rPr>
          <w:instrText xml:space="preserve"> PAGEREF _Toc86843189 \h </w:instrText>
        </w:r>
        <w:r w:rsidR="00632411" w:rsidRPr="00CF4227">
          <w:rPr>
            <w:rFonts w:asciiTheme="minorEastAsia" w:eastAsiaTheme="minorEastAsia" w:hAnsiTheme="minorEastAsia"/>
            <w:b/>
            <w:noProof/>
            <w:webHidden/>
            <w:sz w:val="24"/>
          </w:rPr>
        </w:r>
        <w:r w:rsidR="00632411" w:rsidRPr="00CF4227">
          <w:rPr>
            <w:rFonts w:asciiTheme="minorEastAsia" w:eastAsiaTheme="minorEastAsia" w:hAnsiTheme="minorEastAsia"/>
            <w:b/>
            <w:noProof/>
            <w:webHidden/>
            <w:sz w:val="24"/>
          </w:rPr>
          <w:fldChar w:fldCharType="separate"/>
        </w:r>
        <w:r w:rsidR="00CF4227">
          <w:rPr>
            <w:rFonts w:asciiTheme="minorEastAsia" w:eastAsiaTheme="minorEastAsia" w:hAnsiTheme="minorEastAsia"/>
            <w:noProof/>
            <w:webHidden/>
            <w:sz w:val="24"/>
          </w:rPr>
          <w:t>55</w:t>
        </w:r>
        <w:r w:rsidR="00632411" w:rsidRPr="00CF4227">
          <w:rPr>
            <w:rFonts w:asciiTheme="minorEastAsia" w:eastAsiaTheme="minorEastAsia" w:hAnsiTheme="minorEastAsia"/>
            <w:b/>
            <w:noProof/>
            <w:webHidden/>
            <w:sz w:val="24"/>
          </w:rPr>
          <w:fldChar w:fldCharType="end"/>
        </w:r>
      </w:hyperlink>
    </w:p>
    <w:p w14:paraId="1D7A3F6D" w14:textId="77777777" w:rsidR="00E94546" w:rsidRPr="00CF4227" w:rsidRDefault="00632411" w:rsidP="00632411">
      <w:pPr>
        <w:spacing w:before="100" w:beforeAutospacing="1" w:after="100" w:afterAutospacing="1"/>
        <w:rPr>
          <w:rFonts w:asciiTheme="minorEastAsia" w:eastAsiaTheme="minorEastAsia" w:hAnsiTheme="minorEastAsia"/>
          <w:sz w:val="24"/>
        </w:rPr>
      </w:pPr>
      <w:r w:rsidRPr="00CF4227">
        <w:rPr>
          <w:rFonts w:asciiTheme="minorEastAsia" w:eastAsiaTheme="minorEastAsia" w:hAnsiTheme="minorEastAsia"/>
          <w:sz w:val="24"/>
        </w:rPr>
        <w:fldChar w:fldCharType="end"/>
      </w:r>
    </w:p>
    <w:p w14:paraId="75DFEB2C" w14:textId="77777777" w:rsidR="00E94546" w:rsidRPr="00CF4227" w:rsidRDefault="00E94546" w:rsidP="00E94546">
      <w:pPr>
        <w:rPr>
          <w:rFonts w:asciiTheme="minorEastAsia" w:eastAsiaTheme="minorEastAsia" w:hAnsiTheme="minorEastAsia"/>
          <w:sz w:val="24"/>
        </w:rPr>
      </w:pPr>
    </w:p>
    <w:p w14:paraId="2A4DE821" w14:textId="77777777" w:rsidR="00E94546" w:rsidRPr="00CF4227" w:rsidRDefault="00E94546" w:rsidP="00E94546">
      <w:pPr>
        <w:tabs>
          <w:tab w:val="left" w:pos="1253"/>
        </w:tabs>
        <w:rPr>
          <w:rFonts w:asciiTheme="minorEastAsia" w:eastAsiaTheme="minorEastAsia" w:hAnsiTheme="minorEastAsia"/>
          <w:sz w:val="24"/>
        </w:rPr>
        <w:sectPr w:rsidR="00E94546" w:rsidRPr="00CF4227" w:rsidSect="00D02749">
          <w:footerReference w:type="first" r:id="rId13"/>
          <w:pgSz w:w="11906" w:h="16838"/>
          <w:pgMar w:top="1440" w:right="1800" w:bottom="1440" w:left="1800" w:header="851" w:footer="992" w:gutter="0"/>
          <w:pgNumType w:start="1"/>
          <w:cols w:space="720"/>
          <w:titlePg/>
          <w:docGrid w:type="lines" w:linePitch="312"/>
        </w:sectPr>
      </w:pPr>
      <w:r w:rsidRPr="00CF4227">
        <w:rPr>
          <w:rFonts w:asciiTheme="minorEastAsia" w:eastAsiaTheme="minorEastAsia" w:hAnsiTheme="minorEastAsia"/>
          <w:sz w:val="24"/>
        </w:rPr>
        <w:tab/>
      </w:r>
    </w:p>
    <w:p w14:paraId="6416AD47" w14:textId="77777777" w:rsidR="00632411" w:rsidRPr="00CF4227" w:rsidRDefault="00632411" w:rsidP="00632411">
      <w:pPr>
        <w:pStyle w:val="1"/>
        <w:keepNext w:val="0"/>
        <w:keepLines w:val="0"/>
        <w:numPr>
          <w:ilvl w:val="0"/>
          <w:numId w:val="3"/>
        </w:numPr>
        <w:autoSpaceDE w:val="0"/>
        <w:autoSpaceDN w:val="0"/>
        <w:adjustRightInd w:val="0"/>
        <w:spacing w:before="360" w:after="360"/>
        <w:jc w:val="center"/>
        <w:textAlignment w:val="baseline"/>
        <w:rPr>
          <w:rFonts w:asciiTheme="minorEastAsia" w:eastAsiaTheme="minorEastAsia" w:hAnsiTheme="minorEastAsia" w:cs="Arial"/>
          <w:sz w:val="30"/>
        </w:rPr>
      </w:pPr>
      <w:bookmarkStart w:id="14" w:name="_Toc523829992"/>
      <w:bookmarkStart w:id="15" w:name="_Toc22454432"/>
      <w:bookmarkStart w:id="16" w:name="_Toc48703884"/>
      <w:bookmarkStart w:id="17" w:name="_Toc123626167"/>
      <w:bookmarkStart w:id="18" w:name="_Toc124749225"/>
      <w:bookmarkStart w:id="19" w:name="_Toc124749936"/>
      <w:bookmarkStart w:id="20" w:name="_Toc125361073"/>
      <w:bookmarkStart w:id="21" w:name="_Toc86843170"/>
      <w:r w:rsidRPr="00CF4227">
        <w:rPr>
          <w:rFonts w:asciiTheme="minorEastAsia" w:eastAsiaTheme="minorEastAsia" w:hAnsiTheme="minorEastAsia" w:cs="Arial" w:hint="eastAsia"/>
          <w:sz w:val="30"/>
        </w:rPr>
        <w:lastRenderedPageBreak/>
        <w:t>基金托管协议当事人</w:t>
      </w:r>
      <w:bookmarkEnd w:id="14"/>
      <w:bookmarkEnd w:id="15"/>
      <w:bookmarkEnd w:id="16"/>
      <w:bookmarkEnd w:id="17"/>
      <w:bookmarkEnd w:id="18"/>
      <w:bookmarkEnd w:id="19"/>
      <w:bookmarkEnd w:id="20"/>
      <w:bookmarkEnd w:id="21"/>
    </w:p>
    <w:p w14:paraId="55026A90" w14:textId="77777777" w:rsidR="0088094F" w:rsidRPr="00CF4227" w:rsidRDefault="0088094F" w:rsidP="0088094F">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（一）基金管理人</w:t>
      </w:r>
    </w:p>
    <w:p w14:paraId="6C5F14EA" w14:textId="4E1DC235" w:rsidR="007C3451" w:rsidRPr="00CF4227" w:rsidRDefault="007C3451" w:rsidP="007C3451">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名称：</w:t>
      </w:r>
      <w:r w:rsidR="00EE6E63" w:rsidRPr="00CF4227">
        <w:rPr>
          <w:rFonts w:asciiTheme="minorEastAsia" w:eastAsiaTheme="minorEastAsia" w:hAnsiTheme="minorEastAsia" w:hint="eastAsia"/>
          <w:sz w:val="24"/>
        </w:rPr>
        <w:t>富国基金管理有限公司</w:t>
      </w:r>
    </w:p>
    <w:p w14:paraId="65230DF6" w14:textId="77777777" w:rsidR="00EE6E63" w:rsidRPr="00CF4227" w:rsidRDefault="00EE6E63" w:rsidP="00EE6E63">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住所：中国（上海）自由贸易试验区世纪大道1196号世纪汇办公楼二座27-30层</w:t>
      </w:r>
    </w:p>
    <w:p w14:paraId="0CDB7F92" w14:textId="77777777" w:rsidR="00EE6E63" w:rsidRPr="00CF4227" w:rsidRDefault="00EE6E63" w:rsidP="00EE6E63">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法定代表人：裴长江</w:t>
      </w:r>
    </w:p>
    <w:p w14:paraId="5BB9B86A" w14:textId="77777777" w:rsidR="00EE6E63" w:rsidRPr="00CF4227" w:rsidRDefault="00EE6E63" w:rsidP="00EE6E63">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设立日期：1999年4月13日</w:t>
      </w:r>
    </w:p>
    <w:p w14:paraId="7EE49312" w14:textId="77777777" w:rsidR="00EE6E63" w:rsidRPr="00CF4227" w:rsidRDefault="00EE6E63" w:rsidP="00EE6E63">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批准设立机关及批准设立文号：中国证券监督管理委员会证</w:t>
      </w:r>
      <w:proofErr w:type="gramStart"/>
      <w:r w:rsidRPr="00CF4227">
        <w:rPr>
          <w:rFonts w:asciiTheme="minorEastAsia" w:eastAsiaTheme="minorEastAsia" w:hAnsiTheme="minorEastAsia" w:hint="eastAsia"/>
          <w:sz w:val="24"/>
        </w:rPr>
        <w:t>监基金字</w:t>
      </w:r>
      <w:proofErr w:type="gramEnd"/>
      <w:r w:rsidRPr="00CF4227">
        <w:rPr>
          <w:rFonts w:asciiTheme="minorEastAsia" w:eastAsiaTheme="minorEastAsia" w:hAnsiTheme="minorEastAsia" w:hint="eastAsia"/>
          <w:sz w:val="24"/>
        </w:rPr>
        <w:t>【1999】11号</w:t>
      </w:r>
    </w:p>
    <w:p w14:paraId="21EB0E34" w14:textId="77777777" w:rsidR="00EE6E63" w:rsidRPr="00CF4227" w:rsidRDefault="00EE6E63" w:rsidP="00EE6E63">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组织形式：有限责任公司</w:t>
      </w:r>
    </w:p>
    <w:p w14:paraId="518CB3B0" w14:textId="77777777" w:rsidR="00EE6E63" w:rsidRPr="00CF4227" w:rsidRDefault="00EE6E63" w:rsidP="00EE6E63">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注册资本：人民币5.2亿元</w:t>
      </w:r>
    </w:p>
    <w:p w14:paraId="1DD635C4" w14:textId="77777777" w:rsidR="00EE6E63" w:rsidRPr="00CF4227" w:rsidRDefault="00EE6E63" w:rsidP="00EE6E63">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存续期限：持续经营</w:t>
      </w:r>
    </w:p>
    <w:p w14:paraId="4DC78A05" w14:textId="65B96BF2" w:rsidR="0088094F" w:rsidRPr="00CF4227" w:rsidRDefault="00EE6E63" w:rsidP="006462C7">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联系电话：021-20361818</w:t>
      </w:r>
    </w:p>
    <w:p w14:paraId="7B06B73B" w14:textId="77777777" w:rsidR="0088094F" w:rsidRPr="00CF4227" w:rsidRDefault="0088094F" w:rsidP="0088094F">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（二）基金托管人</w:t>
      </w:r>
    </w:p>
    <w:p w14:paraId="3353C6C9" w14:textId="77777777" w:rsidR="0061117A" w:rsidRPr="00CF4227" w:rsidRDefault="0061117A" w:rsidP="0061117A">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名称：财通证券股份有限公司</w:t>
      </w:r>
    </w:p>
    <w:p w14:paraId="2FFDE68F" w14:textId="77777777" w:rsidR="0061117A" w:rsidRPr="00CF4227" w:rsidRDefault="0061117A" w:rsidP="0061117A">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住所：浙江省杭州市西湖区天目山路198号财</w:t>
      </w:r>
      <w:proofErr w:type="gramStart"/>
      <w:r w:rsidRPr="00CF4227">
        <w:rPr>
          <w:rFonts w:asciiTheme="minorEastAsia" w:eastAsiaTheme="minorEastAsia" w:hAnsiTheme="minorEastAsia" w:hint="eastAsia"/>
          <w:sz w:val="24"/>
        </w:rPr>
        <w:t>通双冠大厦</w:t>
      </w:r>
      <w:proofErr w:type="gramEnd"/>
      <w:r w:rsidRPr="00CF4227">
        <w:rPr>
          <w:rFonts w:asciiTheme="minorEastAsia" w:eastAsiaTheme="minorEastAsia" w:hAnsiTheme="minorEastAsia" w:hint="eastAsia"/>
          <w:sz w:val="24"/>
        </w:rPr>
        <w:t>西楼</w:t>
      </w:r>
    </w:p>
    <w:p w14:paraId="3A82D81D" w14:textId="77777777" w:rsidR="0061117A" w:rsidRPr="00CF4227" w:rsidRDefault="0061117A" w:rsidP="0061117A">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 xml:space="preserve">注册资本：人民币46.44亿元 </w:t>
      </w:r>
    </w:p>
    <w:p w14:paraId="48A9940C" w14:textId="77777777" w:rsidR="0061117A" w:rsidRPr="00CF4227" w:rsidRDefault="0061117A" w:rsidP="0061117A">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法定代表人：章启诚</w:t>
      </w:r>
    </w:p>
    <w:p w14:paraId="2CA15D16" w14:textId="77777777" w:rsidR="0061117A" w:rsidRPr="00CF4227" w:rsidRDefault="0061117A" w:rsidP="0061117A">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成立日期：2003年06月11日</w:t>
      </w:r>
    </w:p>
    <w:p w14:paraId="457CEED5" w14:textId="77777777" w:rsidR="0061117A" w:rsidRPr="00CF4227" w:rsidRDefault="0061117A" w:rsidP="0061117A">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批准设立机关和批准设立文号：</w:t>
      </w:r>
      <w:bookmarkStart w:id="22" w:name="OLE_LINK1"/>
      <w:bookmarkStart w:id="23" w:name="OLE_LINK2"/>
      <w:r w:rsidRPr="00CF4227">
        <w:rPr>
          <w:rFonts w:asciiTheme="minorEastAsia" w:eastAsiaTheme="minorEastAsia" w:hAnsiTheme="minorEastAsia" w:hint="eastAsia"/>
          <w:sz w:val="24"/>
        </w:rPr>
        <w:t>中国证券监督管理委员会证监许可〔2013〕968号《关于核准财通证券有限责任公司变更为股份有限公司的批复》</w:t>
      </w:r>
      <w:bookmarkEnd w:id="22"/>
      <w:bookmarkEnd w:id="23"/>
    </w:p>
    <w:p w14:paraId="64E3330C" w14:textId="77777777" w:rsidR="0061117A" w:rsidRPr="00CF4227" w:rsidRDefault="0061117A" w:rsidP="0061117A">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基金托管业务批准文号：证监许可〔2020〕2829号</w:t>
      </w:r>
    </w:p>
    <w:p w14:paraId="7B2A531C" w14:textId="77777777" w:rsidR="0061117A" w:rsidRPr="00CF4227" w:rsidRDefault="0061117A" w:rsidP="0061117A">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组织形式：其他股份有限公司（上市）</w:t>
      </w:r>
    </w:p>
    <w:p w14:paraId="21C34DC3" w14:textId="77777777" w:rsidR="0061117A" w:rsidRPr="00CF4227" w:rsidRDefault="0061117A" w:rsidP="0061117A">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办公地址：浙江省杭州市西湖区天目山路198号财</w:t>
      </w:r>
      <w:proofErr w:type="gramStart"/>
      <w:r w:rsidRPr="00CF4227">
        <w:rPr>
          <w:rFonts w:asciiTheme="minorEastAsia" w:eastAsiaTheme="minorEastAsia" w:hAnsiTheme="minorEastAsia" w:hint="eastAsia"/>
          <w:sz w:val="24"/>
        </w:rPr>
        <w:t>通双冠大厦</w:t>
      </w:r>
      <w:proofErr w:type="gramEnd"/>
      <w:r w:rsidRPr="00CF4227">
        <w:rPr>
          <w:rFonts w:asciiTheme="minorEastAsia" w:eastAsiaTheme="minorEastAsia" w:hAnsiTheme="minorEastAsia" w:hint="eastAsia"/>
          <w:sz w:val="24"/>
        </w:rPr>
        <w:t>西楼</w:t>
      </w:r>
    </w:p>
    <w:p w14:paraId="5C8AFD97" w14:textId="77777777" w:rsidR="0061117A" w:rsidRPr="00CF4227" w:rsidRDefault="0061117A" w:rsidP="0061117A">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存续期间：长期</w:t>
      </w:r>
    </w:p>
    <w:p w14:paraId="1EA35636" w14:textId="64DE0AFF" w:rsidR="000D7766" w:rsidRPr="00CF4227" w:rsidRDefault="0061117A" w:rsidP="0088094F">
      <w:pPr>
        <w:spacing w:line="360" w:lineRule="auto"/>
        <w:ind w:firstLineChars="200" w:firstLine="480"/>
        <w:rPr>
          <w:rFonts w:asciiTheme="minorEastAsia" w:eastAsiaTheme="minorEastAsia" w:hAnsiTheme="minorEastAsia"/>
          <w:sz w:val="24"/>
        </w:rPr>
        <w:sectPr w:rsidR="000D7766" w:rsidRPr="00CF4227" w:rsidSect="00D02749">
          <w:headerReference w:type="default" r:id="rId14"/>
          <w:footerReference w:type="default" r:id="rId15"/>
          <w:pgSz w:w="11906" w:h="16838"/>
          <w:pgMar w:top="1440" w:right="1797" w:bottom="1440" w:left="1797" w:header="851" w:footer="992" w:gutter="0"/>
          <w:pgNumType w:start="0"/>
          <w:cols w:space="720"/>
          <w:docGrid w:type="lines" w:linePitch="312"/>
        </w:sectPr>
      </w:pPr>
      <w:r w:rsidRPr="00CF4227">
        <w:rPr>
          <w:rFonts w:asciiTheme="minorEastAsia" w:eastAsiaTheme="minorEastAsia" w:hAnsiTheme="minorEastAsia" w:hint="eastAsia"/>
          <w:sz w:val="24"/>
        </w:rPr>
        <w:t>经营范围：许可项目：证券业务；公募证券投资基金销售；证券投资基金托管。（依法须经批准的项目，经相关部门批准后方可开展经营活动，具体经营项目以相关部门批准文件或许可证件为准）。</w:t>
      </w:r>
    </w:p>
    <w:p w14:paraId="7B2F1023" w14:textId="77777777" w:rsidR="00632411" w:rsidRPr="00CF4227" w:rsidRDefault="00632411" w:rsidP="00632411">
      <w:pPr>
        <w:pStyle w:val="1"/>
        <w:keepNext w:val="0"/>
        <w:keepLines w:val="0"/>
        <w:numPr>
          <w:ilvl w:val="0"/>
          <w:numId w:val="3"/>
        </w:numPr>
        <w:autoSpaceDE w:val="0"/>
        <w:autoSpaceDN w:val="0"/>
        <w:adjustRightInd w:val="0"/>
        <w:spacing w:before="360" w:after="360"/>
        <w:jc w:val="center"/>
        <w:textAlignment w:val="baseline"/>
        <w:rPr>
          <w:rFonts w:asciiTheme="minorEastAsia" w:eastAsiaTheme="minorEastAsia" w:hAnsiTheme="minorEastAsia" w:cs="Arial"/>
          <w:sz w:val="30"/>
        </w:rPr>
      </w:pPr>
      <w:bookmarkStart w:id="24" w:name="_Toc124749226"/>
      <w:bookmarkStart w:id="25" w:name="_Toc124749937"/>
      <w:bookmarkStart w:id="26" w:name="_Toc22454435"/>
      <w:bookmarkStart w:id="27" w:name="_Toc125361074"/>
      <w:bookmarkStart w:id="28" w:name="_Toc523829993"/>
      <w:bookmarkStart w:id="29" w:name="_Toc466788852"/>
      <w:bookmarkStart w:id="30" w:name="_Toc48703887"/>
      <w:bookmarkStart w:id="31" w:name="_Toc123626168"/>
      <w:bookmarkStart w:id="32" w:name="_Toc86843171"/>
      <w:r w:rsidRPr="00CF4227">
        <w:rPr>
          <w:rFonts w:asciiTheme="minorEastAsia" w:eastAsiaTheme="minorEastAsia" w:hAnsiTheme="minorEastAsia" w:cs="Arial" w:hint="eastAsia"/>
          <w:sz w:val="30"/>
        </w:rPr>
        <w:lastRenderedPageBreak/>
        <w:t>基金托管协议的依据、目的和原则</w:t>
      </w:r>
      <w:bookmarkEnd w:id="24"/>
      <w:bookmarkEnd w:id="25"/>
      <w:bookmarkEnd w:id="26"/>
      <w:bookmarkEnd w:id="27"/>
      <w:bookmarkEnd w:id="28"/>
      <w:bookmarkEnd w:id="29"/>
      <w:bookmarkEnd w:id="30"/>
      <w:bookmarkEnd w:id="31"/>
      <w:bookmarkEnd w:id="32"/>
    </w:p>
    <w:p w14:paraId="578AFA3C" w14:textId="77777777" w:rsidR="000D7766" w:rsidRPr="00CF4227" w:rsidRDefault="000D7766" w:rsidP="00D53900">
      <w:pPr>
        <w:spacing w:line="360" w:lineRule="auto"/>
        <w:ind w:firstLineChars="200" w:firstLine="480"/>
        <w:rPr>
          <w:rFonts w:asciiTheme="minorEastAsia" w:eastAsiaTheme="minorEastAsia" w:hAnsiTheme="minorEastAsia"/>
          <w:sz w:val="24"/>
        </w:rPr>
      </w:pPr>
      <w:bookmarkStart w:id="33" w:name="_Hlk41929486"/>
      <w:r w:rsidRPr="00CF4227">
        <w:rPr>
          <w:rFonts w:asciiTheme="minorEastAsia" w:eastAsiaTheme="minorEastAsia" w:hAnsiTheme="minorEastAsia" w:hint="eastAsia"/>
          <w:sz w:val="24"/>
        </w:rPr>
        <w:t>（一）订立托管协议的依据</w:t>
      </w:r>
    </w:p>
    <w:p w14:paraId="09AEC2D1" w14:textId="5E4E2028" w:rsidR="000D7766" w:rsidRPr="00CF4227" w:rsidRDefault="000D7766" w:rsidP="00D53900">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本协议依据《中华人民共和国证券投资基金法》</w:t>
      </w:r>
      <w:r w:rsidR="00CF653B" w:rsidRPr="00CF4227">
        <w:rPr>
          <w:rFonts w:asciiTheme="minorEastAsia" w:eastAsiaTheme="minorEastAsia" w:hAnsiTheme="minorEastAsia" w:hint="eastAsia"/>
          <w:sz w:val="24"/>
        </w:rPr>
        <w:t>（</w:t>
      </w:r>
      <w:r w:rsidRPr="00CF4227">
        <w:rPr>
          <w:rFonts w:asciiTheme="minorEastAsia" w:eastAsiaTheme="minorEastAsia" w:hAnsiTheme="minorEastAsia" w:hint="eastAsia"/>
          <w:sz w:val="24"/>
        </w:rPr>
        <w:t>以下简称“《基金法》”</w:t>
      </w:r>
      <w:r w:rsidR="008F49E8" w:rsidRPr="00CF4227">
        <w:rPr>
          <w:rFonts w:asciiTheme="minorEastAsia" w:eastAsiaTheme="minorEastAsia" w:hAnsiTheme="minorEastAsia" w:hint="eastAsia"/>
          <w:sz w:val="24"/>
        </w:rPr>
        <w:t>）</w:t>
      </w:r>
      <w:r w:rsidRPr="00CF4227">
        <w:rPr>
          <w:rFonts w:asciiTheme="minorEastAsia" w:eastAsiaTheme="minorEastAsia" w:hAnsiTheme="minorEastAsia" w:hint="eastAsia"/>
          <w:sz w:val="24"/>
        </w:rPr>
        <w:t>、</w:t>
      </w:r>
      <w:r w:rsidR="00AB5685" w:rsidRPr="00CF4227">
        <w:rPr>
          <w:rFonts w:asciiTheme="minorEastAsia" w:eastAsiaTheme="minorEastAsia" w:hAnsiTheme="minorEastAsia" w:hint="eastAsia"/>
          <w:sz w:val="24"/>
        </w:rPr>
        <w:t>《</w:t>
      </w:r>
      <w:r w:rsidRPr="00CF4227">
        <w:rPr>
          <w:rFonts w:asciiTheme="minorEastAsia" w:eastAsiaTheme="minorEastAsia" w:hAnsiTheme="minorEastAsia" w:hint="eastAsia"/>
          <w:sz w:val="24"/>
        </w:rPr>
        <w:t>公开募集证券投资基金运作管理办法》（以下简称“《运作办法》”）、《公开募集证券投资基金信息披露管理办法》（以下简称“《信息披露办法》”）、《公开募集开放式证券投资基金流动性风险管理规定》（以下简称“《流动性风险管理规定》”）、《证券投资基金信息披露内容与格式准则第7号&lt;托管协议的内容与格式&gt;》等有关法律法规、《</w:t>
      </w:r>
      <w:r w:rsidR="00EE6E63" w:rsidRPr="00CF4227">
        <w:rPr>
          <w:rFonts w:asciiTheme="minorEastAsia" w:eastAsiaTheme="minorEastAsia" w:hAnsiTheme="minorEastAsia" w:hint="eastAsia"/>
          <w:sz w:val="24"/>
        </w:rPr>
        <w:t>富国嘉汇债券型证券投资基金</w:t>
      </w:r>
      <w:r w:rsidRPr="00CF4227">
        <w:rPr>
          <w:rFonts w:asciiTheme="minorEastAsia" w:eastAsiaTheme="minorEastAsia" w:hAnsiTheme="minorEastAsia" w:hint="eastAsia"/>
          <w:sz w:val="24"/>
        </w:rPr>
        <w:t>基金合同》（以下简称“基金合同”</w:t>
      </w:r>
      <w:r w:rsidR="00FB7887" w:rsidRPr="00CF4227">
        <w:rPr>
          <w:rFonts w:asciiTheme="minorEastAsia" w:eastAsiaTheme="minorEastAsia" w:hAnsiTheme="minorEastAsia" w:hint="eastAsia"/>
          <w:sz w:val="24"/>
        </w:rPr>
        <w:t>或“《基金合同》”</w:t>
      </w:r>
      <w:r w:rsidRPr="00CF4227">
        <w:rPr>
          <w:rFonts w:asciiTheme="minorEastAsia" w:eastAsiaTheme="minorEastAsia" w:hAnsiTheme="minorEastAsia" w:hint="eastAsia"/>
          <w:sz w:val="24"/>
        </w:rPr>
        <w:t>）及其他有关规定制订。</w:t>
      </w:r>
    </w:p>
    <w:p w14:paraId="10747870" w14:textId="77777777" w:rsidR="000D7766" w:rsidRPr="00CF4227" w:rsidRDefault="000D7766" w:rsidP="00D53900">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（二）订立托管协议的目的</w:t>
      </w:r>
    </w:p>
    <w:p w14:paraId="5F3D101E" w14:textId="77777777" w:rsidR="000D7766" w:rsidRPr="00CF4227" w:rsidRDefault="000D7766" w:rsidP="00D53900">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44A027EA" w14:textId="77777777" w:rsidR="000D7766" w:rsidRPr="00CF4227" w:rsidRDefault="000D7766" w:rsidP="00D53900">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（三）订立托管协议的原则</w:t>
      </w:r>
    </w:p>
    <w:p w14:paraId="4F280DC1" w14:textId="77777777" w:rsidR="000D7766" w:rsidRPr="00CF4227" w:rsidRDefault="000D7766" w:rsidP="00D53900">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基金管理人和基金托管人本着平等自愿、诚实信用、充分保护基金份额持有人合法权益的原则，经协商一致，签订本协议。</w:t>
      </w:r>
    </w:p>
    <w:p w14:paraId="4EA48578" w14:textId="77777777" w:rsidR="000D7766" w:rsidRPr="00CF4227" w:rsidRDefault="000D7766" w:rsidP="00D53900">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（四）解释</w:t>
      </w:r>
    </w:p>
    <w:p w14:paraId="18A13D10" w14:textId="3944E1AF" w:rsidR="000D7766" w:rsidRPr="00CF4227" w:rsidRDefault="000D7766" w:rsidP="00D53900">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除非文义另有所指，本协议所使用的所有术语与基金合同的相应术语具有相同含义。</w:t>
      </w:r>
      <w:r w:rsidR="00D20113" w:rsidRPr="00CF4227">
        <w:rPr>
          <w:rFonts w:asciiTheme="minorEastAsia" w:eastAsiaTheme="minorEastAsia" w:hAnsiTheme="minorEastAsia" w:hint="eastAsia"/>
          <w:sz w:val="24"/>
        </w:rPr>
        <w:t>若有抵触应以基金合同</w:t>
      </w:r>
      <w:r w:rsidR="00DB35B3" w:rsidRPr="00CF4227">
        <w:rPr>
          <w:rFonts w:asciiTheme="minorEastAsia" w:eastAsiaTheme="minorEastAsia" w:hAnsiTheme="minorEastAsia" w:hint="eastAsia"/>
          <w:sz w:val="24"/>
        </w:rPr>
        <w:t>为准，并依其条款解释。</w:t>
      </w:r>
    </w:p>
    <w:p w14:paraId="7CB05AF0" w14:textId="77777777" w:rsidR="000D7766" w:rsidRPr="00CF4227" w:rsidRDefault="000D7766" w:rsidP="00D53900">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若本基金实施</w:t>
      </w:r>
      <w:proofErr w:type="gramStart"/>
      <w:r w:rsidRPr="00CF4227">
        <w:rPr>
          <w:rFonts w:asciiTheme="minorEastAsia" w:eastAsiaTheme="minorEastAsia" w:hAnsiTheme="minorEastAsia" w:hint="eastAsia"/>
          <w:sz w:val="24"/>
        </w:rPr>
        <w:t>侧袋机制</w:t>
      </w:r>
      <w:proofErr w:type="gramEnd"/>
      <w:r w:rsidRPr="00CF4227">
        <w:rPr>
          <w:rFonts w:asciiTheme="minorEastAsia" w:eastAsiaTheme="minorEastAsia" w:hAnsiTheme="minorEastAsia" w:hint="eastAsia"/>
          <w:sz w:val="24"/>
        </w:rPr>
        <w:t>的，</w:t>
      </w:r>
      <w:proofErr w:type="gramStart"/>
      <w:r w:rsidRPr="00CF4227">
        <w:rPr>
          <w:rFonts w:asciiTheme="minorEastAsia" w:eastAsiaTheme="minorEastAsia" w:hAnsiTheme="minorEastAsia" w:hint="eastAsia"/>
          <w:sz w:val="24"/>
        </w:rPr>
        <w:t>侧袋机制</w:t>
      </w:r>
      <w:proofErr w:type="gramEnd"/>
      <w:r w:rsidRPr="00CF4227">
        <w:rPr>
          <w:rFonts w:asciiTheme="minorEastAsia" w:eastAsiaTheme="minorEastAsia" w:hAnsiTheme="minorEastAsia" w:hint="eastAsia"/>
          <w:sz w:val="24"/>
        </w:rPr>
        <w:t>实施期间的相关安排</w:t>
      </w:r>
      <w:proofErr w:type="gramStart"/>
      <w:r w:rsidRPr="00CF4227">
        <w:rPr>
          <w:rFonts w:asciiTheme="minorEastAsia" w:eastAsiaTheme="minorEastAsia" w:hAnsiTheme="minorEastAsia" w:hint="eastAsia"/>
          <w:sz w:val="24"/>
        </w:rPr>
        <w:t>见基金</w:t>
      </w:r>
      <w:proofErr w:type="gramEnd"/>
      <w:r w:rsidRPr="00CF4227">
        <w:rPr>
          <w:rFonts w:asciiTheme="minorEastAsia" w:eastAsiaTheme="minorEastAsia" w:hAnsiTheme="minorEastAsia" w:hint="eastAsia"/>
          <w:sz w:val="24"/>
        </w:rPr>
        <w:t>合同和招募说明书的规定。</w:t>
      </w:r>
    </w:p>
    <w:p w14:paraId="149D9802" w14:textId="77777777" w:rsidR="000D7766" w:rsidRPr="00CF4227" w:rsidRDefault="000D7766" w:rsidP="00D53900">
      <w:pPr>
        <w:spacing w:line="360" w:lineRule="auto"/>
        <w:ind w:firstLineChars="200" w:firstLine="480"/>
        <w:rPr>
          <w:rFonts w:asciiTheme="minorEastAsia" w:eastAsiaTheme="minorEastAsia" w:hAnsiTheme="minorEastAsia"/>
          <w:sz w:val="24"/>
        </w:rPr>
        <w:sectPr w:rsidR="000D7766" w:rsidRPr="00CF4227" w:rsidSect="00867A36">
          <w:pgSz w:w="11906" w:h="16838"/>
          <w:pgMar w:top="1440" w:right="1797" w:bottom="1440" w:left="1797" w:header="851" w:footer="992" w:gutter="0"/>
          <w:cols w:space="720"/>
          <w:docGrid w:type="lines" w:linePitch="312"/>
        </w:sectPr>
      </w:pPr>
    </w:p>
    <w:p w14:paraId="7CDD5113" w14:textId="77777777" w:rsidR="00632411" w:rsidRPr="00CF4227" w:rsidRDefault="00632411" w:rsidP="00632411">
      <w:pPr>
        <w:pStyle w:val="1"/>
        <w:keepNext w:val="0"/>
        <w:keepLines w:val="0"/>
        <w:numPr>
          <w:ilvl w:val="0"/>
          <w:numId w:val="3"/>
        </w:numPr>
        <w:autoSpaceDE w:val="0"/>
        <w:autoSpaceDN w:val="0"/>
        <w:adjustRightInd w:val="0"/>
        <w:spacing w:before="360" w:after="360"/>
        <w:jc w:val="center"/>
        <w:textAlignment w:val="baseline"/>
        <w:rPr>
          <w:rFonts w:asciiTheme="minorEastAsia" w:eastAsiaTheme="minorEastAsia" w:hAnsiTheme="minorEastAsia" w:cs="Arial"/>
          <w:sz w:val="30"/>
        </w:rPr>
      </w:pPr>
      <w:bookmarkStart w:id="34" w:name="_Toc124749227"/>
      <w:bookmarkStart w:id="35" w:name="_Toc124749938"/>
      <w:bookmarkStart w:id="36" w:name="_Toc125361075"/>
      <w:bookmarkStart w:id="37" w:name="_Toc86843172"/>
      <w:bookmarkEnd w:id="0"/>
      <w:bookmarkEnd w:id="1"/>
      <w:bookmarkEnd w:id="2"/>
      <w:bookmarkEnd w:id="3"/>
      <w:r w:rsidRPr="00CF4227">
        <w:rPr>
          <w:rFonts w:asciiTheme="minorEastAsia" w:eastAsiaTheme="minorEastAsia" w:hAnsiTheme="minorEastAsia" w:cs="Arial" w:hint="eastAsia"/>
          <w:sz w:val="30"/>
        </w:rPr>
        <w:lastRenderedPageBreak/>
        <w:t>基金托管人对基金</w:t>
      </w:r>
      <w:bookmarkEnd w:id="33"/>
      <w:r w:rsidRPr="00CF4227">
        <w:rPr>
          <w:rFonts w:asciiTheme="minorEastAsia" w:eastAsiaTheme="minorEastAsia" w:hAnsiTheme="minorEastAsia" w:cs="Arial" w:hint="eastAsia"/>
          <w:sz w:val="30"/>
        </w:rPr>
        <w:t>管理人的业务监督和核查</w:t>
      </w:r>
      <w:bookmarkEnd w:id="34"/>
      <w:bookmarkEnd w:id="35"/>
      <w:bookmarkEnd w:id="36"/>
      <w:bookmarkEnd w:id="37"/>
    </w:p>
    <w:p w14:paraId="517C49A0" w14:textId="77777777" w:rsidR="00134BA6" w:rsidRPr="00CF4227" w:rsidRDefault="00134BA6" w:rsidP="008927AC">
      <w:pPr>
        <w:spacing w:line="360" w:lineRule="auto"/>
        <w:ind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（一）基金托管人对基金管理人的投资行为行使监督权</w:t>
      </w:r>
    </w:p>
    <w:p w14:paraId="2821658E" w14:textId="77777777" w:rsidR="00134BA6" w:rsidRPr="00CF4227" w:rsidRDefault="00134BA6" w:rsidP="008927AC">
      <w:pPr>
        <w:spacing w:line="360" w:lineRule="auto"/>
        <w:ind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基金托管人根据有关法律法规的规定及基金合同的约定，对基金投资范围、投资对象进行监督。</w:t>
      </w:r>
    </w:p>
    <w:p w14:paraId="1412AA32" w14:textId="58C129AD" w:rsidR="00EE6E63" w:rsidRPr="00CF4227" w:rsidRDefault="00EE6E63" w:rsidP="00EE6E63">
      <w:pPr>
        <w:spacing w:line="360" w:lineRule="auto"/>
        <w:ind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本基金的投资范围为具有良好流动性的金融工具，包括国内依法发行上市的股票（包括主板、</w:t>
      </w:r>
      <w:proofErr w:type="gramStart"/>
      <w:r w:rsidRPr="00CF4227">
        <w:rPr>
          <w:rFonts w:asciiTheme="minorEastAsia" w:eastAsiaTheme="minorEastAsia" w:hAnsiTheme="minorEastAsia" w:hint="eastAsia"/>
          <w:sz w:val="24"/>
          <w:szCs w:val="21"/>
        </w:rPr>
        <w:t>科创板</w:t>
      </w:r>
      <w:proofErr w:type="gramEnd"/>
      <w:r w:rsidRPr="00CF4227">
        <w:rPr>
          <w:rFonts w:asciiTheme="minorEastAsia" w:eastAsiaTheme="minorEastAsia" w:hAnsiTheme="minorEastAsia" w:hint="eastAsia"/>
          <w:sz w:val="24"/>
          <w:szCs w:val="21"/>
        </w:rPr>
        <w:t>、创业板以及其他经中国证监会允许发行的股票）、存托凭证、港股通标的股票、债券（包括国债、地方政府债券、央行票据、金融债、企业债、公司债、次级债、可转换债券、分离交易可转换债券、可交换债券、短期融资</w:t>
      </w:r>
      <w:proofErr w:type="gramStart"/>
      <w:r w:rsidRPr="00CF4227">
        <w:rPr>
          <w:rFonts w:asciiTheme="minorEastAsia" w:eastAsiaTheme="minorEastAsia" w:hAnsiTheme="minorEastAsia" w:hint="eastAsia"/>
          <w:sz w:val="24"/>
          <w:szCs w:val="21"/>
        </w:rPr>
        <w:t>券</w:t>
      </w:r>
      <w:proofErr w:type="gramEnd"/>
      <w:r w:rsidRPr="00CF4227">
        <w:rPr>
          <w:rFonts w:asciiTheme="minorEastAsia" w:eastAsiaTheme="minorEastAsia" w:hAnsiTheme="minorEastAsia" w:hint="eastAsia"/>
          <w:sz w:val="24"/>
          <w:szCs w:val="21"/>
        </w:rPr>
        <w:t>（</w:t>
      </w:r>
      <w:proofErr w:type="gramStart"/>
      <w:r w:rsidRPr="00CF4227">
        <w:rPr>
          <w:rFonts w:asciiTheme="minorEastAsia" w:eastAsiaTheme="minorEastAsia" w:hAnsiTheme="minorEastAsia" w:hint="eastAsia"/>
          <w:sz w:val="24"/>
          <w:szCs w:val="21"/>
        </w:rPr>
        <w:t>含超短期</w:t>
      </w:r>
      <w:proofErr w:type="gramEnd"/>
      <w:r w:rsidRPr="00CF4227">
        <w:rPr>
          <w:rFonts w:asciiTheme="minorEastAsia" w:eastAsiaTheme="minorEastAsia" w:hAnsiTheme="minorEastAsia" w:hint="eastAsia"/>
          <w:sz w:val="24"/>
          <w:szCs w:val="21"/>
        </w:rPr>
        <w:t>融资</w:t>
      </w:r>
      <w:proofErr w:type="gramStart"/>
      <w:r w:rsidRPr="00CF4227">
        <w:rPr>
          <w:rFonts w:asciiTheme="minorEastAsia" w:eastAsiaTheme="minorEastAsia" w:hAnsiTheme="minorEastAsia" w:hint="eastAsia"/>
          <w:sz w:val="24"/>
          <w:szCs w:val="21"/>
        </w:rPr>
        <w:t>券</w:t>
      </w:r>
      <w:proofErr w:type="gramEnd"/>
      <w:r w:rsidRPr="00CF4227">
        <w:rPr>
          <w:rFonts w:asciiTheme="minorEastAsia" w:eastAsiaTheme="minorEastAsia" w:hAnsiTheme="minorEastAsia" w:hint="eastAsia"/>
          <w:sz w:val="24"/>
          <w:szCs w:val="21"/>
        </w:rPr>
        <w:t>）、政府支持债券、政府支持机构债券、中期票据等）、资产支持证券、债券回购、银行存款（包括定期存款、协议存款、通知存款等）、同业存单、现金等货币市场工具、信用衍生品、国债期货、经中国证监会依法核准或注册的公开募集证券投资基金（</w:t>
      </w:r>
      <w:r w:rsidR="00560152" w:rsidRPr="00CF4227">
        <w:rPr>
          <w:rFonts w:asciiTheme="minorEastAsia" w:eastAsiaTheme="minorEastAsia" w:hAnsiTheme="minorEastAsia" w:hint="eastAsia"/>
          <w:sz w:val="24"/>
          <w:szCs w:val="21"/>
        </w:rPr>
        <w:t>包括全市场的股票型ETF、公开募集基础设施证券投资基金（以下简称“公募REITs”），以及基金管理人旗下的股票型基金、计入权益类资产的混合型基金，不含货币市场基金、QDII基金、香港互认基金、基金中基金和</w:t>
      </w:r>
      <w:proofErr w:type="gramStart"/>
      <w:r w:rsidR="00560152" w:rsidRPr="00CF4227">
        <w:rPr>
          <w:rFonts w:asciiTheme="minorEastAsia" w:eastAsiaTheme="minorEastAsia" w:hAnsiTheme="minorEastAsia" w:hint="eastAsia"/>
          <w:sz w:val="24"/>
          <w:szCs w:val="21"/>
        </w:rPr>
        <w:t>可</w:t>
      </w:r>
      <w:proofErr w:type="gramEnd"/>
      <w:r w:rsidR="00560152" w:rsidRPr="00CF4227">
        <w:rPr>
          <w:rFonts w:asciiTheme="minorEastAsia" w:eastAsiaTheme="minorEastAsia" w:hAnsiTheme="minorEastAsia" w:hint="eastAsia"/>
          <w:sz w:val="24"/>
          <w:szCs w:val="21"/>
        </w:rPr>
        <w:t>投资其他基金的基金</w:t>
      </w:r>
      <w:r w:rsidRPr="00CF4227">
        <w:rPr>
          <w:rFonts w:asciiTheme="minorEastAsia" w:eastAsiaTheme="minorEastAsia" w:hAnsiTheme="minorEastAsia" w:hint="eastAsia"/>
          <w:sz w:val="24"/>
          <w:szCs w:val="21"/>
        </w:rPr>
        <w:t>）等，以及法律法规或中国证监会允许投资的其他金融工具（但须符合中国证监会的相关规定）。</w:t>
      </w:r>
    </w:p>
    <w:p w14:paraId="2B17F657" w14:textId="77777777" w:rsidR="00EE6E63" w:rsidRPr="00CF4227" w:rsidRDefault="00EE6E63" w:rsidP="00EE6E63">
      <w:pPr>
        <w:spacing w:line="360" w:lineRule="auto"/>
        <w:ind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如法律法规或监管机构以后允许基金投资其他品种，基金管理人在履行适当程序后，可以将其纳入投资范围。</w:t>
      </w:r>
    </w:p>
    <w:p w14:paraId="51522798" w14:textId="746E892D" w:rsidR="00EE6E63" w:rsidRPr="00CF4227" w:rsidRDefault="00EE6E63" w:rsidP="00EE6E63">
      <w:pPr>
        <w:spacing w:line="360" w:lineRule="auto"/>
        <w:ind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基金的投资组合比例为：本基金对债券资产的投资比例不低于基金资产的80%；本基金投资于股票、存托凭证、股票型基金、混合型基金等权益类资产及可转换债券、分离交易可转换债券、可交换债券资产的比例合计为基金资产的5%-20%；其中，</w:t>
      </w:r>
      <w:r w:rsidR="00735B73" w:rsidRPr="00CF4227">
        <w:rPr>
          <w:rFonts w:asciiTheme="minorEastAsia" w:eastAsiaTheme="minorEastAsia" w:hAnsiTheme="minorEastAsia" w:hint="eastAsia"/>
          <w:sz w:val="24"/>
          <w:szCs w:val="21"/>
        </w:rPr>
        <w:t>投资于境内股票和股票型ETF的比例不低于基金资产的5%</w:t>
      </w:r>
      <w:r w:rsidRPr="00CF4227">
        <w:rPr>
          <w:rFonts w:asciiTheme="minorEastAsia" w:eastAsiaTheme="minorEastAsia" w:hAnsiTheme="minorEastAsia" w:hint="eastAsia"/>
          <w:sz w:val="24"/>
          <w:szCs w:val="21"/>
        </w:rPr>
        <w:t>，投资于港股通标的股票的比例不超过股票资产的50%；本基金持有其他基金，其市值不超过基金资产净值的10%；每个交易日日终在扣除国债期货合约需缴纳的交易保证金后，本基金持有的现金或者到期日在一年以内的政府债券不低于基金资产净值的5%，其中现金不包括结算备付金、存出保证金、应收申购款等。其中，计入上述权益类资产的混合型基金需符合下列两个条件之一：</w:t>
      </w:r>
    </w:p>
    <w:p w14:paraId="57C5D0B4" w14:textId="77777777" w:rsidR="00EE6E63" w:rsidRPr="00CF4227" w:rsidRDefault="00EE6E63" w:rsidP="00EE6E63">
      <w:pPr>
        <w:spacing w:line="360" w:lineRule="auto"/>
        <w:ind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1、基金合同约定股票及存托凭证资产投资比例不低于基金资产60%的混合</w:t>
      </w:r>
      <w:r w:rsidRPr="00CF4227">
        <w:rPr>
          <w:rFonts w:asciiTheme="minorEastAsia" w:eastAsiaTheme="minorEastAsia" w:hAnsiTheme="minorEastAsia" w:hint="eastAsia"/>
          <w:sz w:val="24"/>
          <w:szCs w:val="21"/>
        </w:rPr>
        <w:lastRenderedPageBreak/>
        <w:t>型基金；</w:t>
      </w:r>
    </w:p>
    <w:p w14:paraId="5AE4651A" w14:textId="77777777" w:rsidR="00EE6E63" w:rsidRPr="00CF4227" w:rsidRDefault="00EE6E63" w:rsidP="00EE6E63">
      <w:pPr>
        <w:spacing w:line="360" w:lineRule="auto"/>
        <w:ind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2、根据基金披露的定期报告，最近四个季度中任一季度股票及存托凭证资产占基金资产比例均不低于60%的混合型基金。</w:t>
      </w:r>
    </w:p>
    <w:p w14:paraId="3BEA2DC0" w14:textId="49630225" w:rsidR="00F243F7" w:rsidRPr="00CF4227" w:rsidRDefault="00EE6E63">
      <w:pPr>
        <w:spacing w:line="360" w:lineRule="auto"/>
        <w:ind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如法律法规或中国证监会变更投资品种的投资比例限制，基金管理人在履行适当程序后，可以调整上述投资品种的投资比例。</w:t>
      </w:r>
    </w:p>
    <w:p w14:paraId="1FC311BB" w14:textId="77777777" w:rsidR="00134BA6" w:rsidRPr="00CF4227" w:rsidRDefault="00134BA6" w:rsidP="008927AC">
      <w:pPr>
        <w:spacing w:line="360" w:lineRule="auto"/>
        <w:ind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（二）基金托管人根据有关法律法规的规定及基金合同的约定，对基金投资比例进行监督。基金托管人按下述比例和调整期限进行监督：</w:t>
      </w:r>
    </w:p>
    <w:p w14:paraId="198BE570" w14:textId="77777777" w:rsidR="00134BA6" w:rsidRPr="00CF4227" w:rsidRDefault="00134BA6" w:rsidP="008927AC">
      <w:pPr>
        <w:spacing w:line="360" w:lineRule="auto"/>
        <w:ind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1、组合限制</w:t>
      </w:r>
    </w:p>
    <w:p w14:paraId="26EDBD80" w14:textId="77777777" w:rsidR="00134BA6" w:rsidRPr="00CF4227" w:rsidRDefault="00134BA6" w:rsidP="008927AC">
      <w:pPr>
        <w:spacing w:line="360" w:lineRule="auto"/>
        <w:ind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基金的投资组合应遵循以下限制：</w:t>
      </w:r>
    </w:p>
    <w:p w14:paraId="6CE49E0B" w14:textId="2C75B9BF" w:rsidR="00EE6E63" w:rsidRPr="00CF4227" w:rsidRDefault="00EE6E63" w:rsidP="00EE6E63">
      <w:pPr>
        <w:spacing w:line="360" w:lineRule="auto"/>
        <w:ind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1）本基金对债券资产的投资比例不低于基金资产的80%；本基金投资于股票、存托凭证、股票型基金、混合型基金等权益类资产及可转换债券、分离交易可转换债券、可交换债券资产的比例合计为基金资产的5%-20%；其中，</w:t>
      </w:r>
      <w:r w:rsidR="00735B73" w:rsidRPr="00CF4227">
        <w:rPr>
          <w:rFonts w:asciiTheme="minorEastAsia" w:eastAsiaTheme="minorEastAsia" w:hAnsiTheme="minorEastAsia" w:hint="eastAsia"/>
          <w:sz w:val="24"/>
          <w:szCs w:val="21"/>
        </w:rPr>
        <w:t>投资于境内股票和股票型ETF的比例不低于基金资产的5%</w:t>
      </w:r>
      <w:r w:rsidRPr="00CF4227">
        <w:rPr>
          <w:rFonts w:asciiTheme="minorEastAsia" w:eastAsiaTheme="minorEastAsia" w:hAnsiTheme="minorEastAsia" w:hint="eastAsia"/>
          <w:sz w:val="24"/>
          <w:szCs w:val="21"/>
        </w:rPr>
        <w:t>，投资于港股通标的股票的比例不超过股票资产的50%；其中，计入上述权益类资产的混合型基金需符合下列两个条件之一：</w:t>
      </w:r>
    </w:p>
    <w:p w14:paraId="199001C9" w14:textId="77777777" w:rsidR="00EE6E63" w:rsidRPr="00CF4227" w:rsidRDefault="00EE6E63" w:rsidP="00EE6E63">
      <w:pPr>
        <w:spacing w:line="360" w:lineRule="auto"/>
        <w:ind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1）基金合同约定股票及存托凭证资产投资比例不低于基金资产60%的混合型基金；</w:t>
      </w:r>
    </w:p>
    <w:p w14:paraId="44A1442D" w14:textId="77777777" w:rsidR="00EE6E63" w:rsidRPr="00CF4227" w:rsidRDefault="00EE6E63" w:rsidP="00EE6E63">
      <w:pPr>
        <w:spacing w:line="360" w:lineRule="auto"/>
        <w:ind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2）根据基金披露的定期报告，最近四个季度中任一季度股票及存托凭证资产占基金资产比例均不低于60%的混合型基金；</w:t>
      </w:r>
    </w:p>
    <w:p w14:paraId="79C1491D" w14:textId="77777777" w:rsidR="00EE6E63" w:rsidRPr="00CF4227" w:rsidRDefault="00EE6E63" w:rsidP="00EE6E63">
      <w:pPr>
        <w:spacing w:line="360" w:lineRule="auto"/>
        <w:ind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（2）本基金持有其他基金，其市值不超过基金资产净值的10%；</w:t>
      </w:r>
    </w:p>
    <w:p w14:paraId="071EC46A" w14:textId="77777777" w:rsidR="00EE6E63" w:rsidRPr="00CF4227" w:rsidRDefault="00EE6E63" w:rsidP="00EE6E63">
      <w:pPr>
        <w:spacing w:line="360" w:lineRule="auto"/>
        <w:ind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（3）每个交易日日终在扣除国债期货合约需缴纳的交易保证金后，本基金持有的现金或者到期日在一年以内的政府债券不低于基金资产净值的5%，其中现金不包括结算备付金、存出保证金、应收申购款等；</w:t>
      </w:r>
    </w:p>
    <w:p w14:paraId="4261D91F" w14:textId="77777777" w:rsidR="00EE6E63" w:rsidRPr="00CF4227" w:rsidRDefault="00EE6E63" w:rsidP="00EE6E63">
      <w:pPr>
        <w:spacing w:line="360" w:lineRule="auto"/>
        <w:ind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（4）本基金持有一家公司发行的证券（同一家公司在内地和香港同时上市的A+H股合计计算，但不包括本基金所投资的基金份额），其市值不超过基金资产净值的10%；</w:t>
      </w:r>
    </w:p>
    <w:p w14:paraId="3ED34018" w14:textId="77777777" w:rsidR="00EE6E63" w:rsidRPr="00CF4227" w:rsidRDefault="00EE6E63" w:rsidP="00EE6E63">
      <w:pPr>
        <w:spacing w:line="360" w:lineRule="auto"/>
        <w:ind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5）本基金管理人管理的全部基金持有一家公司发行的证券（同一家公司在内地和香港同时上市的A+H股合计计算，但不包括本基金所投资的基金份额），不超过该证券的10%；本基金管理人管理的全部开放式基金（包括开放式基金以</w:t>
      </w:r>
      <w:r w:rsidRPr="00CF4227">
        <w:rPr>
          <w:rFonts w:asciiTheme="minorEastAsia" w:eastAsiaTheme="minorEastAsia" w:hAnsiTheme="minorEastAsia" w:hint="eastAsia"/>
          <w:sz w:val="24"/>
          <w:szCs w:val="21"/>
        </w:rPr>
        <w:lastRenderedPageBreak/>
        <w:t>及处于开放期的定期开放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开放式基金以及中国证监会认定的特殊投资组合可不受前述比例限制；</w:t>
      </w:r>
    </w:p>
    <w:p w14:paraId="494EBDA6" w14:textId="77777777" w:rsidR="00EE6E63" w:rsidRPr="00CF4227" w:rsidRDefault="00EE6E63" w:rsidP="00EE6E63">
      <w:pPr>
        <w:spacing w:line="360" w:lineRule="auto"/>
        <w:ind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（6）本基金投资于同一原始权益人的各类资产支持证券的比例，不得超过基金资产净值的10%；</w:t>
      </w:r>
    </w:p>
    <w:p w14:paraId="6CCE567A" w14:textId="77777777" w:rsidR="00EE6E63" w:rsidRPr="00CF4227" w:rsidRDefault="00EE6E63" w:rsidP="00EE6E63">
      <w:pPr>
        <w:spacing w:line="360" w:lineRule="auto"/>
        <w:ind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（7）本基金持有的全部资产支持证券，其市值不得超过基金资产净值的20%；</w:t>
      </w:r>
    </w:p>
    <w:p w14:paraId="42D889F8" w14:textId="77777777" w:rsidR="00EE6E63" w:rsidRPr="00CF4227" w:rsidRDefault="00EE6E63" w:rsidP="00EE6E63">
      <w:pPr>
        <w:spacing w:line="360" w:lineRule="auto"/>
        <w:ind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（8）本基金持有的同一（指同一信用级别）资产支持证券的比例，不得超过该资产支持证券规模的10%；</w:t>
      </w:r>
    </w:p>
    <w:p w14:paraId="0831CE7B" w14:textId="77777777" w:rsidR="00EE6E63" w:rsidRPr="00CF4227" w:rsidRDefault="00EE6E63" w:rsidP="00EE6E63">
      <w:pPr>
        <w:spacing w:line="360" w:lineRule="auto"/>
        <w:ind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（9）本基金管理人管理的全部基金投资于同一原始权益人的各类资产支持证券，不得超过其各类资产支持证券合计规模的10%；</w:t>
      </w:r>
    </w:p>
    <w:p w14:paraId="79CB00EC" w14:textId="76561251" w:rsidR="00EE6E63" w:rsidRPr="00CF4227" w:rsidRDefault="00EE6E63" w:rsidP="00EE6E63">
      <w:pPr>
        <w:spacing w:line="360" w:lineRule="auto"/>
        <w:ind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（10）本基金与私募类</w:t>
      </w:r>
      <w:proofErr w:type="gramStart"/>
      <w:r w:rsidRPr="00CF4227">
        <w:rPr>
          <w:rFonts w:asciiTheme="minorEastAsia" w:eastAsiaTheme="minorEastAsia" w:hAnsiTheme="minorEastAsia" w:hint="eastAsia"/>
          <w:sz w:val="24"/>
          <w:szCs w:val="21"/>
        </w:rPr>
        <w:t>证券资管产品</w:t>
      </w:r>
      <w:proofErr w:type="gramEnd"/>
      <w:r w:rsidRPr="00CF4227">
        <w:rPr>
          <w:rFonts w:asciiTheme="minorEastAsia" w:eastAsiaTheme="minorEastAsia" w:hAnsiTheme="minorEastAsia" w:hint="eastAsia"/>
          <w:sz w:val="24"/>
          <w:szCs w:val="21"/>
        </w:rPr>
        <w:t>及中国证监会认定的其他主体为交易对手开展逆回购交易的，可接受质押品的资质要求应当与基金合同约定的投资范围保持一致；</w:t>
      </w:r>
    </w:p>
    <w:p w14:paraId="7BEF5F6F" w14:textId="77777777" w:rsidR="00EE6E63" w:rsidRPr="00CF4227" w:rsidRDefault="00EE6E63" w:rsidP="00EE6E63">
      <w:pPr>
        <w:spacing w:line="360" w:lineRule="auto"/>
        <w:ind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（11）本基金资产总值不得超过基金资产净值的140%；</w:t>
      </w:r>
    </w:p>
    <w:p w14:paraId="292D0F59" w14:textId="77777777" w:rsidR="00EE6E63" w:rsidRPr="00CF4227" w:rsidRDefault="00EE6E63" w:rsidP="00EE6E63">
      <w:pPr>
        <w:spacing w:line="360" w:lineRule="auto"/>
        <w:ind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（12）本基金不得持有具有信用保护卖方属性的信用衍生品，不得持有合约类信用衍生品；</w:t>
      </w:r>
    </w:p>
    <w:p w14:paraId="40B2A412" w14:textId="77777777" w:rsidR="00EE6E63" w:rsidRPr="00CF4227" w:rsidRDefault="00EE6E63" w:rsidP="00EE6E63">
      <w:pPr>
        <w:spacing w:line="360" w:lineRule="auto"/>
        <w:ind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（13）本基金持有的信用衍生品的名义本金不得超过本基金对应受保护债券面值的100%；本基金投资于同一信用保护卖方的各类信用衍生品的名义本金合计不得超过基金资产净值的10%；</w:t>
      </w:r>
    </w:p>
    <w:p w14:paraId="204D1F1B" w14:textId="77777777" w:rsidR="00EE6E63" w:rsidRPr="00CF4227" w:rsidRDefault="00EE6E63" w:rsidP="00EE6E63">
      <w:pPr>
        <w:spacing w:line="360" w:lineRule="auto"/>
        <w:ind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因证券、期货市场波动、证券发行人合并、基金规模变动等基金管理人之外的因素致使基金不符合前述（13）所规定比例限制的，基金管理人应在3个月之内进行调整；</w:t>
      </w:r>
    </w:p>
    <w:p w14:paraId="49AF1D1C" w14:textId="77777777" w:rsidR="00EE6E63" w:rsidRPr="00CF4227" w:rsidRDefault="00EE6E63" w:rsidP="00EE6E63">
      <w:pPr>
        <w:spacing w:line="360" w:lineRule="auto"/>
        <w:ind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14）本基金参与国债期货交易，应当遵守下列要求：在任何交易日日终，持有的买入国债期货合约价值，不得超过基金资产净值的15%；在任何交易日日终，持有的卖出国债期货合约价值不得超过基金持有的债券总市值的30%；本基金所持有的债券（不含到期日在一年以内的政府债券）市值和买入、卖出国债期货合约价值，合计（轧差计算）应当符合基金合同关于债券投资比例的有关约定；</w:t>
      </w:r>
      <w:r w:rsidRPr="00CF4227">
        <w:rPr>
          <w:rFonts w:asciiTheme="minorEastAsia" w:eastAsiaTheme="minorEastAsia" w:hAnsiTheme="minorEastAsia" w:hint="eastAsia"/>
          <w:sz w:val="24"/>
          <w:szCs w:val="21"/>
        </w:rPr>
        <w:lastRenderedPageBreak/>
        <w:t>基金在任何交易日内交易（不包括平仓）的国债期货合约的成交金额不得超过上一交易日基金资产净值的30%；</w:t>
      </w:r>
    </w:p>
    <w:p w14:paraId="5DFC8DE4" w14:textId="77777777" w:rsidR="00EE6E63" w:rsidRPr="00CF4227" w:rsidRDefault="00EE6E63" w:rsidP="00EE6E63">
      <w:pPr>
        <w:spacing w:line="360" w:lineRule="auto"/>
        <w:ind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15）本基金主动投资于流动性受限资产（含封闭运作基金、定期开放基金等）的市值合计不得超过基金资产净值的15%；因证券市场波动、上市公司股票停牌、基金规模变动等基金管理人之外的因素致使基金不符合该比例限制的，基金管理人不得主动新增流动性受限资产的投资；</w:t>
      </w:r>
    </w:p>
    <w:p w14:paraId="3CDC520C" w14:textId="77777777" w:rsidR="00EE6E63" w:rsidRPr="00CF4227" w:rsidRDefault="00EE6E63" w:rsidP="00EE6E63">
      <w:pPr>
        <w:spacing w:line="360" w:lineRule="auto"/>
        <w:ind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（16）基金财产参与股票发行申购，本基金所申报的金额不超过本基金的总资产，本基金所申报的股票数量不超过拟发行股票公司本次发行股票的总量；</w:t>
      </w:r>
    </w:p>
    <w:p w14:paraId="6B44779D" w14:textId="77777777" w:rsidR="00EE6E63" w:rsidRPr="00CF4227" w:rsidRDefault="00EE6E63" w:rsidP="00EE6E63">
      <w:pPr>
        <w:spacing w:line="360" w:lineRule="auto"/>
        <w:ind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（17）本基金投资存托凭证的比例限制依照境内上市交易的股票执行，与境内上市交易的股票合并计算；</w:t>
      </w:r>
    </w:p>
    <w:p w14:paraId="3CADB965" w14:textId="77777777" w:rsidR="00EE6E63" w:rsidRPr="00CF4227" w:rsidRDefault="00EE6E63" w:rsidP="00EE6E63">
      <w:pPr>
        <w:spacing w:line="360" w:lineRule="auto"/>
        <w:ind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（18）本基金管理人管理的全部基金（ETF联接基金除外）持有单只基金不得超过被投资基金净资产的20%，被投资基金净资产规模以最近定期报告披露的规模为准；</w:t>
      </w:r>
    </w:p>
    <w:p w14:paraId="6FAE3F2A" w14:textId="77777777" w:rsidR="00EE6E63" w:rsidRPr="00CF4227" w:rsidRDefault="00EE6E63" w:rsidP="00EE6E63">
      <w:pPr>
        <w:spacing w:line="360" w:lineRule="auto"/>
        <w:ind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（19）本基金不得持有具有复杂、衍生品性质的基金份额，包括分级基金和中国证监会认定的其他基金份额；</w:t>
      </w:r>
    </w:p>
    <w:p w14:paraId="0ABA288B" w14:textId="77777777" w:rsidR="00EE6E63" w:rsidRPr="00CF4227" w:rsidRDefault="00EE6E63" w:rsidP="00EE6E63">
      <w:pPr>
        <w:spacing w:line="360" w:lineRule="auto"/>
        <w:ind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（20）本基金投资其他基金时，被投资基金的运作期限应当不少于1年，最近定期报告披露的基金净资产应当不低于1亿元；</w:t>
      </w:r>
    </w:p>
    <w:p w14:paraId="22B220C2" w14:textId="77777777" w:rsidR="00EE6E63" w:rsidRPr="00CF4227" w:rsidRDefault="00EE6E63" w:rsidP="00EE6E63">
      <w:pPr>
        <w:spacing w:line="360" w:lineRule="auto"/>
        <w:ind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（21）本基金不得持有基金中基金；</w:t>
      </w:r>
    </w:p>
    <w:p w14:paraId="269F7829" w14:textId="77777777" w:rsidR="00EE6E63" w:rsidRPr="00CF4227" w:rsidRDefault="00EE6E63" w:rsidP="00EE6E63">
      <w:pPr>
        <w:spacing w:line="360" w:lineRule="auto"/>
        <w:ind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（22）法律法规及中国证监会规定的和基金合同约定的其他投资限制。</w:t>
      </w:r>
    </w:p>
    <w:p w14:paraId="4ED193E3" w14:textId="77777777" w:rsidR="00EE6E63" w:rsidRPr="00CF4227" w:rsidRDefault="00EE6E63" w:rsidP="00EE6E63">
      <w:pPr>
        <w:spacing w:line="360" w:lineRule="auto"/>
        <w:ind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因证券/期货市场波动、基金规模变动等基金管理人之外的因素致使基金投资不符合上述（18）规定的投资比例的，基金管理人应当在20个交易日内进行调整，但中国证监会规定的特殊情形除外。除上述（3）、（10）、（12）、（13）、（15）、（18）情形之外，因证券/期货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w:t>
      </w:r>
    </w:p>
    <w:p w14:paraId="592340E2" w14:textId="5F099533" w:rsidR="00EE6E63" w:rsidRPr="00CF4227" w:rsidRDefault="00EE6E63" w:rsidP="00EE6E63">
      <w:pPr>
        <w:spacing w:line="360" w:lineRule="auto"/>
        <w:ind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w:t>
      </w:r>
      <w:r w:rsidRPr="00CF4227">
        <w:rPr>
          <w:rFonts w:asciiTheme="minorEastAsia" w:eastAsiaTheme="minorEastAsia" w:hAnsiTheme="minorEastAsia" w:hint="eastAsia"/>
          <w:sz w:val="24"/>
          <w:szCs w:val="21"/>
        </w:rPr>
        <w:lastRenderedPageBreak/>
        <w:t>开始。</w:t>
      </w:r>
    </w:p>
    <w:p w14:paraId="7C6D4063" w14:textId="33B5622F" w:rsidR="00DE5B69" w:rsidRPr="00CF4227" w:rsidRDefault="00EE6E63">
      <w:pPr>
        <w:spacing w:line="360" w:lineRule="auto"/>
        <w:ind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法律法规或监管部门取消或变更上述限制，如适用于本基金，基金管理人在履行适当程序后，则本基金投资不再受相关限制或以变更后的规定为准。</w:t>
      </w:r>
    </w:p>
    <w:p w14:paraId="14525BB1" w14:textId="77777777" w:rsidR="00473E65" w:rsidRPr="00CF4227" w:rsidRDefault="00473E65" w:rsidP="00473E65">
      <w:pPr>
        <w:spacing w:line="360" w:lineRule="auto"/>
        <w:ind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当基金持有特定资产且存在或潜在大额赎回申请时，根据最大限度保护基金份额持有人利益的原则，基金管理人经与基金托管人协商一致，并咨询会计师事务所意见后，可以依照法律法规及基金合同的约定</w:t>
      </w:r>
      <w:proofErr w:type="gramStart"/>
      <w:r w:rsidRPr="00CF4227">
        <w:rPr>
          <w:rFonts w:asciiTheme="minorEastAsia" w:eastAsiaTheme="minorEastAsia" w:hAnsiTheme="minorEastAsia" w:hint="eastAsia"/>
          <w:sz w:val="24"/>
          <w:szCs w:val="21"/>
        </w:rPr>
        <w:t>启用侧袋机制</w:t>
      </w:r>
      <w:proofErr w:type="gramEnd"/>
      <w:r w:rsidRPr="00CF4227">
        <w:rPr>
          <w:rFonts w:asciiTheme="minorEastAsia" w:eastAsiaTheme="minorEastAsia" w:hAnsiTheme="minorEastAsia" w:hint="eastAsia"/>
          <w:sz w:val="24"/>
          <w:szCs w:val="21"/>
        </w:rPr>
        <w:t>，无需召开基金份额持有人大会审议。</w:t>
      </w:r>
    </w:p>
    <w:p w14:paraId="36944E52" w14:textId="77777777" w:rsidR="00473E65" w:rsidRPr="00CF4227" w:rsidRDefault="00473E65" w:rsidP="00473E65">
      <w:pPr>
        <w:spacing w:line="360" w:lineRule="auto"/>
        <w:ind w:firstLineChars="200" w:firstLine="480"/>
        <w:rPr>
          <w:rFonts w:asciiTheme="minorEastAsia" w:eastAsiaTheme="minorEastAsia" w:hAnsiTheme="minorEastAsia"/>
          <w:sz w:val="24"/>
          <w:szCs w:val="21"/>
        </w:rPr>
      </w:pPr>
      <w:proofErr w:type="gramStart"/>
      <w:r w:rsidRPr="00CF4227">
        <w:rPr>
          <w:rFonts w:asciiTheme="minorEastAsia" w:eastAsiaTheme="minorEastAsia" w:hAnsiTheme="minorEastAsia" w:hint="eastAsia"/>
          <w:sz w:val="24"/>
          <w:szCs w:val="21"/>
        </w:rPr>
        <w:t>侧袋机制</w:t>
      </w:r>
      <w:proofErr w:type="gramEnd"/>
      <w:r w:rsidRPr="00CF4227">
        <w:rPr>
          <w:rFonts w:asciiTheme="minorEastAsia" w:eastAsiaTheme="minorEastAsia" w:hAnsiTheme="minorEastAsia" w:hint="eastAsia"/>
          <w:sz w:val="24"/>
          <w:szCs w:val="21"/>
        </w:rPr>
        <w:t>实施期间，本部分约定的投资组合比例、组合限制等约定仅</w:t>
      </w:r>
      <w:proofErr w:type="gramStart"/>
      <w:r w:rsidRPr="00CF4227">
        <w:rPr>
          <w:rFonts w:asciiTheme="minorEastAsia" w:eastAsiaTheme="minorEastAsia" w:hAnsiTheme="minorEastAsia" w:hint="eastAsia"/>
          <w:sz w:val="24"/>
          <w:szCs w:val="21"/>
        </w:rPr>
        <w:t>适用于主袋账户</w:t>
      </w:r>
      <w:proofErr w:type="gramEnd"/>
      <w:r w:rsidRPr="00CF4227">
        <w:rPr>
          <w:rFonts w:asciiTheme="minorEastAsia" w:eastAsiaTheme="minorEastAsia" w:hAnsiTheme="minorEastAsia" w:hint="eastAsia"/>
          <w:sz w:val="24"/>
          <w:szCs w:val="21"/>
        </w:rPr>
        <w:t>。</w:t>
      </w:r>
    </w:p>
    <w:p w14:paraId="728D8264" w14:textId="77777777" w:rsidR="00473E65" w:rsidRPr="00CF4227" w:rsidRDefault="00473E65" w:rsidP="00473E65">
      <w:pPr>
        <w:spacing w:line="360" w:lineRule="auto"/>
        <w:ind w:firstLineChars="200" w:firstLine="480"/>
        <w:rPr>
          <w:rFonts w:asciiTheme="minorEastAsia" w:eastAsiaTheme="minorEastAsia" w:hAnsiTheme="minorEastAsia"/>
          <w:sz w:val="24"/>
          <w:szCs w:val="21"/>
        </w:rPr>
      </w:pPr>
      <w:proofErr w:type="gramStart"/>
      <w:r w:rsidRPr="00CF4227">
        <w:rPr>
          <w:rFonts w:asciiTheme="minorEastAsia" w:eastAsiaTheme="minorEastAsia" w:hAnsiTheme="minorEastAsia" w:hint="eastAsia"/>
          <w:sz w:val="24"/>
          <w:szCs w:val="21"/>
        </w:rPr>
        <w:t>侧袋机制</w:t>
      </w:r>
      <w:proofErr w:type="gramEnd"/>
      <w:r w:rsidRPr="00CF4227">
        <w:rPr>
          <w:rFonts w:asciiTheme="minorEastAsia" w:eastAsiaTheme="minorEastAsia" w:hAnsiTheme="minorEastAsia" w:hint="eastAsia"/>
          <w:sz w:val="24"/>
          <w:szCs w:val="21"/>
        </w:rPr>
        <w:t>的具体规则依照相关法律法规的规定和基金合同、招募说明书的约定执行。</w:t>
      </w:r>
    </w:p>
    <w:p w14:paraId="5B57EF55" w14:textId="76D4D5B3" w:rsidR="00BB3852" w:rsidRPr="00CF4227" w:rsidRDefault="00134BA6" w:rsidP="00BB3852">
      <w:pPr>
        <w:spacing w:line="360" w:lineRule="auto"/>
        <w:ind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（三）基金托管人根据有关法律法规的规定及基金合同的约定，对本托管协议项下的基金投资禁止行为进行监督。基金托管人通过事后监督方式对基金管理人基金投资禁止行为进行监督。</w:t>
      </w:r>
      <w:r w:rsidR="00BB3852" w:rsidRPr="00CF4227">
        <w:rPr>
          <w:rFonts w:asciiTheme="minorEastAsia" w:eastAsiaTheme="minorEastAsia" w:hAnsiTheme="minorEastAsia" w:hint="eastAsia"/>
          <w:sz w:val="24"/>
          <w:szCs w:val="21"/>
        </w:rPr>
        <w:t>基金财产不得用于下列投资或者活动。</w:t>
      </w:r>
    </w:p>
    <w:p w14:paraId="56A244AC" w14:textId="77777777" w:rsidR="00EE6E63" w:rsidRPr="00CF4227" w:rsidRDefault="00EE6E63" w:rsidP="00EE6E63">
      <w:pPr>
        <w:spacing w:line="360" w:lineRule="auto"/>
        <w:ind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（1）承销证券；</w:t>
      </w:r>
    </w:p>
    <w:p w14:paraId="2A316B8E" w14:textId="77777777" w:rsidR="00EE6E63" w:rsidRPr="00CF4227" w:rsidRDefault="00EE6E63" w:rsidP="00EE6E63">
      <w:pPr>
        <w:spacing w:line="360" w:lineRule="auto"/>
        <w:ind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（2）违反规定向他人贷款或者提供担保；</w:t>
      </w:r>
    </w:p>
    <w:p w14:paraId="44F7DDBC" w14:textId="77777777" w:rsidR="00EE6E63" w:rsidRPr="00CF4227" w:rsidRDefault="00EE6E63" w:rsidP="00EE6E63">
      <w:pPr>
        <w:spacing w:line="360" w:lineRule="auto"/>
        <w:ind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（3）从事承担无限责任的投资；</w:t>
      </w:r>
    </w:p>
    <w:p w14:paraId="74024325" w14:textId="77777777" w:rsidR="00EE6E63" w:rsidRPr="00CF4227" w:rsidRDefault="00EE6E63" w:rsidP="00EE6E63">
      <w:pPr>
        <w:spacing w:line="360" w:lineRule="auto"/>
        <w:ind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（4）向其基金管理人、基金托管人出资；</w:t>
      </w:r>
    </w:p>
    <w:p w14:paraId="15D6D815" w14:textId="77777777" w:rsidR="00EE6E63" w:rsidRPr="00CF4227" w:rsidRDefault="00EE6E63" w:rsidP="00EE6E63">
      <w:pPr>
        <w:spacing w:line="360" w:lineRule="auto"/>
        <w:ind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（5）从事内幕交易、操纵证券交易价格及其他不正当的证券交易活动；</w:t>
      </w:r>
    </w:p>
    <w:p w14:paraId="3638BE95" w14:textId="77777777" w:rsidR="00EE6E63" w:rsidRPr="00CF4227" w:rsidRDefault="00EE6E63" w:rsidP="008927AC">
      <w:pPr>
        <w:spacing w:line="360" w:lineRule="auto"/>
        <w:ind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（6）法律法规、中国证监会及基金合同规定禁止从事的其他行为。</w:t>
      </w:r>
    </w:p>
    <w:p w14:paraId="678CEB56" w14:textId="77777777" w:rsidR="00134BA6" w:rsidRPr="00CF4227" w:rsidRDefault="00134BA6" w:rsidP="008927AC">
      <w:pPr>
        <w:spacing w:line="360" w:lineRule="auto"/>
        <w:ind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121D0147" w14:textId="6E71A4F6" w:rsidR="007C6C79" w:rsidRPr="00CF4227" w:rsidRDefault="007C6C79" w:rsidP="008927AC">
      <w:pPr>
        <w:spacing w:line="360" w:lineRule="auto"/>
        <w:ind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本基金投资基金管理人或基金管理人关联方管理的基金的情况，不属于前述重大关联交易，但是应当按照法律法规或监管规定的要求履行信息披露义务。</w:t>
      </w:r>
    </w:p>
    <w:p w14:paraId="242D3A34" w14:textId="1623FB1A" w:rsidR="00134BA6" w:rsidRPr="00CF4227" w:rsidRDefault="00134BA6" w:rsidP="008927AC">
      <w:pPr>
        <w:spacing w:line="360" w:lineRule="auto"/>
        <w:ind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lastRenderedPageBreak/>
        <w:t>法律法规或监管部门取消或变更上述禁止性规定，如适用于本基金，基金管理人在履行适当程序后，则本基金投资不再受相关限制或按变更后的规定执行。</w:t>
      </w:r>
    </w:p>
    <w:p w14:paraId="761EAF4F" w14:textId="23EAF936" w:rsidR="00134BA6" w:rsidRPr="00CF4227" w:rsidRDefault="00B37440" w:rsidP="008927AC">
      <w:pPr>
        <w:spacing w:line="360" w:lineRule="auto"/>
        <w:ind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根据法律法规有关基金从事的关联交易的规定，基金管理人和基金托管人应事先相互提供与本机构有控股关系的股东或与本机构有其他重大利害关系的公司名单及其更新，并以</w:t>
      </w:r>
      <w:r w:rsidR="0037073B" w:rsidRPr="00CF4227">
        <w:rPr>
          <w:rFonts w:asciiTheme="minorEastAsia" w:eastAsiaTheme="minorEastAsia" w:hAnsiTheme="minorEastAsia" w:hint="eastAsia"/>
          <w:sz w:val="24"/>
          <w:szCs w:val="21"/>
        </w:rPr>
        <w:t>电子邮件或</w:t>
      </w:r>
      <w:r w:rsidRPr="00CF4227">
        <w:rPr>
          <w:rFonts w:asciiTheme="minorEastAsia" w:eastAsiaTheme="minorEastAsia" w:hAnsiTheme="minorEastAsia" w:hint="eastAsia"/>
          <w:sz w:val="24"/>
          <w:szCs w:val="21"/>
        </w:rPr>
        <w:t>双方约定的</w:t>
      </w:r>
      <w:r w:rsidR="0037073B" w:rsidRPr="00CF4227">
        <w:rPr>
          <w:rFonts w:asciiTheme="minorEastAsia" w:eastAsiaTheme="minorEastAsia" w:hAnsiTheme="minorEastAsia" w:hint="eastAsia"/>
          <w:sz w:val="24"/>
          <w:szCs w:val="21"/>
        </w:rPr>
        <w:t>其他</w:t>
      </w:r>
      <w:r w:rsidRPr="00CF4227">
        <w:rPr>
          <w:rFonts w:asciiTheme="minorEastAsia" w:eastAsiaTheme="minorEastAsia" w:hAnsiTheme="minorEastAsia" w:hint="eastAsia"/>
          <w:sz w:val="24"/>
          <w:szCs w:val="21"/>
        </w:rPr>
        <w:t>方式提交，确保所提供的关联交易名单的真实性、完整性、全面性，并负责及时将更新后的名单发送给对方</w:t>
      </w:r>
      <w:r w:rsidR="00134BA6" w:rsidRPr="00CF4227">
        <w:rPr>
          <w:rFonts w:asciiTheme="minorEastAsia" w:eastAsiaTheme="minorEastAsia" w:hAnsiTheme="minorEastAsia" w:hint="eastAsia"/>
          <w:sz w:val="24"/>
          <w:szCs w:val="21"/>
        </w:rPr>
        <w:t>。</w:t>
      </w:r>
    </w:p>
    <w:p w14:paraId="12386269" w14:textId="77777777" w:rsidR="00134BA6" w:rsidRPr="00CF4227" w:rsidRDefault="00134BA6" w:rsidP="008927AC">
      <w:pPr>
        <w:spacing w:line="360" w:lineRule="auto"/>
        <w:ind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（四）基金托管人根据有关法律法规的规定及基金合同的约定，对基金管理人参与银行间债券市场进行监督。</w:t>
      </w:r>
    </w:p>
    <w:p w14:paraId="05DFDABB" w14:textId="76AD78B7" w:rsidR="00134BA6" w:rsidRPr="00CF4227" w:rsidRDefault="00537812" w:rsidP="008927AC">
      <w:pPr>
        <w:spacing w:line="360" w:lineRule="auto"/>
        <w:ind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基金管理人参与银行间市场</w:t>
      </w:r>
      <w:r w:rsidR="00112E77" w:rsidRPr="00CF4227">
        <w:rPr>
          <w:rFonts w:asciiTheme="minorEastAsia" w:eastAsiaTheme="minorEastAsia" w:hAnsiTheme="minorEastAsia" w:hint="eastAsia"/>
          <w:sz w:val="24"/>
          <w:szCs w:val="21"/>
        </w:rPr>
        <w:t>债券</w:t>
      </w:r>
      <w:r w:rsidRPr="00CF4227">
        <w:rPr>
          <w:rFonts w:asciiTheme="minorEastAsia" w:eastAsiaTheme="minorEastAsia" w:hAnsiTheme="minorEastAsia" w:hint="eastAsia"/>
          <w:sz w:val="24"/>
          <w:szCs w:val="21"/>
        </w:rPr>
        <w:t>交易</w:t>
      </w:r>
      <w:r w:rsidR="00E629E2" w:rsidRPr="00CF4227">
        <w:rPr>
          <w:rFonts w:asciiTheme="minorEastAsia" w:eastAsiaTheme="minorEastAsia" w:hAnsiTheme="minorEastAsia" w:hint="eastAsia"/>
          <w:sz w:val="24"/>
          <w:szCs w:val="21"/>
        </w:rPr>
        <w:t>，</w:t>
      </w:r>
      <w:r w:rsidRPr="00CF4227">
        <w:rPr>
          <w:rFonts w:asciiTheme="minorEastAsia" w:eastAsiaTheme="minorEastAsia" w:hAnsiTheme="minorEastAsia" w:hint="eastAsia"/>
          <w:sz w:val="24"/>
          <w:szCs w:val="21"/>
        </w:rPr>
        <w:t>应按照审慎的风险控制原则评估交易对手资信风险，并自主选择交易对手。</w:t>
      </w:r>
      <w:r w:rsidR="00134BA6" w:rsidRPr="00CF4227">
        <w:rPr>
          <w:rFonts w:asciiTheme="minorEastAsia" w:eastAsiaTheme="minorEastAsia" w:hAnsiTheme="minorEastAsia" w:hint="eastAsia"/>
          <w:sz w:val="24"/>
          <w:szCs w:val="21"/>
        </w:rPr>
        <w:t>基金管理人负责对交易对手的资信控制，按银行间债券市场的交易规则进行交易，并负责解决因交易对手不履行</w:t>
      </w:r>
      <w:r w:rsidR="00112E77" w:rsidRPr="00CF4227">
        <w:rPr>
          <w:rFonts w:asciiTheme="minorEastAsia" w:eastAsiaTheme="minorEastAsia" w:hAnsiTheme="minorEastAsia" w:hint="eastAsia"/>
          <w:sz w:val="24"/>
          <w:szCs w:val="21"/>
        </w:rPr>
        <w:t>相关</w:t>
      </w:r>
      <w:r w:rsidR="00134BA6" w:rsidRPr="00CF4227">
        <w:rPr>
          <w:rFonts w:asciiTheme="minorEastAsia" w:eastAsiaTheme="minorEastAsia" w:hAnsiTheme="minorEastAsia" w:hint="eastAsia"/>
          <w:sz w:val="24"/>
          <w:szCs w:val="21"/>
        </w:rPr>
        <w:t>合同而造成的纠纷及损失，基金托管人不承担由此造成的</w:t>
      </w:r>
      <w:r w:rsidR="00112E77" w:rsidRPr="00CF4227">
        <w:rPr>
          <w:rFonts w:asciiTheme="minorEastAsia" w:eastAsiaTheme="minorEastAsia" w:hAnsiTheme="minorEastAsia" w:hint="eastAsia"/>
          <w:sz w:val="24"/>
          <w:szCs w:val="21"/>
        </w:rPr>
        <w:t>相应</w:t>
      </w:r>
      <w:r w:rsidR="00134BA6" w:rsidRPr="00CF4227">
        <w:rPr>
          <w:rFonts w:asciiTheme="minorEastAsia" w:eastAsiaTheme="minorEastAsia" w:hAnsiTheme="minorEastAsia" w:hint="eastAsia"/>
          <w:sz w:val="24"/>
          <w:szCs w:val="21"/>
        </w:rPr>
        <w:t>法律责任及损失。若未履约的交易对手在基金托管人与基金管理人确定的时间前仍未承担违约责任及其他相关法律责任的，基金管理人有权向相关交易对手追偿，基金托管人应予以必要的协助与配合。</w:t>
      </w:r>
    </w:p>
    <w:p w14:paraId="77D6E496" w14:textId="77777777" w:rsidR="00134BA6" w:rsidRPr="00CF4227" w:rsidRDefault="00134BA6" w:rsidP="008927AC">
      <w:pPr>
        <w:spacing w:line="360" w:lineRule="auto"/>
        <w:ind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 xml:space="preserve">（五）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 </w:t>
      </w:r>
    </w:p>
    <w:p w14:paraId="0A0C5897" w14:textId="77777777" w:rsidR="00134BA6" w:rsidRPr="00CF4227" w:rsidRDefault="00134BA6" w:rsidP="008927AC">
      <w:pPr>
        <w:spacing w:line="360" w:lineRule="auto"/>
        <w:ind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（六）基金托管人对基金投资银行存款进行监督。</w:t>
      </w:r>
    </w:p>
    <w:p w14:paraId="16AF4358" w14:textId="77777777" w:rsidR="00134BA6" w:rsidRPr="00CF4227" w:rsidRDefault="00134BA6" w:rsidP="008927AC">
      <w:pPr>
        <w:spacing w:line="360" w:lineRule="auto"/>
        <w:ind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本基金投资银行存款应符合如下规定：</w:t>
      </w:r>
    </w:p>
    <w:p w14:paraId="5CB73A12" w14:textId="77777777" w:rsidR="00134BA6" w:rsidRPr="00CF4227" w:rsidRDefault="00134BA6" w:rsidP="008927AC">
      <w:pPr>
        <w:spacing w:line="360" w:lineRule="auto"/>
        <w:ind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1、基金管理人、基金托管人应当与存款银行建立定期对账机制，确保基金银行存款业务账目及核算的真实、准确。</w:t>
      </w:r>
    </w:p>
    <w:p w14:paraId="7C3B99BB" w14:textId="77777777" w:rsidR="00134BA6" w:rsidRPr="00CF4227" w:rsidRDefault="00134BA6" w:rsidP="008927AC">
      <w:pPr>
        <w:spacing w:line="360" w:lineRule="auto"/>
        <w:ind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2、基金管理人应当按照有关法规规定，与基金托管人、存款机构签订相关书面协议。基金托管人应根据有关相关法规及协议对基金银行存款业务进行监督与核查，严格审查、复核相关协议、账户资料、投资指令、存款证实书等有关文件，切实履行托管职责。</w:t>
      </w:r>
    </w:p>
    <w:p w14:paraId="158588EE" w14:textId="77777777" w:rsidR="00134BA6" w:rsidRPr="00CF4227" w:rsidRDefault="00134BA6" w:rsidP="008927AC">
      <w:pPr>
        <w:spacing w:line="360" w:lineRule="auto"/>
        <w:ind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3、基金管理人与基金托管人在开展基金存款业务时，应严格遵守《基金法》、《运作办法》等有关法律法规，以及国家有关账户管理、利率管理、支付结算等</w:t>
      </w:r>
      <w:r w:rsidRPr="00CF4227">
        <w:rPr>
          <w:rFonts w:asciiTheme="minorEastAsia" w:eastAsiaTheme="minorEastAsia" w:hAnsiTheme="minorEastAsia" w:hint="eastAsia"/>
          <w:sz w:val="24"/>
          <w:szCs w:val="21"/>
        </w:rPr>
        <w:lastRenderedPageBreak/>
        <w:t>的各项规定。</w:t>
      </w:r>
    </w:p>
    <w:p w14:paraId="3EE2DED0" w14:textId="77777777" w:rsidR="00134BA6" w:rsidRPr="00CF4227" w:rsidRDefault="00134BA6" w:rsidP="008927AC">
      <w:pPr>
        <w:spacing w:line="360" w:lineRule="auto"/>
        <w:ind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4、基金投资银行存款的，基金管理人应根据法律法规的规定及基金合同的约定，确定符合条件的所有存款银行的名单，并及时提供给基金托管人，基金托管人应据以对基金投资银行存款的交易对手是否符合有关规定进行监督。如基金管理人在基金投资运作之前未向基金托管人提供存款银行名单的，视为基金管理人认可所有银行。基金管理人未根据有关法律法规的规定及基金合同的约定对定期存款提前支取的，损失由其承担。</w:t>
      </w:r>
    </w:p>
    <w:p w14:paraId="0BAD97E3" w14:textId="09400980" w:rsidR="00E04A71" w:rsidRPr="00CF4227" w:rsidRDefault="007C05D7" w:rsidP="007C05D7">
      <w:pPr>
        <w:spacing w:line="360" w:lineRule="auto"/>
        <w:ind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 xml:space="preserve">（七）基金托管人根据有关法律法规的规定及《基金合同》的约定，对基金管理人投资流通受限证券进行监督。   </w:t>
      </w:r>
    </w:p>
    <w:p w14:paraId="009590C5" w14:textId="79CD63A7" w:rsidR="007C05D7" w:rsidRPr="00CF4227" w:rsidRDefault="007C05D7" w:rsidP="007C05D7">
      <w:pPr>
        <w:spacing w:line="360" w:lineRule="auto"/>
        <w:ind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 xml:space="preserve"> 1、基金管理人投资流通受限证券，应遵守等有关法律法规规定，明确基金投资流通受限证券的比例，制订严格的投资决策流程和风险控制制度，防范流动性风险、法律风险和操作风险等各种风险。基金托管人对基金管理人是否遵守相关制度、流动性风险处置预案以及相关投资额度和比例等的情况进行监督。</w:t>
      </w:r>
      <w:r w:rsidRPr="00CF4227">
        <w:rPr>
          <w:rFonts w:asciiTheme="minorEastAsia" w:eastAsiaTheme="minorEastAsia" w:hAnsiTheme="minorEastAsia"/>
          <w:sz w:val="24"/>
          <w:szCs w:val="21"/>
        </w:rPr>
        <w:br/>
      </w:r>
      <w:r w:rsidRPr="00CF4227">
        <w:rPr>
          <w:rFonts w:asciiTheme="minorEastAsia" w:eastAsiaTheme="minorEastAsia" w:hAnsiTheme="minorEastAsia" w:hint="eastAsia"/>
          <w:sz w:val="24"/>
          <w:szCs w:val="21"/>
        </w:rPr>
        <w:t xml:space="preserve">    2、流通受限证券</w:t>
      </w:r>
      <w:r w:rsidR="00D4789F" w:rsidRPr="00CF4227">
        <w:rPr>
          <w:rFonts w:asciiTheme="minorEastAsia" w:eastAsiaTheme="minorEastAsia" w:hAnsiTheme="minorEastAsia" w:hint="eastAsia"/>
          <w:sz w:val="24"/>
          <w:szCs w:val="21"/>
        </w:rPr>
        <w:t>与流动性受限资产定义不同，</w:t>
      </w:r>
      <w:r w:rsidRPr="00CF4227">
        <w:rPr>
          <w:rFonts w:asciiTheme="minorEastAsia" w:eastAsiaTheme="minorEastAsia" w:hAnsiTheme="minorEastAsia" w:hint="eastAsia"/>
          <w:sz w:val="24"/>
          <w:szCs w:val="21"/>
        </w:rPr>
        <w:t>包括由《上市公司证券发行</w:t>
      </w:r>
      <w:r w:rsidR="00D4789F" w:rsidRPr="00CF4227">
        <w:rPr>
          <w:rFonts w:asciiTheme="minorEastAsia" w:eastAsiaTheme="minorEastAsia" w:hAnsiTheme="minorEastAsia" w:hint="eastAsia"/>
          <w:sz w:val="24"/>
          <w:szCs w:val="21"/>
        </w:rPr>
        <w:t>注册</w:t>
      </w:r>
      <w:r w:rsidRPr="00CF4227">
        <w:rPr>
          <w:rFonts w:asciiTheme="minorEastAsia" w:eastAsiaTheme="minorEastAsia" w:hAnsiTheme="minorEastAsia" w:hint="eastAsia"/>
          <w:sz w:val="24"/>
          <w:szCs w:val="21"/>
        </w:rPr>
        <w:t>管理办法》规范的非公开发行股票、公开发行股票网下配售部分等在发行时明确一定期限锁定期的可交易证券，不包括由于发布重大消息或其他原因而临时停牌的证券、已发行未上市证券、回购交易中的质押</w:t>
      </w:r>
      <w:proofErr w:type="gramStart"/>
      <w:r w:rsidRPr="00CF4227">
        <w:rPr>
          <w:rFonts w:asciiTheme="minorEastAsia" w:eastAsiaTheme="minorEastAsia" w:hAnsiTheme="minorEastAsia" w:hint="eastAsia"/>
          <w:sz w:val="24"/>
          <w:szCs w:val="21"/>
        </w:rPr>
        <w:t>券</w:t>
      </w:r>
      <w:proofErr w:type="gramEnd"/>
      <w:r w:rsidRPr="00CF4227">
        <w:rPr>
          <w:rFonts w:asciiTheme="minorEastAsia" w:eastAsiaTheme="minorEastAsia" w:hAnsiTheme="minorEastAsia" w:hint="eastAsia"/>
          <w:sz w:val="24"/>
          <w:szCs w:val="21"/>
        </w:rPr>
        <w:t>等流通受限证券。本基金不投资有</w:t>
      </w:r>
      <w:proofErr w:type="gramStart"/>
      <w:r w:rsidRPr="00CF4227">
        <w:rPr>
          <w:rFonts w:asciiTheme="minorEastAsia" w:eastAsiaTheme="minorEastAsia" w:hAnsiTheme="minorEastAsia" w:hint="eastAsia"/>
          <w:sz w:val="24"/>
          <w:szCs w:val="21"/>
        </w:rPr>
        <w:t>锁定期但锁定</w:t>
      </w:r>
      <w:proofErr w:type="gramEnd"/>
      <w:r w:rsidRPr="00CF4227">
        <w:rPr>
          <w:rFonts w:asciiTheme="minorEastAsia" w:eastAsiaTheme="minorEastAsia" w:hAnsiTheme="minorEastAsia" w:hint="eastAsia"/>
          <w:sz w:val="24"/>
          <w:szCs w:val="21"/>
        </w:rPr>
        <w:t>期不明确的证券。</w:t>
      </w:r>
    </w:p>
    <w:p w14:paraId="4BF88C90" w14:textId="77FCEC54" w:rsidR="007C05D7" w:rsidRPr="00CF4227" w:rsidRDefault="007C05D7" w:rsidP="007C05D7">
      <w:pPr>
        <w:spacing w:line="360" w:lineRule="auto"/>
        <w:ind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3、基金管理人应保证本基金投资的流通受限证券登记存管在本基金名下，并确保基金托管人能够正常查询。因基金管理</w:t>
      </w:r>
      <w:proofErr w:type="gramStart"/>
      <w:r w:rsidRPr="00CF4227">
        <w:rPr>
          <w:rFonts w:asciiTheme="minorEastAsia" w:eastAsiaTheme="minorEastAsia" w:hAnsiTheme="minorEastAsia" w:hint="eastAsia"/>
          <w:sz w:val="24"/>
          <w:szCs w:val="21"/>
        </w:rPr>
        <w:t>人原因</w:t>
      </w:r>
      <w:proofErr w:type="gramEnd"/>
      <w:r w:rsidRPr="00CF4227">
        <w:rPr>
          <w:rFonts w:asciiTheme="minorEastAsia" w:eastAsiaTheme="minorEastAsia" w:hAnsiTheme="minorEastAsia" w:hint="eastAsia"/>
          <w:sz w:val="24"/>
          <w:szCs w:val="21"/>
        </w:rPr>
        <w:t>产生的流通受限证券登记存管问题，造成基金托管人无法安全保管本基金资产的责任与损失，及基金财产的损失，由基金管理人承担。</w:t>
      </w:r>
      <w:r w:rsidRPr="00CF4227">
        <w:rPr>
          <w:rFonts w:asciiTheme="minorEastAsia" w:eastAsiaTheme="minorEastAsia" w:hAnsiTheme="minorEastAsia"/>
          <w:sz w:val="24"/>
          <w:szCs w:val="21"/>
        </w:rPr>
        <w:br/>
      </w:r>
      <w:r w:rsidRPr="00CF4227">
        <w:rPr>
          <w:rFonts w:asciiTheme="minorEastAsia" w:eastAsiaTheme="minorEastAsia" w:hAnsiTheme="minorEastAsia" w:hint="eastAsia"/>
          <w:sz w:val="24"/>
          <w:szCs w:val="21"/>
        </w:rPr>
        <w:t xml:space="preserve">    4、在首次投资流通受限证券之前，基金管理人应当制定相关投资决策流程、风险控制制度、流动性风险控制预案等规章制度。基金管理人应当根据基金流动性的需要合理安排流通受限证券的投资比例，并在风险控制制度中明确具体比例，避免基金出现流动性风险。上述规章制度须经基金管理人董事会批准。上述规章制度经董事会通过之后，基金管理人应当将上述规章制度以及董事会批准上述规章制度的决议提交给基金托管人。</w:t>
      </w:r>
      <w:r w:rsidRPr="00CF4227">
        <w:rPr>
          <w:rFonts w:asciiTheme="minorEastAsia" w:eastAsiaTheme="minorEastAsia" w:hAnsiTheme="minorEastAsia"/>
          <w:sz w:val="24"/>
          <w:szCs w:val="21"/>
        </w:rPr>
        <w:br/>
      </w:r>
      <w:r w:rsidRPr="00CF4227">
        <w:rPr>
          <w:rFonts w:asciiTheme="minorEastAsia" w:eastAsiaTheme="minorEastAsia" w:hAnsiTheme="minorEastAsia" w:hint="eastAsia"/>
          <w:sz w:val="24"/>
          <w:szCs w:val="21"/>
        </w:rPr>
        <w:t xml:space="preserve">    基金管理人对本基金投资流通受限证券的流动性风险负责，确保对相关风险</w:t>
      </w:r>
      <w:r w:rsidRPr="00CF4227">
        <w:rPr>
          <w:rFonts w:asciiTheme="minorEastAsia" w:eastAsiaTheme="minorEastAsia" w:hAnsiTheme="minorEastAsia" w:hint="eastAsia"/>
          <w:sz w:val="24"/>
          <w:szCs w:val="21"/>
        </w:rPr>
        <w:lastRenderedPageBreak/>
        <w:t>采取积极有效的措施，在合理的时间内有效解决基金运作的流动性问题。如因市场发生剧烈变动等原因而导致基金现金周转困难时，基金管理人应保证提供足额现金确保基金的支付结算。对本基金因投资流通受限证券导致的流动性风险，基金托管人不承担</w:t>
      </w:r>
      <w:r w:rsidR="00112E77" w:rsidRPr="00CF4227">
        <w:rPr>
          <w:rFonts w:asciiTheme="minorEastAsia" w:eastAsiaTheme="minorEastAsia" w:hAnsiTheme="minorEastAsia" w:hint="eastAsia"/>
          <w:sz w:val="24"/>
          <w:szCs w:val="21"/>
        </w:rPr>
        <w:t>相应</w:t>
      </w:r>
      <w:r w:rsidRPr="00CF4227">
        <w:rPr>
          <w:rFonts w:asciiTheme="minorEastAsia" w:eastAsiaTheme="minorEastAsia" w:hAnsiTheme="minorEastAsia" w:hint="eastAsia"/>
          <w:sz w:val="24"/>
          <w:szCs w:val="21"/>
        </w:rPr>
        <w:t>责任。如因基金管理</w:t>
      </w:r>
      <w:proofErr w:type="gramStart"/>
      <w:r w:rsidRPr="00CF4227">
        <w:rPr>
          <w:rFonts w:asciiTheme="minorEastAsia" w:eastAsiaTheme="minorEastAsia" w:hAnsiTheme="minorEastAsia" w:hint="eastAsia"/>
          <w:sz w:val="24"/>
          <w:szCs w:val="21"/>
        </w:rPr>
        <w:t>人原因</w:t>
      </w:r>
      <w:proofErr w:type="gramEnd"/>
      <w:r w:rsidRPr="00CF4227">
        <w:rPr>
          <w:rFonts w:asciiTheme="minorEastAsia" w:eastAsiaTheme="minorEastAsia" w:hAnsiTheme="minorEastAsia" w:hint="eastAsia"/>
          <w:sz w:val="24"/>
          <w:szCs w:val="21"/>
        </w:rPr>
        <w:t>导致本基金出现损失致使基金托管人承担连带赔偿责任的，基金管理人应赔偿基金托管人由此遭受的损失。</w:t>
      </w:r>
      <w:r w:rsidRPr="00CF4227">
        <w:rPr>
          <w:rFonts w:asciiTheme="minorEastAsia" w:eastAsiaTheme="minorEastAsia" w:hAnsiTheme="minorEastAsia"/>
          <w:sz w:val="24"/>
          <w:szCs w:val="21"/>
        </w:rPr>
        <w:br/>
      </w:r>
      <w:r w:rsidRPr="00CF4227">
        <w:rPr>
          <w:rFonts w:asciiTheme="minorEastAsia" w:eastAsiaTheme="minorEastAsia" w:hAnsiTheme="minorEastAsia" w:hint="eastAsia"/>
          <w:sz w:val="24"/>
          <w:szCs w:val="21"/>
        </w:rPr>
        <w:t xml:space="preserve">    5、在投资流通受限证券之前，基金管理人应至少提前一个交易日向基金托管人提供有关流通受限证券的相关信息，具体应当包括但不限于如下文件（如有）：拟发行数量、定价依据、监管机构的批准证明文件复印件、基金管理人与承销商签订的销售协议复印件、缴款通知书、基金拟认购的数量、价格、总成本、划款账号、划款金额、划款时间文件等。基金管理人应保证上述信息的真实、完整。</w:t>
      </w:r>
      <w:r w:rsidRPr="00CF4227">
        <w:rPr>
          <w:rFonts w:asciiTheme="minorEastAsia" w:eastAsiaTheme="minorEastAsia" w:hAnsiTheme="minorEastAsia"/>
          <w:sz w:val="24"/>
          <w:szCs w:val="21"/>
        </w:rPr>
        <w:br/>
      </w:r>
      <w:r w:rsidRPr="00CF4227">
        <w:rPr>
          <w:rFonts w:asciiTheme="minorEastAsia" w:eastAsiaTheme="minorEastAsia" w:hAnsiTheme="minorEastAsia" w:hint="eastAsia"/>
          <w:sz w:val="24"/>
          <w:szCs w:val="21"/>
        </w:rPr>
        <w:t xml:space="preserve">    6、基金管理人应在本基金投资非公开发行股票后两个交易日内，在中国证监会规定媒介披露所投资非公开发行股票的名称、数量、总成本、账面价值，以及总成本和账面价值占基金资产净值的比例、锁定期等信息。</w:t>
      </w:r>
      <w:r w:rsidRPr="00CF4227">
        <w:rPr>
          <w:rFonts w:asciiTheme="minorEastAsia" w:eastAsiaTheme="minorEastAsia" w:hAnsiTheme="minorEastAsia"/>
          <w:sz w:val="24"/>
          <w:szCs w:val="21"/>
        </w:rPr>
        <w:br/>
      </w:r>
      <w:r w:rsidRPr="00CF4227">
        <w:rPr>
          <w:rFonts w:asciiTheme="minorEastAsia" w:eastAsiaTheme="minorEastAsia" w:hAnsiTheme="minorEastAsia" w:hint="eastAsia"/>
          <w:sz w:val="24"/>
          <w:szCs w:val="21"/>
        </w:rPr>
        <w:t xml:space="preserve">    7、如果基金管理人未按照本协议的约定向基金托管人报送相关数据或者报送了虚假的数据，导致基金托管人不能履行托管人职责的，基金管理人应依法承担相应法律后果。除基金托管人未能依据法律法规、基金合同及本协议履行职责外，因投资流通受限证券产生的损失，基金托管人按照本协议履行监督职责后不承担上述损失。</w:t>
      </w:r>
      <w:r w:rsidRPr="00CF4227">
        <w:rPr>
          <w:rFonts w:asciiTheme="minorEastAsia" w:eastAsiaTheme="minorEastAsia" w:hAnsiTheme="minorEastAsia"/>
          <w:sz w:val="24"/>
          <w:szCs w:val="21"/>
        </w:rPr>
        <w:br/>
      </w:r>
      <w:r w:rsidRPr="00CF4227">
        <w:rPr>
          <w:rFonts w:asciiTheme="minorEastAsia" w:eastAsiaTheme="minorEastAsia" w:hAnsiTheme="minorEastAsia" w:hint="eastAsia"/>
          <w:sz w:val="24"/>
          <w:szCs w:val="21"/>
        </w:rPr>
        <w:t xml:space="preserve">    8、基金托管人根据有关规定有权对基金管理人进行以下事项监督：</w:t>
      </w:r>
      <w:r w:rsidRPr="00CF4227">
        <w:rPr>
          <w:rFonts w:asciiTheme="minorEastAsia" w:eastAsiaTheme="minorEastAsia" w:hAnsiTheme="minorEastAsia"/>
          <w:sz w:val="24"/>
          <w:szCs w:val="21"/>
        </w:rPr>
        <w:br/>
      </w:r>
      <w:r w:rsidRPr="00CF4227">
        <w:rPr>
          <w:rFonts w:asciiTheme="minorEastAsia" w:eastAsiaTheme="minorEastAsia" w:hAnsiTheme="minorEastAsia" w:hint="eastAsia"/>
          <w:sz w:val="24"/>
          <w:szCs w:val="21"/>
        </w:rPr>
        <w:t xml:space="preserve">   （1）本基金投资流通受限证券时的法律法规遵守情况。 </w:t>
      </w:r>
      <w:r w:rsidRPr="00CF4227">
        <w:rPr>
          <w:rFonts w:asciiTheme="minorEastAsia" w:eastAsiaTheme="minorEastAsia" w:hAnsiTheme="minorEastAsia"/>
          <w:sz w:val="24"/>
          <w:szCs w:val="21"/>
        </w:rPr>
        <w:br/>
      </w:r>
      <w:r w:rsidRPr="00CF4227">
        <w:rPr>
          <w:rFonts w:asciiTheme="minorEastAsia" w:eastAsiaTheme="minorEastAsia" w:hAnsiTheme="minorEastAsia" w:hint="eastAsia"/>
          <w:sz w:val="24"/>
          <w:szCs w:val="21"/>
        </w:rPr>
        <w:t xml:space="preserve">   （2）在基金投资流通受限证券管理工作方面有关制度、流动性风险处置预案的建立与完善情况。 </w:t>
      </w:r>
      <w:r w:rsidRPr="00CF4227">
        <w:rPr>
          <w:rFonts w:asciiTheme="minorEastAsia" w:eastAsiaTheme="minorEastAsia" w:hAnsiTheme="minorEastAsia"/>
          <w:sz w:val="24"/>
          <w:szCs w:val="21"/>
        </w:rPr>
        <w:br/>
      </w:r>
      <w:r w:rsidRPr="00CF4227">
        <w:rPr>
          <w:rFonts w:asciiTheme="minorEastAsia" w:eastAsiaTheme="minorEastAsia" w:hAnsiTheme="minorEastAsia" w:hint="eastAsia"/>
          <w:sz w:val="24"/>
          <w:szCs w:val="21"/>
        </w:rPr>
        <w:t xml:space="preserve">   （3）有关比例限制的执行情况。 </w:t>
      </w:r>
      <w:r w:rsidRPr="00CF4227">
        <w:rPr>
          <w:rFonts w:asciiTheme="minorEastAsia" w:eastAsiaTheme="minorEastAsia" w:hAnsiTheme="minorEastAsia"/>
          <w:sz w:val="24"/>
          <w:szCs w:val="21"/>
        </w:rPr>
        <w:br/>
      </w:r>
      <w:r w:rsidRPr="00CF4227">
        <w:rPr>
          <w:rFonts w:asciiTheme="minorEastAsia" w:eastAsiaTheme="minorEastAsia" w:hAnsiTheme="minorEastAsia" w:hint="eastAsia"/>
          <w:sz w:val="24"/>
          <w:szCs w:val="21"/>
        </w:rPr>
        <w:t xml:space="preserve">   （4）信息披露情况。 </w:t>
      </w:r>
      <w:r w:rsidRPr="00CF4227">
        <w:rPr>
          <w:rFonts w:asciiTheme="minorEastAsia" w:eastAsiaTheme="minorEastAsia" w:hAnsiTheme="minorEastAsia"/>
          <w:sz w:val="24"/>
          <w:szCs w:val="21"/>
        </w:rPr>
        <w:br/>
      </w:r>
      <w:r w:rsidRPr="00CF4227">
        <w:rPr>
          <w:rFonts w:asciiTheme="minorEastAsia" w:eastAsiaTheme="minorEastAsia" w:hAnsiTheme="minorEastAsia" w:hint="eastAsia"/>
          <w:sz w:val="24"/>
          <w:szCs w:val="21"/>
        </w:rPr>
        <w:t xml:space="preserve">    </w:t>
      </w:r>
      <w:r w:rsidRPr="00CF4227">
        <w:rPr>
          <w:rFonts w:asciiTheme="minorEastAsia" w:eastAsiaTheme="minorEastAsia" w:hAnsiTheme="minorEastAsia"/>
          <w:sz w:val="24"/>
          <w:szCs w:val="21"/>
        </w:rPr>
        <w:t>9</w:t>
      </w:r>
      <w:r w:rsidRPr="00CF4227">
        <w:rPr>
          <w:rFonts w:asciiTheme="minorEastAsia" w:eastAsiaTheme="minorEastAsia" w:hAnsiTheme="minorEastAsia" w:hint="eastAsia"/>
          <w:sz w:val="24"/>
          <w:szCs w:val="21"/>
        </w:rPr>
        <w:t>、相关法律法规对基金投资流通受限证券有新规定的，从其规定。</w:t>
      </w:r>
    </w:p>
    <w:p w14:paraId="208AAEED" w14:textId="78B9209B" w:rsidR="00134BA6" w:rsidRPr="00CF4227" w:rsidRDefault="00134BA6" w:rsidP="008927AC">
      <w:pPr>
        <w:spacing w:line="360" w:lineRule="auto"/>
        <w:ind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w:t>
      </w:r>
      <w:r w:rsidR="007C05D7" w:rsidRPr="00CF4227">
        <w:rPr>
          <w:rFonts w:asciiTheme="minorEastAsia" w:eastAsiaTheme="minorEastAsia" w:hAnsiTheme="minorEastAsia" w:hint="eastAsia"/>
          <w:sz w:val="24"/>
          <w:szCs w:val="21"/>
        </w:rPr>
        <w:t>八</w:t>
      </w:r>
      <w:r w:rsidRPr="00CF4227">
        <w:rPr>
          <w:rFonts w:asciiTheme="minorEastAsia" w:eastAsiaTheme="minorEastAsia" w:hAnsiTheme="minorEastAsia" w:hint="eastAsia"/>
          <w:sz w:val="24"/>
          <w:szCs w:val="21"/>
        </w:rPr>
        <w:t>）基金托管人发现基金管理人的上述事项及投资指令或实际投资运作违反法律法规、基金合同和本托管协议的规定，应及时以电话提醒</w:t>
      </w:r>
      <w:r w:rsidR="00262CA7" w:rsidRPr="00CF4227">
        <w:rPr>
          <w:rFonts w:asciiTheme="minorEastAsia" w:eastAsiaTheme="minorEastAsia" w:hAnsiTheme="minorEastAsia" w:hint="eastAsia"/>
          <w:sz w:val="24"/>
          <w:szCs w:val="21"/>
        </w:rPr>
        <w:t>、邮件提醒或</w:t>
      </w:r>
      <w:r w:rsidRPr="00CF4227">
        <w:rPr>
          <w:rFonts w:asciiTheme="minorEastAsia" w:eastAsiaTheme="minorEastAsia" w:hAnsiTheme="minorEastAsia" w:hint="eastAsia"/>
          <w:sz w:val="24"/>
          <w:szCs w:val="21"/>
        </w:rPr>
        <w:t>书面提示等方式通知基金管理人限期纠正。基金管理人应积极配合和协助基金托管人的监督和核查。基金管理人收到书面通知后应在下一工作日前及时核对并以书</w:t>
      </w:r>
      <w:r w:rsidRPr="00CF4227">
        <w:rPr>
          <w:rFonts w:asciiTheme="minorEastAsia" w:eastAsiaTheme="minorEastAsia" w:hAnsiTheme="minorEastAsia" w:hint="eastAsia"/>
          <w:sz w:val="24"/>
          <w:szCs w:val="21"/>
        </w:rPr>
        <w:lastRenderedPageBreak/>
        <w:t>面形式给基金托管人发出回函，就基金托管人的</w:t>
      </w:r>
      <w:r w:rsidR="00A7609E" w:rsidRPr="00CF4227">
        <w:rPr>
          <w:rFonts w:asciiTheme="minorEastAsia" w:eastAsiaTheme="minorEastAsia" w:hAnsiTheme="minorEastAsia" w:hint="eastAsia"/>
          <w:sz w:val="24"/>
          <w:szCs w:val="21"/>
        </w:rPr>
        <w:t>合理</w:t>
      </w:r>
      <w:r w:rsidRPr="00CF4227">
        <w:rPr>
          <w:rFonts w:asciiTheme="minorEastAsia" w:eastAsiaTheme="minorEastAsia" w:hAnsiTheme="minorEastAsia" w:hint="eastAsia"/>
          <w:sz w:val="24"/>
          <w:szCs w:val="21"/>
        </w:rPr>
        <w:t>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03657A04" w14:textId="7124C17B" w:rsidR="00134BA6" w:rsidRPr="00CF4227" w:rsidRDefault="00134BA6" w:rsidP="008927AC">
      <w:pPr>
        <w:spacing w:line="360" w:lineRule="auto"/>
        <w:ind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w:t>
      </w:r>
      <w:r w:rsidR="007C05D7" w:rsidRPr="00CF4227">
        <w:rPr>
          <w:rFonts w:asciiTheme="minorEastAsia" w:eastAsiaTheme="minorEastAsia" w:hAnsiTheme="minorEastAsia" w:hint="eastAsia"/>
          <w:sz w:val="24"/>
          <w:szCs w:val="21"/>
        </w:rPr>
        <w:t>九</w:t>
      </w:r>
      <w:r w:rsidRPr="00CF4227">
        <w:rPr>
          <w:rFonts w:asciiTheme="minorEastAsia" w:eastAsiaTheme="minorEastAsia" w:hAnsiTheme="minorEastAsia" w:hint="eastAsia"/>
          <w:sz w:val="24"/>
          <w:szCs w:val="21"/>
        </w:rPr>
        <w:t>）基金管理人有义务配合和协助基金托管人依照法律法规、基金合同和本托管协议对基金业务执行核查。对基金托管人发出的书面提示，基金管理人应在规定时间内答复并改正，或就基金托管人的</w:t>
      </w:r>
      <w:r w:rsidR="001044C8" w:rsidRPr="00CF4227">
        <w:rPr>
          <w:rFonts w:asciiTheme="minorEastAsia" w:eastAsiaTheme="minorEastAsia" w:hAnsiTheme="minorEastAsia" w:hint="eastAsia"/>
          <w:sz w:val="24"/>
          <w:szCs w:val="21"/>
        </w:rPr>
        <w:t>合理</w:t>
      </w:r>
      <w:r w:rsidRPr="00CF4227">
        <w:rPr>
          <w:rFonts w:asciiTheme="minorEastAsia" w:eastAsiaTheme="minorEastAsia" w:hAnsiTheme="minorEastAsia" w:hint="eastAsia"/>
          <w:sz w:val="24"/>
          <w:szCs w:val="21"/>
        </w:rPr>
        <w:t>疑义进行解释或举证；对基金托管人按照法律法规、基金合同和本托管协议的要求需向中国证监会报送基金监督报告的事项，基金管理人应积极配合提供相关数据资料和制度等。</w:t>
      </w:r>
    </w:p>
    <w:p w14:paraId="67069C9B" w14:textId="3687D706" w:rsidR="00134BA6" w:rsidRPr="00CF4227" w:rsidRDefault="00134BA6" w:rsidP="008927AC">
      <w:pPr>
        <w:spacing w:line="360" w:lineRule="auto"/>
        <w:ind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w:t>
      </w:r>
      <w:r w:rsidR="007C05D7" w:rsidRPr="00CF4227">
        <w:rPr>
          <w:rFonts w:asciiTheme="minorEastAsia" w:eastAsiaTheme="minorEastAsia" w:hAnsiTheme="minorEastAsia" w:hint="eastAsia"/>
          <w:sz w:val="24"/>
          <w:szCs w:val="21"/>
        </w:rPr>
        <w:t>十</w:t>
      </w:r>
      <w:r w:rsidRPr="00CF4227">
        <w:rPr>
          <w:rFonts w:asciiTheme="minorEastAsia" w:eastAsiaTheme="minorEastAsia" w:hAnsiTheme="minorEastAsia" w:hint="eastAsia"/>
          <w:sz w:val="24"/>
          <w:szCs w:val="21"/>
        </w:rPr>
        <w:t>）</w:t>
      </w:r>
      <w:proofErr w:type="gramStart"/>
      <w:r w:rsidRPr="00CF4227">
        <w:rPr>
          <w:rFonts w:asciiTheme="minorEastAsia" w:eastAsiaTheme="minorEastAsia" w:hAnsiTheme="minorEastAsia" w:hint="eastAsia"/>
          <w:sz w:val="24"/>
          <w:szCs w:val="21"/>
        </w:rPr>
        <w:t>若基金</w:t>
      </w:r>
      <w:proofErr w:type="gramEnd"/>
      <w:r w:rsidRPr="00CF4227">
        <w:rPr>
          <w:rFonts w:asciiTheme="minorEastAsia" w:eastAsiaTheme="minorEastAsia" w:hAnsiTheme="minorEastAsia" w:hint="eastAsia"/>
          <w:sz w:val="24"/>
          <w:szCs w:val="21"/>
        </w:rPr>
        <w:t>托管人发现基金管理人依据交易程序已经生效的指令违反法律、行政法规和其他有关规定，或者违反基金合同约定的，应当立即以书面或以双方认可的其他方式通知基金管理人</w:t>
      </w:r>
      <w:r w:rsidR="003F7BBA" w:rsidRPr="00CF4227">
        <w:rPr>
          <w:rFonts w:asciiTheme="minorEastAsia" w:eastAsiaTheme="minorEastAsia" w:hAnsiTheme="minorEastAsia" w:hint="eastAsia"/>
          <w:sz w:val="24"/>
          <w:szCs w:val="21"/>
        </w:rPr>
        <w:t>，并及时向中国证监会报告</w:t>
      </w:r>
      <w:r w:rsidRPr="00CF4227">
        <w:rPr>
          <w:rFonts w:asciiTheme="minorEastAsia" w:eastAsiaTheme="minorEastAsia" w:hAnsiTheme="minorEastAsia" w:hint="eastAsia"/>
          <w:sz w:val="24"/>
          <w:szCs w:val="21"/>
        </w:rPr>
        <w:t>。</w:t>
      </w:r>
    </w:p>
    <w:p w14:paraId="03B2C625" w14:textId="17F88D32" w:rsidR="00134BA6" w:rsidRPr="00CF4227" w:rsidRDefault="00134BA6" w:rsidP="008927AC">
      <w:pPr>
        <w:spacing w:line="360" w:lineRule="auto"/>
        <w:ind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w:t>
      </w:r>
      <w:r w:rsidR="007C05D7" w:rsidRPr="00CF4227">
        <w:rPr>
          <w:rFonts w:asciiTheme="minorEastAsia" w:eastAsiaTheme="minorEastAsia" w:hAnsiTheme="minorEastAsia" w:hint="eastAsia"/>
          <w:sz w:val="24"/>
          <w:szCs w:val="21"/>
        </w:rPr>
        <w:t>十一</w:t>
      </w:r>
      <w:r w:rsidRPr="00CF4227">
        <w:rPr>
          <w:rFonts w:asciiTheme="minorEastAsia" w:eastAsiaTheme="minorEastAsia" w:hAnsiTheme="minorEastAsia" w:hint="eastAsia"/>
          <w:sz w:val="24"/>
          <w:szCs w:val="21"/>
        </w:rPr>
        <w:t>）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14:paraId="0139D4A7" w14:textId="77777777" w:rsidR="00922AA8" w:rsidRPr="00CF4227" w:rsidRDefault="00922AA8" w:rsidP="00632411">
      <w:pPr>
        <w:pStyle w:val="1"/>
        <w:keepNext w:val="0"/>
        <w:keepLines w:val="0"/>
        <w:numPr>
          <w:ilvl w:val="0"/>
          <w:numId w:val="3"/>
        </w:numPr>
        <w:autoSpaceDE w:val="0"/>
        <w:autoSpaceDN w:val="0"/>
        <w:adjustRightInd w:val="0"/>
        <w:spacing w:before="360" w:after="360"/>
        <w:jc w:val="center"/>
        <w:textAlignment w:val="baseline"/>
        <w:rPr>
          <w:rFonts w:asciiTheme="minorEastAsia" w:eastAsiaTheme="minorEastAsia" w:hAnsiTheme="minorEastAsia"/>
          <w:szCs w:val="21"/>
        </w:rPr>
        <w:sectPr w:rsidR="00922AA8" w:rsidRPr="00CF4227" w:rsidSect="00867A36">
          <w:pgSz w:w="11906" w:h="16838"/>
          <w:pgMar w:top="1440" w:right="1797" w:bottom="1440" w:left="1797" w:header="851" w:footer="992" w:gutter="0"/>
          <w:cols w:space="720"/>
          <w:docGrid w:type="lines" w:linePitch="312"/>
        </w:sectPr>
      </w:pPr>
    </w:p>
    <w:p w14:paraId="45648FF6" w14:textId="77777777" w:rsidR="00632411" w:rsidRPr="00CF4227" w:rsidRDefault="00632411" w:rsidP="00632411">
      <w:pPr>
        <w:pStyle w:val="1"/>
        <w:keepNext w:val="0"/>
        <w:keepLines w:val="0"/>
        <w:numPr>
          <w:ilvl w:val="0"/>
          <w:numId w:val="3"/>
        </w:numPr>
        <w:autoSpaceDE w:val="0"/>
        <w:autoSpaceDN w:val="0"/>
        <w:adjustRightInd w:val="0"/>
        <w:spacing w:before="360" w:after="360"/>
        <w:jc w:val="center"/>
        <w:textAlignment w:val="baseline"/>
        <w:rPr>
          <w:rFonts w:asciiTheme="minorEastAsia" w:eastAsiaTheme="minorEastAsia" w:hAnsiTheme="minorEastAsia" w:cs="Arial"/>
          <w:sz w:val="30"/>
        </w:rPr>
      </w:pPr>
      <w:bookmarkStart w:id="38" w:name="_Toc123705448"/>
      <w:bookmarkStart w:id="39" w:name="_Toc124749228"/>
      <w:bookmarkStart w:id="40" w:name="_Toc124749939"/>
      <w:bookmarkStart w:id="41" w:name="_Toc125361076"/>
      <w:bookmarkStart w:id="42" w:name="_Toc86843173"/>
      <w:r w:rsidRPr="00CF4227">
        <w:rPr>
          <w:rFonts w:asciiTheme="minorEastAsia" w:eastAsiaTheme="minorEastAsia" w:hAnsiTheme="minorEastAsia" w:cs="Arial" w:hint="eastAsia"/>
          <w:sz w:val="30"/>
        </w:rPr>
        <w:lastRenderedPageBreak/>
        <w:t>基金管理人对基金托管人的业务核查</w:t>
      </w:r>
      <w:bookmarkEnd w:id="38"/>
      <w:bookmarkEnd w:id="39"/>
      <w:bookmarkEnd w:id="40"/>
      <w:bookmarkEnd w:id="41"/>
      <w:bookmarkEnd w:id="42"/>
    </w:p>
    <w:p w14:paraId="3DF3BCA4" w14:textId="77777777" w:rsidR="009141CD" w:rsidRPr="00CF4227" w:rsidRDefault="009141CD" w:rsidP="009141CD">
      <w:pPr>
        <w:spacing w:line="440" w:lineRule="exact"/>
        <w:ind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一）基金管理人对基金托管人履行托管职责情况进行核查，核查事项包括但不限于基金托管人安全保管基金财产、开设基金财产的资金账户、证券账户等投资所需账户、复核基金管理人计算的基金资产净值和基金份额净值、根据基金管理人指令办理清算交收、相关信息披露和监督基金投资运作等行为。</w:t>
      </w:r>
    </w:p>
    <w:p w14:paraId="4A98A51C" w14:textId="77777777" w:rsidR="009141CD" w:rsidRPr="00CF4227" w:rsidRDefault="009141CD" w:rsidP="009141CD">
      <w:pPr>
        <w:spacing w:line="440" w:lineRule="exact"/>
        <w:ind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二）基金管理人发现基金托管人擅自挪用基金财产、未对基金财产实行分账管理、未执行或无故延迟执行基金管理人资金划拨指令、泄露基金投资信息等违反《基金法》、基金合同、本托管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w:t>
      </w:r>
      <w:proofErr w:type="gramStart"/>
      <w:r w:rsidRPr="00CF4227">
        <w:rPr>
          <w:rFonts w:asciiTheme="minorEastAsia" w:eastAsiaTheme="minorEastAsia" w:hAnsiTheme="minorEastAsia" w:hint="eastAsia"/>
          <w:sz w:val="24"/>
          <w:szCs w:val="21"/>
        </w:rPr>
        <w:t>供基金</w:t>
      </w:r>
      <w:proofErr w:type="gramEnd"/>
      <w:r w:rsidRPr="00CF4227">
        <w:rPr>
          <w:rFonts w:asciiTheme="minorEastAsia" w:eastAsiaTheme="minorEastAsia" w:hAnsiTheme="minorEastAsia" w:hint="eastAsia"/>
          <w:sz w:val="24"/>
          <w:szCs w:val="21"/>
        </w:rPr>
        <w:t>管理人核查托管财产的完整性和真实性，在规定时间内答复基金管理人并改正。基金托管人对基金管理人通知的违规事项未能在限期内纠正或未在合理期限内确认的，基金管理人应报告中国证监会。基金管理人有权要求基金托管人赔偿基金管理人及基金财产因此所遭受的损失。</w:t>
      </w:r>
    </w:p>
    <w:p w14:paraId="5D031297" w14:textId="77777777" w:rsidR="00D33BFD" w:rsidRPr="00CF4227" w:rsidRDefault="009141CD" w:rsidP="009141CD">
      <w:pPr>
        <w:spacing w:line="440" w:lineRule="exact"/>
        <w:ind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（三）基金管理人发现基金托管人有重大违规行为，应及时报告中国证监会，同时通知基金托管人限期纠正，并将纠正结果报告中国证监会。</w:t>
      </w:r>
    </w:p>
    <w:p w14:paraId="59ED0884" w14:textId="77777777" w:rsidR="00D33BFD" w:rsidRPr="00CF4227" w:rsidRDefault="009141CD" w:rsidP="009141CD">
      <w:pPr>
        <w:spacing w:line="440" w:lineRule="exact"/>
        <w:ind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基金管理人基于正当合理理由可定期和不定期地对基金托管人保管的基金财产进行核查。基金托管人应积极配合基金管理人的核查行为，包括但不限于：</w:t>
      </w:r>
      <w:proofErr w:type="gramStart"/>
      <w:r w:rsidRPr="00CF4227">
        <w:rPr>
          <w:rFonts w:asciiTheme="minorEastAsia" w:eastAsiaTheme="minorEastAsia" w:hAnsiTheme="minorEastAsia" w:hint="eastAsia"/>
          <w:sz w:val="24"/>
          <w:szCs w:val="21"/>
        </w:rPr>
        <w:t>交相关</w:t>
      </w:r>
      <w:proofErr w:type="gramEnd"/>
      <w:r w:rsidRPr="00CF4227">
        <w:rPr>
          <w:rFonts w:asciiTheme="minorEastAsia" w:eastAsiaTheme="minorEastAsia" w:hAnsiTheme="minorEastAsia" w:hint="eastAsia"/>
          <w:sz w:val="24"/>
          <w:szCs w:val="21"/>
        </w:rPr>
        <w:t>资料以</w:t>
      </w:r>
      <w:proofErr w:type="gramStart"/>
      <w:r w:rsidRPr="00CF4227">
        <w:rPr>
          <w:rFonts w:asciiTheme="minorEastAsia" w:eastAsiaTheme="minorEastAsia" w:hAnsiTheme="minorEastAsia" w:hint="eastAsia"/>
          <w:sz w:val="24"/>
          <w:szCs w:val="21"/>
        </w:rPr>
        <w:t>供基金</w:t>
      </w:r>
      <w:proofErr w:type="gramEnd"/>
      <w:r w:rsidRPr="00CF4227">
        <w:rPr>
          <w:rFonts w:asciiTheme="minorEastAsia" w:eastAsiaTheme="minorEastAsia" w:hAnsiTheme="minorEastAsia" w:hint="eastAsia"/>
          <w:sz w:val="24"/>
          <w:szCs w:val="21"/>
        </w:rPr>
        <w:t>管理人核查托管财产的完整性和真实性。</w:t>
      </w:r>
    </w:p>
    <w:p w14:paraId="756C8BBD" w14:textId="77777777" w:rsidR="00632411" w:rsidRPr="00CF4227" w:rsidRDefault="009141CD" w:rsidP="009141CD">
      <w:pPr>
        <w:spacing w:line="440" w:lineRule="exact"/>
        <w:ind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基金托管人无正当理由，拒绝、阻挠对方根据本协议规定行使监督权，或采取拖延、欺诈等手段妨碍对方进行有效监督，情节严重或经基金管理人提出警告仍不改正的，基金管理人应报告中国证监会。</w:t>
      </w:r>
    </w:p>
    <w:p w14:paraId="6039BF0E" w14:textId="77777777" w:rsidR="00745786" w:rsidRPr="00CF4227" w:rsidRDefault="00745786" w:rsidP="009141CD">
      <w:pPr>
        <w:spacing w:line="440" w:lineRule="exact"/>
        <w:ind w:firstLineChars="200" w:firstLine="480"/>
        <w:rPr>
          <w:rFonts w:asciiTheme="minorEastAsia" w:eastAsiaTheme="minorEastAsia" w:hAnsiTheme="minorEastAsia"/>
          <w:sz w:val="24"/>
          <w:szCs w:val="21"/>
        </w:rPr>
        <w:sectPr w:rsidR="00745786" w:rsidRPr="00CF4227" w:rsidSect="00867A36">
          <w:pgSz w:w="11906" w:h="16838"/>
          <w:pgMar w:top="1440" w:right="1797" w:bottom="1440" w:left="1797" w:header="851" w:footer="992" w:gutter="0"/>
          <w:cols w:space="720"/>
          <w:docGrid w:type="lines" w:linePitch="312"/>
        </w:sectPr>
      </w:pPr>
    </w:p>
    <w:p w14:paraId="22635D6B" w14:textId="77777777" w:rsidR="00632411" w:rsidRPr="00CF4227" w:rsidRDefault="00632411" w:rsidP="00632411">
      <w:pPr>
        <w:pStyle w:val="1"/>
        <w:keepNext w:val="0"/>
        <w:keepLines w:val="0"/>
        <w:numPr>
          <w:ilvl w:val="0"/>
          <w:numId w:val="3"/>
        </w:numPr>
        <w:autoSpaceDE w:val="0"/>
        <w:autoSpaceDN w:val="0"/>
        <w:adjustRightInd w:val="0"/>
        <w:spacing w:before="360" w:after="360"/>
        <w:jc w:val="center"/>
        <w:textAlignment w:val="baseline"/>
        <w:rPr>
          <w:rFonts w:asciiTheme="minorEastAsia" w:eastAsiaTheme="minorEastAsia" w:hAnsiTheme="minorEastAsia" w:cs="Arial"/>
          <w:sz w:val="30"/>
        </w:rPr>
      </w:pPr>
      <w:bookmarkStart w:id="43" w:name="_Hlt88903324"/>
      <w:bookmarkStart w:id="44" w:name="_Toc48703889"/>
      <w:bookmarkStart w:id="45" w:name="_Toc123626171"/>
      <w:bookmarkStart w:id="46" w:name="_Toc124749229"/>
      <w:bookmarkStart w:id="47" w:name="_Toc124749940"/>
      <w:bookmarkStart w:id="48" w:name="_Toc125361077"/>
      <w:bookmarkStart w:id="49" w:name="_Toc466788854"/>
      <w:bookmarkStart w:id="50" w:name="_Toc523829995"/>
      <w:bookmarkStart w:id="51" w:name="_Toc22454437"/>
      <w:bookmarkStart w:id="52" w:name="_Toc86843174"/>
      <w:bookmarkEnd w:id="43"/>
      <w:r w:rsidRPr="00CF4227">
        <w:rPr>
          <w:rFonts w:asciiTheme="minorEastAsia" w:eastAsiaTheme="minorEastAsia" w:hAnsiTheme="minorEastAsia" w:cs="Arial" w:hint="eastAsia"/>
          <w:sz w:val="30"/>
        </w:rPr>
        <w:lastRenderedPageBreak/>
        <w:t>基金财产</w:t>
      </w:r>
      <w:r w:rsidR="00291C8C" w:rsidRPr="00CF4227">
        <w:rPr>
          <w:rFonts w:asciiTheme="minorEastAsia" w:eastAsiaTheme="minorEastAsia" w:hAnsiTheme="minorEastAsia" w:cs="Arial" w:hint="eastAsia"/>
          <w:sz w:val="30"/>
        </w:rPr>
        <w:t>的</w:t>
      </w:r>
      <w:r w:rsidRPr="00CF4227">
        <w:rPr>
          <w:rFonts w:asciiTheme="minorEastAsia" w:eastAsiaTheme="minorEastAsia" w:hAnsiTheme="minorEastAsia" w:cs="Arial" w:hint="eastAsia"/>
          <w:sz w:val="30"/>
        </w:rPr>
        <w:t>保管</w:t>
      </w:r>
      <w:bookmarkEnd w:id="44"/>
      <w:bookmarkEnd w:id="45"/>
      <w:bookmarkEnd w:id="46"/>
      <w:bookmarkEnd w:id="47"/>
      <w:bookmarkEnd w:id="48"/>
      <w:bookmarkEnd w:id="49"/>
      <w:bookmarkEnd w:id="50"/>
      <w:bookmarkEnd w:id="51"/>
      <w:bookmarkEnd w:id="52"/>
    </w:p>
    <w:p w14:paraId="5903A9D6" w14:textId="77777777" w:rsidR="00291C8C" w:rsidRPr="00CF4227" w:rsidRDefault="00291C8C" w:rsidP="00291C8C">
      <w:pPr>
        <w:spacing w:line="360" w:lineRule="auto"/>
        <w:ind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（一）基金财产保管的原则</w:t>
      </w:r>
    </w:p>
    <w:p w14:paraId="7C975A05" w14:textId="7D64CFC9" w:rsidR="00291C8C" w:rsidRPr="00CF4227" w:rsidRDefault="00291C8C" w:rsidP="00291C8C">
      <w:pPr>
        <w:spacing w:line="360" w:lineRule="auto"/>
        <w:ind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1</w:t>
      </w:r>
      <w:r w:rsidR="00920F53" w:rsidRPr="00CF4227">
        <w:rPr>
          <w:rFonts w:asciiTheme="minorEastAsia" w:eastAsiaTheme="minorEastAsia" w:hAnsiTheme="minorEastAsia" w:hint="eastAsia"/>
          <w:sz w:val="24"/>
          <w:szCs w:val="21"/>
        </w:rPr>
        <w:t>、</w:t>
      </w:r>
      <w:r w:rsidRPr="00CF4227">
        <w:rPr>
          <w:rFonts w:asciiTheme="minorEastAsia" w:eastAsiaTheme="minorEastAsia" w:hAnsiTheme="minorEastAsia" w:hint="eastAsia"/>
          <w:sz w:val="24"/>
          <w:szCs w:val="21"/>
        </w:rPr>
        <w:t>基金财产应独立于基金管理人、基金托管人的固有财产。</w:t>
      </w:r>
    </w:p>
    <w:p w14:paraId="55656581" w14:textId="1F844CD4" w:rsidR="00291C8C" w:rsidRPr="00CF4227" w:rsidRDefault="00291C8C" w:rsidP="00291C8C">
      <w:pPr>
        <w:spacing w:line="360" w:lineRule="auto"/>
        <w:ind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2</w:t>
      </w:r>
      <w:r w:rsidR="00920F53" w:rsidRPr="00CF4227">
        <w:rPr>
          <w:rFonts w:asciiTheme="minorEastAsia" w:eastAsiaTheme="minorEastAsia" w:hAnsiTheme="minorEastAsia" w:hint="eastAsia"/>
          <w:sz w:val="24"/>
          <w:szCs w:val="21"/>
        </w:rPr>
        <w:t>、</w:t>
      </w:r>
      <w:r w:rsidRPr="00CF4227">
        <w:rPr>
          <w:rFonts w:asciiTheme="minorEastAsia" w:eastAsiaTheme="minorEastAsia" w:hAnsiTheme="minorEastAsia" w:hint="eastAsia"/>
          <w:sz w:val="24"/>
          <w:szCs w:val="21"/>
        </w:rPr>
        <w:t>基金托管人应安全保管基金财产。</w:t>
      </w:r>
    </w:p>
    <w:p w14:paraId="2DF3F116" w14:textId="31842FC4" w:rsidR="00291C8C" w:rsidRPr="00CF4227" w:rsidRDefault="00291C8C" w:rsidP="00291C8C">
      <w:pPr>
        <w:spacing w:line="360" w:lineRule="auto"/>
        <w:ind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3</w:t>
      </w:r>
      <w:r w:rsidR="00920F53" w:rsidRPr="00CF4227">
        <w:rPr>
          <w:rFonts w:asciiTheme="minorEastAsia" w:eastAsiaTheme="minorEastAsia" w:hAnsiTheme="minorEastAsia" w:hint="eastAsia"/>
          <w:sz w:val="24"/>
          <w:szCs w:val="21"/>
        </w:rPr>
        <w:t>、</w:t>
      </w:r>
      <w:r w:rsidRPr="00CF4227">
        <w:rPr>
          <w:rFonts w:asciiTheme="minorEastAsia" w:eastAsiaTheme="minorEastAsia" w:hAnsiTheme="minorEastAsia" w:hint="eastAsia"/>
          <w:sz w:val="24"/>
          <w:szCs w:val="21"/>
        </w:rPr>
        <w:t>基金托管人按照规定开设基金财产的资金账户、证券账户等投资所需账户。</w:t>
      </w:r>
    </w:p>
    <w:p w14:paraId="0274B010" w14:textId="3729485F" w:rsidR="00291C8C" w:rsidRPr="00CF4227" w:rsidRDefault="00291C8C" w:rsidP="00291C8C">
      <w:pPr>
        <w:spacing w:line="360" w:lineRule="auto"/>
        <w:ind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4</w:t>
      </w:r>
      <w:r w:rsidR="00920F53" w:rsidRPr="00CF4227">
        <w:rPr>
          <w:rFonts w:asciiTheme="minorEastAsia" w:eastAsiaTheme="minorEastAsia" w:hAnsiTheme="minorEastAsia" w:hint="eastAsia"/>
          <w:sz w:val="24"/>
          <w:szCs w:val="21"/>
        </w:rPr>
        <w:t>、</w:t>
      </w:r>
      <w:r w:rsidRPr="00CF4227">
        <w:rPr>
          <w:rFonts w:asciiTheme="minorEastAsia" w:eastAsiaTheme="minorEastAsia" w:hAnsiTheme="minorEastAsia" w:hint="eastAsia"/>
          <w:sz w:val="24"/>
          <w:szCs w:val="21"/>
        </w:rPr>
        <w:t>基金托管人对所托管的不同基金财产分别设置账户，独立运作，分开核算，确保基金财产的完整与独立。</w:t>
      </w:r>
    </w:p>
    <w:p w14:paraId="51930BD6" w14:textId="45CA3A01" w:rsidR="00291C8C" w:rsidRPr="00CF4227" w:rsidRDefault="00291C8C" w:rsidP="00291C8C">
      <w:pPr>
        <w:spacing w:line="360" w:lineRule="auto"/>
        <w:ind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5</w:t>
      </w:r>
      <w:r w:rsidR="00920F53" w:rsidRPr="00CF4227">
        <w:rPr>
          <w:rFonts w:asciiTheme="minorEastAsia" w:eastAsiaTheme="minorEastAsia" w:hAnsiTheme="minorEastAsia" w:hint="eastAsia"/>
          <w:sz w:val="24"/>
          <w:szCs w:val="21"/>
        </w:rPr>
        <w:t>、</w:t>
      </w:r>
      <w:r w:rsidRPr="00CF4227">
        <w:rPr>
          <w:rFonts w:asciiTheme="minorEastAsia" w:eastAsiaTheme="minorEastAsia" w:hAnsiTheme="minorEastAsia" w:hint="eastAsia"/>
          <w:sz w:val="24"/>
          <w:szCs w:val="21"/>
        </w:rPr>
        <w:t>基金托管人按照基金合同和本协议的约定保管基金财产，如有特殊情况双方可另行协商解决。基金托管人未经基金管理人的合法合</w:t>
      </w:r>
      <w:proofErr w:type="gramStart"/>
      <w:r w:rsidRPr="00CF4227">
        <w:rPr>
          <w:rFonts w:asciiTheme="minorEastAsia" w:eastAsiaTheme="minorEastAsia" w:hAnsiTheme="minorEastAsia" w:hint="eastAsia"/>
          <w:sz w:val="24"/>
          <w:szCs w:val="21"/>
        </w:rPr>
        <w:t>规</w:t>
      </w:r>
      <w:proofErr w:type="gramEnd"/>
      <w:r w:rsidRPr="00CF4227">
        <w:rPr>
          <w:rFonts w:asciiTheme="minorEastAsia" w:eastAsiaTheme="minorEastAsia" w:hAnsiTheme="minorEastAsia" w:hint="eastAsia"/>
          <w:sz w:val="24"/>
          <w:szCs w:val="21"/>
        </w:rPr>
        <w:t>指令，不得自行运用、处分、分配本基金的任何资产（不包含基金托管人依据中国证券登记结算有限责任公司（以下简称“中登公司”）结算数据完成场内交易交收、托管资产开户银行扣收结算费和账户维护费等费用）。</w:t>
      </w:r>
    </w:p>
    <w:p w14:paraId="1139E92A" w14:textId="7A201BDD" w:rsidR="00291C8C" w:rsidRPr="00CF4227" w:rsidRDefault="00291C8C" w:rsidP="00291C8C">
      <w:pPr>
        <w:spacing w:line="360" w:lineRule="auto"/>
        <w:ind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6</w:t>
      </w:r>
      <w:r w:rsidR="00920F53" w:rsidRPr="00CF4227">
        <w:rPr>
          <w:rFonts w:asciiTheme="minorEastAsia" w:eastAsiaTheme="minorEastAsia" w:hAnsiTheme="minorEastAsia" w:hint="eastAsia"/>
          <w:sz w:val="24"/>
          <w:szCs w:val="21"/>
        </w:rPr>
        <w:t>、</w:t>
      </w:r>
      <w:r w:rsidRPr="00CF4227">
        <w:rPr>
          <w:rFonts w:asciiTheme="minorEastAsia" w:eastAsiaTheme="minorEastAsia" w:hAnsiTheme="minorEastAsia" w:hint="eastAsia"/>
          <w:sz w:val="24"/>
          <w:szCs w:val="21"/>
        </w:rPr>
        <w:t>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应予以必要的协助与配合，但对此不承担相应责任。</w:t>
      </w:r>
    </w:p>
    <w:p w14:paraId="6FEF35BB" w14:textId="6F0AED75" w:rsidR="00262CA7" w:rsidRPr="00CF4227" w:rsidRDefault="00291C8C" w:rsidP="00291C8C">
      <w:pPr>
        <w:spacing w:line="360" w:lineRule="auto"/>
        <w:ind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7</w:t>
      </w:r>
      <w:r w:rsidR="00920F53" w:rsidRPr="00CF4227">
        <w:rPr>
          <w:rFonts w:asciiTheme="minorEastAsia" w:eastAsiaTheme="minorEastAsia" w:hAnsiTheme="minorEastAsia" w:hint="eastAsia"/>
          <w:sz w:val="24"/>
          <w:szCs w:val="21"/>
        </w:rPr>
        <w:t>、</w:t>
      </w:r>
      <w:r w:rsidR="00262CA7" w:rsidRPr="00CF4227">
        <w:rPr>
          <w:rFonts w:asciiTheme="minorEastAsia" w:eastAsiaTheme="minorEastAsia" w:hAnsiTheme="minorEastAsia"/>
          <w:sz w:val="24"/>
          <w:szCs w:val="21"/>
        </w:rPr>
        <w:t>对因为基金管理人投资产生的存放或存管在基金托管人以外机构的基金财产，或交由期货公司负责清算交收的基金财产（包括但不限于期货保证金账户内的资金、期货合约等）及其收益，若由于该等机构或该机构会员单位等本协议当事人外第三方的原因给基金财产造成的损失等，基金托管人不承担</w:t>
      </w:r>
      <w:r w:rsidR="00112E77" w:rsidRPr="00CF4227">
        <w:rPr>
          <w:rFonts w:asciiTheme="minorEastAsia" w:eastAsiaTheme="minorEastAsia" w:hAnsiTheme="minorEastAsia" w:hint="eastAsia"/>
          <w:sz w:val="24"/>
          <w:szCs w:val="21"/>
        </w:rPr>
        <w:t>相应赔偿</w:t>
      </w:r>
      <w:r w:rsidR="00262CA7" w:rsidRPr="00CF4227">
        <w:rPr>
          <w:rFonts w:asciiTheme="minorEastAsia" w:eastAsiaTheme="minorEastAsia" w:hAnsiTheme="minorEastAsia"/>
          <w:sz w:val="24"/>
          <w:szCs w:val="21"/>
        </w:rPr>
        <w:t>责任。</w:t>
      </w:r>
    </w:p>
    <w:p w14:paraId="75B2A142" w14:textId="352D23A5" w:rsidR="00291C8C" w:rsidRPr="00CF4227" w:rsidRDefault="00262CA7" w:rsidP="00291C8C">
      <w:pPr>
        <w:spacing w:line="360" w:lineRule="auto"/>
        <w:ind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8、</w:t>
      </w:r>
      <w:r w:rsidR="00291C8C" w:rsidRPr="00CF4227">
        <w:rPr>
          <w:rFonts w:asciiTheme="minorEastAsia" w:eastAsiaTheme="minorEastAsia" w:hAnsiTheme="minorEastAsia" w:hint="eastAsia"/>
          <w:sz w:val="24"/>
          <w:szCs w:val="21"/>
        </w:rPr>
        <w:t>除依据法律法规和基金合同的规定外，基金托管人不得委托第三人托管基金财产。</w:t>
      </w:r>
    </w:p>
    <w:p w14:paraId="60E1593C" w14:textId="77777777" w:rsidR="00291C8C" w:rsidRPr="00CF4227" w:rsidRDefault="00291C8C" w:rsidP="00291C8C">
      <w:pPr>
        <w:spacing w:line="360" w:lineRule="auto"/>
        <w:ind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（二）基金募集期间及募集资金的验资</w:t>
      </w:r>
    </w:p>
    <w:p w14:paraId="4029412B" w14:textId="77777777" w:rsidR="00291C8C" w:rsidRPr="00CF4227" w:rsidRDefault="00291C8C" w:rsidP="00291C8C">
      <w:pPr>
        <w:spacing w:line="360" w:lineRule="auto"/>
        <w:ind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1、基金募集期间募集的资金应存于基金管理人开立的“基金募集专户”。该账户由基金管理人开立并管理。</w:t>
      </w:r>
    </w:p>
    <w:p w14:paraId="09B5D774" w14:textId="10BA97AD" w:rsidR="00291C8C" w:rsidRPr="00CF4227" w:rsidRDefault="00291C8C" w:rsidP="00291C8C">
      <w:pPr>
        <w:spacing w:line="360" w:lineRule="auto"/>
        <w:ind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lastRenderedPageBreak/>
        <w:t>2、基金募集期满或基金提前结束募集时，募集的基金份额总额、基金募集金额、基金份额持有人人数符合《基金法》、《运作办法》、基金合同等有关规定后，基金管理人应将属于基金财产的全部资金划入基金托管人为本基金开立的基金银行账户，同时在规定时间内，聘请</w:t>
      </w:r>
      <w:r w:rsidR="00D93AA8" w:rsidRPr="00CF4227">
        <w:rPr>
          <w:rFonts w:asciiTheme="minorEastAsia" w:eastAsiaTheme="minorEastAsia" w:hAnsiTheme="minorEastAsia" w:hint="eastAsia"/>
          <w:sz w:val="24"/>
          <w:szCs w:val="21"/>
        </w:rPr>
        <w:t>符合《中华人民共和国证券法》规定</w:t>
      </w:r>
      <w:r w:rsidRPr="00CF4227">
        <w:rPr>
          <w:rFonts w:asciiTheme="minorEastAsia" w:eastAsiaTheme="minorEastAsia" w:hAnsiTheme="minorEastAsia" w:hint="eastAsia"/>
          <w:sz w:val="24"/>
          <w:szCs w:val="21"/>
        </w:rPr>
        <w:t>的会计师事务所进行验资，出具验资报告。出具的验资报告由参加验资的2名或2名以上中国注册会计师签字方为有效。</w:t>
      </w:r>
    </w:p>
    <w:p w14:paraId="201745E6" w14:textId="77777777" w:rsidR="00291C8C" w:rsidRPr="00CF4227" w:rsidRDefault="00291C8C" w:rsidP="00291C8C">
      <w:pPr>
        <w:spacing w:line="360" w:lineRule="auto"/>
        <w:ind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3、</w:t>
      </w:r>
      <w:proofErr w:type="gramStart"/>
      <w:r w:rsidRPr="00CF4227">
        <w:rPr>
          <w:rFonts w:asciiTheme="minorEastAsia" w:eastAsiaTheme="minorEastAsia" w:hAnsiTheme="minorEastAsia" w:hint="eastAsia"/>
          <w:sz w:val="24"/>
          <w:szCs w:val="21"/>
        </w:rPr>
        <w:t>若基金</w:t>
      </w:r>
      <w:proofErr w:type="gramEnd"/>
      <w:r w:rsidRPr="00CF4227">
        <w:rPr>
          <w:rFonts w:asciiTheme="minorEastAsia" w:eastAsiaTheme="minorEastAsia" w:hAnsiTheme="minorEastAsia" w:hint="eastAsia"/>
          <w:sz w:val="24"/>
          <w:szCs w:val="21"/>
        </w:rPr>
        <w:t>募集期限届满或基金停止募集时，未能达到基金备案的条件，由基金管理人按规定办理退款等事宜，基金托管人应提供充分协助。</w:t>
      </w:r>
    </w:p>
    <w:p w14:paraId="37E14A58" w14:textId="77777777" w:rsidR="00291C8C" w:rsidRPr="00CF4227" w:rsidRDefault="00291C8C" w:rsidP="00291C8C">
      <w:pPr>
        <w:spacing w:line="360" w:lineRule="auto"/>
        <w:ind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（三）基金银行账户的开立和管理</w:t>
      </w:r>
    </w:p>
    <w:p w14:paraId="58EDD7E0" w14:textId="16B1ECC6" w:rsidR="00291C8C" w:rsidRPr="00CF4227" w:rsidRDefault="00291C8C" w:rsidP="00291C8C">
      <w:pPr>
        <w:spacing w:line="360" w:lineRule="auto"/>
        <w:ind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1、基金托管人以</w:t>
      </w:r>
      <w:r w:rsidR="0070183C" w:rsidRPr="00CF4227">
        <w:rPr>
          <w:rFonts w:asciiTheme="minorEastAsia" w:eastAsiaTheme="minorEastAsia" w:hAnsiTheme="minorEastAsia" w:hint="eastAsia"/>
          <w:sz w:val="24"/>
          <w:szCs w:val="21"/>
        </w:rPr>
        <w:t>本基金</w:t>
      </w:r>
      <w:r w:rsidRPr="00CF4227">
        <w:rPr>
          <w:rFonts w:asciiTheme="minorEastAsia" w:eastAsiaTheme="minorEastAsia" w:hAnsiTheme="minorEastAsia" w:hint="eastAsia"/>
          <w:sz w:val="24"/>
          <w:szCs w:val="21"/>
        </w:rPr>
        <w:t>的名义开设本基金的基金托管专户，也称为资金账户</w:t>
      </w:r>
      <w:r w:rsidR="00112E77" w:rsidRPr="00CF4227">
        <w:rPr>
          <w:rFonts w:asciiTheme="minorEastAsia" w:eastAsiaTheme="minorEastAsia" w:hAnsiTheme="minorEastAsia" w:hint="eastAsia"/>
          <w:sz w:val="24"/>
          <w:szCs w:val="21"/>
        </w:rPr>
        <w:t>或基金银行账户</w:t>
      </w:r>
      <w:r w:rsidRPr="00CF4227">
        <w:rPr>
          <w:rFonts w:asciiTheme="minorEastAsia" w:eastAsiaTheme="minorEastAsia" w:hAnsiTheme="minorEastAsia" w:hint="eastAsia"/>
          <w:sz w:val="24"/>
          <w:szCs w:val="21"/>
        </w:rPr>
        <w:t>，保管基金财产的银行存款。本基金的一切货币收支活动，均需通过基金托管人的基金托管专户进行。</w:t>
      </w:r>
    </w:p>
    <w:p w14:paraId="377F9846" w14:textId="77777777" w:rsidR="00291C8C" w:rsidRPr="00CF4227" w:rsidRDefault="00291C8C" w:rsidP="00291C8C">
      <w:pPr>
        <w:spacing w:line="360" w:lineRule="auto"/>
        <w:ind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2、基金托管人可根据实际情况需要，为本基金开立资金清算辅助账户，以办理相关的资金汇划业务。</w:t>
      </w:r>
    </w:p>
    <w:p w14:paraId="35017E7C" w14:textId="77777777" w:rsidR="00291C8C" w:rsidRPr="00CF4227" w:rsidRDefault="00291C8C" w:rsidP="00291C8C">
      <w:pPr>
        <w:spacing w:line="360" w:lineRule="auto"/>
        <w:ind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3、基金托管专户的开立和使用，限于满足开展本基金业务的需要。基金托管人和基金管理人不得假借本基金的名义开立任何其他银行账户；亦不得使用基金的任何账户进行本基金业务以外的活动。</w:t>
      </w:r>
    </w:p>
    <w:p w14:paraId="155E38B6" w14:textId="77777777" w:rsidR="00291C8C" w:rsidRPr="00CF4227" w:rsidRDefault="00291C8C" w:rsidP="00291C8C">
      <w:pPr>
        <w:spacing w:line="360" w:lineRule="auto"/>
        <w:ind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4、基金托管专户的开立和管理应符合银行业监督管理机构的有关规定。</w:t>
      </w:r>
    </w:p>
    <w:p w14:paraId="5AB2538A" w14:textId="77777777" w:rsidR="00291C8C" w:rsidRPr="00CF4227" w:rsidRDefault="00291C8C" w:rsidP="00291C8C">
      <w:pPr>
        <w:spacing w:line="360" w:lineRule="auto"/>
        <w:ind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5、在符合法律法规规定的条件下，基金托管人可以通过基金托管专户办理基金资产的支付。</w:t>
      </w:r>
    </w:p>
    <w:p w14:paraId="063BC288" w14:textId="77777777" w:rsidR="00291C8C" w:rsidRPr="00CF4227" w:rsidRDefault="00291C8C" w:rsidP="00291C8C">
      <w:pPr>
        <w:spacing w:line="360" w:lineRule="auto"/>
        <w:ind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（四）定期存款账户</w:t>
      </w:r>
    </w:p>
    <w:p w14:paraId="3DA29660" w14:textId="78EF257E" w:rsidR="00F80777" w:rsidRPr="00CF4227" w:rsidRDefault="00291C8C" w:rsidP="00291C8C">
      <w:pPr>
        <w:spacing w:line="360" w:lineRule="auto"/>
        <w:ind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基金财产投资定期存款在存款机构开立的银行账户，包括实体或虚拟账户，其预留印鉴经各方商议后预留。在取得存款证实书后，基金托管人保管证实书正本。基金管理人应该在合理的时间内进行定期存款的投资和支取事宜，</w:t>
      </w:r>
      <w:proofErr w:type="gramStart"/>
      <w:r w:rsidRPr="00CF4227">
        <w:rPr>
          <w:rFonts w:asciiTheme="minorEastAsia" w:eastAsiaTheme="minorEastAsia" w:hAnsiTheme="minorEastAsia" w:hint="eastAsia"/>
          <w:sz w:val="24"/>
          <w:szCs w:val="21"/>
        </w:rPr>
        <w:t>若基金</w:t>
      </w:r>
      <w:proofErr w:type="gramEnd"/>
      <w:r w:rsidRPr="00CF4227">
        <w:rPr>
          <w:rFonts w:asciiTheme="minorEastAsia" w:eastAsiaTheme="minorEastAsia" w:hAnsiTheme="minorEastAsia" w:hint="eastAsia"/>
          <w:sz w:val="24"/>
          <w:szCs w:val="21"/>
        </w:rPr>
        <w:t>管理人提前支取或部分提前支取定期存款，</w:t>
      </w:r>
      <w:proofErr w:type="gramStart"/>
      <w:r w:rsidRPr="00CF4227">
        <w:rPr>
          <w:rFonts w:asciiTheme="minorEastAsia" w:eastAsiaTheme="minorEastAsia" w:hAnsiTheme="minorEastAsia" w:hint="eastAsia"/>
          <w:sz w:val="24"/>
          <w:szCs w:val="21"/>
        </w:rPr>
        <w:t>若产生息</w:t>
      </w:r>
      <w:proofErr w:type="gramEnd"/>
      <w:r w:rsidRPr="00CF4227">
        <w:rPr>
          <w:rFonts w:asciiTheme="minorEastAsia" w:eastAsiaTheme="minorEastAsia" w:hAnsiTheme="minorEastAsia" w:hint="eastAsia"/>
          <w:sz w:val="24"/>
          <w:szCs w:val="21"/>
        </w:rPr>
        <w:t>差（即本基金已计提的资金利息和提前支取时收到的资金利息差额），该息差的处理方法由基金管理人和基金托管人双方协商解决。</w:t>
      </w:r>
    </w:p>
    <w:p w14:paraId="216FB8D8" w14:textId="77777777" w:rsidR="00291C8C" w:rsidRPr="00CF4227" w:rsidRDefault="00291C8C" w:rsidP="00291C8C">
      <w:pPr>
        <w:spacing w:line="360" w:lineRule="auto"/>
        <w:ind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对于任何的定期存款投资，基金管理人都必须和存款机构签订定期存款协议，约定双方的权利和义务，该协议作为划款指令附件。该协议中必须有如下明确条</w:t>
      </w:r>
      <w:r w:rsidRPr="00CF4227">
        <w:rPr>
          <w:rFonts w:asciiTheme="minorEastAsia" w:eastAsiaTheme="minorEastAsia" w:hAnsiTheme="minorEastAsia" w:hint="eastAsia"/>
          <w:sz w:val="24"/>
          <w:szCs w:val="21"/>
        </w:rPr>
        <w:lastRenderedPageBreak/>
        <w:t>款：“存款证实书不得被质押或以任何方式被抵押，并不得用于转让和背书；本息到期归还或提前支取的所有款项必须划至托管专户（明确户名、开户行、账号等），不得划入其他任何账户”。如定期存款协议中未体现前述条款，基金托管人有权拒绝定期存款投资的划款指令。</w:t>
      </w:r>
    </w:p>
    <w:p w14:paraId="5612F362" w14:textId="77777777" w:rsidR="00291C8C" w:rsidRPr="00CF4227" w:rsidRDefault="00291C8C" w:rsidP="00291C8C">
      <w:pPr>
        <w:spacing w:line="360" w:lineRule="auto"/>
        <w:ind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 xml:space="preserve">（五）债券托管账户的开设和管理 </w:t>
      </w:r>
    </w:p>
    <w:p w14:paraId="11A9E5A8" w14:textId="77777777" w:rsidR="003F3A95" w:rsidRPr="00CF4227" w:rsidRDefault="00262CA7" w:rsidP="00291C8C">
      <w:pPr>
        <w:spacing w:line="360" w:lineRule="auto"/>
        <w:ind w:firstLineChars="200" w:firstLine="480"/>
        <w:rPr>
          <w:rFonts w:asciiTheme="minorEastAsia" w:eastAsiaTheme="minorEastAsia" w:hAnsiTheme="minorEastAsia"/>
          <w:sz w:val="24"/>
          <w:szCs w:val="21"/>
        </w:rPr>
      </w:pPr>
      <w:r w:rsidRPr="00CF4227">
        <w:rPr>
          <w:rFonts w:asciiTheme="minorEastAsia" w:eastAsiaTheme="minorEastAsia" w:hAnsiTheme="minorEastAsia"/>
          <w:sz w:val="24"/>
          <w:szCs w:val="21"/>
        </w:rPr>
        <w:t>基金合同生效后，基金管理人根据投资需要在中国人民银行完成全国银行间债券市场准入备案，基金托管人应配合提供相关材料。根据银行间市场登记结算机构的有关规定，基金托管人协助基金管理人以本基金的名义在银行间市场登记结算机构开立债券托管账户和资金结算账户，并代表本基金进行银行间市场债券的结算。</w:t>
      </w:r>
    </w:p>
    <w:p w14:paraId="6D9C041A" w14:textId="77777777" w:rsidR="00291C8C" w:rsidRPr="00CF4227" w:rsidRDefault="00291C8C" w:rsidP="00291C8C">
      <w:pPr>
        <w:spacing w:line="360" w:lineRule="auto"/>
        <w:ind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（六）基金证券账户和结算备付金账户的开立和管理</w:t>
      </w:r>
    </w:p>
    <w:p w14:paraId="155656E1" w14:textId="097E511B" w:rsidR="00291C8C" w:rsidRPr="00CF4227" w:rsidRDefault="00291C8C" w:rsidP="00291C8C">
      <w:pPr>
        <w:spacing w:line="360" w:lineRule="auto"/>
        <w:ind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1</w:t>
      </w:r>
      <w:r w:rsidR="00B24C89" w:rsidRPr="00CF4227">
        <w:rPr>
          <w:rFonts w:asciiTheme="minorEastAsia" w:eastAsiaTheme="minorEastAsia" w:hAnsiTheme="minorEastAsia" w:hint="eastAsia"/>
          <w:sz w:val="24"/>
          <w:szCs w:val="21"/>
        </w:rPr>
        <w:t>、</w:t>
      </w:r>
      <w:r w:rsidRPr="00CF4227">
        <w:rPr>
          <w:rFonts w:asciiTheme="minorEastAsia" w:eastAsiaTheme="minorEastAsia" w:hAnsiTheme="minorEastAsia" w:hint="eastAsia"/>
          <w:sz w:val="24"/>
          <w:szCs w:val="21"/>
        </w:rPr>
        <w:t>基金托管人在</w:t>
      </w:r>
      <w:r w:rsidR="00412CB8" w:rsidRPr="00CF4227">
        <w:rPr>
          <w:rFonts w:asciiTheme="minorEastAsia" w:eastAsiaTheme="minorEastAsia" w:hAnsiTheme="minorEastAsia" w:hint="eastAsia"/>
          <w:sz w:val="24"/>
          <w:szCs w:val="21"/>
        </w:rPr>
        <w:t>中国证券登记结算有限责任公司</w:t>
      </w:r>
      <w:r w:rsidRPr="00CF4227">
        <w:rPr>
          <w:rFonts w:asciiTheme="minorEastAsia" w:eastAsiaTheme="minorEastAsia" w:hAnsiTheme="minorEastAsia" w:hint="eastAsia"/>
          <w:sz w:val="24"/>
          <w:szCs w:val="21"/>
        </w:rPr>
        <w:t>为基金开立基金托管人与本基金联名的证券账户。</w:t>
      </w:r>
    </w:p>
    <w:p w14:paraId="2C4FABEA" w14:textId="41A907A4" w:rsidR="00291C8C" w:rsidRPr="00CF4227" w:rsidRDefault="00291C8C" w:rsidP="00291C8C">
      <w:pPr>
        <w:spacing w:line="360" w:lineRule="auto"/>
        <w:ind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2</w:t>
      </w:r>
      <w:r w:rsidR="00B24C89" w:rsidRPr="00CF4227">
        <w:rPr>
          <w:rFonts w:asciiTheme="minorEastAsia" w:eastAsiaTheme="minorEastAsia" w:hAnsiTheme="minorEastAsia" w:hint="eastAsia"/>
          <w:sz w:val="24"/>
          <w:szCs w:val="21"/>
        </w:rPr>
        <w:t>、</w:t>
      </w:r>
      <w:r w:rsidRPr="00CF4227">
        <w:rPr>
          <w:rFonts w:asciiTheme="minorEastAsia" w:eastAsiaTheme="minorEastAsia" w:hAnsiTheme="minorEastAsia" w:hint="eastAsia"/>
          <w:sz w:val="24"/>
          <w:szCs w:val="21"/>
        </w:rPr>
        <w:t>基金证券账户的开立和使用，仅限于满足开展本基金业务的需要。基金托管人和基金管理人不得出借或未经对方同意擅自转让基金的任何证券账户，亦不得使用基金的任何账户进行本基金业务以外的活动。</w:t>
      </w:r>
    </w:p>
    <w:p w14:paraId="0782F000" w14:textId="0C970648" w:rsidR="00291C8C" w:rsidRPr="00CF4227" w:rsidRDefault="00291C8C" w:rsidP="00291C8C">
      <w:pPr>
        <w:spacing w:line="360" w:lineRule="auto"/>
        <w:ind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3</w:t>
      </w:r>
      <w:r w:rsidR="005D6088" w:rsidRPr="00CF4227">
        <w:rPr>
          <w:rFonts w:asciiTheme="minorEastAsia" w:eastAsiaTheme="minorEastAsia" w:hAnsiTheme="minorEastAsia" w:hint="eastAsia"/>
          <w:sz w:val="24"/>
          <w:szCs w:val="21"/>
        </w:rPr>
        <w:t>、</w:t>
      </w:r>
      <w:r w:rsidRPr="00CF4227">
        <w:rPr>
          <w:rFonts w:asciiTheme="minorEastAsia" w:eastAsiaTheme="minorEastAsia" w:hAnsiTheme="minorEastAsia" w:hint="eastAsia"/>
          <w:sz w:val="24"/>
          <w:szCs w:val="21"/>
        </w:rPr>
        <w:t>基金证券账户的开立和证券账户卡的保管由基金托管人负责，账户资产的管理和运用由基金管理人负责。</w:t>
      </w:r>
    </w:p>
    <w:p w14:paraId="453DE81F" w14:textId="18D8BA9F" w:rsidR="00291C8C" w:rsidRPr="00CF4227" w:rsidRDefault="00291C8C" w:rsidP="00291C8C">
      <w:pPr>
        <w:spacing w:line="360" w:lineRule="auto"/>
        <w:ind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4</w:t>
      </w:r>
      <w:r w:rsidR="005D6088" w:rsidRPr="00CF4227">
        <w:rPr>
          <w:rFonts w:asciiTheme="minorEastAsia" w:eastAsiaTheme="minorEastAsia" w:hAnsiTheme="minorEastAsia" w:hint="eastAsia"/>
          <w:sz w:val="24"/>
          <w:szCs w:val="21"/>
        </w:rPr>
        <w:t>、</w:t>
      </w:r>
      <w:r w:rsidRPr="00CF4227">
        <w:rPr>
          <w:rFonts w:asciiTheme="minorEastAsia" w:eastAsiaTheme="minorEastAsia" w:hAnsiTheme="minorEastAsia" w:hint="eastAsia"/>
          <w:sz w:val="24"/>
          <w:szCs w:val="21"/>
        </w:rPr>
        <w:t>基金托管人以基金托管人的名义在中登公司开立结算备付金账户，并代表所托管的基金完成与中登公司的一级法人清算工作，基金管理人应予以积极协助。结算备付金、结算互保基金、交收价差资金等的收取按照中登公司的规定执行。</w:t>
      </w:r>
    </w:p>
    <w:p w14:paraId="72FEC8F9" w14:textId="4D7C1DA8" w:rsidR="00291C8C" w:rsidRPr="00CF4227" w:rsidRDefault="00291C8C" w:rsidP="00291C8C">
      <w:pPr>
        <w:spacing w:line="360" w:lineRule="auto"/>
        <w:ind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5</w:t>
      </w:r>
      <w:r w:rsidR="005D6088" w:rsidRPr="00CF4227">
        <w:rPr>
          <w:rFonts w:asciiTheme="minorEastAsia" w:eastAsiaTheme="minorEastAsia" w:hAnsiTheme="minorEastAsia" w:hint="eastAsia"/>
          <w:sz w:val="24"/>
          <w:szCs w:val="21"/>
        </w:rPr>
        <w:t>、</w:t>
      </w:r>
      <w:r w:rsidRPr="00CF4227">
        <w:rPr>
          <w:rFonts w:asciiTheme="minorEastAsia" w:eastAsiaTheme="minorEastAsia" w:hAnsiTheme="minorEastAsia" w:hint="eastAsia"/>
          <w:sz w:val="24"/>
          <w:szCs w:val="21"/>
        </w:rPr>
        <w:t>若中国证监会或其他监管机构在本托管协议生效日之后允许基金从事其他投资品种的投资业务，涉及相关账户的开立、使用的，若无相关规定，</w:t>
      </w:r>
      <w:proofErr w:type="gramStart"/>
      <w:r w:rsidRPr="00CF4227">
        <w:rPr>
          <w:rFonts w:asciiTheme="minorEastAsia" w:eastAsiaTheme="minorEastAsia" w:hAnsiTheme="minorEastAsia" w:hint="eastAsia"/>
          <w:sz w:val="24"/>
          <w:szCs w:val="21"/>
        </w:rPr>
        <w:t>则基金</w:t>
      </w:r>
      <w:proofErr w:type="gramEnd"/>
      <w:r w:rsidRPr="00CF4227">
        <w:rPr>
          <w:rFonts w:asciiTheme="minorEastAsia" w:eastAsiaTheme="minorEastAsia" w:hAnsiTheme="minorEastAsia" w:hint="eastAsia"/>
          <w:sz w:val="24"/>
          <w:szCs w:val="21"/>
        </w:rPr>
        <w:t>托管人比照上述关于账户开立、使用的规定执行。</w:t>
      </w:r>
    </w:p>
    <w:p w14:paraId="3370DEE3" w14:textId="77777777" w:rsidR="00291C8C" w:rsidRPr="00CF4227" w:rsidRDefault="00291C8C" w:rsidP="00291C8C">
      <w:pPr>
        <w:spacing w:line="360" w:lineRule="auto"/>
        <w:ind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（七）其他账户的开立和管理</w:t>
      </w:r>
    </w:p>
    <w:p w14:paraId="4598240C" w14:textId="3AA3CE51" w:rsidR="00291C8C" w:rsidRPr="00CF4227" w:rsidRDefault="00291C8C" w:rsidP="00291C8C">
      <w:pPr>
        <w:spacing w:line="360" w:lineRule="auto"/>
        <w:ind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1</w:t>
      </w:r>
      <w:r w:rsidR="005D6088" w:rsidRPr="00CF4227">
        <w:rPr>
          <w:rFonts w:asciiTheme="minorEastAsia" w:eastAsiaTheme="minorEastAsia" w:hAnsiTheme="minorEastAsia" w:hint="eastAsia"/>
          <w:sz w:val="24"/>
          <w:szCs w:val="21"/>
        </w:rPr>
        <w:t>、</w:t>
      </w:r>
      <w:r w:rsidRPr="00CF4227">
        <w:rPr>
          <w:rFonts w:asciiTheme="minorEastAsia" w:eastAsiaTheme="minorEastAsia" w:hAnsiTheme="minorEastAsia" w:hint="eastAsia"/>
          <w:sz w:val="24"/>
          <w:szCs w:val="21"/>
        </w:rPr>
        <w:t>因业务发展需要而开立的其他账户，可以根据法律法规和基金合同的规定，由基金管理人与</w:t>
      </w:r>
      <w:r w:rsidR="005D6088" w:rsidRPr="00CF4227">
        <w:rPr>
          <w:rFonts w:asciiTheme="minorEastAsia" w:eastAsiaTheme="minorEastAsia" w:hAnsiTheme="minorEastAsia" w:hint="eastAsia"/>
          <w:sz w:val="24"/>
          <w:szCs w:val="21"/>
        </w:rPr>
        <w:t>基金</w:t>
      </w:r>
      <w:r w:rsidRPr="00CF4227">
        <w:rPr>
          <w:rFonts w:asciiTheme="minorEastAsia" w:eastAsiaTheme="minorEastAsia" w:hAnsiTheme="minorEastAsia" w:hint="eastAsia"/>
          <w:sz w:val="24"/>
          <w:szCs w:val="21"/>
        </w:rPr>
        <w:t>托管人协商后由基金托管人负责办理。新账户按有关规定使用并管理。</w:t>
      </w:r>
    </w:p>
    <w:p w14:paraId="78ABC309" w14:textId="392EDDC1" w:rsidR="00291C8C" w:rsidRPr="00CF4227" w:rsidRDefault="00291C8C" w:rsidP="00291C8C">
      <w:pPr>
        <w:spacing w:line="360" w:lineRule="auto"/>
        <w:ind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lastRenderedPageBreak/>
        <w:t>2</w:t>
      </w:r>
      <w:r w:rsidR="005D6088" w:rsidRPr="00CF4227">
        <w:rPr>
          <w:rFonts w:asciiTheme="minorEastAsia" w:eastAsiaTheme="minorEastAsia" w:hAnsiTheme="minorEastAsia" w:hint="eastAsia"/>
          <w:sz w:val="24"/>
          <w:szCs w:val="21"/>
        </w:rPr>
        <w:t>、</w:t>
      </w:r>
      <w:r w:rsidRPr="00CF4227">
        <w:rPr>
          <w:rFonts w:asciiTheme="minorEastAsia" w:eastAsiaTheme="minorEastAsia" w:hAnsiTheme="minorEastAsia" w:hint="eastAsia"/>
          <w:sz w:val="24"/>
          <w:szCs w:val="21"/>
        </w:rPr>
        <w:t>法律法规等有关规定对相关账户的开立和管理另有规定的，从其规定。</w:t>
      </w:r>
    </w:p>
    <w:p w14:paraId="706638F0" w14:textId="77777777" w:rsidR="00291C8C" w:rsidRPr="00CF4227" w:rsidRDefault="00291C8C" w:rsidP="00291C8C">
      <w:pPr>
        <w:spacing w:line="360" w:lineRule="auto"/>
        <w:ind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（八）基金财产投资的有关有价凭证等的保管</w:t>
      </w:r>
    </w:p>
    <w:p w14:paraId="1CA33504" w14:textId="42D529F1" w:rsidR="00291C8C" w:rsidRPr="00CF4227" w:rsidRDefault="00291C8C" w:rsidP="00291C8C">
      <w:pPr>
        <w:spacing w:line="360" w:lineRule="auto"/>
        <w:ind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基金财产投资的有关实物证券、银行存款开户证实书等有价凭证由基金托管人存放于基金托管人的保管库，也可存入中央国债登记结算有限责任公司、</w:t>
      </w:r>
      <w:r w:rsidR="00C54E24" w:rsidRPr="00CF4227">
        <w:rPr>
          <w:rFonts w:asciiTheme="minorEastAsia" w:eastAsiaTheme="minorEastAsia" w:hAnsiTheme="minorEastAsia" w:hint="eastAsia"/>
          <w:sz w:val="24"/>
          <w:szCs w:val="21"/>
        </w:rPr>
        <w:t>中国证券登记结算有限责任公司</w:t>
      </w:r>
      <w:r w:rsidRPr="00CF4227">
        <w:rPr>
          <w:rFonts w:asciiTheme="minorEastAsia" w:eastAsiaTheme="minorEastAsia" w:hAnsiTheme="minorEastAsia" w:hint="eastAsia"/>
          <w:sz w:val="24"/>
          <w:szCs w:val="21"/>
        </w:rPr>
        <w:t>上海分公司/深圳分公司、银行间市场清算所股份有限公司或票据营业中心的代保管库，保管凭证由基金托管人持有。实物证券、银行存款开户证实书等有价凭证的购买和转让，由基金托管人根据基金管理人的指令办理。属于基金托管人控制下的实物证券在基金托管人保管期间的损坏、灭失，由此产生的责任应由基金托管人承担。基金托管人对由基金托管人以外机构实际有效控制的资产不承担保管责任。</w:t>
      </w:r>
    </w:p>
    <w:p w14:paraId="3C35AE99" w14:textId="77777777" w:rsidR="00291C8C" w:rsidRPr="00CF4227" w:rsidRDefault="00291C8C" w:rsidP="00291C8C">
      <w:pPr>
        <w:spacing w:line="360" w:lineRule="auto"/>
        <w:ind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（九）与基金财产有关的重大合同的保管</w:t>
      </w:r>
    </w:p>
    <w:p w14:paraId="7277FCBE" w14:textId="77777777" w:rsidR="00861041" w:rsidRPr="00CF4227" w:rsidRDefault="00291C8C" w:rsidP="00291C8C">
      <w:pPr>
        <w:spacing w:line="360" w:lineRule="auto"/>
        <w:ind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将重大合同传真给基金托管人，并在三十个工作日内将正本送达基金托管人处。重大合同的保管期限</w:t>
      </w:r>
      <w:r w:rsidR="00861041" w:rsidRPr="00CF4227">
        <w:rPr>
          <w:rFonts w:asciiTheme="minorEastAsia" w:eastAsiaTheme="minorEastAsia" w:hAnsiTheme="minorEastAsia" w:hint="eastAsia"/>
          <w:sz w:val="24"/>
          <w:szCs w:val="21"/>
        </w:rPr>
        <w:t>不低于法律法规规定的最低期限。</w:t>
      </w:r>
    </w:p>
    <w:p w14:paraId="1B3D89BB" w14:textId="77777777" w:rsidR="00291C8C" w:rsidRPr="00CF4227" w:rsidRDefault="00291C8C" w:rsidP="00291C8C">
      <w:pPr>
        <w:spacing w:line="360" w:lineRule="auto"/>
        <w:ind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对于无法取得二份以上的正本的，基金管理人应向基金托管人提供加盖公章的合同传真件或复印件，未经双方协商一致或未在合同约定范围内，合同原件不得转移，由基金管理人保管。</w:t>
      </w:r>
    </w:p>
    <w:p w14:paraId="22D99CC2" w14:textId="77777777" w:rsidR="003D1BFE" w:rsidRPr="00CF4227" w:rsidRDefault="003D1BFE" w:rsidP="00632411">
      <w:pPr>
        <w:spacing w:line="360" w:lineRule="auto"/>
        <w:ind w:firstLineChars="200" w:firstLine="480"/>
        <w:rPr>
          <w:rFonts w:asciiTheme="minorEastAsia" w:eastAsiaTheme="minorEastAsia" w:hAnsiTheme="minorEastAsia"/>
          <w:sz w:val="24"/>
          <w:szCs w:val="21"/>
        </w:rPr>
        <w:sectPr w:rsidR="003D1BFE" w:rsidRPr="00CF4227" w:rsidSect="00867A36">
          <w:pgSz w:w="11906" w:h="16838"/>
          <w:pgMar w:top="1440" w:right="1797" w:bottom="1440" w:left="1797" w:header="851" w:footer="992" w:gutter="0"/>
          <w:cols w:space="720"/>
          <w:docGrid w:type="lines" w:linePitch="312"/>
        </w:sectPr>
      </w:pPr>
    </w:p>
    <w:p w14:paraId="115F8DD4" w14:textId="77777777" w:rsidR="00632411" w:rsidRPr="00CF4227" w:rsidRDefault="00632411" w:rsidP="00632411">
      <w:pPr>
        <w:pStyle w:val="1"/>
        <w:keepNext w:val="0"/>
        <w:keepLines w:val="0"/>
        <w:numPr>
          <w:ilvl w:val="0"/>
          <w:numId w:val="3"/>
        </w:numPr>
        <w:autoSpaceDE w:val="0"/>
        <w:autoSpaceDN w:val="0"/>
        <w:adjustRightInd w:val="0"/>
        <w:spacing w:before="360" w:after="360"/>
        <w:jc w:val="center"/>
        <w:textAlignment w:val="baseline"/>
        <w:rPr>
          <w:rFonts w:asciiTheme="minorEastAsia" w:eastAsiaTheme="minorEastAsia" w:hAnsiTheme="minorEastAsia" w:cs="Arial"/>
          <w:sz w:val="30"/>
        </w:rPr>
      </w:pPr>
      <w:bookmarkStart w:id="53" w:name="_Toc123626172"/>
      <w:bookmarkStart w:id="54" w:name="_Toc124749230"/>
      <w:bookmarkStart w:id="55" w:name="_Toc124749941"/>
      <w:bookmarkStart w:id="56" w:name="_Toc125361078"/>
      <w:bookmarkStart w:id="57" w:name="_Toc86843175"/>
      <w:r w:rsidRPr="00CF4227">
        <w:rPr>
          <w:rFonts w:asciiTheme="minorEastAsia" w:eastAsiaTheme="minorEastAsia" w:hAnsiTheme="minorEastAsia" w:cs="Arial" w:hint="eastAsia"/>
          <w:sz w:val="30"/>
        </w:rPr>
        <w:lastRenderedPageBreak/>
        <w:t>指令的发送、确认</w:t>
      </w:r>
      <w:r w:rsidR="009471CF" w:rsidRPr="00CF4227">
        <w:rPr>
          <w:rFonts w:asciiTheme="minorEastAsia" w:eastAsiaTheme="minorEastAsia" w:hAnsiTheme="minorEastAsia" w:cs="Arial" w:hint="eastAsia"/>
          <w:sz w:val="30"/>
        </w:rPr>
        <w:t>及</w:t>
      </w:r>
      <w:r w:rsidRPr="00CF4227">
        <w:rPr>
          <w:rFonts w:asciiTheme="minorEastAsia" w:eastAsiaTheme="minorEastAsia" w:hAnsiTheme="minorEastAsia" w:cs="Arial" w:hint="eastAsia"/>
          <w:sz w:val="30"/>
        </w:rPr>
        <w:t>执行</w:t>
      </w:r>
      <w:bookmarkEnd w:id="4"/>
      <w:bookmarkEnd w:id="5"/>
      <w:bookmarkEnd w:id="6"/>
      <w:bookmarkEnd w:id="53"/>
      <w:bookmarkEnd w:id="54"/>
      <w:bookmarkEnd w:id="55"/>
      <w:bookmarkEnd w:id="56"/>
      <w:bookmarkEnd w:id="57"/>
    </w:p>
    <w:p w14:paraId="19D0BF35" w14:textId="77777777" w:rsidR="009471CF" w:rsidRPr="00CF4227" w:rsidRDefault="009471CF" w:rsidP="009471CF">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基金管理人在运用基金财产时向基金托管人发送资金划拨及其他款项付款指令，基金托管人执行基金管理人的指令、办理基金名下的资金往来等有关事项。</w:t>
      </w:r>
    </w:p>
    <w:p w14:paraId="784408C7" w14:textId="77777777" w:rsidR="009471CF" w:rsidRPr="00CF4227" w:rsidRDefault="009471CF" w:rsidP="009471CF">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（一）基金管理人对发送指令人员的书面授权</w:t>
      </w:r>
    </w:p>
    <w:p w14:paraId="6511A0CB" w14:textId="6830ADE2" w:rsidR="009471CF" w:rsidRPr="00CF4227" w:rsidRDefault="009471CF" w:rsidP="009471CF">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1</w:t>
      </w:r>
      <w:r w:rsidR="008324FA" w:rsidRPr="00CF4227">
        <w:rPr>
          <w:rFonts w:asciiTheme="minorEastAsia" w:eastAsiaTheme="minorEastAsia" w:hAnsiTheme="minorEastAsia" w:hint="eastAsia"/>
          <w:sz w:val="24"/>
        </w:rPr>
        <w:t>、</w:t>
      </w:r>
      <w:r w:rsidRPr="00CF4227">
        <w:rPr>
          <w:rFonts w:asciiTheme="minorEastAsia" w:eastAsiaTheme="minorEastAsia" w:hAnsiTheme="minorEastAsia" w:hint="eastAsia"/>
          <w:sz w:val="24"/>
        </w:rPr>
        <w:t>基金管理人应指定专人向基金托管人发送指令。</w:t>
      </w:r>
    </w:p>
    <w:p w14:paraId="7052782A" w14:textId="2E8BAF70" w:rsidR="009471CF" w:rsidRPr="00CF4227" w:rsidRDefault="009471CF" w:rsidP="009471CF">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2</w:t>
      </w:r>
      <w:r w:rsidR="008324FA" w:rsidRPr="00CF4227">
        <w:rPr>
          <w:rFonts w:asciiTheme="minorEastAsia" w:eastAsiaTheme="minorEastAsia" w:hAnsiTheme="minorEastAsia" w:hint="eastAsia"/>
          <w:sz w:val="24"/>
        </w:rPr>
        <w:t>、</w:t>
      </w:r>
      <w:r w:rsidRPr="00CF4227">
        <w:rPr>
          <w:rFonts w:asciiTheme="minorEastAsia" w:eastAsiaTheme="minorEastAsia" w:hAnsiTheme="minorEastAsia" w:hint="eastAsia"/>
          <w:sz w:val="24"/>
        </w:rPr>
        <w:t>基金管理人应向基金托管人提供加盖公章的书面授权文件，内容包括被授权人名单、预留印鉴及被授权人签字样本，授权文件应注明被授权人相应的权限及有效时限。</w:t>
      </w:r>
    </w:p>
    <w:p w14:paraId="26D8DD18" w14:textId="1122E7CA" w:rsidR="009471CF" w:rsidRPr="00CF4227" w:rsidRDefault="009471CF" w:rsidP="009471CF">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3</w:t>
      </w:r>
      <w:r w:rsidR="008324FA" w:rsidRPr="00CF4227">
        <w:rPr>
          <w:rFonts w:asciiTheme="minorEastAsia" w:eastAsiaTheme="minorEastAsia" w:hAnsiTheme="minorEastAsia" w:hint="eastAsia"/>
          <w:sz w:val="24"/>
        </w:rPr>
        <w:t>、</w:t>
      </w:r>
      <w:r w:rsidRPr="00CF4227">
        <w:rPr>
          <w:rFonts w:asciiTheme="minorEastAsia" w:eastAsiaTheme="minorEastAsia" w:hAnsiTheme="minorEastAsia" w:hint="eastAsia"/>
          <w:sz w:val="24"/>
        </w:rPr>
        <w:t>基金托管人在收到授权文件并经</w:t>
      </w:r>
      <w:r w:rsidR="00A326B7" w:rsidRPr="00CF4227">
        <w:rPr>
          <w:rFonts w:asciiTheme="minorEastAsia" w:eastAsiaTheme="minorEastAsia" w:hAnsiTheme="minorEastAsia" w:cs="瀹嬩綋" w:hint="eastAsia"/>
          <w:kern w:val="0"/>
          <w:sz w:val="24"/>
          <w:szCs w:val="24"/>
        </w:rPr>
        <w:t>电话</w:t>
      </w:r>
      <w:r w:rsidR="00877667" w:rsidRPr="00CF4227">
        <w:rPr>
          <w:rFonts w:asciiTheme="minorEastAsia" w:eastAsiaTheme="minorEastAsia" w:hAnsiTheme="minorEastAsia" w:cs="瀹嬩綋" w:hint="eastAsia"/>
          <w:kern w:val="0"/>
          <w:sz w:val="24"/>
          <w:szCs w:val="24"/>
        </w:rPr>
        <w:t>、电子邮件</w:t>
      </w:r>
      <w:r w:rsidR="00A326B7" w:rsidRPr="00CF4227">
        <w:rPr>
          <w:rFonts w:asciiTheme="minorEastAsia" w:eastAsiaTheme="minorEastAsia" w:hAnsiTheme="minorEastAsia" w:cs="瀹嬩綋" w:hint="eastAsia"/>
          <w:kern w:val="0"/>
          <w:sz w:val="24"/>
          <w:szCs w:val="24"/>
        </w:rPr>
        <w:t>或双方认可的其他方式</w:t>
      </w:r>
      <w:r w:rsidRPr="00CF4227">
        <w:rPr>
          <w:rFonts w:asciiTheme="minorEastAsia" w:eastAsiaTheme="minorEastAsia" w:hAnsiTheme="minorEastAsia" w:hint="eastAsia"/>
          <w:sz w:val="24"/>
        </w:rPr>
        <w:t>确认后，授权文件即生效。如果授权文件中载明具体生效时间的，则以授权文件中载明的生效时间为准，但该生效时间不得早于基金托管人收到授权文件并经</w:t>
      </w:r>
      <w:r w:rsidR="00A326B7" w:rsidRPr="00CF4227">
        <w:rPr>
          <w:rFonts w:asciiTheme="minorEastAsia" w:eastAsiaTheme="minorEastAsia" w:hAnsiTheme="minorEastAsia" w:cs="瀹嬩綋" w:hint="eastAsia"/>
          <w:kern w:val="0"/>
          <w:sz w:val="24"/>
          <w:szCs w:val="24"/>
        </w:rPr>
        <w:t>电话或双方认可的其他方式</w:t>
      </w:r>
      <w:r w:rsidRPr="00CF4227">
        <w:rPr>
          <w:rFonts w:asciiTheme="minorEastAsia" w:eastAsiaTheme="minorEastAsia" w:hAnsiTheme="minorEastAsia" w:hint="eastAsia"/>
          <w:sz w:val="24"/>
        </w:rPr>
        <w:t>确认的时点。如早于前述时间，则以基金托管人收到授权文件并经</w:t>
      </w:r>
      <w:r w:rsidR="00A326B7" w:rsidRPr="00CF4227">
        <w:rPr>
          <w:rFonts w:asciiTheme="minorEastAsia" w:eastAsiaTheme="minorEastAsia" w:hAnsiTheme="minorEastAsia" w:hint="eastAsia"/>
          <w:sz w:val="24"/>
        </w:rPr>
        <w:t>电话</w:t>
      </w:r>
      <w:r w:rsidR="00877667" w:rsidRPr="00CF4227">
        <w:rPr>
          <w:rFonts w:asciiTheme="minorEastAsia" w:eastAsiaTheme="minorEastAsia" w:hAnsiTheme="minorEastAsia" w:hint="eastAsia"/>
          <w:sz w:val="24"/>
        </w:rPr>
        <w:t>、电子邮件</w:t>
      </w:r>
      <w:r w:rsidR="00A326B7" w:rsidRPr="00CF4227">
        <w:rPr>
          <w:rFonts w:asciiTheme="minorEastAsia" w:eastAsiaTheme="minorEastAsia" w:hAnsiTheme="minorEastAsia" w:hint="eastAsia"/>
          <w:sz w:val="24"/>
        </w:rPr>
        <w:t>或双方认可的其他方式</w:t>
      </w:r>
      <w:r w:rsidRPr="00CF4227">
        <w:rPr>
          <w:rFonts w:asciiTheme="minorEastAsia" w:eastAsiaTheme="minorEastAsia" w:hAnsiTheme="minorEastAsia" w:hint="eastAsia"/>
          <w:sz w:val="24"/>
        </w:rPr>
        <w:t>确认的时点为授权文件的生效时间。</w:t>
      </w:r>
    </w:p>
    <w:p w14:paraId="2C75EA6E" w14:textId="41EBD902" w:rsidR="00C30BFD" w:rsidRPr="00CF4227" w:rsidRDefault="00C30BFD" w:rsidP="00C30BFD">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对于基金管理人拟通过基金托管人电子服务平台发送划款指令的，基金管理人需与基金托管人签署相关服务协议，并提供授权文件及其他基金托管人要求的材料，由基金托管人为基金管理人的被授权人在电子服务平台配置相关操作权限。</w:t>
      </w:r>
    </w:p>
    <w:p w14:paraId="68A6A2AE" w14:textId="162CA099" w:rsidR="009471CF" w:rsidRPr="00CF4227" w:rsidRDefault="009471CF" w:rsidP="009471CF">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4</w:t>
      </w:r>
      <w:r w:rsidR="00BF7413" w:rsidRPr="00CF4227">
        <w:rPr>
          <w:rFonts w:asciiTheme="minorEastAsia" w:eastAsiaTheme="minorEastAsia" w:hAnsiTheme="minorEastAsia" w:hint="eastAsia"/>
          <w:sz w:val="24"/>
        </w:rPr>
        <w:t>、</w:t>
      </w:r>
      <w:r w:rsidRPr="00CF4227">
        <w:rPr>
          <w:rFonts w:asciiTheme="minorEastAsia" w:eastAsiaTheme="minorEastAsia" w:hAnsiTheme="minorEastAsia" w:hint="eastAsia"/>
          <w:sz w:val="24"/>
        </w:rPr>
        <w:t>基金管理人和基金托管人对授权文件负有保密义务，其内容不得向被授权人及相关操作人员以外的任何人泄露。但法律法规规定或有权机关要求的除外。</w:t>
      </w:r>
    </w:p>
    <w:p w14:paraId="5BBBD98E" w14:textId="77777777" w:rsidR="009471CF" w:rsidRPr="00CF4227" w:rsidRDefault="009471CF" w:rsidP="009471CF">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（二）指令的内容</w:t>
      </w:r>
    </w:p>
    <w:p w14:paraId="50960F73" w14:textId="4919DAD5" w:rsidR="009471CF" w:rsidRPr="00CF4227" w:rsidRDefault="009471CF" w:rsidP="009471CF">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1</w:t>
      </w:r>
      <w:r w:rsidR="00BF7413" w:rsidRPr="00CF4227">
        <w:rPr>
          <w:rFonts w:asciiTheme="minorEastAsia" w:eastAsiaTheme="minorEastAsia" w:hAnsiTheme="minorEastAsia" w:hint="eastAsia"/>
          <w:sz w:val="24"/>
        </w:rPr>
        <w:t>、</w:t>
      </w:r>
      <w:r w:rsidRPr="00CF4227">
        <w:rPr>
          <w:rFonts w:asciiTheme="minorEastAsia" w:eastAsiaTheme="minorEastAsia" w:hAnsiTheme="minorEastAsia" w:hint="eastAsia"/>
          <w:sz w:val="24"/>
        </w:rPr>
        <w:t>指令包括赎回、分红付款指令、回购到期付款指令、与投资有关的付款指令、实物债券出入库指令以及其他资金划拨指令等。</w:t>
      </w:r>
    </w:p>
    <w:p w14:paraId="27DB9A14" w14:textId="7FED01A1" w:rsidR="009471CF" w:rsidRPr="00CF4227" w:rsidRDefault="009471CF" w:rsidP="009471CF">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2</w:t>
      </w:r>
      <w:r w:rsidR="00BF7413" w:rsidRPr="00CF4227">
        <w:rPr>
          <w:rFonts w:asciiTheme="minorEastAsia" w:eastAsiaTheme="minorEastAsia" w:hAnsiTheme="minorEastAsia" w:hint="eastAsia"/>
          <w:sz w:val="24"/>
        </w:rPr>
        <w:t>、</w:t>
      </w:r>
      <w:r w:rsidRPr="00CF4227">
        <w:rPr>
          <w:rFonts w:asciiTheme="minorEastAsia" w:eastAsiaTheme="minorEastAsia" w:hAnsiTheme="minorEastAsia" w:hint="eastAsia"/>
          <w:sz w:val="24"/>
        </w:rPr>
        <w:t>基金管理人发给基金托管人的指令应写明款项事由、支付时间、到账时间、金额、账户等，加盖预留印鉴并由被授权人签字。</w:t>
      </w:r>
    </w:p>
    <w:p w14:paraId="2EB2A8F0" w14:textId="77777777" w:rsidR="009471CF" w:rsidRPr="00CF4227" w:rsidRDefault="009471CF" w:rsidP="009471CF">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（三）指令的发送、确认及执行的时间和程序</w:t>
      </w:r>
    </w:p>
    <w:p w14:paraId="1707D775" w14:textId="42647F0A" w:rsidR="009471CF" w:rsidRPr="00CF4227" w:rsidRDefault="009471CF" w:rsidP="009471CF">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1</w:t>
      </w:r>
      <w:r w:rsidR="00BF7413" w:rsidRPr="00CF4227">
        <w:rPr>
          <w:rFonts w:asciiTheme="minorEastAsia" w:eastAsiaTheme="minorEastAsia" w:hAnsiTheme="minorEastAsia" w:hint="eastAsia"/>
          <w:sz w:val="24"/>
        </w:rPr>
        <w:t>、</w:t>
      </w:r>
      <w:r w:rsidRPr="00CF4227">
        <w:rPr>
          <w:rFonts w:asciiTheme="minorEastAsia" w:eastAsiaTheme="minorEastAsia" w:hAnsiTheme="minorEastAsia" w:hint="eastAsia"/>
          <w:sz w:val="24"/>
        </w:rPr>
        <w:t>指令的发送</w:t>
      </w:r>
    </w:p>
    <w:p w14:paraId="22E155EF" w14:textId="6915D1A6" w:rsidR="009471CF" w:rsidRPr="00CF4227" w:rsidRDefault="008461B4" w:rsidP="008461B4">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sz w:val="24"/>
        </w:rPr>
        <w:t>基金管理人发送指令应采用电子指令、</w:t>
      </w:r>
      <w:r w:rsidR="00B46376" w:rsidRPr="00CF4227">
        <w:rPr>
          <w:rFonts w:asciiTheme="minorEastAsia" w:eastAsiaTheme="minorEastAsia" w:hAnsiTheme="minorEastAsia" w:hint="eastAsia"/>
          <w:sz w:val="24"/>
        </w:rPr>
        <w:t>电子邮件、</w:t>
      </w:r>
      <w:r w:rsidRPr="00CF4227">
        <w:rPr>
          <w:rFonts w:asciiTheme="minorEastAsia" w:eastAsiaTheme="minorEastAsia" w:hAnsiTheme="minorEastAsia"/>
          <w:sz w:val="24"/>
        </w:rPr>
        <w:t>传真方式或双方协商一致的其他方式。</w:t>
      </w:r>
    </w:p>
    <w:p w14:paraId="39AA6EAB" w14:textId="77777777" w:rsidR="009471CF" w:rsidRPr="00CF4227" w:rsidRDefault="009471CF" w:rsidP="009471CF">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lastRenderedPageBreak/>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交易指令发送人员的授权，并且基金托管人根据本协议确认后，则对于此后该交易指令发送人员无权发送的指令，或超权限发送的指令，基金管理人不承担责任，授权已更改但未经基金托管人确认的情况除外。</w:t>
      </w:r>
    </w:p>
    <w:p w14:paraId="5A645C7A" w14:textId="21889CE4" w:rsidR="009471CF" w:rsidRPr="00CF4227" w:rsidRDefault="009471CF" w:rsidP="0018228D">
      <w:pPr>
        <w:autoSpaceDE w:val="0"/>
        <w:autoSpaceDN w:val="0"/>
        <w:adjustRightInd w:val="0"/>
        <w:spacing w:line="360" w:lineRule="auto"/>
        <w:ind w:firstLine="420"/>
        <w:jc w:val="left"/>
        <w:rPr>
          <w:rFonts w:asciiTheme="minorEastAsia" w:eastAsiaTheme="minorEastAsia" w:hAnsiTheme="minorEastAsia"/>
          <w:sz w:val="24"/>
        </w:rPr>
      </w:pPr>
      <w:r w:rsidRPr="00CF4227">
        <w:rPr>
          <w:rFonts w:asciiTheme="minorEastAsia" w:eastAsiaTheme="minorEastAsia" w:hAnsiTheme="minorEastAsia" w:hint="eastAsia"/>
          <w:sz w:val="24"/>
        </w:rPr>
        <w:t>指令发出后，基金管理人应及时</w:t>
      </w:r>
      <w:r w:rsidR="00E5726D" w:rsidRPr="00CF4227">
        <w:rPr>
          <w:rFonts w:asciiTheme="minorEastAsia" w:eastAsiaTheme="minorEastAsia" w:hAnsiTheme="minorEastAsia" w:hint="eastAsia"/>
          <w:sz w:val="24"/>
        </w:rPr>
        <w:t>与基金托管人</w:t>
      </w:r>
      <w:r w:rsidRPr="00CF4227">
        <w:rPr>
          <w:rFonts w:asciiTheme="minorEastAsia" w:eastAsiaTheme="minorEastAsia" w:hAnsiTheme="minorEastAsia" w:hint="eastAsia"/>
          <w:sz w:val="24"/>
        </w:rPr>
        <w:t>以电话或双方认可的其他方式确认。</w:t>
      </w:r>
      <w:r w:rsidR="00644786" w:rsidRPr="00CF4227">
        <w:rPr>
          <w:rFonts w:asciiTheme="minorEastAsia" w:eastAsiaTheme="minorEastAsia" w:hAnsiTheme="minorEastAsia" w:hint="eastAsia"/>
          <w:sz w:val="24"/>
        </w:rPr>
        <w:t>对于通过传真或电子邮件发送扫描件方式发送的划款指令，基金管理人有义务在发送划款指令后及时与基金托管人</w:t>
      </w:r>
      <w:r w:rsidR="00F9682C" w:rsidRPr="00CF4227">
        <w:rPr>
          <w:rFonts w:asciiTheme="minorEastAsia" w:eastAsiaTheme="minorEastAsia" w:hAnsiTheme="minorEastAsia" w:hint="eastAsia"/>
          <w:sz w:val="24"/>
        </w:rPr>
        <w:t>以</w:t>
      </w:r>
      <w:r w:rsidR="00644786" w:rsidRPr="00CF4227">
        <w:rPr>
          <w:rFonts w:asciiTheme="minorEastAsia" w:eastAsiaTheme="minorEastAsia" w:hAnsiTheme="minorEastAsia" w:hint="eastAsia"/>
          <w:sz w:val="24"/>
        </w:rPr>
        <w:t>电话或双方认可的</w:t>
      </w:r>
      <w:r w:rsidR="008A0D50" w:rsidRPr="00CF4227">
        <w:rPr>
          <w:rFonts w:asciiTheme="minorEastAsia" w:eastAsiaTheme="minorEastAsia" w:hAnsiTheme="minorEastAsia" w:hint="eastAsia"/>
          <w:sz w:val="24"/>
        </w:rPr>
        <w:t>其他</w:t>
      </w:r>
      <w:r w:rsidR="00644786" w:rsidRPr="00CF4227">
        <w:rPr>
          <w:rFonts w:asciiTheme="minorEastAsia" w:eastAsiaTheme="minorEastAsia" w:hAnsiTheme="minorEastAsia" w:hint="eastAsia"/>
          <w:sz w:val="24"/>
        </w:rPr>
        <w:t>方式确认。因基金管理人未能及时与基金托管人进行指令确认，致使资金未能及时出账所造成的损失不由基金托管人承担。对于通过电子服务平台发送的划款指令，基金管理人需在划款指令跟踪界面查看划款指令是否完成。如果由于基金托管人自身过错影响资金未能及时出账所造成的损失由基金托管人承担。</w:t>
      </w:r>
    </w:p>
    <w:p w14:paraId="1174A8D2" w14:textId="08A628C8" w:rsidR="008A0D50" w:rsidRPr="00CF4227" w:rsidRDefault="008461B4" w:rsidP="008461B4">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sz w:val="24"/>
        </w:rPr>
        <w:t>基金管理人收到银行间业务交易成交单，加盖印章后及时发送给基金托管人，并</w:t>
      </w:r>
      <w:r w:rsidR="00E5726D" w:rsidRPr="00CF4227">
        <w:rPr>
          <w:rFonts w:asciiTheme="minorEastAsia" w:eastAsiaTheme="minorEastAsia" w:hAnsiTheme="minorEastAsia"/>
          <w:sz w:val="24"/>
        </w:rPr>
        <w:t>与基金托管人</w:t>
      </w:r>
      <w:r w:rsidRPr="00CF4227">
        <w:rPr>
          <w:rFonts w:asciiTheme="minorEastAsia" w:eastAsiaTheme="minorEastAsia" w:hAnsiTheme="minorEastAsia"/>
          <w:sz w:val="24"/>
        </w:rPr>
        <w:t>以电话或</w:t>
      </w:r>
      <w:r w:rsidR="008A0D50" w:rsidRPr="00CF4227">
        <w:rPr>
          <w:rFonts w:asciiTheme="minorEastAsia" w:eastAsiaTheme="minorEastAsia" w:hAnsiTheme="minorEastAsia" w:hint="eastAsia"/>
          <w:sz w:val="24"/>
        </w:rPr>
        <w:t>双方认可</w:t>
      </w:r>
      <w:r w:rsidRPr="00CF4227">
        <w:rPr>
          <w:rFonts w:asciiTheme="minorEastAsia" w:eastAsiaTheme="minorEastAsia" w:hAnsiTheme="minorEastAsia"/>
          <w:sz w:val="24"/>
        </w:rPr>
        <w:t>的</w:t>
      </w:r>
      <w:r w:rsidR="008A0D50" w:rsidRPr="00CF4227">
        <w:rPr>
          <w:rFonts w:asciiTheme="minorEastAsia" w:eastAsiaTheme="minorEastAsia" w:hAnsiTheme="minorEastAsia" w:hint="eastAsia"/>
          <w:sz w:val="24"/>
        </w:rPr>
        <w:t>其他</w:t>
      </w:r>
      <w:r w:rsidRPr="00CF4227">
        <w:rPr>
          <w:rFonts w:asciiTheme="minorEastAsia" w:eastAsiaTheme="minorEastAsia" w:hAnsiTheme="minorEastAsia"/>
          <w:sz w:val="24"/>
        </w:rPr>
        <w:t>方式确认。如果银行间簿记系统已经生成的交易需要取消或终止，基金管理人需通知基金托管人。</w:t>
      </w:r>
    </w:p>
    <w:p w14:paraId="4C5F8773" w14:textId="53F295C2" w:rsidR="009471CF" w:rsidRPr="00CF4227" w:rsidRDefault="009471CF" w:rsidP="009471CF">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基金管理人应于划款前一日向基金托管人发送投资划款指令并确认，如需在划款当日下达投资划款指令，在发送指令时，应留有2个工作小时的复核和审批时间。基金管理人在每个工作日的15:00以后发送的要求当日支付的划款指令，基金托管人不保证当天能够执行。有效划款指令是指指令要素（包括付款人、付款账号、收款人、收款账号、金额（大、小写）、款项事由、支付时间）准确无误、预留印鉴相符、相关的指令附件齐全且头寸充足的划款指令。因基金管理人自身原因造成的指令传输不及时、未能留出足够的划款时间，致使资金未能及时到账所造成的损失由基金管理人承担。</w:t>
      </w:r>
    </w:p>
    <w:p w14:paraId="07DC26B0" w14:textId="246A7EB9" w:rsidR="009471CF" w:rsidRPr="00CF4227" w:rsidRDefault="009471CF" w:rsidP="009471CF">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2</w:t>
      </w:r>
      <w:r w:rsidR="00790FF6" w:rsidRPr="00CF4227">
        <w:rPr>
          <w:rFonts w:asciiTheme="minorEastAsia" w:eastAsiaTheme="minorEastAsia" w:hAnsiTheme="minorEastAsia" w:hint="eastAsia"/>
          <w:sz w:val="24"/>
        </w:rPr>
        <w:t>、</w:t>
      </w:r>
      <w:r w:rsidRPr="00CF4227">
        <w:rPr>
          <w:rFonts w:asciiTheme="minorEastAsia" w:eastAsiaTheme="minorEastAsia" w:hAnsiTheme="minorEastAsia" w:hint="eastAsia"/>
          <w:sz w:val="24"/>
        </w:rPr>
        <w:t>指令的确认</w:t>
      </w:r>
    </w:p>
    <w:p w14:paraId="23C4F499" w14:textId="320FFA5E" w:rsidR="009471CF" w:rsidRPr="00CF4227" w:rsidRDefault="009471CF" w:rsidP="009471CF">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基金托管人应指定专人接收基金管理人的指令，预先通知基金管理人其名单，并与基金管理人商定指令发送和接收方式。</w:t>
      </w:r>
      <w:r w:rsidR="009A4F8E" w:rsidRPr="00CF4227">
        <w:rPr>
          <w:rFonts w:asciiTheme="minorEastAsia" w:eastAsiaTheme="minorEastAsia" w:hAnsiTheme="minorEastAsia"/>
          <w:sz w:val="24"/>
        </w:rPr>
        <w:t>指令到达基金托管人后，基金托管人根据基金管理人提供的授权文件进行表面相符的形式审查，及时审慎验证有关内容及印鉴，如有疑问必须及时通知基金管理人。基金托管人有权要求基金管理人</w:t>
      </w:r>
      <w:r w:rsidR="009A4F8E" w:rsidRPr="00CF4227">
        <w:rPr>
          <w:rFonts w:asciiTheme="minorEastAsia" w:eastAsiaTheme="minorEastAsia" w:hAnsiTheme="minorEastAsia"/>
          <w:sz w:val="24"/>
        </w:rPr>
        <w:lastRenderedPageBreak/>
        <w:t>提供相关交易凭证、合同或其他有效会计资料，以确保基金托管人有足够的资料来判断指令的有效性。基金管理人应保证所提供的文件资料的真实、有效、完整、准确、合法，没有任何重大遗漏或误导；基金托管人对此类文件资料仅进行形式审查。</w:t>
      </w:r>
      <w:r w:rsidR="00FD6FAD" w:rsidRPr="00CF4227">
        <w:rPr>
          <w:rFonts w:asciiTheme="minorEastAsia" w:eastAsiaTheme="minorEastAsia" w:hAnsiTheme="minorEastAsia"/>
          <w:sz w:val="24"/>
        </w:rPr>
        <w:t>基金托管人对执行基金管理人的合法、有效指令对基金财产造成的损失不承担赔偿责任。</w:t>
      </w:r>
    </w:p>
    <w:p w14:paraId="55E85012" w14:textId="248C3BC0" w:rsidR="009471CF" w:rsidRPr="00CF4227" w:rsidRDefault="009471CF" w:rsidP="009471CF">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3</w:t>
      </w:r>
      <w:r w:rsidR="00790FF6" w:rsidRPr="00CF4227">
        <w:rPr>
          <w:rFonts w:asciiTheme="minorEastAsia" w:eastAsiaTheme="minorEastAsia" w:hAnsiTheme="minorEastAsia" w:hint="eastAsia"/>
          <w:sz w:val="24"/>
        </w:rPr>
        <w:t>、</w:t>
      </w:r>
      <w:r w:rsidRPr="00CF4227">
        <w:rPr>
          <w:rFonts w:asciiTheme="minorEastAsia" w:eastAsiaTheme="minorEastAsia" w:hAnsiTheme="minorEastAsia" w:hint="eastAsia"/>
          <w:sz w:val="24"/>
        </w:rPr>
        <w:t>指令的时间和执行</w:t>
      </w:r>
    </w:p>
    <w:p w14:paraId="4C54AF1C" w14:textId="2A04B09B" w:rsidR="009471CF" w:rsidRPr="00CF4227" w:rsidRDefault="009471CF" w:rsidP="009471CF">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基金托管人对指令验证后，应在规定期限内执行，不得延误。</w:t>
      </w:r>
    </w:p>
    <w:p w14:paraId="67CEA694" w14:textId="2230FE80" w:rsidR="009471CF" w:rsidRPr="00CF4227" w:rsidRDefault="009471CF" w:rsidP="009471CF">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基金管理人向基金托管人下达指令时，应确保基金资金账户有足够的资金余额，对基金管理人在没有充足资金的情况下向基金托管人发出的指令，基金托管人可不予执行，但应立即通知基金管理人，由基金管理人审核、查明原因，</w:t>
      </w:r>
      <w:r w:rsidR="003D3734" w:rsidRPr="00CF4227">
        <w:rPr>
          <w:rFonts w:asciiTheme="minorEastAsia" w:eastAsiaTheme="minorEastAsia" w:hAnsiTheme="minorEastAsia" w:hint="eastAsia"/>
          <w:sz w:val="24"/>
        </w:rPr>
        <w:t>并以</w:t>
      </w:r>
      <w:r w:rsidR="004F6AE8" w:rsidRPr="00CF4227">
        <w:rPr>
          <w:rFonts w:asciiTheme="minorEastAsia" w:eastAsiaTheme="minorEastAsia" w:hAnsiTheme="minorEastAsia" w:hint="eastAsia"/>
          <w:sz w:val="24"/>
        </w:rPr>
        <w:t>出具书面文件或</w:t>
      </w:r>
      <w:r w:rsidR="003D3734" w:rsidRPr="00CF4227">
        <w:rPr>
          <w:rFonts w:asciiTheme="minorEastAsia" w:eastAsiaTheme="minorEastAsia" w:hAnsiTheme="minorEastAsia" w:hint="eastAsia"/>
          <w:sz w:val="24"/>
        </w:rPr>
        <w:t>双方认可的</w:t>
      </w:r>
      <w:r w:rsidR="004F6AE8" w:rsidRPr="00CF4227">
        <w:rPr>
          <w:rFonts w:asciiTheme="minorEastAsia" w:eastAsiaTheme="minorEastAsia" w:hAnsiTheme="minorEastAsia" w:hint="eastAsia"/>
          <w:sz w:val="24"/>
        </w:rPr>
        <w:t>其他</w:t>
      </w:r>
      <w:r w:rsidR="003D3734" w:rsidRPr="00CF4227">
        <w:rPr>
          <w:rFonts w:asciiTheme="minorEastAsia" w:eastAsiaTheme="minorEastAsia" w:hAnsiTheme="minorEastAsia" w:hint="eastAsia"/>
          <w:sz w:val="24"/>
        </w:rPr>
        <w:t>方式确</w:t>
      </w:r>
      <w:r w:rsidRPr="00CF4227">
        <w:rPr>
          <w:rFonts w:asciiTheme="minorEastAsia" w:eastAsiaTheme="minorEastAsia" w:hAnsiTheme="minorEastAsia" w:hint="eastAsia"/>
          <w:sz w:val="24"/>
        </w:rPr>
        <w:t>认此交易指令无效。</w:t>
      </w:r>
    </w:p>
    <w:p w14:paraId="178E5D2B" w14:textId="77777777" w:rsidR="00FD6FAD" w:rsidRPr="00CF4227" w:rsidRDefault="00FD6FAD" w:rsidP="00FD6FAD">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sz w:val="24"/>
        </w:rPr>
        <w:t>4、电子化指令处理</w:t>
      </w:r>
    </w:p>
    <w:p w14:paraId="26E861A3" w14:textId="4CA04BA4" w:rsidR="00FD6FAD" w:rsidRPr="00CF4227" w:rsidRDefault="00FD6FAD" w:rsidP="00FD6FAD">
      <w:pPr>
        <w:spacing w:line="360" w:lineRule="auto"/>
        <w:ind w:firstLineChars="200" w:firstLine="480"/>
        <w:rPr>
          <w:rFonts w:asciiTheme="minorEastAsia" w:eastAsiaTheme="minorEastAsia" w:hAnsiTheme="minorEastAsia"/>
          <w:sz w:val="24"/>
        </w:rPr>
      </w:pPr>
      <w:proofErr w:type="gramStart"/>
      <w:r w:rsidRPr="00CF4227">
        <w:rPr>
          <w:rFonts w:asciiTheme="minorEastAsia" w:eastAsiaTheme="minorEastAsia" w:hAnsiTheme="minorEastAsia"/>
          <w:sz w:val="24"/>
        </w:rPr>
        <w:t>若基金</w:t>
      </w:r>
      <w:proofErr w:type="gramEnd"/>
      <w:r w:rsidRPr="00CF4227">
        <w:rPr>
          <w:rFonts w:asciiTheme="minorEastAsia" w:eastAsiaTheme="minorEastAsia" w:hAnsiTheme="minorEastAsia"/>
          <w:sz w:val="24"/>
        </w:rPr>
        <w:t>管理人通过基金托管人提供的</w:t>
      </w:r>
      <w:r w:rsidR="003D3734" w:rsidRPr="00CF4227">
        <w:rPr>
          <w:rFonts w:asciiTheme="minorEastAsia" w:eastAsiaTheme="minorEastAsia" w:hAnsiTheme="minorEastAsia" w:hint="eastAsia"/>
          <w:sz w:val="24"/>
        </w:rPr>
        <w:t>电子</w:t>
      </w:r>
      <w:r w:rsidRPr="00CF4227">
        <w:rPr>
          <w:rFonts w:asciiTheme="minorEastAsia" w:eastAsiaTheme="minorEastAsia" w:hAnsiTheme="minorEastAsia"/>
          <w:sz w:val="24"/>
        </w:rPr>
        <w:t>服务平台等电子渠道进行指令及其他业务处理时，相关业务流程及规则以相应电子渠道协议</w:t>
      </w:r>
      <w:r w:rsidRPr="00CF4227">
        <w:rPr>
          <w:rFonts w:asciiTheme="minorEastAsia" w:eastAsiaTheme="minorEastAsia" w:hAnsiTheme="minorEastAsia" w:hint="eastAsia"/>
          <w:sz w:val="24"/>
        </w:rPr>
        <w:t>、申请文件</w:t>
      </w:r>
      <w:r w:rsidRPr="00CF4227">
        <w:rPr>
          <w:rFonts w:asciiTheme="minorEastAsia" w:eastAsiaTheme="minorEastAsia" w:hAnsiTheme="minorEastAsia"/>
          <w:sz w:val="24"/>
        </w:rPr>
        <w:t>内容为准，未约定的内容，以本协议的约定为准。</w:t>
      </w:r>
    </w:p>
    <w:p w14:paraId="7DD95AB2" w14:textId="77777777" w:rsidR="009471CF" w:rsidRPr="00CF4227" w:rsidRDefault="009471CF" w:rsidP="009471CF">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（四）基金管理人发送错误指令的情形和处理程序</w:t>
      </w:r>
    </w:p>
    <w:p w14:paraId="16796430" w14:textId="72C666A7" w:rsidR="009471CF" w:rsidRPr="00CF4227" w:rsidRDefault="009471CF" w:rsidP="002C73F7">
      <w:pPr>
        <w:spacing w:line="360" w:lineRule="auto"/>
        <w:ind w:firstLineChars="200" w:firstLine="480"/>
        <w:rPr>
          <w:rFonts w:asciiTheme="minorEastAsia" w:eastAsiaTheme="minorEastAsia" w:hAnsiTheme="minorEastAsia"/>
          <w:sz w:val="24"/>
          <w:szCs w:val="24"/>
        </w:rPr>
      </w:pPr>
      <w:r w:rsidRPr="00CF4227">
        <w:rPr>
          <w:rFonts w:asciiTheme="minorEastAsia" w:eastAsiaTheme="minorEastAsia" w:hAnsiTheme="minorEastAsia" w:hint="eastAsia"/>
          <w:sz w:val="24"/>
        </w:rPr>
        <w:t>基金管理人发送错误指令的情形包括指令违反法律法规和基金合同的约定，</w:t>
      </w:r>
      <w:r w:rsidRPr="00CF4227">
        <w:rPr>
          <w:rFonts w:asciiTheme="minorEastAsia" w:eastAsiaTheme="minorEastAsia" w:hAnsiTheme="minorEastAsia" w:hint="eastAsia"/>
          <w:sz w:val="24"/>
          <w:szCs w:val="24"/>
        </w:rPr>
        <w:t>指令发送人员无权或超越权限发送指令。</w:t>
      </w:r>
    </w:p>
    <w:p w14:paraId="4A05534A" w14:textId="0C323308" w:rsidR="009471CF" w:rsidRPr="00CF4227" w:rsidRDefault="009471CF" w:rsidP="0018228D">
      <w:pPr>
        <w:autoSpaceDE w:val="0"/>
        <w:autoSpaceDN w:val="0"/>
        <w:adjustRightInd w:val="0"/>
        <w:spacing w:line="360" w:lineRule="auto"/>
        <w:ind w:firstLine="420"/>
        <w:jc w:val="left"/>
        <w:rPr>
          <w:rFonts w:asciiTheme="minorEastAsia" w:eastAsiaTheme="minorEastAsia" w:hAnsiTheme="minorEastAsia" w:cs="瀹嬩綋"/>
          <w:kern w:val="0"/>
          <w:sz w:val="24"/>
          <w:szCs w:val="24"/>
        </w:rPr>
      </w:pPr>
      <w:r w:rsidRPr="00CF4227">
        <w:rPr>
          <w:rFonts w:asciiTheme="minorEastAsia" w:eastAsiaTheme="minorEastAsia" w:hAnsiTheme="minorEastAsia" w:hint="eastAsia"/>
          <w:sz w:val="24"/>
          <w:szCs w:val="24"/>
        </w:rPr>
        <w:t>基金托管人在履行监督职能时，发现基金管理人的指令错误时，有权</w:t>
      </w:r>
      <w:r w:rsidR="007A029C" w:rsidRPr="00CF4227">
        <w:rPr>
          <w:rFonts w:asciiTheme="minorEastAsia" w:eastAsiaTheme="minorEastAsia" w:hAnsiTheme="minorEastAsia" w:hint="eastAsia"/>
          <w:sz w:val="24"/>
          <w:szCs w:val="24"/>
        </w:rPr>
        <w:t>视情况</w:t>
      </w:r>
      <w:r w:rsidR="00F66C79" w:rsidRPr="00CF4227">
        <w:rPr>
          <w:rFonts w:asciiTheme="minorEastAsia" w:eastAsiaTheme="minorEastAsia" w:hAnsiTheme="minorEastAsia" w:hint="eastAsia"/>
          <w:sz w:val="24"/>
          <w:szCs w:val="24"/>
        </w:rPr>
        <w:t>暂缓或</w:t>
      </w:r>
      <w:r w:rsidRPr="00CF4227">
        <w:rPr>
          <w:rFonts w:asciiTheme="minorEastAsia" w:eastAsiaTheme="minorEastAsia" w:hAnsiTheme="minorEastAsia" w:hint="eastAsia"/>
          <w:sz w:val="24"/>
          <w:szCs w:val="24"/>
        </w:rPr>
        <w:t>拒绝执行，并及时以书面或以双方认可的其他方式通知基金管理人改正。如需撤销指令，基金管理人应出具书面说明</w:t>
      </w:r>
      <w:r w:rsidR="002C73F7" w:rsidRPr="00CF4227">
        <w:rPr>
          <w:rFonts w:asciiTheme="minorEastAsia" w:eastAsiaTheme="minorEastAsia" w:hAnsiTheme="minorEastAsia" w:hint="eastAsia"/>
          <w:sz w:val="24"/>
          <w:szCs w:val="24"/>
        </w:rPr>
        <w:t>或在原指令上注明“作废”</w:t>
      </w:r>
      <w:r w:rsidRPr="00CF4227">
        <w:rPr>
          <w:rFonts w:asciiTheme="minorEastAsia" w:eastAsiaTheme="minorEastAsia" w:hAnsiTheme="minorEastAsia" w:hint="eastAsia"/>
          <w:sz w:val="24"/>
          <w:szCs w:val="24"/>
        </w:rPr>
        <w:t>，并加盖预留印鉴</w:t>
      </w:r>
      <w:r w:rsidR="002C73F7" w:rsidRPr="00CF4227">
        <w:rPr>
          <w:rFonts w:asciiTheme="minorEastAsia" w:eastAsiaTheme="minorEastAsia" w:hAnsiTheme="minorEastAsia" w:cs="瀹嬩綋" w:hint="eastAsia"/>
          <w:kern w:val="0"/>
          <w:sz w:val="24"/>
          <w:szCs w:val="24"/>
        </w:rPr>
        <w:t>发送给基金托管人，并与基金托管人</w:t>
      </w:r>
      <w:r w:rsidR="00F9682C" w:rsidRPr="00CF4227">
        <w:rPr>
          <w:rFonts w:asciiTheme="minorEastAsia" w:eastAsiaTheme="minorEastAsia" w:hAnsiTheme="minorEastAsia" w:cs="瀹嬩綋" w:hint="eastAsia"/>
          <w:kern w:val="0"/>
          <w:sz w:val="24"/>
          <w:szCs w:val="24"/>
        </w:rPr>
        <w:t>以</w:t>
      </w:r>
      <w:r w:rsidR="002C73F7" w:rsidRPr="00CF4227">
        <w:rPr>
          <w:rFonts w:asciiTheme="minorEastAsia" w:eastAsiaTheme="minorEastAsia" w:hAnsiTheme="minorEastAsia" w:cs="瀹嬩綋" w:hint="eastAsia"/>
          <w:kern w:val="0"/>
          <w:sz w:val="24"/>
          <w:szCs w:val="24"/>
        </w:rPr>
        <w:t>电话或双方认可的</w:t>
      </w:r>
      <w:r w:rsidR="008A0D50" w:rsidRPr="00CF4227">
        <w:rPr>
          <w:rFonts w:asciiTheme="minorEastAsia" w:eastAsiaTheme="minorEastAsia" w:hAnsiTheme="minorEastAsia" w:cs="瀹嬩綋" w:hint="eastAsia"/>
          <w:kern w:val="0"/>
          <w:sz w:val="24"/>
          <w:szCs w:val="24"/>
        </w:rPr>
        <w:t>其他</w:t>
      </w:r>
      <w:r w:rsidR="002C73F7" w:rsidRPr="00CF4227">
        <w:rPr>
          <w:rFonts w:asciiTheme="minorEastAsia" w:eastAsiaTheme="minorEastAsia" w:hAnsiTheme="minorEastAsia" w:cs="瀹嬩綋" w:hint="eastAsia"/>
          <w:kern w:val="0"/>
          <w:sz w:val="24"/>
          <w:szCs w:val="24"/>
        </w:rPr>
        <w:t>方式确认，基金托管人确认后，该书面撤回的说明或指令生效。如果基金托管人在收到书面撤销的说明或指令前已执行原指令，由此造成的损失由基金管理人</w:t>
      </w:r>
      <w:r w:rsidR="008E5063" w:rsidRPr="00CF4227">
        <w:rPr>
          <w:rFonts w:asciiTheme="minorEastAsia" w:eastAsiaTheme="minorEastAsia" w:hAnsiTheme="minorEastAsia" w:cs="瀹嬩綋" w:hint="eastAsia"/>
          <w:kern w:val="0"/>
          <w:sz w:val="24"/>
          <w:szCs w:val="24"/>
        </w:rPr>
        <w:t>承担</w:t>
      </w:r>
      <w:r w:rsidRPr="00CF4227">
        <w:rPr>
          <w:rFonts w:asciiTheme="minorEastAsia" w:eastAsiaTheme="minorEastAsia" w:hAnsiTheme="minorEastAsia" w:hint="eastAsia"/>
          <w:sz w:val="24"/>
          <w:szCs w:val="24"/>
        </w:rPr>
        <w:t xml:space="preserve">。 </w:t>
      </w:r>
    </w:p>
    <w:p w14:paraId="49590D28" w14:textId="158026B9" w:rsidR="009471CF" w:rsidRPr="00CF4227" w:rsidRDefault="009471CF" w:rsidP="009471CF">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（五）基金托管人依照法律法规拒绝执行指令的情形和处理程序</w:t>
      </w:r>
    </w:p>
    <w:p w14:paraId="5B44A7CA" w14:textId="3A9B0D94" w:rsidR="00DB2EA1" w:rsidRPr="00CF4227" w:rsidRDefault="00DB2EA1" w:rsidP="00A86A36">
      <w:pPr>
        <w:autoSpaceDE w:val="0"/>
        <w:autoSpaceDN w:val="0"/>
        <w:adjustRightInd w:val="0"/>
        <w:spacing w:line="360" w:lineRule="auto"/>
        <w:ind w:firstLine="420"/>
        <w:jc w:val="left"/>
        <w:rPr>
          <w:rFonts w:asciiTheme="minorEastAsia" w:eastAsiaTheme="minorEastAsia" w:hAnsiTheme="minorEastAsia"/>
          <w:sz w:val="24"/>
          <w:szCs w:val="24"/>
        </w:rPr>
      </w:pPr>
      <w:r w:rsidRPr="00CF4227">
        <w:rPr>
          <w:rFonts w:asciiTheme="minorEastAsia" w:eastAsiaTheme="minorEastAsia" w:hAnsiTheme="minorEastAsia" w:hint="eastAsia"/>
          <w:sz w:val="24"/>
          <w:szCs w:val="24"/>
        </w:rPr>
        <w:t>基金托管人发现基金管理人的投资指令违反法律、行政法规和其他有关规定，或者违反《基金合同》约定的，应当拒绝执行，立即通知基金管理人，并及时向中国证监会报告。</w:t>
      </w:r>
    </w:p>
    <w:p w14:paraId="468A6F8B" w14:textId="77777777" w:rsidR="009471CF" w:rsidRPr="00CF4227" w:rsidRDefault="009471CF" w:rsidP="009471CF">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lastRenderedPageBreak/>
        <w:t>（六）基金托管人未按照基金管理人指令执行的处理方法</w:t>
      </w:r>
    </w:p>
    <w:p w14:paraId="47E60DA0" w14:textId="77777777" w:rsidR="009471CF" w:rsidRPr="00CF4227" w:rsidRDefault="009471CF" w:rsidP="009471CF">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基金托管人由于自身原因，未按照基金管理人发送的指令执行，应在发现后及时采取措施予以弥补；若对基金管理人、基金财产或投资人造成直接损失，由基金托管人赔偿由此造成的损失。</w:t>
      </w:r>
    </w:p>
    <w:p w14:paraId="5FA57CB4" w14:textId="56C19005" w:rsidR="009471CF" w:rsidRPr="00CF4227" w:rsidRDefault="009471CF" w:rsidP="009471CF">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（七）更换被授权人的程序</w:t>
      </w:r>
    </w:p>
    <w:p w14:paraId="6AADED77" w14:textId="3924206B" w:rsidR="009471CF" w:rsidRPr="00CF4227" w:rsidRDefault="009471CF" w:rsidP="00565FDC">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基金管理人更换被授权人、更改或终止对被授权人的授权，应立即将新的授权文件以传真</w:t>
      </w:r>
      <w:r w:rsidR="00EE4FB1" w:rsidRPr="00CF4227">
        <w:rPr>
          <w:rFonts w:asciiTheme="minorEastAsia" w:eastAsiaTheme="minorEastAsia" w:hAnsiTheme="minorEastAsia" w:hint="eastAsia"/>
          <w:sz w:val="24"/>
        </w:rPr>
        <w:t>或双方认可的其他</w:t>
      </w:r>
      <w:r w:rsidRPr="00CF4227">
        <w:rPr>
          <w:rFonts w:asciiTheme="minorEastAsia" w:eastAsiaTheme="minorEastAsia" w:hAnsiTheme="minorEastAsia" w:hint="eastAsia"/>
          <w:sz w:val="24"/>
        </w:rPr>
        <w:t>方式通知基金托管人，并经</w:t>
      </w:r>
      <w:r w:rsidR="00A326B7" w:rsidRPr="00CF4227">
        <w:rPr>
          <w:rFonts w:asciiTheme="minorEastAsia" w:eastAsiaTheme="minorEastAsia" w:hAnsiTheme="minorEastAsia" w:cs="瀹嬩綋" w:hint="eastAsia"/>
          <w:kern w:val="0"/>
          <w:sz w:val="24"/>
          <w:szCs w:val="24"/>
        </w:rPr>
        <w:t>电话或双方认可的其他方式</w:t>
      </w:r>
      <w:r w:rsidRPr="00CF4227">
        <w:rPr>
          <w:rFonts w:asciiTheme="minorEastAsia" w:eastAsiaTheme="minorEastAsia" w:hAnsiTheme="minorEastAsia" w:hint="eastAsia"/>
          <w:sz w:val="24"/>
        </w:rPr>
        <w:t>确认后生效，原授权文件同时废止。新的授权文件在</w:t>
      </w:r>
      <w:r w:rsidR="00467043" w:rsidRPr="00CF4227">
        <w:rPr>
          <w:rFonts w:asciiTheme="minorEastAsia" w:eastAsiaTheme="minorEastAsia" w:hAnsiTheme="minorEastAsia" w:hint="eastAsia"/>
          <w:sz w:val="24"/>
        </w:rPr>
        <w:t>生效</w:t>
      </w:r>
      <w:r w:rsidRPr="00CF4227">
        <w:rPr>
          <w:rFonts w:asciiTheme="minorEastAsia" w:eastAsiaTheme="minorEastAsia" w:hAnsiTheme="minorEastAsia" w:hint="eastAsia"/>
          <w:sz w:val="24"/>
        </w:rPr>
        <w:t>后七个工作日内送达文件正本。新的授权文件生效之后，正本送达之前，基金托管人按照新的授权文件传真</w:t>
      </w:r>
      <w:proofErr w:type="gramStart"/>
      <w:r w:rsidRPr="00CF4227">
        <w:rPr>
          <w:rFonts w:asciiTheme="minorEastAsia" w:eastAsiaTheme="minorEastAsia" w:hAnsiTheme="minorEastAsia" w:hint="eastAsia"/>
          <w:sz w:val="24"/>
        </w:rPr>
        <w:t>件内容</w:t>
      </w:r>
      <w:proofErr w:type="gramEnd"/>
      <w:r w:rsidRPr="00CF4227">
        <w:rPr>
          <w:rFonts w:asciiTheme="minorEastAsia" w:eastAsiaTheme="minorEastAsia" w:hAnsiTheme="minorEastAsia" w:hint="eastAsia"/>
          <w:sz w:val="24"/>
        </w:rPr>
        <w:t>执行有关业务，如果新的授权文件正本与传真</w:t>
      </w:r>
      <w:proofErr w:type="gramStart"/>
      <w:r w:rsidRPr="00CF4227">
        <w:rPr>
          <w:rFonts w:asciiTheme="minorEastAsia" w:eastAsiaTheme="minorEastAsia" w:hAnsiTheme="minorEastAsia" w:hint="eastAsia"/>
          <w:sz w:val="24"/>
        </w:rPr>
        <w:t>件内容</w:t>
      </w:r>
      <w:proofErr w:type="gramEnd"/>
      <w:r w:rsidRPr="00CF4227">
        <w:rPr>
          <w:rFonts w:asciiTheme="minorEastAsia" w:eastAsiaTheme="minorEastAsia" w:hAnsiTheme="minorEastAsia" w:hint="eastAsia"/>
          <w:sz w:val="24"/>
        </w:rPr>
        <w:t>不同，</w:t>
      </w:r>
      <w:r w:rsidR="00467043" w:rsidRPr="00CF4227">
        <w:rPr>
          <w:rFonts w:asciiTheme="minorEastAsia" w:eastAsiaTheme="minorEastAsia" w:hAnsiTheme="minorEastAsia" w:hint="eastAsia"/>
          <w:sz w:val="24"/>
        </w:rPr>
        <w:t>基金托管人应及时与基金管理人联系予以确认，在确认</w:t>
      </w:r>
      <w:proofErr w:type="gramStart"/>
      <w:r w:rsidR="00467043" w:rsidRPr="00CF4227">
        <w:rPr>
          <w:rFonts w:asciiTheme="minorEastAsia" w:eastAsiaTheme="minorEastAsia" w:hAnsiTheme="minorEastAsia" w:hint="eastAsia"/>
          <w:sz w:val="24"/>
        </w:rPr>
        <w:t>前基金</w:t>
      </w:r>
      <w:proofErr w:type="gramEnd"/>
      <w:r w:rsidR="00467043" w:rsidRPr="00CF4227">
        <w:rPr>
          <w:rFonts w:asciiTheme="minorEastAsia" w:eastAsiaTheme="minorEastAsia" w:hAnsiTheme="minorEastAsia" w:hint="eastAsia"/>
          <w:sz w:val="24"/>
        </w:rPr>
        <w:t>托管人以传真件为准执行指令，由此产生的责任由基金管理人承担。</w:t>
      </w:r>
      <w:r w:rsidR="00565FDC" w:rsidRPr="00CF4227">
        <w:rPr>
          <w:rFonts w:asciiTheme="minorEastAsia" w:eastAsiaTheme="minorEastAsia" w:hAnsiTheme="minorEastAsia" w:hint="eastAsia"/>
          <w:sz w:val="24"/>
        </w:rPr>
        <w:t>基金管理人更换被授权人通知生效后，对于已被撤换的人员无权发送的指令，或被改变授权人员超权限发送的指令，基金托管人不予执行。如因</w:t>
      </w:r>
      <w:r w:rsidR="00B71DAD" w:rsidRPr="00CF4227">
        <w:rPr>
          <w:rFonts w:asciiTheme="minorEastAsia" w:eastAsiaTheme="minorEastAsia" w:hAnsiTheme="minorEastAsia" w:hint="eastAsia"/>
          <w:sz w:val="24"/>
        </w:rPr>
        <w:t>基金</w:t>
      </w:r>
      <w:r w:rsidR="00565FDC" w:rsidRPr="00CF4227">
        <w:rPr>
          <w:rFonts w:asciiTheme="minorEastAsia" w:eastAsiaTheme="minorEastAsia" w:hAnsiTheme="minorEastAsia" w:hint="eastAsia"/>
          <w:sz w:val="24"/>
        </w:rPr>
        <w:t>托管人过错造成损失的，由</w:t>
      </w:r>
      <w:r w:rsidR="00B71DAD" w:rsidRPr="00CF4227">
        <w:rPr>
          <w:rFonts w:asciiTheme="minorEastAsia" w:eastAsiaTheme="minorEastAsia" w:hAnsiTheme="minorEastAsia" w:hint="eastAsia"/>
          <w:sz w:val="24"/>
        </w:rPr>
        <w:t>基金</w:t>
      </w:r>
      <w:r w:rsidR="00565FDC" w:rsidRPr="00CF4227">
        <w:rPr>
          <w:rFonts w:asciiTheme="minorEastAsia" w:eastAsiaTheme="minorEastAsia" w:hAnsiTheme="minorEastAsia" w:hint="eastAsia"/>
          <w:sz w:val="24"/>
        </w:rPr>
        <w:t>托管人承担责任。</w:t>
      </w:r>
    </w:p>
    <w:p w14:paraId="2D7BD389" w14:textId="77777777" w:rsidR="009471CF" w:rsidRPr="00CF4227" w:rsidRDefault="009471CF" w:rsidP="009471CF">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（八）其他事项</w:t>
      </w:r>
    </w:p>
    <w:p w14:paraId="763D3646" w14:textId="77777777" w:rsidR="009471CF" w:rsidRPr="00CF4227" w:rsidRDefault="009471CF" w:rsidP="009471CF">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基金参与认购未上市债券时，基金管理人应代表本基金与对手方签署相关合同或协议，明确约定债券过户具体事宜。否则，基金管理人需对所认购债券的过户事宜承担相应责任。</w:t>
      </w:r>
    </w:p>
    <w:p w14:paraId="255822FB" w14:textId="77777777" w:rsidR="009471CF" w:rsidRPr="00CF4227" w:rsidRDefault="009471CF" w:rsidP="009471CF">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基金管理人同意基金托管人根据其收到的中登公司或深、沪证券交易所的交易数据与中登公司进行交收。基金投资发生的所有场内交易的清算交收，由基金托管人根据相关登记结算公司的结算规则办理，基金管理人不需要另行出具指令。</w:t>
      </w:r>
    </w:p>
    <w:p w14:paraId="4142B1DA" w14:textId="77777777" w:rsidR="009471CF" w:rsidRPr="00CF4227" w:rsidRDefault="009471CF" w:rsidP="009471CF">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遵照中登上海预交收制度、中登深圳结算互保金制度、中登上海深圳备付金管理办法等有关规定所做的结算备付金、保证金及最低结算备付金的调整也视为基金管理人向基金托管人发出的有效指令，无须基金管理人向基金托管人另行出具指令，基金托管人应予以执行。</w:t>
      </w:r>
    </w:p>
    <w:p w14:paraId="36ADDAA7" w14:textId="77777777" w:rsidR="009471CF" w:rsidRPr="00CF4227" w:rsidRDefault="009471CF" w:rsidP="009471CF">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本基金资金账户发生的银行结算费用等银行费用，由基金托管人直接从资金账户中扣划，无须基金管理人出具指令。</w:t>
      </w:r>
    </w:p>
    <w:p w14:paraId="46AA0612" w14:textId="77777777" w:rsidR="008B7547" w:rsidRPr="00CF4227" w:rsidRDefault="008B7547" w:rsidP="009471CF">
      <w:pPr>
        <w:spacing w:line="360" w:lineRule="auto"/>
        <w:ind w:firstLineChars="200" w:firstLine="480"/>
        <w:rPr>
          <w:rFonts w:asciiTheme="minorEastAsia" w:eastAsiaTheme="minorEastAsia" w:hAnsiTheme="minorEastAsia"/>
          <w:sz w:val="24"/>
        </w:rPr>
        <w:sectPr w:rsidR="008B7547" w:rsidRPr="00CF4227" w:rsidSect="00867A36">
          <w:pgSz w:w="11906" w:h="16838"/>
          <w:pgMar w:top="1440" w:right="1797" w:bottom="1440" w:left="1797" w:header="851" w:footer="992" w:gutter="0"/>
          <w:cols w:space="720"/>
          <w:docGrid w:type="lines" w:linePitch="312"/>
        </w:sectPr>
      </w:pPr>
    </w:p>
    <w:p w14:paraId="03B7AC5F" w14:textId="77777777" w:rsidR="00632411" w:rsidRPr="00CF4227" w:rsidRDefault="00632411" w:rsidP="00632411">
      <w:pPr>
        <w:pStyle w:val="1"/>
        <w:keepNext w:val="0"/>
        <w:keepLines w:val="0"/>
        <w:numPr>
          <w:ilvl w:val="0"/>
          <w:numId w:val="3"/>
        </w:numPr>
        <w:autoSpaceDE w:val="0"/>
        <w:autoSpaceDN w:val="0"/>
        <w:adjustRightInd w:val="0"/>
        <w:spacing w:before="360" w:after="360"/>
        <w:jc w:val="center"/>
        <w:textAlignment w:val="baseline"/>
        <w:rPr>
          <w:rFonts w:asciiTheme="minorEastAsia" w:eastAsiaTheme="minorEastAsia" w:hAnsiTheme="minorEastAsia" w:cs="Arial"/>
          <w:sz w:val="30"/>
        </w:rPr>
      </w:pPr>
      <w:bookmarkStart w:id="58" w:name="_Toc466788856"/>
      <w:bookmarkStart w:id="59" w:name="_Toc523829997"/>
      <w:bookmarkStart w:id="60" w:name="_Toc22454451"/>
      <w:bookmarkStart w:id="61" w:name="_Toc48703903"/>
      <w:bookmarkStart w:id="62" w:name="_Toc123626173"/>
      <w:bookmarkStart w:id="63" w:name="_Toc124749231"/>
      <w:bookmarkStart w:id="64" w:name="_Toc124749942"/>
      <w:bookmarkStart w:id="65" w:name="_Toc125361079"/>
      <w:bookmarkStart w:id="66" w:name="_Toc86843176"/>
      <w:r w:rsidRPr="00CF4227">
        <w:rPr>
          <w:rFonts w:asciiTheme="minorEastAsia" w:eastAsiaTheme="minorEastAsia" w:hAnsiTheme="minorEastAsia" w:cs="Arial" w:hint="eastAsia"/>
          <w:sz w:val="30"/>
        </w:rPr>
        <w:lastRenderedPageBreak/>
        <w:t>交易及清算交收安排</w:t>
      </w:r>
      <w:bookmarkEnd w:id="58"/>
      <w:bookmarkEnd w:id="59"/>
      <w:bookmarkEnd w:id="60"/>
      <w:bookmarkEnd w:id="61"/>
      <w:bookmarkEnd w:id="62"/>
      <w:bookmarkEnd w:id="63"/>
      <w:bookmarkEnd w:id="64"/>
      <w:bookmarkEnd w:id="65"/>
      <w:bookmarkEnd w:id="66"/>
    </w:p>
    <w:p w14:paraId="385C6518" w14:textId="77777777" w:rsidR="008B7547" w:rsidRPr="00CF4227" w:rsidRDefault="008B7547" w:rsidP="008B7547">
      <w:pPr>
        <w:spacing w:line="360" w:lineRule="auto"/>
        <w:ind w:right="28" w:firstLineChars="200" w:firstLine="480"/>
        <w:rPr>
          <w:rFonts w:asciiTheme="minorEastAsia" w:eastAsiaTheme="minorEastAsia" w:hAnsiTheme="minorEastAsia"/>
          <w:sz w:val="24"/>
          <w:szCs w:val="21"/>
        </w:rPr>
      </w:pPr>
      <w:bookmarkStart w:id="67" w:name="_Toc123626174"/>
      <w:bookmarkStart w:id="68" w:name="_Toc124749232"/>
      <w:bookmarkStart w:id="69" w:name="_Toc124749943"/>
      <w:r w:rsidRPr="00CF4227">
        <w:rPr>
          <w:rFonts w:asciiTheme="minorEastAsia" w:eastAsiaTheme="minorEastAsia" w:hAnsiTheme="minorEastAsia" w:hint="eastAsia"/>
          <w:sz w:val="24"/>
          <w:szCs w:val="21"/>
        </w:rPr>
        <w:t>（一）选择代理证券、期货买卖的证券经营机构、期货经纪机构的程序</w:t>
      </w:r>
    </w:p>
    <w:p w14:paraId="4B9F267B" w14:textId="77777777" w:rsidR="008B7547" w:rsidRPr="00CF4227" w:rsidRDefault="008B7547" w:rsidP="008B7547">
      <w:pPr>
        <w:spacing w:line="360" w:lineRule="auto"/>
        <w:ind w:right="28"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1、基金管理人负责选择代理本基金财产证券买卖的证券经营机构，并与其签订证券交易单元使用协议。</w:t>
      </w:r>
    </w:p>
    <w:p w14:paraId="33941194" w14:textId="77777777" w:rsidR="008B7547" w:rsidRPr="00CF4227" w:rsidRDefault="008B7547" w:rsidP="008B7547">
      <w:pPr>
        <w:spacing w:line="360" w:lineRule="auto"/>
        <w:ind w:right="28"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2、基金管理人负责选择代理本基金期货交易的期货经纪机构，并与期货经纪机构、</w:t>
      </w:r>
      <w:r w:rsidR="006D1EE8" w:rsidRPr="00CF4227">
        <w:rPr>
          <w:rFonts w:asciiTheme="minorEastAsia" w:eastAsiaTheme="minorEastAsia" w:hAnsiTheme="minorEastAsia" w:hint="eastAsia"/>
          <w:sz w:val="24"/>
          <w:szCs w:val="21"/>
        </w:rPr>
        <w:t>基金</w:t>
      </w:r>
      <w:r w:rsidRPr="00CF4227">
        <w:rPr>
          <w:rFonts w:asciiTheme="minorEastAsia" w:eastAsiaTheme="minorEastAsia" w:hAnsiTheme="minorEastAsia" w:hint="eastAsia"/>
          <w:sz w:val="24"/>
          <w:szCs w:val="21"/>
        </w:rPr>
        <w:t>托管人共同签订期货经纪合同，其他事宜根据法律法规、《基金合同》的相关规定执行，若无明确规定的，可参照有关证券买卖、证券经纪机构选择的规则执行。</w:t>
      </w:r>
    </w:p>
    <w:p w14:paraId="52732CE3" w14:textId="3151D152" w:rsidR="008B7547" w:rsidRPr="00CF4227" w:rsidRDefault="008B7547" w:rsidP="008B7547">
      <w:pPr>
        <w:spacing w:line="360" w:lineRule="auto"/>
        <w:ind w:right="28"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3、基金管理人应及时将本基金财产证券交易单元号、佣金费率等基本信息以及变更情况及时以书面形式通知基金托管人</w:t>
      </w:r>
      <w:r w:rsidR="00226E18" w:rsidRPr="00CF4227">
        <w:rPr>
          <w:rFonts w:asciiTheme="minorEastAsia" w:eastAsiaTheme="minorEastAsia" w:hAnsiTheme="minorEastAsia" w:hint="eastAsia"/>
          <w:sz w:val="24"/>
          <w:szCs w:val="21"/>
        </w:rPr>
        <w:t>，其中交易单元的租用应至少在首次进行交易的10个工作日前通知基金托管人，交易单元的</w:t>
      </w:r>
      <w:proofErr w:type="gramStart"/>
      <w:r w:rsidR="00226E18" w:rsidRPr="00CF4227">
        <w:rPr>
          <w:rFonts w:asciiTheme="minorEastAsia" w:eastAsiaTheme="minorEastAsia" w:hAnsiTheme="minorEastAsia" w:hint="eastAsia"/>
          <w:sz w:val="24"/>
          <w:szCs w:val="21"/>
        </w:rPr>
        <w:t>退租应在</w:t>
      </w:r>
      <w:proofErr w:type="gramEnd"/>
      <w:r w:rsidR="00226E18" w:rsidRPr="00CF4227">
        <w:rPr>
          <w:rFonts w:asciiTheme="minorEastAsia" w:eastAsiaTheme="minorEastAsia" w:hAnsiTheme="minorEastAsia" w:hint="eastAsia"/>
          <w:sz w:val="24"/>
          <w:szCs w:val="21"/>
        </w:rPr>
        <w:t>次日内通知到基金托管人。</w:t>
      </w:r>
    </w:p>
    <w:p w14:paraId="278DDD4E" w14:textId="77777777" w:rsidR="008B7547" w:rsidRPr="00CF4227" w:rsidRDefault="008B7547" w:rsidP="008B7547">
      <w:pPr>
        <w:spacing w:line="360" w:lineRule="auto"/>
        <w:ind w:right="28"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4、基金管理人与基金托管人配合完成交易单元的合并清算事宜，基金管理人在交易前应确认相关合并清算事宜已办结。</w:t>
      </w:r>
      <w:proofErr w:type="gramStart"/>
      <w:r w:rsidRPr="00CF4227">
        <w:rPr>
          <w:rFonts w:asciiTheme="minorEastAsia" w:eastAsiaTheme="minorEastAsia" w:hAnsiTheme="minorEastAsia" w:hint="eastAsia"/>
          <w:sz w:val="24"/>
          <w:szCs w:val="21"/>
        </w:rPr>
        <w:t>若基金</w:t>
      </w:r>
      <w:proofErr w:type="gramEnd"/>
      <w:r w:rsidRPr="00CF4227">
        <w:rPr>
          <w:rFonts w:asciiTheme="minorEastAsia" w:eastAsiaTheme="minorEastAsia" w:hAnsiTheme="minorEastAsia" w:hint="eastAsia"/>
          <w:sz w:val="24"/>
          <w:szCs w:val="21"/>
        </w:rPr>
        <w:t>管理人在合并清算办结前交易，</w:t>
      </w:r>
      <w:proofErr w:type="gramStart"/>
      <w:r w:rsidRPr="00CF4227">
        <w:rPr>
          <w:rFonts w:asciiTheme="minorEastAsia" w:eastAsiaTheme="minorEastAsia" w:hAnsiTheme="minorEastAsia" w:hint="eastAsia"/>
          <w:sz w:val="24"/>
          <w:szCs w:val="21"/>
        </w:rPr>
        <w:t>则相关</w:t>
      </w:r>
      <w:proofErr w:type="gramEnd"/>
      <w:r w:rsidRPr="00CF4227">
        <w:rPr>
          <w:rFonts w:asciiTheme="minorEastAsia" w:eastAsiaTheme="minorEastAsia" w:hAnsiTheme="minorEastAsia" w:hint="eastAsia"/>
          <w:sz w:val="24"/>
          <w:szCs w:val="21"/>
        </w:rPr>
        <w:t>的交收责任由基金管理人承担。</w:t>
      </w:r>
    </w:p>
    <w:p w14:paraId="086FAED7" w14:textId="77777777" w:rsidR="008B7547" w:rsidRPr="00CF4227" w:rsidRDefault="008B7547" w:rsidP="008B7547">
      <w:pPr>
        <w:spacing w:line="360" w:lineRule="auto"/>
        <w:ind w:right="28"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（二）投资证券后的清算交收安排</w:t>
      </w:r>
    </w:p>
    <w:p w14:paraId="0C3977AB" w14:textId="77777777" w:rsidR="00111104" w:rsidRPr="00CF4227" w:rsidRDefault="00111104" w:rsidP="00111104">
      <w:pPr>
        <w:spacing w:line="360" w:lineRule="auto"/>
        <w:ind w:right="28"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1、关于托管资产在证券交易所市场达成的符合中登公司多边净额结算要求的证券交易业务：</w:t>
      </w:r>
    </w:p>
    <w:p w14:paraId="13B09CE9" w14:textId="77777777" w:rsidR="00111104" w:rsidRPr="00CF4227" w:rsidRDefault="00111104" w:rsidP="00111104">
      <w:pPr>
        <w:spacing w:line="360" w:lineRule="auto"/>
        <w:ind w:right="28"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（1）基金管理人与基金托管人应根据有关法律法规及相关业务规则，签订《托管人证券资金结算协议》，用以具体明确基金管理人与基金托管人在证券交易资金结算业务中的责任。</w:t>
      </w:r>
    </w:p>
    <w:p w14:paraId="79805C8D" w14:textId="77777777" w:rsidR="00111104" w:rsidRPr="00CF4227" w:rsidRDefault="00111104" w:rsidP="00111104">
      <w:pPr>
        <w:spacing w:line="360" w:lineRule="auto"/>
        <w:ind w:right="28"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（2）基金托管人代理本基金与中登公司完成证券交易及</w:t>
      </w:r>
      <w:proofErr w:type="gramStart"/>
      <w:r w:rsidRPr="00CF4227">
        <w:rPr>
          <w:rFonts w:asciiTheme="minorEastAsia" w:eastAsiaTheme="minorEastAsia" w:hAnsiTheme="minorEastAsia" w:hint="eastAsia"/>
          <w:sz w:val="24"/>
          <w:szCs w:val="21"/>
        </w:rPr>
        <w:t>非交易</w:t>
      </w:r>
      <w:proofErr w:type="gramEnd"/>
      <w:r w:rsidRPr="00CF4227">
        <w:rPr>
          <w:rFonts w:asciiTheme="minorEastAsia" w:eastAsiaTheme="minorEastAsia" w:hAnsiTheme="minorEastAsia" w:hint="eastAsia"/>
          <w:sz w:val="24"/>
          <w:szCs w:val="21"/>
        </w:rPr>
        <w:t>涉及的证券资金结算业务，并承担由基金托管</w:t>
      </w:r>
      <w:proofErr w:type="gramStart"/>
      <w:r w:rsidRPr="00CF4227">
        <w:rPr>
          <w:rFonts w:asciiTheme="minorEastAsia" w:eastAsiaTheme="minorEastAsia" w:hAnsiTheme="minorEastAsia" w:hint="eastAsia"/>
          <w:sz w:val="24"/>
          <w:szCs w:val="21"/>
        </w:rPr>
        <w:t>人原因</w:t>
      </w:r>
      <w:proofErr w:type="gramEnd"/>
      <w:r w:rsidRPr="00CF4227">
        <w:rPr>
          <w:rFonts w:asciiTheme="minorEastAsia" w:eastAsiaTheme="minorEastAsia" w:hAnsiTheme="minorEastAsia" w:hint="eastAsia"/>
          <w:sz w:val="24"/>
          <w:szCs w:val="21"/>
        </w:rPr>
        <w:t>造成的正常结算、交收业务无法完成的责任；若由于基金管理</w:t>
      </w:r>
      <w:proofErr w:type="gramStart"/>
      <w:r w:rsidRPr="00CF4227">
        <w:rPr>
          <w:rFonts w:asciiTheme="minorEastAsia" w:eastAsiaTheme="minorEastAsia" w:hAnsiTheme="minorEastAsia" w:hint="eastAsia"/>
          <w:sz w:val="24"/>
          <w:szCs w:val="21"/>
        </w:rPr>
        <w:t>人原因</w:t>
      </w:r>
      <w:proofErr w:type="gramEnd"/>
      <w:r w:rsidRPr="00CF4227">
        <w:rPr>
          <w:rFonts w:asciiTheme="minorEastAsia" w:eastAsiaTheme="minorEastAsia" w:hAnsiTheme="minorEastAsia" w:hint="eastAsia"/>
          <w:sz w:val="24"/>
          <w:szCs w:val="21"/>
        </w:rPr>
        <w:t>造成基金托管人无法正常完成结算业务，基金托管人发现后应立即通知基金管理人，由基金管理人负责解决，由此造成基金托管人无法按时向中登公司支付证券清算款的责任以及由此给基金托管人所托管的其他财产造成的损失由基金管理人承担。</w:t>
      </w:r>
    </w:p>
    <w:p w14:paraId="4C6B791E" w14:textId="77777777" w:rsidR="00111104" w:rsidRPr="00CF4227" w:rsidRDefault="00111104" w:rsidP="00111104">
      <w:pPr>
        <w:spacing w:line="360" w:lineRule="auto"/>
        <w:ind w:right="28"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（3）基金管理人签署本协议，即视为同意基金管理人在构成资金交收违约</w:t>
      </w:r>
      <w:r w:rsidRPr="00CF4227">
        <w:rPr>
          <w:rFonts w:asciiTheme="minorEastAsia" w:eastAsiaTheme="minorEastAsia" w:hAnsiTheme="minorEastAsia" w:hint="eastAsia"/>
          <w:sz w:val="24"/>
          <w:szCs w:val="21"/>
        </w:rPr>
        <w:lastRenderedPageBreak/>
        <w:t>且未能按时指定相关证券作为交收履约担保物时，基金托管人可自行向中登公司申请由中登公司协助冻结基金管理人本基金证券账户内相应证券，无需基金管理人另行出具书面确认文件，但应及时通知基金管理人。</w:t>
      </w:r>
    </w:p>
    <w:p w14:paraId="52126351" w14:textId="77777777" w:rsidR="00111104" w:rsidRPr="00CF4227" w:rsidRDefault="00111104" w:rsidP="00111104">
      <w:pPr>
        <w:spacing w:line="360" w:lineRule="auto"/>
        <w:ind w:right="28"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（4）</w:t>
      </w:r>
      <w:r w:rsidRPr="00CF4227">
        <w:rPr>
          <w:rFonts w:asciiTheme="minorEastAsia" w:eastAsiaTheme="minorEastAsia" w:hAnsiTheme="minorEastAsia"/>
          <w:sz w:val="24"/>
          <w:szCs w:val="21"/>
        </w:rPr>
        <w:t>根据《中国证券登记结算有限责任公司结算备付金管理办法》，在每月前</w:t>
      </w:r>
      <w:r w:rsidRPr="00CF4227">
        <w:rPr>
          <w:rFonts w:asciiTheme="minorEastAsia" w:eastAsiaTheme="minorEastAsia" w:hAnsiTheme="minorEastAsia" w:hint="eastAsia"/>
          <w:sz w:val="24"/>
          <w:szCs w:val="21"/>
        </w:rPr>
        <w:t>6</w:t>
      </w:r>
      <w:r w:rsidRPr="00CF4227">
        <w:rPr>
          <w:rFonts w:asciiTheme="minorEastAsia" w:eastAsiaTheme="minorEastAsia" w:hAnsiTheme="minorEastAsia"/>
          <w:sz w:val="24"/>
          <w:szCs w:val="21"/>
        </w:rPr>
        <w:t>个工作日内，中国证券登记结算有限责任公司对结算参与人的最低结算备付金、结算保证金限额进行重新核算、调整。基金托管人在中国证券登记结算有限责任公司调整最低结算备付金、结算保证金当日，在资金调节表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14:paraId="2678F817" w14:textId="77777777" w:rsidR="00111104" w:rsidRPr="00CF4227" w:rsidRDefault="00111104" w:rsidP="00111104">
      <w:pPr>
        <w:spacing w:line="360" w:lineRule="auto"/>
        <w:ind w:right="28"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（5）根据中登公司托管人集中清算规则，如基金财产T日进行了中登公司深圳分公司T+1DVP卖出交易，基金管理人不能将该笔资金作为T+1日的可用头寸，即该笔资金在T+1日</w:t>
      </w:r>
      <w:proofErr w:type="gramStart"/>
      <w:r w:rsidRPr="00CF4227">
        <w:rPr>
          <w:rFonts w:asciiTheme="minorEastAsia" w:eastAsiaTheme="minorEastAsia" w:hAnsiTheme="minorEastAsia" w:hint="eastAsia"/>
          <w:sz w:val="24"/>
          <w:szCs w:val="21"/>
        </w:rPr>
        <w:t>不</w:t>
      </w:r>
      <w:proofErr w:type="gramEnd"/>
      <w:r w:rsidRPr="00CF4227">
        <w:rPr>
          <w:rFonts w:asciiTheme="minorEastAsia" w:eastAsiaTheme="minorEastAsia" w:hAnsiTheme="minorEastAsia" w:hint="eastAsia"/>
          <w:sz w:val="24"/>
          <w:szCs w:val="21"/>
        </w:rPr>
        <w:t>可用也不可提，该笔资金在T+2日才能划拨至托管专户。</w:t>
      </w:r>
    </w:p>
    <w:p w14:paraId="09D23FC8" w14:textId="77777777" w:rsidR="00111104" w:rsidRPr="00CF4227" w:rsidRDefault="00111104" w:rsidP="00111104">
      <w:pPr>
        <w:spacing w:line="360" w:lineRule="auto"/>
        <w:ind w:right="28"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6）根据中国证券登记结算有限责任公司的规定，结算备付金账户内的最低备付金、交易保证金账户内的资金按月调整按季结息，因此，基金合同终止时，基金可能有尚存放于中登公司的最低备付金、交易保证金以及中登公司尚未支付的利息等款项。对上述款项，基金托管人将于中登公司支付该等款项时扣除相应银行汇划费用后划付至基金清算报告中指定的收款账户。基金合同终止后，中登公司根据结算规则，调增计划的结算备付以及交易保证金，基金管理人应配合基金托管人，向基金托管人及时划付调增款项，以便基金托管人履行交收职责。</w:t>
      </w:r>
    </w:p>
    <w:p w14:paraId="61E5A2B0" w14:textId="77777777" w:rsidR="00111104" w:rsidRPr="00CF4227" w:rsidRDefault="00111104" w:rsidP="00111104">
      <w:pPr>
        <w:spacing w:line="360" w:lineRule="auto"/>
        <w:ind w:right="28"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（7）基金管理人知晓并确认，基金管理人管理基金资产中用于融资回购的债券将作为基金托管人相关结算备付金账户偿还融资回购到期购回款的质押</w:t>
      </w:r>
      <w:proofErr w:type="gramStart"/>
      <w:r w:rsidRPr="00CF4227">
        <w:rPr>
          <w:rFonts w:asciiTheme="minorEastAsia" w:eastAsiaTheme="minorEastAsia" w:hAnsiTheme="minorEastAsia" w:hint="eastAsia"/>
          <w:sz w:val="24"/>
          <w:szCs w:val="21"/>
        </w:rPr>
        <w:t>券</w:t>
      </w:r>
      <w:proofErr w:type="gramEnd"/>
      <w:r w:rsidRPr="00CF4227">
        <w:rPr>
          <w:rFonts w:asciiTheme="minorEastAsia" w:eastAsiaTheme="minorEastAsia" w:hAnsiTheme="minorEastAsia" w:hint="eastAsia"/>
          <w:sz w:val="24"/>
          <w:szCs w:val="21"/>
        </w:rPr>
        <w:t>，</w:t>
      </w:r>
      <w:proofErr w:type="gramStart"/>
      <w:r w:rsidRPr="00CF4227">
        <w:rPr>
          <w:rFonts w:asciiTheme="minorEastAsia" w:eastAsiaTheme="minorEastAsia" w:hAnsiTheme="minorEastAsia" w:hint="eastAsia"/>
          <w:sz w:val="24"/>
          <w:szCs w:val="21"/>
        </w:rPr>
        <w:t>若基金</w:t>
      </w:r>
      <w:proofErr w:type="gramEnd"/>
      <w:r w:rsidRPr="00CF4227">
        <w:rPr>
          <w:rFonts w:asciiTheme="minorEastAsia" w:eastAsiaTheme="minorEastAsia" w:hAnsiTheme="minorEastAsia" w:hint="eastAsia"/>
          <w:sz w:val="24"/>
          <w:szCs w:val="21"/>
        </w:rPr>
        <w:t>管理人债券回购交收违约，中登公司依法对质押</w:t>
      </w:r>
      <w:proofErr w:type="gramStart"/>
      <w:r w:rsidRPr="00CF4227">
        <w:rPr>
          <w:rFonts w:asciiTheme="minorEastAsia" w:eastAsiaTheme="minorEastAsia" w:hAnsiTheme="minorEastAsia" w:hint="eastAsia"/>
          <w:sz w:val="24"/>
          <w:szCs w:val="21"/>
        </w:rPr>
        <w:t>券</w:t>
      </w:r>
      <w:proofErr w:type="gramEnd"/>
      <w:r w:rsidRPr="00CF4227">
        <w:rPr>
          <w:rFonts w:asciiTheme="minorEastAsia" w:eastAsiaTheme="minorEastAsia" w:hAnsiTheme="minorEastAsia" w:hint="eastAsia"/>
          <w:sz w:val="24"/>
          <w:szCs w:val="21"/>
        </w:rPr>
        <w:t>进行处置。基金管理人应就债券回购交收违约后中登公司对质押</w:t>
      </w:r>
      <w:proofErr w:type="gramStart"/>
      <w:r w:rsidRPr="00CF4227">
        <w:rPr>
          <w:rFonts w:asciiTheme="minorEastAsia" w:eastAsiaTheme="minorEastAsia" w:hAnsiTheme="minorEastAsia" w:hint="eastAsia"/>
          <w:sz w:val="24"/>
          <w:szCs w:val="21"/>
        </w:rPr>
        <w:t>券</w:t>
      </w:r>
      <w:proofErr w:type="gramEnd"/>
      <w:r w:rsidRPr="00CF4227">
        <w:rPr>
          <w:rFonts w:asciiTheme="minorEastAsia" w:eastAsiaTheme="minorEastAsia" w:hAnsiTheme="minorEastAsia" w:hint="eastAsia"/>
          <w:sz w:val="24"/>
          <w:szCs w:val="21"/>
        </w:rPr>
        <w:t>的处置以及基金份额持有人所应承担的委托债券投资风险进行披露。</w:t>
      </w:r>
    </w:p>
    <w:p w14:paraId="419F1B45" w14:textId="77777777" w:rsidR="00111104" w:rsidRPr="00CF4227" w:rsidRDefault="00111104" w:rsidP="00111104">
      <w:pPr>
        <w:spacing w:line="360" w:lineRule="auto"/>
        <w:ind w:right="28"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2、关于托管资产在证券交易所市场达成的符合中登公司T+0非担保结算要求的证券交易：</w:t>
      </w:r>
    </w:p>
    <w:p w14:paraId="0FE5FE09" w14:textId="77777777" w:rsidR="00111104" w:rsidRPr="00CF4227" w:rsidRDefault="00111104" w:rsidP="00111104">
      <w:pPr>
        <w:spacing w:line="360" w:lineRule="auto"/>
        <w:ind w:right="28"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（1）对于在沪深交易所交易的采用T+0非担保交收的交易品种（如深圳公</w:t>
      </w:r>
      <w:r w:rsidRPr="00CF4227">
        <w:rPr>
          <w:rFonts w:asciiTheme="minorEastAsia" w:eastAsiaTheme="minorEastAsia" w:hAnsiTheme="minorEastAsia" w:hint="eastAsia"/>
          <w:sz w:val="24"/>
          <w:szCs w:val="21"/>
        </w:rPr>
        <w:lastRenderedPageBreak/>
        <w:t>司债大宗交易，根据中登公司业务规则适时调整），基金管理人需在交易当日不晚于14：00向基金托管人发送交易应付资金划款指令（对于中</w:t>
      </w:r>
      <w:proofErr w:type="gramStart"/>
      <w:r w:rsidRPr="00CF4227">
        <w:rPr>
          <w:rFonts w:asciiTheme="minorEastAsia" w:eastAsiaTheme="minorEastAsia" w:hAnsiTheme="minorEastAsia" w:hint="eastAsia"/>
          <w:sz w:val="24"/>
          <w:szCs w:val="21"/>
        </w:rPr>
        <w:t>登业务</w:t>
      </w:r>
      <w:proofErr w:type="gramEnd"/>
      <w:r w:rsidRPr="00CF4227">
        <w:rPr>
          <w:rFonts w:asciiTheme="minorEastAsia" w:eastAsiaTheme="minorEastAsia" w:hAnsiTheme="minorEastAsia" w:hint="eastAsia"/>
          <w:sz w:val="24"/>
          <w:szCs w:val="21"/>
        </w:rPr>
        <w:t>规则规定不是必须</w:t>
      </w:r>
      <w:proofErr w:type="gramStart"/>
      <w:r w:rsidRPr="00CF4227">
        <w:rPr>
          <w:rFonts w:asciiTheme="minorEastAsia" w:eastAsiaTheme="minorEastAsia" w:hAnsiTheme="minorEastAsia" w:hint="eastAsia"/>
          <w:sz w:val="24"/>
          <w:szCs w:val="21"/>
        </w:rPr>
        <w:t>要勾单的</w:t>
      </w:r>
      <w:proofErr w:type="gramEnd"/>
      <w:r w:rsidRPr="00CF4227">
        <w:rPr>
          <w:rFonts w:asciiTheme="minorEastAsia" w:eastAsiaTheme="minorEastAsia" w:hAnsiTheme="minorEastAsia" w:hint="eastAsia"/>
          <w:sz w:val="24"/>
          <w:szCs w:val="21"/>
        </w:rPr>
        <w:t>，</w:t>
      </w:r>
      <w:proofErr w:type="gramStart"/>
      <w:r w:rsidRPr="00CF4227">
        <w:rPr>
          <w:rFonts w:asciiTheme="minorEastAsia" w:eastAsiaTheme="minorEastAsia" w:hAnsiTheme="minorEastAsia" w:hint="eastAsia"/>
          <w:sz w:val="24"/>
          <w:szCs w:val="21"/>
        </w:rPr>
        <w:t>若基金</w:t>
      </w:r>
      <w:proofErr w:type="gramEnd"/>
      <w:r w:rsidRPr="00CF4227">
        <w:rPr>
          <w:rFonts w:asciiTheme="minorEastAsia" w:eastAsiaTheme="minorEastAsia" w:hAnsiTheme="minorEastAsia" w:hint="eastAsia"/>
          <w:sz w:val="24"/>
          <w:szCs w:val="21"/>
        </w:rPr>
        <w:t>管理人希望基金托管人</w:t>
      </w:r>
      <w:proofErr w:type="gramStart"/>
      <w:r w:rsidRPr="00CF4227">
        <w:rPr>
          <w:rFonts w:asciiTheme="minorEastAsia" w:eastAsiaTheme="minorEastAsia" w:hAnsiTheme="minorEastAsia" w:hint="eastAsia"/>
          <w:sz w:val="24"/>
          <w:szCs w:val="21"/>
        </w:rPr>
        <w:t>进行勾单处理</w:t>
      </w:r>
      <w:proofErr w:type="gramEnd"/>
      <w:r w:rsidRPr="00CF4227">
        <w:rPr>
          <w:rFonts w:asciiTheme="minorEastAsia" w:eastAsiaTheme="minorEastAsia" w:hAnsiTheme="minorEastAsia" w:hint="eastAsia"/>
          <w:sz w:val="24"/>
          <w:szCs w:val="21"/>
        </w:rPr>
        <w:t>，则需在指令上备注需要基金托管人勾单），同时将相关交易证明文件以传真</w:t>
      </w:r>
      <w:r w:rsidRPr="00CF4227">
        <w:rPr>
          <w:rFonts w:asciiTheme="minorEastAsia" w:eastAsiaTheme="minorEastAsia" w:hAnsiTheme="minorEastAsia" w:hint="eastAsia"/>
          <w:sz w:val="24"/>
        </w:rPr>
        <w:t>或双方认可的其他方式发送</w:t>
      </w:r>
      <w:r w:rsidRPr="00CF4227">
        <w:rPr>
          <w:rFonts w:asciiTheme="minorEastAsia" w:eastAsiaTheme="minorEastAsia" w:hAnsiTheme="minorEastAsia" w:hint="eastAsia"/>
          <w:sz w:val="24"/>
          <w:szCs w:val="21"/>
        </w:rPr>
        <w:t>至基金托管人，并与基金托管人以电话</w:t>
      </w:r>
      <w:r w:rsidRPr="00CF4227">
        <w:rPr>
          <w:rFonts w:asciiTheme="minorEastAsia" w:eastAsiaTheme="minorEastAsia" w:hAnsiTheme="minorEastAsia" w:hint="eastAsia"/>
          <w:sz w:val="24"/>
        </w:rPr>
        <w:t>或双方认可的其他方式</w:t>
      </w:r>
      <w:r w:rsidRPr="00CF4227">
        <w:rPr>
          <w:rFonts w:asciiTheme="minorEastAsia" w:eastAsiaTheme="minorEastAsia" w:hAnsiTheme="minorEastAsia" w:hint="eastAsia"/>
          <w:sz w:val="24"/>
          <w:szCs w:val="21"/>
        </w:rPr>
        <w:t>确认，以保证当日交易资金交收的顺利进行。对于基金管理人在14：00后出具的划款指令，特别是需要基金托管人进行“勾单”确认的交易，基金托管人本着勤勉尽责的原则积极处理，但不保证支付/</w:t>
      </w:r>
      <w:proofErr w:type="gramStart"/>
      <w:r w:rsidRPr="00CF4227">
        <w:rPr>
          <w:rFonts w:asciiTheme="minorEastAsia" w:eastAsiaTheme="minorEastAsia" w:hAnsiTheme="minorEastAsia" w:hint="eastAsia"/>
          <w:sz w:val="24"/>
          <w:szCs w:val="21"/>
        </w:rPr>
        <w:t>勾单成功</w:t>
      </w:r>
      <w:proofErr w:type="gramEnd"/>
      <w:r w:rsidRPr="00CF4227">
        <w:rPr>
          <w:rFonts w:asciiTheme="minorEastAsia" w:eastAsiaTheme="minorEastAsia" w:hAnsiTheme="minorEastAsia" w:hint="eastAsia"/>
          <w:sz w:val="24"/>
          <w:szCs w:val="21"/>
        </w:rPr>
        <w:t>。</w:t>
      </w:r>
    </w:p>
    <w:p w14:paraId="054F5C31" w14:textId="77777777" w:rsidR="00111104" w:rsidRPr="00CF4227" w:rsidRDefault="00111104" w:rsidP="00111104">
      <w:pPr>
        <w:spacing w:line="360" w:lineRule="auto"/>
        <w:ind w:right="28"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2）基金管理人一旦出现交易后无法履约的情况，应在第一时间通知基金托管人。对于中登公司允许基金托管人指定不履约的交易品种，基金管理人应向基金托管人出具书面的取消交收指令，另，鉴于中登公司对取消交收（指定不履约）申报时间有限，基金托管人有权在以电话</w:t>
      </w:r>
      <w:r w:rsidRPr="00CF4227">
        <w:rPr>
          <w:rFonts w:asciiTheme="minorEastAsia" w:eastAsiaTheme="minorEastAsia" w:hAnsiTheme="minorEastAsia" w:hint="eastAsia"/>
          <w:sz w:val="24"/>
        </w:rPr>
        <w:t>或双方认可的其他方式</w:t>
      </w:r>
      <w:r w:rsidRPr="00CF4227">
        <w:rPr>
          <w:rFonts w:asciiTheme="minorEastAsia" w:eastAsiaTheme="minorEastAsia" w:hAnsiTheme="minorEastAsia" w:hint="eastAsia"/>
          <w:sz w:val="24"/>
          <w:szCs w:val="21"/>
        </w:rPr>
        <w:t>通知基金管理人后，先行完成取消交收操作，基金管理人</w:t>
      </w:r>
      <w:proofErr w:type="gramStart"/>
      <w:r w:rsidRPr="00CF4227">
        <w:rPr>
          <w:rFonts w:asciiTheme="minorEastAsia" w:eastAsiaTheme="minorEastAsia" w:hAnsiTheme="minorEastAsia" w:hint="eastAsia"/>
          <w:sz w:val="24"/>
          <w:szCs w:val="21"/>
        </w:rPr>
        <w:t>承诺日</w:t>
      </w:r>
      <w:proofErr w:type="gramEnd"/>
      <w:r w:rsidRPr="00CF4227">
        <w:rPr>
          <w:rFonts w:asciiTheme="minorEastAsia" w:eastAsiaTheme="minorEastAsia" w:hAnsiTheme="minorEastAsia" w:hint="eastAsia"/>
          <w:sz w:val="24"/>
          <w:szCs w:val="21"/>
        </w:rPr>
        <w:t>终前补出具书面的取消交收指令。</w:t>
      </w:r>
    </w:p>
    <w:p w14:paraId="50906AC3" w14:textId="77777777" w:rsidR="00111104" w:rsidRPr="00CF4227" w:rsidRDefault="00111104" w:rsidP="00111104">
      <w:pPr>
        <w:spacing w:line="360" w:lineRule="auto"/>
        <w:ind w:right="28"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（3）</w:t>
      </w:r>
      <w:proofErr w:type="gramStart"/>
      <w:r w:rsidRPr="00CF4227">
        <w:rPr>
          <w:rFonts w:asciiTheme="minorEastAsia" w:eastAsiaTheme="minorEastAsia" w:hAnsiTheme="minorEastAsia" w:hint="eastAsia"/>
          <w:sz w:val="24"/>
          <w:szCs w:val="21"/>
        </w:rPr>
        <w:t>若基金</w:t>
      </w:r>
      <w:proofErr w:type="gramEnd"/>
      <w:r w:rsidRPr="00CF4227">
        <w:rPr>
          <w:rFonts w:asciiTheme="minorEastAsia" w:eastAsiaTheme="minorEastAsia" w:hAnsiTheme="minorEastAsia" w:hint="eastAsia"/>
          <w:sz w:val="24"/>
          <w:szCs w:val="21"/>
        </w:rPr>
        <w:t>管理人未及时出具交易应付资金划款指令，或基金管理人在基金资金账户头寸不足的情况下交易，基金托管人有权在中登公司取消交收截止时点前半小时内主动对该笔交易进行取消交收申报，所有损失由基金管理人承担。</w:t>
      </w:r>
    </w:p>
    <w:p w14:paraId="4F5CA610" w14:textId="77777777" w:rsidR="00111104" w:rsidRPr="00CF4227" w:rsidRDefault="00111104" w:rsidP="00111104">
      <w:pPr>
        <w:spacing w:line="360" w:lineRule="auto"/>
        <w:ind w:right="28"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4）对于根据结算规则不能取消交收的交易品种，如出现前述第（2）、（3）项所述情形的，基金管理人知悉并同意基金托管人有权（但并非确保）仅根据中登公司的清算交收数据，主动将基金资金账户中的资金划入中登公司用以完成当日T+0非担保交</w:t>
      </w:r>
      <w:proofErr w:type="gramStart"/>
      <w:r w:rsidRPr="00CF4227">
        <w:rPr>
          <w:rFonts w:asciiTheme="minorEastAsia" w:eastAsiaTheme="minorEastAsia" w:hAnsiTheme="minorEastAsia" w:hint="eastAsia"/>
          <w:sz w:val="24"/>
          <w:szCs w:val="21"/>
        </w:rPr>
        <w:t>收交易</w:t>
      </w:r>
      <w:proofErr w:type="gramEnd"/>
      <w:r w:rsidRPr="00CF4227">
        <w:rPr>
          <w:rFonts w:asciiTheme="minorEastAsia" w:eastAsiaTheme="minorEastAsia" w:hAnsiTheme="minorEastAsia" w:hint="eastAsia"/>
          <w:sz w:val="24"/>
          <w:szCs w:val="21"/>
        </w:rPr>
        <w:t>品种的交收，基金管理人承诺在日终前向基金托管人补出具资金划款指令。</w:t>
      </w:r>
    </w:p>
    <w:p w14:paraId="305B8AE1" w14:textId="77777777" w:rsidR="00111104" w:rsidRPr="00CF4227" w:rsidRDefault="00111104" w:rsidP="00111104">
      <w:pPr>
        <w:spacing w:line="360" w:lineRule="auto"/>
        <w:ind w:right="28"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（5）发生以下因基金管理</w:t>
      </w:r>
      <w:proofErr w:type="gramStart"/>
      <w:r w:rsidRPr="00CF4227">
        <w:rPr>
          <w:rFonts w:asciiTheme="minorEastAsia" w:eastAsiaTheme="minorEastAsia" w:hAnsiTheme="minorEastAsia" w:hint="eastAsia"/>
          <w:sz w:val="24"/>
          <w:szCs w:val="21"/>
        </w:rPr>
        <w:t>人原因</w:t>
      </w:r>
      <w:proofErr w:type="gramEnd"/>
      <w:r w:rsidRPr="00CF4227">
        <w:rPr>
          <w:rFonts w:asciiTheme="minorEastAsia" w:eastAsiaTheme="minorEastAsia" w:hAnsiTheme="minorEastAsia" w:hint="eastAsia"/>
          <w:sz w:val="24"/>
          <w:szCs w:val="21"/>
        </w:rPr>
        <w:t>所造成的情形，基金管理人应承担相应责任：</w:t>
      </w:r>
    </w:p>
    <w:p w14:paraId="42EBB620" w14:textId="77777777" w:rsidR="00111104" w:rsidRPr="00CF4227" w:rsidRDefault="00111104" w:rsidP="00111104">
      <w:pPr>
        <w:spacing w:line="360" w:lineRule="auto"/>
        <w:ind w:right="28"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1）基金管理人所托管的基金资金不足导致其自身产品交收失败，由基金管理人承担交易失败的风险，基金托管人无义务为本基金垫付交收款项；</w:t>
      </w:r>
    </w:p>
    <w:p w14:paraId="67B6C20A" w14:textId="77777777" w:rsidR="00111104" w:rsidRPr="00CF4227" w:rsidRDefault="00111104" w:rsidP="00111104">
      <w:pPr>
        <w:spacing w:line="360" w:lineRule="auto"/>
        <w:ind w:right="28"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2）因基金管理人未在合同约定的时间前向基金托管人提交有效划款指令，导致基金托管人无法及时完成支付结算操作而使其自身产品交</w:t>
      </w:r>
      <w:proofErr w:type="gramStart"/>
      <w:r w:rsidRPr="00CF4227">
        <w:rPr>
          <w:rFonts w:asciiTheme="minorEastAsia" w:eastAsiaTheme="minorEastAsia" w:hAnsiTheme="minorEastAsia" w:hint="eastAsia"/>
          <w:sz w:val="24"/>
          <w:szCs w:val="21"/>
        </w:rPr>
        <w:t>收失败</w:t>
      </w:r>
      <w:proofErr w:type="gramEnd"/>
      <w:r w:rsidRPr="00CF4227">
        <w:rPr>
          <w:rFonts w:asciiTheme="minorEastAsia" w:eastAsiaTheme="minorEastAsia" w:hAnsiTheme="minorEastAsia" w:hint="eastAsia"/>
          <w:sz w:val="24"/>
          <w:szCs w:val="21"/>
        </w:rPr>
        <w:t>的，由基金管理人自行承担交易失败的风险；</w:t>
      </w:r>
    </w:p>
    <w:p w14:paraId="693EE05B" w14:textId="77777777" w:rsidR="00111104" w:rsidRPr="00CF4227" w:rsidRDefault="00111104" w:rsidP="00111104">
      <w:pPr>
        <w:spacing w:line="360" w:lineRule="auto"/>
        <w:ind w:right="28"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lastRenderedPageBreak/>
        <w:t>3）因基金管理人所托管的基金资金不足，且占用基金托管人最低备付金交收成功，造成基金托管人损失，则应承担赔偿责任，</w:t>
      </w:r>
      <w:proofErr w:type="gramStart"/>
      <w:r w:rsidRPr="00CF4227">
        <w:rPr>
          <w:rFonts w:asciiTheme="minorEastAsia" w:eastAsiaTheme="minorEastAsia" w:hAnsiTheme="minorEastAsia" w:hint="eastAsia"/>
          <w:sz w:val="24"/>
          <w:szCs w:val="21"/>
        </w:rPr>
        <w:t>且基金</w:t>
      </w:r>
      <w:proofErr w:type="gramEnd"/>
      <w:r w:rsidRPr="00CF4227">
        <w:rPr>
          <w:rFonts w:asciiTheme="minorEastAsia" w:eastAsiaTheme="minorEastAsia" w:hAnsiTheme="minorEastAsia" w:hint="eastAsia"/>
          <w:sz w:val="24"/>
          <w:szCs w:val="21"/>
        </w:rPr>
        <w:t>托管人保留根据上海银行间市场同业拆借利率向基金管理人追索利息的权利；</w:t>
      </w:r>
    </w:p>
    <w:p w14:paraId="2C320463" w14:textId="77777777" w:rsidR="00111104" w:rsidRPr="00CF4227" w:rsidRDefault="00111104" w:rsidP="00111104">
      <w:pPr>
        <w:spacing w:line="360" w:lineRule="auto"/>
        <w:ind w:right="28"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4）因基金管理人所管理的基金资金不足或基金管理人未在规定时间内向基金托管人提交划款指令，且有证据证明其直接造成基金托管人托管的其他产品交</w:t>
      </w:r>
      <w:proofErr w:type="gramStart"/>
      <w:r w:rsidRPr="00CF4227">
        <w:rPr>
          <w:rFonts w:asciiTheme="minorEastAsia" w:eastAsiaTheme="minorEastAsia" w:hAnsiTheme="minorEastAsia" w:hint="eastAsia"/>
          <w:sz w:val="24"/>
          <w:szCs w:val="21"/>
        </w:rPr>
        <w:t>收失败</w:t>
      </w:r>
      <w:proofErr w:type="gramEnd"/>
      <w:r w:rsidRPr="00CF4227">
        <w:rPr>
          <w:rFonts w:asciiTheme="minorEastAsia" w:eastAsiaTheme="minorEastAsia" w:hAnsiTheme="minorEastAsia" w:hint="eastAsia"/>
          <w:sz w:val="24"/>
          <w:szCs w:val="21"/>
        </w:rPr>
        <w:t xml:space="preserve">和损失的，基金管理人应负赔偿责任。 </w:t>
      </w:r>
    </w:p>
    <w:p w14:paraId="15DF1113" w14:textId="77777777" w:rsidR="00111104" w:rsidRPr="00CF4227" w:rsidRDefault="00111104" w:rsidP="00111104">
      <w:pPr>
        <w:spacing w:line="360" w:lineRule="auto"/>
        <w:ind w:right="28"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（6）基金管理人已充分了解托管人结算模式下可能存在的交收风险。如基金托管人托管的其他产品资金不足或过错，进而导致基金管理人管理的基金交</w:t>
      </w:r>
      <w:proofErr w:type="gramStart"/>
      <w:r w:rsidRPr="00CF4227">
        <w:rPr>
          <w:rFonts w:asciiTheme="minorEastAsia" w:eastAsiaTheme="minorEastAsia" w:hAnsiTheme="minorEastAsia" w:hint="eastAsia"/>
          <w:sz w:val="24"/>
          <w:szCs w:val="21"/>
        </w:rPr>
        <w:t>收失败</w:t>
      </w:r>
      <w:proofErr w:type="gramEnd"/>
      <w:r w:rsidRPr="00CF4227">
        <w:rPr>
          <w:rFonts w:asciiTheme="minorEastAsia" w:eastAsiaTheme="minorEastAsia" w:hAnsiTheme="minorEastAsia" w:hint="eastAsia"/>
          <w:sz w:val="24"/>
          <w:szCs w:val="21"/>
        </w:rPr>
        <w:t>的，</w:t>
      </w:r>
      <w:proofErr w:type="gramStart"/>
      <w:r w:rsidRPr="00CF4227">
        <w:rPr>
          <w:rFonts w:asciiTheme="minorEastAsia" w:eastAsiaTheme="minorEastAsia" w:hAnsiTheme="minorEastAsia" w:hint="eastAsia"/>
          <w:sz w:val="24"/>
          <w:szCs w:val="21"/>
        </w:rPr>
        <w:t>则基金</w:t>
      </w:r>
      <w:proofErr w:type="gramEnd"/>
      <w:r w:rsidRPr="00CF4227">
        <w:rPr>
          <w:rFonts w:asciiTheme="minorEastAsia" w:eastAsiaTheme="minorEastAsia" w:hAnsiTheme="minorEastAsia" w:hint="eastAsia"/>
          <w:sz w:val="24"/>
          <w:szCs w:val="21"/>
        </w:rPr>
        <w:t>托管人应当承担相应责任。</w:t>
      </w:r>
    </w:p>
    <w:p w14:paraId="299EC7D7" w14:textId="77777777" w:rsidR="00111104" w:rsidRPr="00CF4227" w:rsidRDefault="00111104" w:rsidP="00111104">
      <w:pPr>
        <w:spacing w:line="360" w:lineRule="auto"/>
        <w:ind w:right="28"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（7）对于采用T+0非担保交收下实时结算（RTGS）方式完成</w:t>
      </w:r>
      <w:proofErr w:type="gramStart"/>
      <w:r w:rsidRPr="00CF4227">
        <w:rPr>
          <w:rFonts w:asciiTheme="minorEastAsia" w:eastAsiaTheme="minorEastAsia" w:hAnsiTheme="minorEastAsia" w:hint="eastAsia"/>
          <w:sz w:val="24"/>
          <w:szCs w:val="21"/>
        </w:rPr>
        <w:t>实时交</w:t>
      </w:r>
      <w:proofErr w:type="gramEnd"/>
      <w:r w:rsidRPr="00CF4227">
        <w:rPr>
          <w:rFonts w:asciiTheme="minorEastAsia" w:eastAsiaTheme="minorEastAsia" w:hAnsiTheme="minorEastAsia" w:hint="eastAsia"/>
          <w:sz w:val="24"/>
          <w:szCs w:val="21"/>
        </w:rPr>
        <w:t>收的收款业务，基金管理人可根据需要在交易交收后且不晚于交收当日14：00向基金托管人发送交易应收资金收款指令，同时将相关交易证明文件以传真或双方认可的其他方式发送至基金托管人，并与基金托管人以电话</w:t>
      </w:r>
      <w:r w:rsidRPr="00CF4227">
        <w:rPr>
          <w:rFonts w:asciiTheme="minorEastAsia" w:eastAsiaTheme="minorEastAsia" w:hAnsiTheme="minorEastAsia" w:hint="eastAsia"/>
          <w:sz w:val="24"/>
        </w:rPr>
        <w:t>或双方认可的其他方式</w:t>
      </w:r>
      <w:r w:rsidRPr="00CF4227">
        <w:rPr>
          <w:rFonts w:asciiTheme="minorEastAsia" w:eastAsiaTheme="minorEastAsia" w:hAnsiTheme="minorEastAsia" w:hint="eastAsia"/>
          <w:sz w:val="24"/>
          <w:szCs w:val="21"/>
        </w:rPr>
        <w:t>确认，以便基金托管人将交</w:t>
      </w:r>
      <w:proofErr w:type="gramStart"/>
      <w:r w:rsidRPr="00CF4227">
        <w:rPr>
          <w:rFonts w:asciiTheme="minorEastAsia" w:eastAsiaTheme="minorEastAsia" w:hAnsiTheme="minorEastAsia" w:hint="eastAsia"/>
          <w:sz w:val="24"/>
          <w:szCs w:val="21"/>
        </w:rPr>
        <w:t>收金额</w:t>
      </w:r>
      <w:proofErr w:type="gramEnd"/>
      <w:r w:rsidRPr="00CF4227">
        <w:rPr>
          <w:rFonts w:asciiTheme="minorEastAsia" w:eastAsiaTheme="minorEastAsia" w:hAnsiTheme="minorEastAsia" w:hint="eastAsia"/>
          <w:sz w:val="24"/>
          <w:szCs w:val="21"/>
        </w:rPr>
        <w:t>提回至托管产品资金托管账户。</w:t>
      </w:r>
    </w:p>
    <w:p w14:paraId="4B6556F3" w14:textId="77777777" w:rsidR="00111104" w:rsidRPr="00CF4227" w:rsidRDefault="00111104" w:rsidP="00111104">
      <w:pPr>
        <w:spacing w:line="360" w:lineRule="auto"/>
        <w:ind w:right="28"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3、关于托管资产在证券交易所市场达成的符合中登公司T+N非担保结算要求的证券交易</w:t>
      </w:r>
    </w:p>
    <w:p w14:paraId="7A9619A0" w14:textId="77777777" w:rsidR="00111104" w:rsidRPr="00CF4227" w:rsidRDefault="00111104">
      <w:pPr>
        <w:spacing w:line="360" w:lineRule="auto"/>
        <w:ind w:right="28"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基金管理人知悉并同意基金托管人仅根据中登公司的清算交</w:t>
      </w:r>
      <w:proofErr w:type="gramStart"/>
      <w:r w:rsidRPr="00CF4227">
        <w:rPr>
          <w:rFonts w:asciiTheme="minorEastAsia" w:eastAsiaTheme="minorEastAsia" w:hAnsiTheme="minorEastAsia" w:hint="eastAsia"/>
          <w:sz w:val="24"/>
          <w:szCs w:val="21"/>
        </w:rPr>
        <w:t>收数据</w:t>
      </w:r>
      <w:proofErr w:type="gramEnd"/>
      <w:r w:rsidRPr="00CF4227">
        <w:rPr>
          <w:rFonts w:asciiTheme="minorEastAsia" w:eastAsiaTheme="minorEastAsia" w:hAnsiTheme="minorEastAsia" w:hint="eastAsia"/>
          <w:sz w:val="24"/>
          <w:szCs w:val="21"/>
        </w:rPr>
        <w:t>主动完成基金资金清算交收。</w:t>
      </w:r>
      <w:proofErr w:type="gramStart"/>
      <w:r w:rsidRPr="00CF4227">
        <w:rPr>
          <w:rFonts w:asciiTheme="minorEastAsia" w:eastAsiaTheme="minorEastAsia" w:hAnsiTheme="minorEastAsia" w:hint="eastAsia"/>
          <w:sz w:val="24"/>
          <w:szCs w:val="21"/>
        </w:rPr>
        <w:t>若基金</w:t>
      </w:r>
      <w:proofErr w:type="gramEnd"/>
      <w:r w:rsidRPr="00CF4227">
        <w:rPr>
          <w:rFonts w:asciiTheme="minorEastAsia" w:eastAsiaTheme="minorEastAsia" w:hAnsiTheme="minorEastAsia" w:hint="eastAsia"/>
          <w:sz w:val="24"/>
          <w:szCs w:val="21"/>
        </w:rPr>
        <w:t>管理人出现交易后无法履约的情况，并且中登公司的业务规则允许基金托管人对相关交易可以取消交收的，基金管理人应于交收日前</w:t>
      </w:r>
      <w:proofErr w:type="gramStart"/>
      <w:r w:rsidRPr="00CF4227">
        <w:rPr>
          <w:rFonts w:asciiTheme="minorEastAsia" w:eastAsiaTheme="minorEastAsia" w:hAnsiTheme="minorEastAsia" w:hint="eastAsia"/>
          <w:sz w:val="24"/>
          <w:szCs w:val="21"/>
        </w:rPr>
        <w:t>一</w:t>
      </w:r>
      <w:proofErr w:type="gramEnd"/>
      <w:r w:rsidRPr="00CF4227">
        <w:rPr>
          <w:rFonts w:asciiTheme="minorEastAsia" w:eastAsiaTheme="minorEastAsia" w:hAnsiTheme="minorEastAsia" w:hint="eastAsia"/>
          <w:sz w:val="24"/>
          <w:szCs w:val="21"/>
        </w:rPr>
        <w:t>工作日向基金托管人出具书面的取消交收指令，并与基金托管人以电话</w:t>
      </w:r>
      <w:r w:rsidRPr="00CF4227">
        <w:rPr>
          <w:rFonts w:asciiTheme="minorEastAsia" w:eastAsiaTheme="minorEastAsia" w:hAnsiTheme="minorEastAsia" w:hint="eastAsia"/>
          <w:sz w:val="24"/>
        </w:rPr>
        <w:t>或双方认可的其他方式</w:t>
      </w:r>
      <w:r w:rsidRPr="00CF4227">
        <w:rPr>
          <w:rFonts w:asciiTheme="minorEastAsia" w:eastAsiaTheme="minorEastAsia" w:hAnsiTheme="minorEastAsia" w:hint="eastAsia"/>
          <w:sz w:val="24"/>
          <w:szCs w:val="21"/>
        </w:rPr>
        <w:t>确认。</w:t>
      </w:r>
    </w:p>
    <w:p w14:paraId="3067485A" w14:textId="70B5EBE1" w:rsidR="008B7547" w:rsidRPr="00CF4227" w:rsidRDefault="008B7547">
      <w:pPr>
        <w:spacing w:line="360" w:lineRule="auto"/>
        <w:ind w:right="28"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（三）银行间债券交易的清算交收安排</w:t>
      </w:r>
    </w:p>
    <w:p w14:paraId="054F62E4" w14:textId="76A2C96A" w:rsidR="008B7547" w:rsidRPr="00CF4227" w:rsidRDefault="008B7547" w:rsidP="008B7547">
      <w:pPr>
        <w:spacing w:line="360" w:lineRule="auto"/>
        <w:ind w:right="28"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1、基金管理人应在交易结束后将银行间同业市场债券交易成交单加盖预留印鉴后及时</w:t>
      </w:r>
      <w:r w:rsidR="00A02A09" w:rsidRPr="00CF4227">
        <w:rPr>
          <w:rFonts w:asciiTheme="minorEastAsia" w:eastAsiaTheme="minorEastAsia" w:hAnsiTheme="minorEastAsia" w:hint="eastAsia"/>
          <w:sz w:val="24"/>
          <w:szCs w:val="21"/>
        </w:rPr>
        <w:t>以传真或双方认可的其他方式</w:t>
      </w:r>
      <w:r w:rsidR="005203D8" w:rsidRPr="00CF4227">
        <w:rPr>
          <w:rFonts w:asciiTheme="minorEastAsia" w:eastAsiaTheme="minorEastAsia" w:hAnsiTheme="minorEastAsia" w:hint="eastAsia"/>
          <w:sz w:val="24"/>
          <w:szCs w:val="21"/>
        </w:rPr>
        <w:t>发送</w:t>
      </w:r>
      <w:r w:rsidRPr="00CF4227">
        <w:rPr>
          <w:rFonts w:asciiTheme="minorEastAsia" w:eastAsiaTheme="minorEastAsia" w:hAnsiTheme="minorEastAsia" w:hint="eastAsia"/>
          <w:sz w:val="24"/>
          <w:szCs w:val="21"/>
        </w:rPr>
        <w:t>给基金托管人，并</w:t>
      </w:r>
      <w:r w:rsidR="00E5726D" w:rsidRPr="00CF4227">
        <w:rPr>
          <w:rFonts w:asciiTheme="minorEastAsia" w:eastAsiaTheme="minorEastAsia" w:hAnsiTheme="minorEastAsia" w:hint="eastAsia"/>
          <w:sz w:val="24"/>
          <w:szCs w:val="21"/>
        </w:rPr>
        <w:t>与基金托管人</w:t>
      </w:r>
      <w:r w:rsidR="00F9682C" w:rsidRPr="00CF4227">
        <w:rPr>
          <w:rFonts w:asciiTheme="minorEastAsia" w:eastAsiaTheme="minorEastAsia" w:hAnsiTheme="minorEastAsia" w:hint="eastAsia"/>
          <w:sz w:val="24"/>
          <w:szCs w:val="21"/>
        </w:rPr>
        <w:t>以</w:t>
      </w:r>
      <w:r w:rsidRPr="00CF4227">
        <w:rPr>
          <w:rFonts w:asciiTheme="minorEastAsia" w:eastAsiaTheme="minorEastAsia" w:hAnsiTheme="minorEastAsia" w:hint="eastAsia"/>
          <w:sz w:val="24"/>
          <w:szCs w:val="21"/>
        </w:rPr>
        <w:t>电话</w:t>
      </w:r>
      <w:r w:rsidR="00F9682C" w:rsidRPr="00CF4227">
        <w:rPr>
          <w:rFonts w:asciiTheme="minorEastAsia" w:eastAsiaTheme="minorEastAsia" w:hAnsiTheme="minorEastAsia" w:hint="eastAsia"/>
          <w:sz w:val="24"/>
        </w:rPr>
        <w:t>或双方认可的其他方式</w:t>
      </w:r>
      <w:r w:rsidRPr="00CF4227">
        <w:rPr>
          <w:rFonts w:asciiTheme="minorEastAsia" w:eastAsiaTheme="minorEastAsia" w:hAnsiTheme="minorEastAsia" w:hint="eastAsia"/>
          <w:sz w:val="24"/>
          <w:szCs w:val="21"/>
        </w:rPr>
        <w:t>确认。如果银行间中</w:t>
      </w:r>
      <w:proofErr w:type="gramStart"/>
      <w:r w:rsidRPr="00CF4227">
        <w:rPr>
          <w:rFonts w:asciiTheme="minorEastAsia" w:eastAsiaTheme="minorEastAsia" w:hAnsiTheme="minorEastAsia" w:hint="eastAsia"/>
          <w:sz w:val="24"/>
          <w:szCs w:val="21"/>
        </w:rPr>
        <w:t>债综合</w:t>
      </w:r>
      <w:proofErr w:type="gramEnd"/>
      <w:r w:rsidRPr="00CF4227">
        <w:rPr>
          <w:rFonts w:asciiTheme="minorEastAsia" w:eastAsiaTheme="minorEastAsia" w:hAnsiTheme="minorEastAsia" w:hint="eastAsia"/>
          <w:sz w:val="24"/>
          <w:szCs w:val="21"/>
        </w:rPr>
        <w:t>业务平台或上海清算</w:t>
      </w:r>
      <w:proofErr w:type="gramStart"/>
      <w:r w:rsidRPr="00CF4227">
        <w:rPr>
          <w:rFonts w:asciiTheme="minorEastAsia" w:eastAsiaTheme="minorEastAsia" w:hAnsiTheme="minorEastAsia" w:hint="eastAsia"/>
          <w:sz w:val="24"/>
          <w:szCs w:val="21"/>
        </w:rPr>
        <w:t>所客户</w:t>
      </w:r>
      <w:proofErr w:type="gramEnd"/>
      <w:r w:rsidRPr="00CF4227">
        <w:rPr>
          <w:rFonts w:asciiTheme="minorEastAsia" w:eastAsiaTheme="minorEastAsia" w:hAnsiTheme="minorEastAsia" w:hint="eastAsia"/>
          <w:sz w:val="24"/>
          <w:szCs w:val="21"/>
        </w:rPr>
        <w:t>终端系统已经生成的交易需要取消或终止，基金管理人</w:t>
      </w:r>
      <w:r w:rsidR="00DE7DD7" w:rsidRPr="00CF4227">
        <w:rPr>
          <w:rFonts w:asciiTheme="minorEastAsia" w:eastAsiaTheme="minorEastAsia" w:hAnsiTheme="minorEastAsia" w:hint="eastAsia"/>
          <w:sz w:val="24"/>
          <w:szCs w:val="21"/>
        </w:rPr>
        <w:t>需</w:t>
      </w:r>
      <w:r w:rsidRPr="00CF4227">
        <w:rPr>
          <w:rFonts w:asciiTheme="minorEastAsia" w:eastAsiaTheme="minorEastAsia" w:hAnsiTheme="minorEastAsia" w:hint="eastAsia"/>
          <w:sz w:val="24"/>
          <w:szCs w:val="21"/>
        </w:rPr>
        <w:t>书面通知基金托管人。</w:t>
      </w:r>
    </w:p>
    <w:p w14:paraId="51916F29" w14:textId="5E15DE6B" w:rsidR="008B7547" w:rsidRPr="00CF4227" w:rsidRDefault="008B7547" w:rsidP="008B7547">
      <w:pPr>
        <w:spacing w:line="360" w:lineRule="auto"/>
        <w:ind w:right="28"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2、基金管理人发送有效指令（包括原指令被撤销、变更后再次发送的新指令）的截止时间为当天的15:00。如基金管理人要求当天某一时点到账，则交易结算指令需提前2个工作小时发送，并</w:t>
      </w:r>
      <w:r w:rsidR="00F90229" w:rsidRPr="00CF4227">
        <w:rPr>
          <w:rFonts w:asciiTheme="minorEastAsia" w:eastAsiaTheme="minorEastAsia" w:hAnsiTheme="minorEastAsia" w:hint="eastAsia"/>
          <w:sz w:val="24"/>
          <w:szCs w:val="21"/>
        </w:rPr>
        <w:t>与基金托管人</w:t>
      </w:r>
      <w:r w:rsidR="00F9682C" w:rsidRPr="00CF4227">
        <w:rPr>
          <w:rFonts w:asciiTheme="minorEastAsia" w:eastAsiaTheme="minorEastAsia" w:hAnsiTheme="minorEastAsia" w:hint="eastAsia"/>
          <w:sz w:val="24"/>
          <w:szCs w:val="21"/>
        </w:rPr>
        <w:t>以</w:t>
      </w:r>
      <w:r w:rsidRPr="00CF4227">
        <w:rPr>
          <w:rFonts w:asciiTheme="minorEastAsia" w:eastAsiaTheme="minorEastAsia" w:hAnsiTheme="minorEastAsia" w:hint="eastAsia"/>
          <w:sz w:val="24"/>
          <w:szCs w:val="21"/>
        </w:rPr>
        <w:t>电话</w:t>
      </w:r>
      <w:r w:rsidR="00F9682C" w:rsidRPr="00CF4227">
        <w:rPr>
          <w:rFonts w:asciiTheme="minorEastAsia" w:eastAsiaTheme="minorEastAsia" w:hAnsiTheme="minorEastAsia" w:hint="eastAsia"/>
          <w:sz w:val="24"/>
        </w:rPr>
        <w:t>或双方认可的其他</w:t>
      </w:r>
      <w:r w:rsidR="00F9682C" w:rsidRPr="00CF4227">
        <w:rPr>
          <w:rFonts w:asciiTheme="minorEastAsia" w:eastAsiaTheme="minorEastAsia" w:hAnsiTheme="minorEastAsia" w:hint="eastAsia"/>
          <w:sz w:val="24"/>
        </w:rPr>
        <w:lastRenderedPageBreak/>
        <w:t>方式</w:t>
      </w:r>
      <w:r w:rsidRPr="00CF4227">
        <w:rPr>
          <w:rFonts w:asciiTheme="minorEastAsia" w:eastAsiaTheme="minorEastAsia" w:hAnsiTheme="minorEastAsia" w:hint="eastAsia"/>
          <w:sz w:val="24"/>
          <w:szCs w:val="21"/>
        </w:rPr>
        <w:t>确认。指令、成交单传输不及时、未能留出足够的操作时间，致使资金未能及时到账、债券未能及时交割所造成的损失由基金管理人承担。</w:t>
      </w:r>
    </w:p>
    <w:p w14:paraId="536269C9" w14:textId="7437D14F" w:rsidR="008B7547" w:rsidRPr="00CF4227" w:rsidRDefault="008B7547" w:rsidP="008B7547">
      <w:pPr>
        <w:spacing w:line="360" w:lineRule="auto"/>
        <w:ind w:right="28"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3、基金管理人向基金托管人下达指令时，应确保基金托管专户有足够的资金余额，对基金管理人在没有充足资金的情况下向基金托管人发出的指令，基金托管人可不予执行，并立即通知基金管理人，基金托管人不承担因为不执行该指令而造成损失的责任。基金管理人确认该指令不予取消的，资金备足并通知基金托管人的时间视为指令收到时间。</w:t>
      </w:r>
    </w:p>
    <w:p w14:paraId="01812176" w14:textId="6F5D0726" w:rsidR="008B7547" w:rsidRPr="00CF4227" w:rsidRDefault="008B7547" w:rsidP="008B7547">
      <w:pPr>
        <w:spacing w:line="360" w:lineRule="auto"/>
        <w:ind w:right="28"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4、银行间交易结算方式采用券款对付的，托管专户与本基金在登记结算机构开立的DVP资金账户之间的资金调拨，除了登记结算机构系统自动将DVP资金账户资金退回至托管专户的之外，应当由基金管理人出具资金划款指令，基金托管人审核无误后执行。由于基金管理人未及时出具指令导致本基金在托管专户的头寸不足或者DVP资金账户头寸不足导致的损失，基金托管人不承担责任。</w:t>
      </w:r>
    </w:p>
    <w:p w14:paraId="5EE831D7" w14:textId="080292E7" w:rsidR="009B2C9B" w:rsidRPr="00CF4227" w:rsidRDefault="009B2C9B" w:rsidP="009B2C9B">
      <w:pPr>
        <w:spacing w:line="360" w:lineRule="auto"/>
        <w:ind w:right="28" w:firstLineChars="200" w:firstLine="480"/>
        <w:rPr>
          <w:rFonts w:asciiTheme="minorEastAsia" w:eastAsiaTheme="minorEastAsia" w:hAnsiTheme="minorEastAsia"/>
          <w:sz w:val="24"/>
          <w:szCs w:val="21"/>
        </w:rPr>
      </w:pPr>
      <w:r w:rsidRPr="00CF4227">
        <w:rPr>
          <w:rFonts w:asciiTheme="minorEastAsia" w:eastAsiaTheme="minorEastAsia" w:hAnsiTheme="minorEastAsia"/>
          <w:sz w:val="24"/>
          <w:szCs w:val="21"/>
        </w:rPr>
        <w:t>5</w:t>
      </w:r>
      <w:r w:rsidRPr="00CF4227">
        <w:rPr>
          <w:rFonts w:asciiTheme="minorEastAsia" w:eastAsiaTheme="minorEastAsia" w:hAnsiTheme="minorEastAsia" w:hint="eastAsia"/>
          <w:sz w:val="24"/>
          <w:szCs w:val="21"/>
        </w:rPr>
        <w:t>、基金管理人负责对交易对手的资信进行控制，按银行间债券市场的交易规则进行交易，并负责在交易对手不履行合同或不及时履行合同而造成的纠纷及损失时向交易对手进行追偿，基金托管人予以配合和协助。</w:t>
      </w:r>
    </w:p>
    <w:p w14:paraId="1144FA7F" w14:textId="77777777" w:rsidR="00E861E1" w:rsidRPr="00CF4227" w:rsidRDefault="00E861E1" w:rsidP="00E861E1">
      <w:pPr>
        <w:spacing w:line="360" w:lineRule="auto"/>
        <w:ind w:right="28"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（四）期货投资资金清算安排</w:t>
      </w:r>
    </w:p>
    <w:p w14:paraId="1E4A987B" w14:textId="77777777" w:rsidR="00E861E1" w:rsidRPr="00CF4227" w:rsidRDefault="00E861E1" w:rsidP="00E861E1">
      <w:pPr>
        <w:spacing w:line="360" w:lineRule="auto"/>
        <w:ind w:right="28"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本基金投资于期货发生的资金交割清算由基金管理人选定的期货经纪公司负责办理。</w:t>
      </w:r>
    </w:p>
    <w:p w14:paraId="13E42CBB" w14:textId="57EFA04A" w:rsidR="00E861E1" w:rsidRPr="00CF4227" w:rsidRDefault="00E861E1" w:rsidP="00E861E1">
      <w:pPr>
        <w:spacing w:line="360" w:lineRule="auto"/>
        <w:ind w:right="28"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如期货经纪机构及托管资金账户开立银行的业务规则允许且技术支持，基金管理人可以通过自助转账方式，自行完成托管账户与期货保证金账户之间的资金划拨，而无需事前经基金托管人同意或向基金托管人出具任何形式的指令。基金管理人选择通过自助转账方式进行资金划转的，应自行监控并保障资金划转安全，因此对基金资产造成损失的，由基金管理人承担。</w:t>
      </w:r>
    </w:p>
    <w:p w14:paraId="51ED4C63" w14:textId="3FF593A0" w:rsidR="008B7547" w:rsidRPr="00CF4227" w:rsidRDefault="008B7547" w:rsidP="008B7547">
      <w:pPr>
        <w:spacing w:line="360" w:lineRule="auto"/>
        <w:ind w:right="28"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w:t>
      </w:r>
      <w:r w:rsidR="00E861E1" w:rsidRPr="00CF4227">
        <w:rPr>
          <w:rFonts w:asciiTheme="minorEastAsia" w:eastAsiaTheme="minorEastAsia" w:hAnsiTheme="minorEastAsia" w:hint="eastAsia"/>
          <w:sz w:val="24"/>
          <w:szCs w:val="21"/>
        </w:rPr>
        <w:t>五</w:t>
      </w:r>
      <w:r w:rsidRPr="00CF4227">
        <w:rPr>
          <w:rFonts w:asciiTheme="minorEastAsia" w:eastAsiaTheme="minorEastAsia" w:hAnsiTheme="minorEastAsia" w:hint="eastAsia"/>
          <w:sz w:val="24"/>
          <w:szCs w:val="21"/>
        </w:rPr>
        <w:t>）交易记录、资金和证券账目核对的时间和方式</w:t>
      </w:r>
    </w:p>
    <w:p w14:paraId="1798455D" w14:textId="77777777" w:rsidR="008B7547" w:rsidRPr="00CF4227" w:rsidRDefault="008B7547" w:rsidP="008B7547">
      <w:pPr>
        <w:spacing w:line="360" w:lineRule="auto"/>
        <w:ind w:right="28"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1、交易记录的核对</w:t>
      </w:r>
    </w:p>
    <w:p w14:paraId="47A9C618" w14:textId="77777777" w:rsidR="008B7547" w:rsidRPr="00CF4227" w:rsidRDefault="008B7547" w:rsidP="008B7547">
      <w:pPr>
        <w:spacing w:line="360" w:lineRule="auto"/>
        <w:ind w:right="28"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对基金的交易记录，由基金管理人与基金托管人按日进行核对。每日对外披露基金份额净值之前，必须保证当天所有实际交易记录与基金会计账簿上的交易记录完全一致。如果实际交易记录与会计账簿记录不一致，造成基金会计核算不完整或不真实，由此导致的损失由基金的会计责任方承担。</w:t>
      </w:r>
    </w:p>
    <w:p w14:paraId="5721613B" w14:textId="77777777" w:rsidR="008B7547" w:rsidRPr="00CF4227" w:rsidRDefault="008B7547" w:rsidP="008B7547">
      <w:pPr>
        <w:spacing w:line="360" w:lineRule="auto"/>
        <w:ind w:right="28"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lastRenderedPageBreak/>
        <w:t>2、资金账目的核对</w:t>
      </w:r>
    </w:p>
    <w:p w14:paraId="369BFE75" w14:textId="77777777" w:rsidR="008B7547" w:rsidRPr="00CF4227" w:rsidRDefault="008B7547" w:rsidP="008B7547">
      <w:pPr>
        <w:spacing w:line="360" w:lineRule="auto"/>
        <w:ind w:right="28"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资金账目由基金管理人和基金托管人按日核实，账实相符。</w:t>
      </w:r>
    </w:p>
    <w:p w14:paraId="197DA92B" w14:textId="77777777" w:rsidR="008B7547" w:rsidRPr="00CF4227" w:rsidRDefault="008B7547" w:rsidP="008B7547">
      <w:pPr>
        <w:spacing w:line="360" w:lineRule="auto"/>
        <w:ind w:right="28"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3、证券账目的核对</w:t>
      </w:r>
    </w:p>
    <w:p w14:paraId="04CFA839" w14:textId="77777777" w:rsidR="008B7547" w:rsidRPr="00CF4227" w:rsidRDefault="008B7547" w:rsidP="008B7547">
      <w:pPr>
        <w:spacing w:line="360" w:lineRule="auto"/>
        <w:ind w:right="28"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基金管理人和基金托管人每交易日结束后根据第三方存管机构发送的对账数据进行证券对账，确保账实相符。</w:t>
      </w:r>
    </w:p>
    <w:p w14:paraId="2D753EC4" w14:textId="77777777" w:rsidR="008B7547" w:rsidRPr="00CF4227" w:rsidRDefault="008B7547" w:rsidP="008B7547">
      <w:pPr>
        <w:spacing w:line="360" w:lineRule="auto"/>
        <w:ind w:right="28"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4、基金管理人和基金托管人每月月末核对实物证券账目。</w:t>
      </w:r>
    </w:p>
    <w:p w14:paraId="05F5B78E" w14:textId="4B2D3126" w:rsidR="008B7547" w:rsidRPr="00CF4227" w:rsidRDefault="008B7547" w:rsidP="008B7547">
      <w:pPr>
        <w:spacing w:line="360" w:lineRule="auto"/>
        <w:ind w:right="28"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w:t>
      </w:r>
      <w:r w:rsidR="00E861E1" w:rsidRPr="00CF4227">
        <w:rPr>
          <w:rFonts w:asciiTheme="minorEastAsia" w:eastAsiaTheme="minorEastAsia" w:hAnsiTheme="minorEastAsia" w:hint="eastAsia"/>
          <w:sz w:val="24"/>
          <w:szCs w:val="21"/>
        </w:rPr>
        <w:t>六</w:t>
      </w:r>
      <w:r w:rsidRPr="00CF4227">
        <w:rPr>
          <w:rFonts w:asciiTheme="minorEastAsia" w:eastAsiaTheme="minorEastAsia" w:hAnsiTheme="minorEastAsia" w:hint="eastAsia"/>
          <w:sz w:val="24"/>
          <w:szCs w:val="21"/>
        </w:rPr>
        <w:t>）基金申购赎回业务处理的基本规定</w:t>
      </w:r>
    </w:p>
    <w:p w14:paraId="3E8F679A" w14:textId="77777777" w:rsidR="008B7547" w:rsidRPr="00CF4227" w:rsidRDefault="008B7547" w:rsidP="008B7547">
      <w:pPr>
        <w:spacing w:line="360" w:lineRule="auto"/>
        <w:ind w:right="28"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1、基金份额申购、赎回的确认、清算由基金管理人或其委托的登记机构负责。</w:t>
      </w:r>
    </w:p>
    <w:p w14:paraId="1E864E72" w14:textId="77777777" w:rsidR="008B7547" w:rsidRPr="00CF4227" w:rsidRDefault="008B7547" w:rsidP="008B7547">
      <w:pPr>
        <w:spacing w:line="360" w:lineRule="auto"/>
        <w:ind w:right="28"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2、基金管理人应将每个开放日的申购、赎回、转换开放式基金的数据传送给基金托管人。基金管理人应对传递的申购、赎回、转换开放式基金的数据真实性负责。基金托管人应及时查收申购资金的到账情况并根据基金管理人指令及时划付赎回及转出款项。</w:t>
      </w:r>
    </w:p>
    <w:p w14:paraId="217C3A8A" w14:textId="01DEC428" w:rsidR="008B7547" w:rsidRPr="00CF4227" w:rsidRDefault="008B7547" w:rsidP="008B7547">
      <w:pPr>
        <w:spacing w:line="360" w:lineRule="auto"/>
        <w:ind w:right="28"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3、基金管理人应保证本基金（或本基金管理人委托）的登记机构每个工作日15:00前向基金托管人发送前一开放</w:t>
      </w:r>
      <w:proofErr w:type="gramStart"/>
      <w:r w:rsidRPr="00CF4227">
        <w:rPr>
          <w:rFonts w:asciiTheme="minorEastAsia" w:eastAsiaTheme="minorEastAsia" w:hAnsiTheme="minorEastAsia" w:hint="eastAsia"/>
          <w:sz w:val="24"/>
          <w:szCs w:val="21"/>
        </w:rPr>
        <w:t>日上述</w:t>
      </w:r>
      <w:proofErr w:type="gramEnd"/>
      <w:r w:rsidRPr="00CF4227">
        <w:rPr>
          <w:rFonts w:asciiTheme="minorEastAsia" w:eastAsiaTheme="minorEastAsia" w:hAnsiTheme="minorEastAsia" w:hint="eastAsia"/>
          <w:sz w:val="24"/>
          <w:szCs w:val="21"/>
        </w:rPr>
        <w:t>有关数据，并保证相关数据的准确、完整。</w:t>
      </w:r>
    </w:p>
    <w:p w14:paraId="35DE92C8" w14:textId="77777777" w:rsidR="008B7547" w:rsidRPr="00CF4227" w:rsidRDefault="008B7547" w:rsidP="008B7547">
      <w:pPr>
        <w:spacing w:line="360" w:lineRule="auto"/>
        <w:ind w:right="28"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4、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14:paraId="36B1C38C" w14:textId="77777777" w:rsidR="008B7547" w:rsidRPr="00CF4227" w:rsidRDefault="008B7547" w:rsidP="008B7547">
      <w:pPr>
        <w:spacing w:line="360" w:lineRule="auto"/>
        <w:ind w:right="28"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5、如基金管理人委托其他机构办理本基金的登记业务，应保证上述相关事宜按时进行。否则，由基金管理人承担相应的责任。</w:t>
      </w:r>
    </w:p>
    <w:p w14:paraId="5CA790DF" w14:textId="77777777" w:rsidR="008B7547" w:rsidRPr="00CF4227" w:rsidRDefault="008B7547" w:rsidP="008B7547">
      <w:pPr>
        <w:spacing w:line="360" w:lineRule="auto"/>
        <w:ind w:right="28"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6、关于清算专用账户的设立和管理</w:t>
      </w:r>
    </w:p>
    <w:p w14:paraId="236DB200" w14:textId="77777777" w:rsidR="008B7547" w:rsidRPr="00CF4227" w:rsidRDefault="008B7547" w:rsidP="008B7547">
      <w:pPr>
        <w:spacing w:line="360" w:lineRule="auto"/>
        <w:ind w:right="28"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为满足申购、赎回及分红资金汇划的需要，由基金管理人开立资金清算的专用账户，该账户由登记机构管理。</w:t>
      </w:r>
    </w:p>
    <w:p w14:paraId="42526E8F" w14:textId="77777777" w:rsidR="008B7547" w:rsidRPr="00CF4227" w:rsidRDefault="008B7547" w:rsidP="008B7547">
      <w:pPr>
        <w:spacing w:line="360" w:lineRule="auto"/>
        <w:ind w:right="28"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基金托管人予以必要的配合。</w:t>
      </w:r>
    </w:p>
    <w:p w14:paraId="6F684581" w14:textId="77777777" w:rsidR="008B7547" w:rsidRPr="00CF4227" w:rsidRDefault="008B7547" w:rsidP="008B7547">
      <w:pPr>
        <w:spacing w:line="360" w:lineRule="auto"/>
        <w:ind w:right="28"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lastRenderedPageBreak/>
        <w:t>8、赎回和分红资金划拨规定</w:t>
      </w:r>
    </w:p>
    <w:p w14:paraId="0E3F52BD" w14:textId="77777777" w:rsidR="008B7547" w:rsidRPr="00CF4227" w:rsidRDefault="008B7547" w:rsidP="008B7547">
      <w:pPr>
        <w:spacing w:line="360" w:lineRule="auto"/>
        <w:ind w:right="28"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拨付</w:t>
      </w:r>
      <w:proofErr w:type="gramStart"/>
      <w:r w:rsidRPr="00CF4227">
        <w:rPr>
          <w:rFonts w:asciiTheme="minorEastAsia" w:eastAsiaTheme="minorEastAsia" w:hAnsiTheme="minorEastAsia" w:hint="eastAsia"/>
          <w:sz w:val="24"/>
          <w:szCs w:val="21"/>
        </w:rPr>
        <w:t>赎回款</w:t>
      </w:r>
      <w:proofErr w:type="gramEnd"/>
      <w:r w:rsidRPr="00CF4227">
        <w:rPr>
          <w:rFonts w:asciiTheme="minorEastAsia" w:eastAsiaTheme="minorEastAsia" w:hAnsiTheme="minorEastAsia" w:hint="eastAsia"/>
          <w:sz w:val="24"/>
          <w:szCs w:val="21"/>
        </w:rPr>
        <w:t>或进行基金分红时，如基金资金账户有足够的资金，基金托管人应按时拨付；因基金资金账户没有足够的资金，导致基金托管人不能按时拨付，如</w:t>
      </w:r>
      <w:proofErr w:type="gramStart"/>
      <w:r w:rsidRPr="00CF4227">
        <w:rPr>
          <w:rFonts w:asciiTheme="minorEastAsia" w:eastAsiaTheme="minorEastAsia" w:hAnsiTheme="minorEastAsia" w:hint="eastAsia"/>
          <w:sz w:val="24"/>
          <w:szCs w:val="21"/>
        </w:rPr>
        <w:t>系基金</w:t>
      </w:r>
      <w:proofErr w:type="gramEnd"/>
      <w:r w:rsidRPr="00CF4227">
        <w:rPr>
          <w:rFonts w:asciiTheme="minorEastAsia" w:eastAsiaTheme="minorEastAsia" w:hAnsiTheme="minorEastAsia" w:hint="eastAsia"/>
          <w:sz w:val="24"/>
          <w:szCs w:val="21"/>
        </w:rPr>
        <w:t>管理人的过错原因造成，相应责任由基金管理人承担，基金托管人不承担垫款义务。</w:t>
      </w:r>
    </w:p>
    <w:p w14:paraId="2858666E" w14:textId="77777777" w:rsidR="009B2C9B" w:rsidRPr="00CF4227" w:rsidRDefault="008B7547" w:rsidP="008B7547">
      <w:pPr>
        <w:spacing w:line="360" w:lineRule="auto"/>
        <w:ind w:right="28"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9、资金指令</w:t>
      </w:r>
    </w:p>
    <w:p w14:paraId="2E55CD4A" w14:textId="5F9D15C1" w:rsidR="008B7547" w:rsidRPr="00CF4227" w:rsidRDefault="008B7547" w:rsidP="008B7547">
      <w:pPr>
        <w:spacing w:line="360" w:lineRule="auto"/>
        <w:ind w:right="28"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除申购款项到达基金资金账户需双方按约定方式对账外，回购到期付款和与投资有关的付款、赎回和分红资金划拨时，基金管理人需向基金托管人下达指令。资金指令的格式、内容、发送、接收和确认方式等与投资指令相同。</w:t>
      </w:r>
    </w:p>
    <w:p w14:paraId="2CB1654D" w14:textId="1FC35859" w:rsidR="008B7547" w:rsidRPr="00CF4227" w:rsidRDefault="008B7547" w:rsidP="008B7547">
      <w:pPr>
        <w:spacing w:line="360" w:lineRule="auto"/>
        <w:ind w:right="28"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w:t>
      </w:r>
      <w:r w:rsidR="00E861E1" w:rsidRPr="00CF4227">
        <w:rPr>
          <w:rFonts w:asciiTheme="minorEastAsia" w:eastAsiaTheme="minorEastAsia" w:hAnsiTheme="minorEastAsia" w:hint="eastAsia"/>
          <w:sz w:val="24"/>
          <w:szCs w:val="21"/>
        </w:rPr>
        <w:t>七</w:t>
      </w:r>
      <w:r w:rsidRPr="00CF4227">
        <w:rPr>
          <w:rFonts w:asciiTheme="minorEastAsia" w:eastAsiaTheme="minorEastAsia" w:hAnsiTheme="minorEastAsia" w:hint="eastAsia"/>
          <w:sz w:val="24"/>
          <w:szCs w:val="21"/>
        </w:rPr>
        <w:t>）</w:t>
      </w:r>
      <w:proofErr w:type="gramStart"/>
      <w:r w:rsidRPr="00CF4227">
        <w:rPr>
          <w:rFonts w:asciiTheme="minorEastAsia" w:eastAsiaTheme="minorEastAsia" w:hAnsiTheme="minorEastAsia" w:hint="eastAsia"/>
          <w:sz w:val="24"/>
          <w:szCs w:val="21"/>
        </w:rPr>
        <w:t>申赎净额</w:t>
      </w:r>
      <w:proofErr w:type="gramEnd"/>
      <w:r w:rsidRPr="00CF4227">
        <w:rPr>
          <w:rFonts w:asciiTheme="minorEastAsia" w:eastAsiaTheme="minorEastAsia" w:hAnsiTheme="minorEastAsia" w:hint="eastAsia"/>
          <w:sz w:val="24"/>
          <w:szCs w:val="21"/>
        </w:rPr>
        <w:t>结算</w:t>
      </w:r>
    </w:p>
    <w:p w14:paraId="2C881783" w14:textId="65CA6E33" w:rsidR="008B7547" w:rsidRPr="00CF4227" w:rsidRDefault="008B7547" w:rsidP="008B7547">
      <w:pPr>
        <w:spacing w:line="360" w:lineRule="auto"/>
        <w:ind w:right="28"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基金托管账户与“基金清算账户”间的资金清算遵循“</w:t>
      </w:r>
      <w:r w:rsidR="00D25413" w:rsidRPr="00CF4227">
        <w:rPr>
          <w:rFonts w:asciiTheme="minorEastAsia" w:eastAsiaTheme="minorEastAsia" w:hAnsiTheme="minorEastAsia" w:hint="eastAsia"/>
          <w:sz w:val="24"/>
          <w:szCs w:val="21"/>
        </w:rPr>
        <w:t>净额</w:t>
      </w:r>
      <w:r w:rsidRPr="00CF4227">
        <w:rPr>
          <w:rFonts w:asciiTheme="minorEastAsia" w:eastAsiaTheme="minorEastAsia" w:hAnsiTheme="minorEastAsia" w:hint="eastAsia"/>
          <w:sz w:val="24"/>
          <w:szCs w:val="21"/>
        </w:rPr>
        <w:t>清算、净额交收”的原则，即每日（T日：资金交收日，下同）按照托管账户当日应收资金与托管账户应付额的差额来确定托管账户净应收额或净应付额，以此确定资金交收额。当存在托管账户净应收额时，基金管理人负责将托管账户净应收额在T日16:00前从“基金清算账户”划到基金托管账户；当存在托管账户净应付额时，基金管理人应在T日10</w:t>
      </w:r>
      <w:r w:rsidR="00FD4AB2" w:rsidRPr="00CF4227">
        <w:rPr>
          <w:rFonts w:asciiTheme="minorEastAsia" w:eastAsiaTheme="minorEastAsia" w:hAnsiTheme="minorEastAsia" w:hint="eastAsia"/>
          <w:sz w:val="24"/>
          <w:szCs w:val="21"/>
        </w:rPr>
        <w:t>:0</w:t>
      </w:r>
      <w:r w:rsidR="00FD4AB2" w:rsidRPr="00CF4227">
        <w:rPr>
          <w:rFonts w:asciiTheme="minorEastAsia" w:eastAsiaTheme="minorEastAsia" w:hAnsiTheme="minorEastAsia"/>
          <w:sz w:val="24"/>
          <w:szCs w:val="21"/>
        </w:rPr>
        <w:t>0</w:t>
      </w:r>
      <w:r w:rsidRPr="00CF4227">
        <w:rPr>
          <w:rFonts w:asciiTheme="minorEastAsia" w:eastAsiaTheme="minorEastAsia" w:hAnsiTheme="minorEastAsia" w:hint="eastAsia"/>
          <w:sz w:val="24"/>
          <w:szCs w:val="21"/>
        </w:rPr>
        <w:t>前将划款指令发送给基金托管人，基金托管</w:t>
      </w:r>
      <w:r w:rsidR="00C01ADD" w:rsidRPr="00CF4227">
        <w:rPr>
          <w:rFonts w:asciiTheme="minorEastAsia" w:eastAsiaTheme="minorEastAsia" w:hAnsiTheme="minorEastAsia" w:hint="eastAsia"/>
          <w:sz w:val="24"/>
          <w:szCs w:val="21"/>
        </w:rPr>
        <w:t>人</w:t>
      </w:r>
      <w:r w:rsidRPr="00CF4227">
        <w:rPr>
          <w:rFonts w:asciiTheme="minorEastAsia" w:eastAsiaTheme="minorEastAsia" w:hAnsiTheme="minorEastAsia" w:hint="eastAsia"/>
          <w:sz w:val="24"/>
          <w:szCs w:val="21"/>
        </w:rPr>
        <w:t>按</w:t>
      </w:r>
      <w:r w:rsidR="00C01ADD" w:rsidRPr="00CF4227">
        <w:rPr>
          <w:rFonts w:asciiTheme="minorEastAsia" w:eastAsiaTheme="minorEastAsia" w:hAnsiTheme="minorEastAsia" w:hint="eastAsia"/>
          <w:sz w:val="24"/>
          <w:szCs w:val="21"/>
        </w:rPr>
        <w:t>基金</w:t>
      </w:r>
      <w:r w:rsidRPr="00CF4227">
        <w:rPr>
          <w:rFonts w:asciiTheme="minorEastAsia" w:eastAsiaTheme="minorEastAsia" w:hAnsiTheme="minorEastAsia" w:hint="eastAsia"/>
          <w:sz w:val="24"/>
          <w:szCs w:val="21"/>
        </w:rPr>
        <w:t>管理人的划款指令将托管账户净应付额在T日12:00前划到“基金清算账户”。</w:t>
      </w:r>
    </w:p>
    <w:p w14:paraId="7BFABC93" w14:textId="24210422" w:rsidR="008B7547" w:rsidRPr="00CF4227" w:rsidRDefault="008B7547" w:rsidP="008B7547">
      <w:pPr>
        <w:spacing w:line="360" w:lineRule="auto"/>
        <w:ind w:right="28"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w:t>
      </w:r>
      <w:r w:rsidR="00E861E1" w:rsidRPr="00CF4227">
        <w:rPr>
          <w:rFonts w:asciiTheme="minorEastAsia" w:eastAsiaTheme="minorEastAsia" w:hAnsiTheme="minorEastAsia" w:hint="eastAsia"/>
          <w:sz w:val="24"/>
          <w:szCs w:val="21"/>
        </w:rPr>
        <w:t>八</w:t>
      </w:r>
      <w:r w:rsidRPr="00CF4227">
        <w:rPr>
          <w:rFonts w:asciiTheme="minorEastAsia" w:eastAsiaTheme="minorEastAsia" w:hAnsiTheme="minorEastAsia" w:hint="eastAsia"/>
          <w:sz w:val="24"/>
          <w:szCs w:val="21"/>
        </w:rPr>
        <w:t>）基金转换</w:t>
      </w:r>
    </w:p>
    <w:p w14:paraId="5D215840" w14:textId="1C65B658" w:rsidR="008B7547" w:rsidRPr="00CF4227" w:rsidRDefault="008B7547" w:rsidP="008B7547">
      <w:pPr>
        <w:spacing w:line="360" w:lineRule="auto"/>
        <w:ind w:right="28"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1、在本基金开展转换业务之前，基金管理人应函告基金托管人并就相关事宜进行协商。</w:t>
      </w:r>
    </w:p>
    <w:p w14:paraId="63436B09" w14:textId="77777777" w:rsidR="008B7547" w:rsidRPr="00CF4227" w:rsidRDefault="008B7547" w:rsidP="008B7547">
      <w:pPr>
        <w:spacing w:line="360" w:lineRule="auto"/>
        <w:ind w:right="28"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2、基金托管人将根据基金管理人传送的基金转换数据进行账务处理，</w:t>
      </w:r>
      <w:proofErr w:type="gramStart"/>
      <w:r w:rsidRPr="00CF4227">
        <w:rPr>
          <w:rFonts w:asciiTheme="minorEastAsia" w:eastAsiaTheme="minorEastAsia" w:hAnsiTheme="minorEastAsia" w:hint="eastAsia"/>
          <w:sz w:val="24"/>
          <w:szCs w:val="21"/>
        </w:rPr>
        <w:t>具体资金</w:t>
      </w:r>
      <w:proofErr w:type="gramEnd"/>
      <w:r w:rsidRPr="00CF4227">
        <w:rPr>
          <w:rFonts w:asciiTheme="minorEastAsia" w:eastAsiaTheme="minorEastAsia" w:hAnsiTheme="minorEastAsia" w:hint="eastAsia"/>
          <w:sz w:val="24"/>
          <w:szCs w:val="21"/>
        </w:rPr>
        <w:t>清算和数据传递的时间、程序及托管协议当事人承担的权责按基金管理人届时的公告执行。</w:t>
      </w:r>
    </w:p>
    <w:p w14:paraId="2C6E25AB" w14:textId="77777777" w:rsidR="008B7547" w:rsidRPr="00CF4227" w:rsidRDefault="008B7547" w:rsidP="008B7547">
      <w:pPr>
        <w:spacing w:line="360" w:lineRule="auto"/>
        <w:ind w:right="28"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3、本基金开展基金转换业务应按相关法律法规规定及基金合同的约定进行公告。</w:t>
      </w:r>
    </w:p>
    <w:p w14:paraId="18A7CC18" w14:textId="21A84FDD" w:rsidR="008B7547" w:rsidRPr="00CF4227" w:rsidRDefault="008B7547" w:rsidP="008B7547">
      <w:pPr>
        <w:spacing w:line="360" w:lineRule="auto"/>
        <w:ind w:right="28"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w:t>
      </w:r>
      <w:r w:rsidR="00E861E1" w:rsidRPr="00CF4227">
        <w:rPr>
          <w:rFonts w:asciiTheme="minorEastAsia" w:eastAsiaTheme="minorEastAsia" w:hAnsiTheme="minorEastAsia" w:hint="eastAsia"/>
          <w:sz w:val="24"/>
          <w:szCs w:val="21"/>
        </w:rPr>
        <w:t>九</w:t>
      </w:r>
      <w:r w:rsidRPr="00CF4227">
        <w:rPr>
          <w:rFonts w:asciiTheme="minorEastAsia" w:eastAsiaTheme="minorEastAsia" w:hAnsiTheme="minorEastAsia" w:hint="eastAsia"/>
          <w:sz w:val="24"/>
          <w:szCs w:val="21"/>
        </w:rPr>
        <w:t>）基金现金分红</w:t>
      </w:r>
    </w:p>
    <w:p w14:paraId="784D6651" w14:textId="18956DB7" w:rsidR="008B7547" w:rsidRPr="00CF4227" w:rsidRDefault="008B7547" w:rsidP="008B7547">
      <w:pPr>
        <w:spacing w:line="360" w:lineRule="auto"/>
        <w:ind w:right="28"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1、基金管理人确定分红方案通知基金托管人，双方核定后依照《信息披露办法》的有关规定在中国证监会</w:t>
      </w:r>
      <w:r w:rsidR="002D0600" w:rsidRPr="00CF4227">
        <w:rPr>
          <w:rFonts w:asciiTheme="minorEastAsia" w:eastAsiaTheme="minorEastAsia" w:hAnsiTheme="minorEastAsia" w:hint="eastAsia"/>
          <w:sz w:val="24"/>
          <w:szCs w:val="21"/>
        </w:rPr>
        <w:t>规</w:t>
      </w:r>
      <w:r w:rsidRPr="00CF4227">
        <w:rPr>
          <w:rFonts w:asciiTheme="minorEastAsia" w:eastAsiaTheme="minorEastAsia" w:hAnsiTheme="minorEastAsia" w:hint="eastAsia"/>
          <w:sz w:val="24"/>
          <w:szCs w:val="21"/>
        </w:rPr>
        <w:t>定媒介上公告。</w:t>
      </w:r>
    </w:p>
    <w:p w14:paraId="4C5B3B12" w14:textId="77777777" w:rsidR="008B7547" w:rsidRPr="00CF4227" w:rsidRDefault="008B7547" w:rsidP="008B7547">
      <w:pPr>
        <w:spacing w:line="360" w:lineRule="auto"/>
        <w:ind w:right="28"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2、基金托管人和基金管理人对基金分红进行账务处理并核对后，基金管理</w:t>
      </w:r>
      <w:r w:rsidRPr="00CF4227">
        <w:rPr>
          <w:rFonts w:asciiTheme="minorEastAsia" w:eastAsiaTheme="minorEastAsia" w:hAnsiTheme="minorEastAsia" w:hint="eastAsia"/>
          <w:sz w:val="24"/>
          <w:szCs w:val="21"/>
        </w:rPr>
        <w:lastRenderedPageBreak/>
        <w:t>人向基金托管人发送现金红利的划款指令，基金托管人应及时将资金划入专用账户。</w:t>
      </w:r>
    </w:p>
    <w:p w14:paraId="62F5EEF0" w14:textId="77777777" w:rsidR="008B7547" w:rsidRPr="00CF4227" w:rsidRDefault="008B7547" w:rsidP="008B7547">
      <w:pPr>
        <w:spacing w:line="360" w:lineRule="auto"/>
        <w:ind w:right="28"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3、基金管理人在下达指令时，应给基金托管人留出必需的划款时间。</w:t>
      </w:r>
    </w:p>
    <w:p w14:paraId="0FDC5F62" w14:textId="080EE090" w:rsidR="008B7547" w:rsidRPr="00CF4227" w:rsidRDefault="008B7547" w:rsidP="008B7547">
      <w:pPr>
        <w:spacing w:line="360" w:lineRule="auto"/>
        <w:ind w:right="28"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w:t>
      </w:r>
      <w:r w:rsidR="00E861E1" w:rsidRPr="00CF4227">
        <w:rPr>
          <w:rFonts w:asciiTheme="minorEastAsia" w:eastAsiaTheme="minorEastAsia" w:hAnsiTheme="minorEastAsia" w:hint="eastAsia"/>
          <w:sz w:val="24"/>
          <w:szCs w:val="21"/>
        </w:rPr>
        <w:t>十</w:t>
      </w:r>
      <w:r w:rsidRPr="00CF4227">
        <w:rPr>
          <w:rFonts w:asciiTheme="minorEastAsia" w:eastAsiaTheme="minorEastAsia" w:hAnsiTheme="minorEastAsia" w:hint="eastAsia"/>
          <w:sz w:val="24"/>
          <w:szCs w:val="21"/>
        </w:rPr>
        <w:t>）关于交易及清算交易安排应当按照本部分的规定或其他基金管理人和基金托管人双方书面共同确认的方式执行。</w:t>
      </w:r>
      <w:r w:rsidR="00AC6625" w:rsidRPr="00CF4227">
        <w:rPr>
          <w:rFonts w:asciiTheme="minorEastAsia" w:eastAsiaTheme="minorEastAsia" w:hAnsiTheme="minorEastAsia" w:hint="eastAsia"/>
          <w:sz w:val="24"/>
          <w:szCs w:val="21"/>
        </w:rPr>
        <w:t>基金清算交</w:t>
      </w:r>
      <w:proofErr w:type="gramStart"/>
      <w:r w:rsidR="00AC6625" w:rsidRPr="00CF4227">
        <w:rPr>
          <w:rFonts w:asciiTheme="minorEastAsia" w:eastAsiaTheme="minorEastAsia" w:hAnsiTheme="minorEastAsia" w:hint="eastAsia"/>
          <w:sz w:val="24"/>
          <w:szCs w:val="21"/>
        </w:rPr>
        <w:t>收过程</w:t>
      </w:r>
      <w:proofErr w:type="gramEnd"/>
      <w:r w:rsidR="00AC6625" w:rsidRPr="00CF4227">
        <w:rPr>
          <w:rFonts w:asciiTheme="minorEastAsia" w:eastAsiaTheme="minorEastAsia" w:hAnsiTheme="minorEastAsia" w:hint="eastAsia"/>
          <w:sz w:val="24"/>
          <w:szCs w:val="21"/>
        </w:rPr>
        <w:t>中，出现基金财产中资金或证券不足以交收的，基金托管人应当及时通知基金管理人，督促基金管理人积极采取措施、最大程度控制违约交收风险与相关损失，并报告中国证监会。</w:t>
      </w:r>
    </w:p>
    <w:p w14:paraId="1443DF30" w14:textId="77777777" w:rsidR="00CD77C1" w:rsidRPr="00CF4227" w:rsidRDefault="00CD77C1" w:rsidP="008B7547">
      <w:pPr>
        <w:spacing w:line="360" w:lineRule="auto"/>
        <w:ind w:right="28" w:firstLineChars="200" w:firstLine="480"/>
        <w:rPr>
          <w:rFonts w:asciiTheme="minorEastAsia" w:eastAsiaTheme="minorEastAsia" w:hAnsiTheme="minorEastAsia"/>
          <w:sz w:val="24"/>
          <w:szCs w:val="21"/>
        </w:rPr>
        <w:sectPr w:rsidR="00CD77C1" w:rsidRPr="00CF4227" w:rsidSect="00867A36">
          <w:pgSz w:w="11906" w:h="16838"/>
          <w:pgMar w:top="1440" w:right="1797" w:bottom="1440" w:left="1797" w:header="851" w:footer="992" w:gutter="0"/>
          <w:cols w:space="720"/>
          <w:docGrid w:type="lines" w:linePitch="312"/>
        </w:sectPr>
      </w:pPr>
    </w:p>
    <w:p w14:paraId="0AD5EAD7" w14:textId="77777777" w:rsidR="00632411" w:rsidRPr="00CF4227" w:rsidRDefault="00632411" w:rsidP="00632411">
      <w:pPr>
        <w:pStyle w:val="1"/>
        <w:keepNext w:val="0"/>
        <w:keepLines w:val="0"/>
        <w:numPr>
          <w:ilvl w:val="0"/>
          <w:numId w:val="3"/>
        </w:numPr>
        <w:autoSpaceDE w:val="0"/>
        <w:autoSpaceDN w:val="0"/>
        <w:adjustRightInd w:val="0"/>
        <w:spacing w:before="360" w:after="360"/>
        <w:jc w:val="center"/>
        <w:textAlignment w:val="baseline"/>
        <w:rPr>
          <w:rFonts w:asciiTheme="minorEastAsia" w:eastAsiaTheme="minorEastAsia" w:hAnsiTheme="minorEastAsia" w:cs="Arial"/>
          <w:sz w:val="30"/>
        </w:rPr>
      </w:pPr>
      <w:bookmarkStart w:id="70" w:name="_Toc125361080"/>
      <w:bookmarkStart w:id="71" w:name="_Toc86843177"/>
      <w:r w:rsidRPr="00CF4227">
        <w:rPr>
          <w:rFonts w:asciiTheme="minorEastAsia" w:eastAsiaTheme="minorEastAsia" w:hAnsiTheme="minorEastAsia" w:cs="Arial" w:hint="eastAsia"/>
          <w:sz w:val="30"/>
        </w:rPr>
        <w:lastRenderedPageBreak/>
        <w:t>基金资产净值计算和会计核算</w:t>
      </w:r>
      <w:bookmarkStart w:id="72" w:name="_Toc48703909"/>
      <w:bookmarkEnd w:id="7"/>
      <w:bookmarkEnd w:id="8"/>
      <w:bookmarkEnd w:id="9"/>
      <w:bookmarkEnd w:id="67"/>
      <w:bookmarkEnd w:id="68"/>
      <w:bookmarkEnd w:id="69"/>
      <w:bookmarkEnd w:id="70"/>
      <w:bookmarkEnd w:id="71"/>
    </w:p>
    <w:p w14:paraId="4B9EE8A3" w14:textId="77777777" w:rsidR="00587A85" w:rsidRPr="00CF4227" w:rsidRDefault="00587A85" w:rsidP="00587A85">
      <w:pPr>
        <w:spacing w:line="360" w:lineRule="auto"/>
        <w:ind w:firstLineChars="200" w:firstLine="480"/>
        <w:rPr>
          <w:rFonts w:asciiTheme="minorEastAsia" w:eastAsiaTheme="minorEastAsia" w:hAnsiTheme="minorEastAsia"/>
          <w:sz w:val="24"/>
        </w:rPr>
      </w:pPr>
      <w:bookmarkStart w:id="73" w:name="_Toc466788859"/>
      <w:bookmarkStart w:id="74" w:name="_Toc523830000"/>
      <w:bookmarkStart w:id="75" w:name="_Toc22454461"/>
      <w:bookmarkStart w:id="76" w:name="_Toc48703912"/>
      <w:bookmarkEnd w:id="72"/>
      <w:r w:rsidRPr="00CF4227">
        <w:rPr>
          <w:rFonts w:asciiTheme="minorEastAsia" w:eastAsiaTheme="minorEastAsia" w:hAnsiTheme="minorEastAsia" w:hint="eastAsia"/>
          <w:sz w:val="24"/>
        </w:rPr>
        <w:t>（一）基金资产净值的计算、复核与完成的时间及程序</w:t>
      </w:r>
    </w:p>
    <w:p w14:paraId="2A4F8757" w14:textId="379EBE0D" w:rsidR="00587A85" w:rsidRPr="00CF4227" w:rsidRDefault="00587A85" w:rsidP="00587A85">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1</w:t>
      </w:r>
      <w:r w:rsidR="00113B34" w:rsidRPr="00CF4227">
        <w:rPr>
          <w:rFonts w:asciiTheme="minorEastAsia" w:eastAsiaTheme="minorEastAsia" w:hAnsiTheme="minorEastAsia" w:hint="eastAsia"/>
          <w:sz w:val="24"/>
        </w:rPr>
        <w:t>、</w:t>
      </w:r>
      <w:r w:rsidRPr="00CF4227">
        <w:rPr>
          <w:rFonts w:asciiTheme="minorEastAsia" w:eastAsiaTheme="minorEastAsia" w:hAnsiTheme="minorEastAsia" w:hint="eastAsia"/>
          <w:sz w:val="24"/>
        </w:rPr>
        <w:t>基金资产净值</w:t>
      </w:r>
    </w:p>
    <w:p w14:paraId="4807CB14" w14:textId="77777777" w:rsidR="00B91F80" w:rsidRPr="00CF4227" w:rsidRDefault="00587A85" w:rsidP="00587A85">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基金资产净值是指基金资产总值减去基金负债后的价值。</w:t>
      </w:r>
    </w:p>
    <w:p w14:paraId="1809AF8F" w14:textId="77777777" w:rsidR="00B5325C" w:rsidRPr="00CF4227" w:rsidRDefault="00B5325C" w:rsidP="00B5325C">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各类基金份额的基金份额净值是按照每个工作日闭市后，某类基金份额的基金资产净值除以当日该类基金份额的余额数量计算，均精确到0.0001元，小数点后第5位四舍五入，由此产生的收益或损失由基金财产承担。基金管理人可以设立大额赎回情形下的净值精度应急调整机制。法律法规、监管机构、基金合同另有规定的，从其规定。</w:t>
      </w:r>
    </w:p>
    <w:p w14:paraId="1FC0598E" w14:textId="77777777" w:rsidR="00B5325C" w:rsidRPr="00CF4227" w:rsidRDefault="00B5325C" w:rsidP="00587A85">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基金管理人于每个工作日计算基金资产净值及各类基金份额净值，并按规定公告。</w:t>
      </w:r>
    </w:p>
    <w:p w14:paraId="1E73A17A" w14:textId="0CB2E347" w:rsidR="00587A85" w:rsidRPr="00CF4227" w:rsidRDefault="00587A85" w:rsidP="00587A85">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2</w:t>
      </w:r>
      <w:r w:rsidR="00113B34" w:rsidRPr="00CF4227">
        <w:rPr>
          <w:rFonts w:asciiTheme="minorEastAsia" w:eastAsiaTheme="minorEastAsia" w:hAnsiTheme="minorEastAsia" w:hint="eastAsia"/>
          <w:sz w:val="24"/>
        </w:rPr>
        <w:t>、</w:t>
      </w:r>
      <w:r w:rsidRPr="00CF4227">
        <w:rPr>
          <w:rFonts w:asciiTheme="minorEastAsia" w:eastAsiaTheme="minorEastAsia" w:hAnsiTheme="minorEastAsia" w:hint="eastAsia"/>
          <w:sz w:val="24"/>
        </w:rPr>
        <w:t>复核程序</w:t>
      </w:r>
    </w:p>
    <w:p w14:paraId="2137A3C8" w14:textId="1EB698A9" w:rsidR="00B5325C" w:rsidRPr="00CF4227" w:rsidRDefault="00B5325C" w:rsidP="00587A85">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基金管理人</w:t>
      </w:r>
      <w:proofErr w:type="gramStart"/>
      <w:r w:rsidRPr="00CF4227">
        <w:rPr>
          <w:rFonts w:asciiTheme="minorEastAsia" w:eastAsiaTheme="minorEastAsia" w:hAnsiTheme="minorEastAsia" w:hint="eastAsia"/>
          <w:sz w:val="24"/>
        </w:rPr>
        <w:t>应每个</w:t>
      </w:r>
      <w:proofErr w:type="gramEnd"/>
      <w:r w:rsidRPr="00CF4227">
        <w:rPr>
          <w:rFonts w:asciiTheme="minorEastAsia" w:eastAsiaTheme="minorEastAsia" w:hAnsiTheme="minorEastAsia" w:hint="eastAsia"/>
          <w:sz w:val="24"/>
        </w:rPr>
        <w:t>工作日对基金资产估值。但基金管理人根据法律法规或基金合同的规定暂停估值时除外。基金管理人每个工作日对基金资产估值后，将各类基金份额净值结果发送基金托管人，经基金托管人复核无误后，由基金管理人按规定对外公布。</w:t>
      </w:r>
    </w:p>
    <w:p w14:paraId="7499F8AD" w14:textId="5EE55955" w:rsidR="00587A85" w:rsidRPr="00CF4227" w:rsidRDefault="00587A85" w:rsidP="00587A85">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3</w:t>
      </w:r>
      <w:r w:rsidR="009E4310" w:rsidRPr="00CF4227">
        <w:rPr>
          <w:rFonts w:asciiTheme="minorEastAsia" w:eastAsiaTheme="minorEastAsia" w:hAnsiTheme="minorEastAsia" w:hint="eastAsia"/>
          <w:sz w:val="24"/>
        </w:rPr>
        <w:t>、</w:t>
      </w:r>
      <w:r w:rsidRPr="00CF4227">
        <w:rPr>
          <w:rFonts w:asciiTheme="minorEastAsia" w:eastAsiaTheme="minorEastAsia" w:hAnsiTheme="minorEastAsia" w:hint="eastAsia"/>
          <w:sz w:val="24"/>
        </w:rPr>
        <w:t>根据有关法律法规，基金资产净值计算和基金会计核算的义务由基金管理人承担。</w:t>
      </w:r>
      <w:r w:rsidR="006B1864" w:rsidRPr="00CF4227">
        <w:rPr>
          <w:rFonts w:asciiTheme="minorEastAsia" w:eastAsiaTheme="minorEastAsia" w:hAnsiTheme="minorEastAsia" w:hint="eastAsia"/>
          <w:sz w:val="24"/>
        </w:rPr>
        <w:t>由于本基金允许投资管理人旗下的开放式基金，基金管理人和基金托管人应根据已披露的基金净值信息对本基金进行估值。</w:t>
      </w:r>
      <w:r w:rsidRPr="00CF4227">
        <w:rPr>
          <w:rFonts w:asciiTheme="minorEastAsia" w:eastAsiaTheme="minorEastAsia" w:hAnsiTheme="minorEastAsia" w:hint="eastAsia"/>
          <w:sz w:val="24"/>
        </w:rPr>
        <w:t>本基金的基金会计责任方由基金管理人担任，因此，就与本基金有关的会计问题，如经相关各方在平等基础上充分讨论后，仍无法达成一致的意见，按照基金管理人对基金净值信息的计算结果对外予以公布。</w:t>
      </w:r>
    </w:p>
    <w:p w14:paraId="51E5EE6C" w14:textId="77777777" w:rsidR="00587A85" w:rsidRPr="00CF4227" w:rsidRDefault="00587A85" w:rsidP="00587A85">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（二）基金资产估值方法和特殊情形的处理</w:t>
      </w:r>
    </w:p>
    <w:p w14:paraId="7CF87C86" w14:textId="34695ABE" w:rsidR="00587A85" w:rsidRPr="00CF4227" w:rsidRDefault="00587A85" w:rsidP="00587A85">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1</w:t>
      </w:r>
      <w:r w:rsidR="009E4310" w:rsidRPr="00CF4227">
        <w:rPr>
          <w:rFonts w:asciiTheme="minorEastAsia" w:eastAsiaTheme="minorEastAsia" w:hAnsiTheme="minorEastAsia" w:hint="eastAsia"/>
          <w:sz w:val="24"/>
        </w:rPr>
        <w:t>、</w:t>
      </w:r>
      <w:r w:rsidRPr="00CF4227">
        <w:rPr>
          <w:rFonts w:asciiTheme="minorEastAsia" w:eastAsiaTheme="minorEastAsia" w:hAnsiTheme="minorEastAsia" w:hint="eastAsia"/>
          <w:sz w:val="24"/>
        </w:rPr>
        <w:t>估值对象</w:t>
      </w:r>
    </w:p>
    <w:p w14:paraId="3149FDAC" w14:textId="77777777" w:rsidR="00B5325C" w:rsidRPr="00CF4227" w:rsidRDefault="00B5325C" w:rsidP="00587A85">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基金所拥有的股票、存托凭证、基金份额、债券、资产支持证券、国债期货、信用衍生品、银行存款本息、同业存单、应收款项和其它投资等资产及负债。</w:t>
      </w:r>
    </w:p>
    <w:p w14:paraId="73944982" w14:textId="2FE53FB1" w:rsidR="00587A85" w:rsidRPr="00CF4227" w:rsidRDefault="00587A85" w:rsidP="00587A85">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2</w:t>
      </w:r>
      <w:r w:rsidR="00E71BFD" w:rsidRPr="00CF4227">
        <w:rPr>
          <w:rFonts w:asciiTheme="minorEastAsia" w:eastAsiaTheme="minorEastAsia" w:hAnsiTheme="minorEastAsia" w:hint="eastAsia"/>
          <w:sz w:val="24"/>
        </w:rPr>
        <w:t>、</w:t>
      </w:r>
      <w:r w:rsidRPr="00CF4227">
        <w:rPr>
          <w:rFonts w:asciiTheme="minorEastAsia" w:eastAsiaTheme="minorEastAsia" w:hAnsiTheme="minorEastAsia" w:hint="eastAsia"/>
          <w:sz w:val="24"/>
        </w:rPr>
        <w:t>估值方法</w:t>
      </w:r>
    </w:p>
    <w:p w14:paraId="1ABDC572" w14:textId="580F3683" w:rsidR="00B5325C" w:rsidRPr="00CF4227" w:rsidRDefault="00B5325C" w:rsidP="00B5325C">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（1）交易所上市的有价证券（包括股票等），以其估值日在证券交易所挂牌</w:t>
      </w:r>
      <w:r w:rsidRPr="00CF4227">
        <w:rPr>
          <w:rFonts w:asciiTheme="minorEastAsia" w:eastAsiaTheme="minorEastAsia" w:hAnsiTheme="minorEastAsia" w:hint="eastAsia"/>
          <w:sz w:val="24"/>
        </w:rPr>
        <w:lastRenderedPageBreak/>
        <w:t>的市价（收盘价）估值；估值日无交易的，且最近交易日后经济环境未发生重大变化且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7D4C5517" w14:textId="6714204A" w:rsidR="00B5325C" w:rsidRPr="00CF4227" w:rsidRDefault="00B5325C" w:rsidP="00B5325C">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（2）处于未上市期间以及流通受限的有价证券应区分如下情况处理：</w:t>
      </w:r>
    </w:p>
    <w:p w14:paraId="746959C6" w14:textId="0A27B344" w:rsidR="00B5325C" w:rsidRPr="00CF4227" w:rsidRDefault="00B5325C" w:rsidP="00B5325C">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1）送股、转增股、配股和公开增发的新股，按估值日在证券交易所挂牌的同一股票的估值方法估值；该日无交易的，以最近一日的市价（收盘价）估值；</w:t>
      </w:r>
    </w:p>
    <w:p w14:paraId="08A5FC0A" w14:textId="3014FF43" w:rsidR="00B5325C" w:rsidRPr="00CF4227" w:rsidRDefault="00B5325C" w:rsidP="00B5325C">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2）首次公开发行未上市的股票，采用估值技术确定公允价值；</w:t>
      </w:r>
    </w:p>
    <w:p w14:paraId="62C2CFE4" w14:textId="309172BA" w:rsidR="00B5325C" w:rsidRPr="00CF4227" w:rsidRDefault="00B5325C" w:rsidP="00B5325C">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3）流通受限股票，包括非公开发行股票、首次公开发行股票时公司股东公开发售股份、通过大宗交易取得的带限售期的股票等（不包括停牌、新发行未上市、回购交易中的质押</w:t>
      </w:r>
      <w:proofErr w:type="gramStart"/>
      <w:r w:rsidRPr="00CF4227">
        <w:rPr>
          <w:rFonts w:asciiTheme="minorEastAsia" w:eastAsiaTheme="minorEastAsia" w:hAnsiTheme="minorEastAsia" w:hint="eastAsia"/>
          <w:sz w:val="24"/>
        </w:rPr>
        <w:t>券</w:t>
      </w:r>
      <w:proofErr w:type="gramEnd"/>
      <w:r w:rsidRPr="00CF4227">
        <w:rPr>
          <w:rFonts w:asciiTheme="minorEastAsia" w:eastAsiaTheme="minorEastAsia" w:hAnsiTheme="minorEastAsia" w:hint="eastAsia"/>
          <w:sz w:val="24"/>
        </w:rPr>
        <w:t>等流通受限股票），按监管机构或行业协会有关规定确定公允价值。</w:t>
      </w:r>
    </w:p>
    <w:p w14:paraId="66AE49DF" w14:textId="49A3B192" w:rsidR="00B5325C" w:rsidRPr="00CF4227" w:rsidRDefault="00B5325C" w:rsidP="00B5325C">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（3）对于已上市或已挂牌转让的不含</w:t>
      </w:r>
      <w:proofErr w:type="gramStart"/>
      <w:r w:rsidRPr="00CF4227">
        <w:rPr>
          <w:rFonts w:asciiTheme="minorEastAsia" w:eastAsiaTheme="minorEastAsia" w:hAnsiTheme="minorEastAsia" w:hint="eastAsia"/>
          <w:sz w:val="24"/>
        </w:rPr>
        <w:t>权固定</w:t>
      </w:r>
      <w:proofErr w:type="gramEnd"/>
      <w:r w:rsidRPr="00CF4227">
        <w:rPr>
          <w:rFonts w:asciiTheme="minorEastAsia" w:eastAsiaTheme="minorEastAsia" w:hAnsiTheme="minorEastAsia" w:hint="eastAsia"/>
          <w:sz w:val="24"/>
        </w:rPr>
        <w:t>收益品种，选取第三方估值基准服务机构提供的相应品种当日的估值全价进行估值。</w:t>
      </w:r>
    </w:p>
    <w:p w14:paraId="4754ED5E" w14:textId="0B087073" w:rsidR="00B5325C" w:rsidRPr="00CF4227" w:rsidRDefault="00B5325C" w:rsidP="00B5325C">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（4）对于已上市或已挂牌转让的含</w:t>
      </w:r>
      <w:proofErr w:type="gramStart"/>
      <w:r w:rsidRPr="00CF4227">
        <w:rPr>
          <w:rFonts w:asciiTheme="minorEastAsia" w:eastAsiaTheme="minorEastAsia" w:hAnsiTheme="minorEastAsia" w:hint="eastAsia"/>
          <w:sz w:val="24"/>
        </w:rPr>
        <w:t>权固定</w:t>
      </w:r>
      <w:proofErr w:type="gramEnd"/>
      <w:r w:rsidRPr="00CF4227">
        <w:rPr>
          <w:rFonts w:asciiTheme="minorEastAsia" w:eastAsiaTheme="minorEastAsia" w:hAnsiTheme="minorEastAsia" w:hint="eastAsia"/>
          <w:sz w:val="24"/>
        </w:rPr>
        <w:t>收益品种，选取第三方估值基准服务机构提供的相应品种当日的唯一估值全价或推荐估值全价进行估值。</w:t>
      </w:r>
    </w:p>
    <w:p w14:paraId="20230492" w14:textId="77777777" w:rsidR="00B5325C" w:rsidRPr="00CF4227" w:rsidRDefault="00B5325C" w:rsidP="00B5325C">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对于含投资者回售权的固定收益品种，行使回售权的，在回售登记日至实际收款日期间选取第三方估值基准服务机构提供的相应品种的唯一估值全价或推荐估值全价进行估值，同时充分考虑发行人的信用风险变化对公允价值的影响。回售登记期截止日（含当日）后未行使回售权的，按照长待偿期所对应的价格进行估值。</w:t>
      </w:r>
    </w:p>
    <w:p w14:paraId="7A730B35" w14:textId="1CEAD5CF" w:rsidR="00B5325C" w:rsidRPr="00CF4227" w:rsidRDefault="00B5325C" w:rsidP="00B5325C">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5）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2A81FCF9" w14:textId="039225BF" w:rsidR="00B5325C" w:rsidRPr="00CF4227" w:rsidRDefault="00B5325C" w:rsidP="00B5325C">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（6）对于未上市或未挂牌转让且不存在活跃市场的固定收益品种，采用在当前情况下适用并且有足够可利用数据和其他信息支持的估值技术确定其公允价值。</w:t>
      </w:r>
    </w:p>
    <w:p w14:paraId="57D294BA" w14:textId="50F92E96" w:rsidR="00B5325C" w:rsidRPr="00CF4227" w:rsidRDefault="00B5325C" w:rsidP="00B5325C">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（7）对于发行人已破产、发行人未能按时足额偿付本金或利息，或者有其</w:t>
      </w:r>
      <w:r w:rsidRPr="00CF4227">
        <w:rPr>
          <w:rFonts w:asciiTheme="minorEastAsia" w:eastAsiaTheme="minorEastAsia" w:hAnsiTheme="minorEastAsia" w:hint="eastAsia"/>
          <w:sz w:val="24"/>
        </w:rPr>
        <w:lastRenderedPageBreak/>
        <w:t>它可靠信息表明本金或利息无法按时足额偿付的债券投资品种，基金管理人在与托管人协商一致后，可采用第三方估值基准服务机构提供的推荐价格或在第三方估值基准服务机构提供的价格区间中的数据作为该债券投资品种的公允价值。</w:t>
      </w:r>
    </w:p>
    <w:p w14:paraId="44A08D38" w14:textId="005D4886" w:rsidR="00B5325C" w:rsidRPr="00CF4227" w:rsidRDefault="00B5325C" w:rsidP="00B5325C">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（8）基金份额的估值</w:t>
      </w:r>
    </w:p>
    <w:p w14:paraId="5E567B87" w14:textId="15B3FC99" w:rsidR="00B5325C" w:rsidRPr="00CF4227" w:rsidRDefault="00B5325C" w:rsidP="00B5325C">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1）非上市基金的估值</w:t>
      </w:r>
    </w:p>
    <w:p w14:paraId="36CDD03F" w14:textId="77777777" w:rsidR="00B5325C" w:rsidRPr="00CF4227" w:rsidRDefault="00B5325C" w:rsidP="00B5325C">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境内非货币市场基金按其估值日的基金份额净值估值。</w:t>
      </w:r>
    </w:p>
    <w:p w14:paraId="10BAD170" w14:textId="34EE2ABD" w:rsidR="00B5325C" w:rsidRPr="00CF4227" w:rsidRDefault="00B5325C" w:rsidP="00B5325C">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2）上市基金的估值</w:t>
      </w:r>
    </w:p>
    <w:p w14:paraId="6A017347" w14:textId="557CF930" w:rsidR="00B5325C" w:rsidRPr="00CF4227" w:rsidRDefault="006462C7" w:rsidP="00B5325C">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①</w:t>
      </w:r>
      <w:r w:rsidR="00B5325C" w:rsidRPr="00CF4227">
        <w:rPr>
          <w:rFonts w:asciiTheme="minorEastAsia" w:eastAsiaTheme="minorEastAsia" w:hAnsiTheme="minorEastAsia" w:hint="eastAsia"/>
          <w:sz w:val="24"/>
        </w:rPr>
        <w:t>ETF基金按其估值日的收盘价估值；</w:t>
      </w:r>
    </w:p>
    <w:p w14:paraId="54B05078" w14:textId="047E41E3" w:rsidR="00B5325C" w:rsidRPr="00CF4227" w:rsidRDefault="006462C7" w:rsidP="00B5325C">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②</w:t>
      </w:r>
      <w:r w:rsidR="00B5325C" w:rsidRPr="00CF4227">
        <w:rPr>
          <w:rFonts w:asciiTheme="minorEastAsia" w:eastAsiaTheme="minorEastAsia" w:hAnsiTheme="minorEastAsia" w:hint="eastAsia"/>
          <w:sz w:val="24"/>
        </w:rPr>
        <w:t>境内上市开放式基金（LOF）按其估值日的基金份额净值估值；</w:t>
      </w:r>
    </w:p>
    <w:p w14:paraId="0B0BF818" w14:textId="7B154038" w:rsidR="00B5325C" w:rsidRPr="00CF4227" w:rsidRDefault="006462C7" w:rsidP="00B5325C">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③</w:t>
      </w:r>
      <w:r w:rsidR="00B5325C" w:rsidRPr="00CF4227">
        <w:rPr>
          <w:rFonts w:asciiTheme="minorEastAsia" w:eastAsiaTheme="minorEastAsia" w:hAnsiTheme="minorEastAsia" w:hint="eastAsia"/>
          <w:sz w:val="24"/>
        </w:rPr>
        <w:t>境内上市定期开放式基金、封闭式基金按其估值日的收盘价估值。</w:t>
      </w:r>
    </w:p>
    <w:p w14:paraId="653964CB" w14:textId="07368578" w:rsidR="00B5325C" w:rsidRPr="00CF4227" w:rsidRDefault="006462C7" w:rsidP="00B5325C">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3）</w:t>
      </w:r>
      <w:proofErr w:type="gramStart"/>
      <w:r w:rsidR="00B5325C" w:rsidRPr="00CF4227">
        <w:rPr>
          <w:rFonts w:asciiTheme="minorEastAsia" w:eastAsiaTheme="minorEastAsia" w:hAnsiTheme="minorEastAsia" w:hint="eastAsia"/>
          <w:sz w:val="24"/>
        </w:rPr>
        <w:t>如遇所投资</w:t>
      </w:r>
      <w:proofErr w:type="gramEnd"/>
      <w:r w:rsidR="00B5325C" w:rsidRPr="00CF4227">
        <w:rPr>
          <w:rFonts w:asciiTheme="minorEastAsia" w:eastAsiaTheme="minorEastAsia" w:hAnsiTheme="minorEastAsia" w:hint="eastAsia"/>
          <w:sz w:val="24"/>
        </w:rPr>
        <w:t>基金不公布基金份额净值、进行折算或拆分、估值日无交易等特殊情况，基金管理人根据以下原则进行估值：</w:t>
      </w:r>
    </w:p>
    <w:p w14:paraId="65DCA2CD" w14:textId="306329F9" w:rsidR="00B5325C" w:rsidRPr="00CF4227" w:rsidRDefault="006462C7" w:rsidP="00B5325C">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①</w:t>
      </w:r>
      <w:r w:rsidR="00B5325C" w:rsidRPr="00CF4227">
        <w:rPr>
          <w:rFonts w:asciiTheme="minorEastAsia" w:eastAsiaTheme="minorEastAsia" w:hAnsiTheme="minorEastAsia" w:hint="eastAsia"/>
          <w:sz w:val="24"/>
        </w:rPr>
        <w:t>以所投资基金的基金份额净值估值的，若所投资基金与本基金估值频率一致但未公布估值日基金份额净值，按其最近公布的基金份额净值为基础估值；</w:t>
      </w:r>
    </w:p>
    <w:p w14:paraId="5C5E7141" w14:textId="660FBCE0" w:rsidR="00B5325C" w:rsidRPr="00CF4227" w:rsidRDefault="006462C7" w:rsidP="00B5325C">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②</w:t>
      </w:r>
      <w:r w:rsidR="00B5325C" w:rsidRPr="00CF4227">
        <w:rPr>
          <w:rFonts w:asciiTheme="minorEastAsia" w:eastAsiaTheme="minorEastAsia" w:hAnsiTheme="minorEastAsia" w:hint="eastAsia"/>
          <w:sz w:val="24"/>
        </w:rPr>
        <w:t>以所投资基金的收盘价估值的，若估值日无交易，且最近交易日后市场环境未发生重大变化，按最近交易日的收盘价估值；如最近交易日后市场环境发生了重大变化的，可使用最新的基金份额净值为基础或参考类似投资品种的现行市价及重大变化因素调整最近交易市价，确定公允价值；</w:t>
      </w:r>
    </w:p>
    <w:p w14:paraId="2E2BC233" w14:textId="1265C6A2" w:rsidR="00B5325C" w:rsidRPr="00CF4227" w:rsidRDefault="006462C7" w:rsidP="00B5325C">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③</w:t>
      </w:r>
      <w:r w:rsidR="00B5325C" w:rsidRPr="00CF4227">
        <w:rPr>
          <w:rFonts w:asciiTheme="minorEastAsia" w:eastAsiaTheme="minorEastAsia" w:hAnsiTheme="minorEastAsia" w:hint="eastAsia"/>
          <w:sz w:val="24"/>
        </w:rPr>
        <w:t>如果所投资基金前一估值日至估值日期间发生分红除权、折算或拆分，基金管理人应根据基金份额净值或收盘价、单位基金份额分红金额、折算拆分比例、持仓份额等因素合理确定公允价值。</w:t>
      </w:r>
    </w:p>
    <w:p w14:paraId="5FC5F478" w14:textId="0E0E49AF" w:rsidR="00B5325C" w:rsidRPr="00CF4227" w:rsidRDefault="00B5325C" w:rsidP="00B5325C">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4）当基金管理人认为所投资基金按上述第1）至第3）项进行估值存在</w:t>
      </w:r>
      <w:proofErr w:type="gramStart"/>
      <w:r w:rsidRPr="00CF4227">
        <w:rPr>
          <w:rFonts w:asciiTheme="minorEastAsia" w:eastAsiaTheme="minorEastAsia" w:hAnsiTheme="minorEastAsia" w:hint="eastAsia"/>
          <w:sz w:val="24"/>
        </w:rPr>
        <w:t>不</w:t>
      </w:r>
      <w:proofErr w:type="gramEnd"/>
      <w:r w:rsidRPr="00CF4227">
        <w:rPr>
          <w:rFonts w:asciiTheme="minorEastAsia" w:eastAsiaTheme="minorEastAsia" w:hAnsiTheme="minorEastAsia" w:hint="eastAsia"/>
          <w:sz w:val="24"/>
        </w:rPr>
        <w:t>公允时，应与基金托管人协商一致采用合理的估值技术或估值标准确定其公允价值。</w:t>
      </w:r>
    </w:p>
    <w:p w14:paraId="4840868C" w14:textId="05EE14EF" w:rsidR="00B5325C" w:rsidRPr="00CF4227" w:rsidRDefault="006462C7" w:rsidP="00B5325C">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（9）</w:t>
      </w:r>
      <w:r w:rsidR="00B5325C" w:rsidRPr="00CF4227">
        <w:rPr>
          <w:rFonts w:asciiTheme="minorEastAsia" w:eastAsiaTheme="minorEastAsia" w:hAnsiTheme="minorEastAsia" w:hint="eastAsia"/>
          <w:sz w:val="24"/>
        </w:rPr>
        <w:t>本基金投资国债期货合约，一般以估值当日结算价进行估值，估值当日无结算价的，且最近交易日后经济环境未发生重大变化的，采用最近交易日结算价估值。</w:t>
      </w:r>
    </w:p>
    <w:p w14:paraId="6E76725D" w14:textId="011E49F6" w:rsidR="00B5325C" w:rsidRPr="00CF4227" w:rsidRDefault="006462C7" w:rsidP="00B5325C">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（1</w:t>
      </w:r>
      <w:r w:rsidRPr="00CF4227">
        <w:rPr>
          <w:rFonts w:asciiTheme="minorEastAsia" w:eastAsiaTheme="minorEastAsia" w:hAnsiTheme="minorEastAsia"/>
          <w:sz w:val="24"/>
        </w:rPr>
        <w:t>0</w:t>
      </w:r>
      <w:r w:rsidRPr="00CF4227">
        <w:rPr>
          <w:rFonts w:asciiTheme="minorEastAsia" w:eastAsiaTheme="minorEastAsia" w:hAnsiTheme="minorEastAsia" w:hint="eastAsia"/>
          <w:sz w:val="24"/>
        </w:rPr>
        <w:t>）</w:t>
      </w:r>
      <w:r w:rsidR="00B5325C" w:rsidRPr="00CF4227">
        <w:rPr>
          <w:rFonts w:asciiTheme="minorEastAsia" w:eastAsiaTheme="minorEastAsia" w:hAnsiTheme="minorEastAsia" w:hint="eastAsia"/>
          <w:sz w:val="24"/>
        </w:rPr>
        <w:t>本基金投资存托凭证的估值核算依照境内上市交易的股票执行。</w:t>
      </w:r>
    </w:p>
    <w:p w14:paraId="510E3AE4" w14:textId="261D3028" w:rsidR="00B5325C" w:rsidRPr="00CF4227" w:rsidRDefault="006462C7" w:rsidP="00B5325C">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（1</w:t>
      </w:r>
      <w:r w:rsidRPr="00CF4227">
        <w:rPr>
          <w:rFonts w:asciiTheme="minorEastAsia" w:eastAsiaTheme="minorEastAsia" w:hAnsiTheme="minorEastAsia"/>
          <w:sz w:val="24"/>
        </w:rPr>
        <w:t>1</w:t>
      </w:r>
      <w:r w:rsidRPr="00CF4227">
        <w:rPr>
          <w:rFonts w:asciiTheme="minorEastAsia" w:eastAsiaTheme="minorEastAsia" w:hAnsiTheme="minorEastAsia" w:hint="eastAsia"/>
          <w:sz w:val="24"/>
        </w:rPr>
        <w:t>）</w:t>
      </w:r>
      <w:r w:rsidR="00B5325C" w:rsidRPr="00CF4227">
        <w:rPr>
          <w:rFonts w:asciiTheme="minorEastAsia" w:eastAsiaTheme="minorEastAsia" w:hAnsiTheme="minorEastAsia" w:hint="eastAsia"/>
          <w:sz w:val="24"/>
        </w:rPr>
        <w:t>信用衍生品按第三方估值基准服务机构提供的当日估值价格进行估值，但基金管理人依法应当承担的估值责任不因委托而免除；选定的第三方估值基准</w:t>
      </w:r>
      <w:r w:rsidR="00B5325C" w:rsidRPr="00CF4227">
        <w:rPr>
          <w:rFonts w:asciiTheme="minorEastAsia" w:eastAsiaTheme="minorEastAsia" w:hAnsiTheme="minorEastAsia" w:hint="eastAsia"/>
          <w:sz w:val="24"/>
        </w:rPr>
        <w:lastRenderedPageBreak/>
        <w:t>服务机构未提供估值价格的，依照有关法律法规及《企业会计准则》要求采用合理估值技术确定公允价值。</w:t>
      </w:r>
    </w:p>
    <w:p w14:paraId="29F62641" w14:textId="2C0B5952" w:rsidR="00B5325C" w:rsidRPr="00CF4227" w:rsidRDefault="006462C7" w:rsidP="00B5325C">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（1</w:t>
      </w:r>
      <w:r w:rsidRPr="00CF4227">
        <w:rPr>
          <w:rFonts w:asciiTheme="minorEastAsia" w:eastAsiaTheme="minorEastAsia" w:hAnsiTheme="minorEastAsia"/>
          <w:sz w:val="24"/>
        </w:rPr>
        <w:t>2</w:t>
      </w:r>
      <w:r w:rsidRPr="00CF4227">
        <w:rPr>
          <w:rFonts w:asciiTheme="minorEastAsia" w:eastAsiaTheme="minorEastAsia" w:hAnsiTheme="minorEastAsia" w:hint="eastAsia"/>
          <w:sz w:val="24"/>
        </w:rPr>
        <w:t>）</w:t>
      </w:r>
      <w:r w:rsidR="00B5325C" w:rsidRPr="00CF4227">
        <w:rPr>
          <w:rFonts w:asciiTheme="minorEastAsia" w:eastAsiaTheme="minorEastAsia" w:hAnsiTheme="minorEastAsia" w:hint="eastAsia"/>
          <w:sz w:val="24"/>
        </w:rPr>
        <w:t>如有确凿证据表明按上述方法进行估值不能客观反映其公允价值的，基金管理人可根据具体情况与基金托管人商定后，按最能反映公允价值的价格估值。</w:t>
      </w:r>
    </w:p>
    <w:p w14:paraId="632654E4" w14:textId="750922C7" w:rsidR="00B5325C" w:rsidRPr="00CF4227" w:rsidRDefault="006462C7" w:rsidP="00B5325C">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（1</w:t>
      </w:r>
      <w:r w:rsidRPr="00CF4227">
        <w:rPr>
          <w:rFonts w:asciiTheme="minorEastAsia" w:eastAsiaTheme="minorEastAsia" w:hAnsiTheme="minorEastAsia"/>
          <w:sz w:val="24"/>
        </w:rPr>
        <w:t>3</w:t>
      </w:r>
      <w:r w:rsidRPr="00CF4227">
        <w:rPr>
          <w:rFonts w:asciiTheme="minorEastAsia" w:eastAsiaTheme="minorEastAsia" w:hAnsiTheme="minorEastAsia" w:hint="eastAsia"/>
          <w:sz w:val="24"/>
        </w:rPr>
        <w:t>）</w:t>
      </w:r>
      <w:r w:rsidR="00B5325C" w:rsidRPr="00CF4227">
        <w:rPr>
          <w:rFonts w:asciiTheme="minorEastAsia" w:eastAsiaTheme="minorEastAsia" w:hAnsiTheme="minorEastAsia" w:hint="eastAsia"/>
          <w:sz w:val="24"/>
        </w:rPr>
        <w:t>当发生大额申购或赎回情形时，基金管理人可以采用摆动定价机制，以确保基金估值的公平性。</w:t>
      </w:r>
    </w:p>
    <w:p w14:paraId="5093A165" w14:textId="0B30FB57" w:rsidR="00B5325C" w:rsidRPr="00CF4227" w:rsidRDefault="006462C7" w:rsidP="00B5325C">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（1</w:t>
      </w:r>
      <w:r w:rsidRPr="00CF4227">
        <w:rPr>
          <w:rFonts w:asciiTheme="minorEastAsia" w:eastAsiaTheme="minorEastAsia" w:hAnsiTheme="minorEastAsia"/>
          <w:sz w:val="24"/>
        </w:rPr>
        <w:t>4</w:t>
      </w:r>
      <w:r w:rsidRPr="00CF4227">
        <w:rPr>
          <w:rFonts w:asciiTheme="minorEastAsia" w:eastAsiaTheme="minorEastAsia" w:hAnsiTheme="minorEastAsia" w:hint="eastAsia"/>
          <w:sz w:val="24"/>
        </w:rPr>
        <w:t>）</w:t>
      </w:r>
      <w:r w:rsidR="00B5325C" w:rsidRPr="00CF4227">
        <w:rPr>
          <w:rFonts w:asciiTheme="minorEastAsia" w:eastAsiaTheme="minorEastAsia" w:hAnsiTheme="minorEastAsia" w:hint="eastAsia"/>
          <w:sz w:val="24"/>
        </w:rPr>
        <w:t>估值计算中涉及港币对人民币汇率的，将依据下列信息提供机构所提供的汇率为基准：当日中国人民银行或其授权机构公布的人民币与港币的中间价。</w:t>
      </w:r>
    </w:p>
    <w:p w14:paraId="4AA36F1D" w14:textId="7923E091" w:rsidR="00B5325C" w:rsidRPr="00CF4227" w:rsidRDefault="006462C7" w:rsidP="00B5325C">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（1</w:t>
      </w:r>
      <w:r w:rsidRPr="00CF4227">
        <w:rPr>
          <w:rFonts w:asciiTheme="minorEastAsia" w:eastAsiaTheme="minorEastAsia" w:hAnsiTheme="minorEastAsia"/>
          <w:sz w:val="24"/>
        </w:rPr>
        <w:t>5</w:t>
      </w:r>
      <w:r w:rsidRPr="00CF4227">
        <w:rPr>
          <w:rFonts w:asciiTheme="minorEastAsia" w:eastAsiaTheme="minorEastAsia" w:hAnsiTheme="minorEastAsia" w:hint="eastAsia"/>
          <w:sz w:val="24"/>
        </w:rPr>
        <w:t>）</w:t>
      </w:r>
      <w:r w:rsidR="00B5325C" w:rsidRPr="00CF4227">
        <w:rPr>
          <w:rFonts w:asciiTheme="minorEastAsia" w:eastAsiaTheme="minorEastAsia" w:hAnsiTheme="minorEastAsia" w:hint="eastAsia"/>
          <w:sz w:val="24"/>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7AEA9A0D" w14:textId="008EF16A" w:rsidR="00B5325C" w:rsidRPr="00CF4227" w:rsidRDefault="006462C7" w:rsidP="00B5325C">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（1</w:t>
      </w:r>
      <w:r w:rsidRPr="00CF4227">
        <w:rPr>
          <w:rFonts w:asciiTheme="minorEastAsia" w:eastAsiaTheme="minorEastAsia" w:hAnsiTheme="minorEastAsia"/>
          <w:sz w:val="24"/>
        </w:rPr>
        <w:t>6</w:t>
      </w:r>
      <w:r w:rsidRPr="00CF4227">
        <w:rPr>
          <w:rFonts w:asciiTheme="minorEastAsia" w:eastAsiaTheme="minorEastAsia" w:hAnsiTheme="minorEastAsia" w:hint="eastAsia"/>
          <w:sz w:val="24"/>
        </w:rPr>
        <w:t>）</w:t>
      </w:r>
      <w:r w:rsidR="00B5325C" w:rsidRPr="00CF4227">
        <w:rPr>
          <w:rFonts w:asciiTheme="minorEastAsia" w:eastAsiaTheme="minorEastAsia" w:hAnsiTheme="minorEastAsia" w:hint="eastAsia"/>
          <w:sz w:val="24"/>
        </w:rPr>
        <w:t>相关法律法规以及监管部门有强制规定的，从其规定。如有新增事项，按国家最新规定估值。</w:t>
      </w:r>
    </w:p>
    <w:p w14:paraId="1524E1DB" w14:textId="77777777" w:rsidR="00B5325C" w:rsidRPr="00CF4227" w:rsidRDefault="00B5325C" w:rsidP="00B5325C">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2AF6F479" w14:textId="77777777" w:rsidR="00231DAD" w:rsidRPr="00CF4227" w:rsidRDefault="00B5325C" w:rsidP="00587A85">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根据有关法律法规，基金净值信息计算和基金会计核算的义务由基金管理人承担。本基金的基金会计责任方由基金管理人担任，基金托管人承担复核责任，因此，就与本基金有关的会计问题，如经相关各方在平等基础上充分讨论后，仍无法达成一致的意见，按照基金管理人对基金净值信息的计算结果对外予以公布。</w:t>
      </w:r>
      <w:r w:rsidR="00231DAD" w:rsidRPr="00CF4227">
        <w:rPr>
          <w:rFonts w:asciiTheme="minorEastAsia" w:eastAsiaTheme="minorEastAsia" w:hAnsiTheme="minorEastAsia" w:hint="eastAsia"/>
          <w:sz w:val="24"/>
        </w:rPr>
        <w:t xml:space="preserve"> </w:t>
      </w:r>
    </w:p>
    <w:p w14:paraId="01D6DE09" w14:textId="77777777" w:rsidR="00587A85" w:rsidRPr="00CF4227" w:rsidRDefault="00587A85" w:rsidP="00587A85">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（三）基金份额净值错误的处理方式</w:t>
      </w:r>
    </w:p>
    <w:p w14:paraId="07BD4E0E" w14:textId="77777777" w:rsidR="006462C7" w:rsidRPr="00CF4227" w:rsidRDefault="006462C7" w:rsidP="006462C7">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基金管理人和基金托管人将采取必要、适当、合理的措施确保基金资产估值的准确性、及时性。当任一类基金份额净值小数点后4位以内（含第4位）发生估值错误时，视为该类基金份额净值错误。</w:t>
      </w:r>
    </w:p>
    <w:p w14:paraId="04681B26" w14:textId="41DF7084" w:rsidR="006462C7" w:rsidRPr="00CF4227" w:rsidRDefault="006462C7" w:rsidP="006462C7">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基金合同的当事人应按照以下约定处理：</w:t>
      </w:r>
    </w:p>
    <w:p w14:paraId="28E62CCA" w14:textId="77777777" w:rsidR="006462C7" w:rsidRPr="00CF4227" w:rsidRDefault="006462C7" w:rsidP="006462C7">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1、估值错误类型</w:t>
      </w:r>
    </w:p>
    <w:p w14:paraId="21510CC3" w14:textId="77777777" w:rsidR="006462C7" w:rsidRPr="00CF4227" w:rsidRDefault="006462C7" w:rsidP="006462C7">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lastRenderedPageBreak/>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14:paraId="3D636457" w14:textId="77777777" w:rsidR="006462C7" w:rsidRPr="00CF4227" w:rsidRDefault="006462C7" w:rsidP="006462C7">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上述估值错误的主要类型包括但不限于：资料申报差错、数据传输差错、数据计算差错、系统故障差错、下达指令差错等。</w:t>
      </w:r>
    </w:p>
    <w:p w14:paraId="290D2CBB" w14:textId="77777777" w:rsidR="006462C7" w:rsidRPr="00CF4227" w:rsidRDefault="006462C7" w:rsidP="006462C7">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2、估值错误处理原则</w:t>
      </w:r>
    </w:p>
    <w:p w14:paraId="7979D494" w14:textId="77777777" w:rsidR="006462C7" w:rsidRPr="00CF4227" w:rsidRDefault="006462C7" w:rsidP="006462C7">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51DD1904" w14:textId="77777777" w:rsidR="006462C7" w:rsidRPr="00CF4227" w:rsidRDefault="006462C7" w:rsidP="006462C7">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（2）估值错误的责任方对有关当事人的直接损失负责，不对间接损失负责，并且仅对估值错误的有关直接当事人负责，不对第三方负责。</w:t>
      </w:r>
    </w:p>
    <w:p w14:paraId="2A1593FC" w14:textId="77777777" w:rsidR="006462C7" w:rsidRPr="00CF4227" w:rsidRDefault="006462C7" w:rsidP="006462C7">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（3）因估值错误而获得不当得利的当事人负有及时返还不当得利的义务。但估值错误责任方仍应对估值错误负责。如果由于获得不当得利的当事人</w:t>
      </w:r>
      <w:proofErr w:type="gramStart"/>
      <w:r w:rsidRPr="00CF4227">
        <w:rPr>
          <w:rFonts w:asciiTheme="minorEastAsia" w:eastAsiaTheme="minorEastAsia" w:hAnsiTheme="minorEastAsia" w:hint="eastAsia"/>
          <w:sz w:val="24"/>
        </w:rPr>
        <w:t>不</w:t>
      </w:r>
      <w:proofErr w:type="gramEnd"/>
      <w:r w:rsidRPr="00CF4227">
        <w:rPr>
          <w:rFonts w:asciiTheme="minorEastAsia" w:eastAsiaTheme="minorEastAsia" w:hAnsiTheme="minorEastAsia" w:hint="eastAsia"/>
          <w:sz w:val="24"/>
        </w:rPr>
        <w:t>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18DAE2BF" w14:textId="77777777" w:rsidR="006462C7" w:rsidRPr="00CF4227" w:rsidRDefault="006462C7" w:rsidP="006462C7">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（4）估值错误调整采用尽量恢复至假设未发生估值错误的正确情形的方式。</w:t>
      </w:r>
    </w:p>
    <w:p w14:paraId="203975B5" w14:textId="77777777" w:rsidR="006462C7" w:rsidRPr="00CF4227" w:rsidRDefault="006462C7" w:rsidP="006462C7">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（5）按法律法规规定的其他原则处理估值错误。</w:t>
      </w:r>
    </w:p>
    <w:p w14:paraId="57655CB2" w14:textId="77777777" w:rsidR="006462C7" w:rsidRPr="00CF4227" w:rsidRDefault="006462C7" w:rsidP="006462C7">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3、估值错误处理程序</w:t>
      </w:r>
    </w:p>
    <w:p w14:paraId="66A1FE7D" w14:textId="77777777" w:rsidR="006462C7" w:rsidRPr="00CF4227" w:rsidRDefault="006462C7" w:rsidP="006462C7">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估值错误被发现后，有关的当事人应当及时进行处理，处理的程序如下：</w:t>
      </w:r>
    </w:p>
    <w:p w14:paraId="6FACFBD7" w14:textId="77777777" w:rsidR="006462C7" w:rsidRPr="00CF4227" w:rsidRDefault="006462C7" w:rsidP="006462C7">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（1）查明估值错误发生的原因，列明所有的当事人，并根据估值错误发生的原因确定估值错误的责任方；</w:t>
      </w:r>
    </w:p>
    <w:p w14:paraId="5A465FAA" w14:textId="77777777" w:rsidR="006462C7" w:rsidRPr="00CF4227" w:rsidRDefault="006462C7" w:rsidP="006462C7">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lastRenderedPageBreak/>
        <w:t>（2）根据估值错误处理原则或当事人协商的方法对因估值错误造成的损失进行评估；</w:t>
      </w:r>
    </w:p>
    <w:p w14:paraId="58D0E0A3" w14:textId="77777777" w:rsidR="006462C7" w:rsidRPr="00CF4227" w:rsidRDefault="006462C7" w:rsidP="006462C7">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（3）根据估值错误处理原则或当事人协商的方法由估值错误的责任方进行更正和赔偿损失；</w:t>
      </w:r>
    </w:p>
    <w:p w14:paraId="6046ABEC" w14:textId="77777777" w:rsidR="006462C7" w:rsidRPr="00CF4227" w:rsidRDefault="006462C7" w:rsidP="006462C7">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（4）根据估值错误处理的方法，需要修改基金登记机构交易数据的，由基金登记机构进行更正，并就估值错误的更正向有关当事人进行确认。</w:t>
      </w:r>
    </w:p>
    <w:p w14:paraId="123E6D5B" w14:textId="77777777" w:rsidR="006462C7" w:rsidRPr="00CF4227" w:rsidRDefault="006462C7" w:rsidP="006462C7">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4、基金份额净值估值错误处理的方法如下：</w:t>
      </w:r>
    </w:p>
    <w:p w14:paraId="7FF5EFC1" w14:textId="77777777" w:rsidR="006462C7" w:rsidRPr="00CF4227" w:rsidRDefault="006462C7" w:rsidP="006462C7">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（1）任一类基金份额净值计算出现错误时，基金管理人应当立即予以纠正，通报基金托管人，并采取合理的措施防止损失进一步扩大。</w:t>
      </w:r>
    </w:p>
    <w:p w14:paraId="18FBCC0E" w14:textId="77777777" w:rsidR="006462C7" w:rsidRPr="00CF4227" w:rsidRDefault="006462C7" w:rsidP="006462C7">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（2）错误偏差达到该类基金份额净值的0.25%时，基金管理人应当通报基金托管人并报中国证监会备案；错误偏差达到该类基金份额净值的0.5%时，基金管理人应当公告，并报中国证监会备案。</w:t>
      </w:r>
    </w:p>
    <w:p w14:paraId="5CF0C1C1" w14:textId="77777777" w:rsidR="006462C7" w:rsidRPr="00CF4227" w:rsidRDefault="006462C7" w:rsidP="00587A85">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（3）前述内容如法律法规或监管机关另有规定的，从其规定处理。</w:t>
      </w:r>
    </w:p>
    <w:p w14:paraId="2EC2E5FF" w14:textId="77777777" w:rsidR="00587A85" w:rsidRPr="00CF4227" w:rsidRDefault="00587A85" w:rsidP="00587A85">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（四）暂停估值的情形</w:t>
      </w:r>
    </w:p>
    <w:p w14:paraId="05FE29BA" w14:textId="77777777" w:rsidR="008D0A2E" w:rsidRPr="00CF4227" w:rsidRDefault="008D0A2E" w:rsidP="008D0A2E">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sz w:val="24"/>
        </w:rPr>
        <w:t>1</w:t>
      </w:r>
      <w:r w:rsidRPr="00CF4227">
        <w:rPr>
          <w:rFonts w:asciiTheme="minorEastAsia" w:eastAsiaTheme="minorEastAsia" w:hAnsiTheme="minorEastAsia" w:hint="eastAsia"/>
          <w:sz w:val="24"/>
        </w:rPr>
        <w:t>、基金投资所涉及的证券、期货交易市场或外汇市场遇法定节假日或因其他原因暂停营业时；</w:t>
      </w:r>
    </w:p>
    <w:p w14:paraId="02937FFE" w14:textId="77777777" w:rsidR="008D0A2E" w:rsidRPr="00CF4227" w:rsidRDefault="008D0A2E" w:rsidP="008D0A2E">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2、因不可抗力致使基金管理人、基金托管人无法准确评估基金资产价值时；</w:t>
      </w:r>
    </w:p>
    <w:p w14:paraId="6FA1E852" w14:textId="77777777" w:rsidR="008D0A2E" w:rsidRPr="00CF4227" w:rsidRDefault="008D0A2E" w:rsidP="008D0A2E">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3、当特定资产占前一估值日基金资产净值50%以上的，经与基金托管人协商确认后，基金管理人应当暂停估值；</w:t>
      </w:r>
    </w:p>
    <w:p w14:paraId="315A82B6" w14:textId="17F3600A" w:rsidR="008D0A2E" w:rsidRPr="00CF4227" w:rsidRDefault="008D0A2E" w:rsidP="008D0A2E">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4、法律法规</w:t>
      </w:r>
      <w:r w:rsidR="006462C7" w:rsidRPr="00CF4227">
        <w:rPr>
          <w:rFonts w:asciiTheme="minorEastAsia" w:eastAsiaTheme="minorEastAsia" w:hAnsiTheme="minorEastAsia" w:hint="eastAsia"/>
          <w:sz w:val="24"/>
        </w:rPr>
        <w:t>规定</w:t>
      </w:r>
      <w:r w:rsidRPr="00CF4227">
        <w:rPr>
          <w:rFonts w:asciiTheme="minorEastAsia" w:eastAsiaTheme="minorEastAsia" w:hAnsiTheme="minorEastAsia" w:hint="eastAsia"/>
          <w:sz w:val="24"/>
        </w:rPr>
        <w:t>、中国证监会和基金合同认定的其它情形。</w:t>
      </w:r>
    </w:p>
    <w:p w14:paraId="0B777A65" w14:textId="77777777" w:rsidR="00587A85" w:rsidRPr="00CF4227" w:rsidRDefault="00587A85" w:rsidP="00587A85">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（五）实施</w:t>
      </w:r>
      <w:proofErr w:type="gramStart"/>
      <w:r w:rsidRPr="00CF4227">
        <w:rPr>
          <w:rFonts w:asciiTheme="minorEastAsia" w:eastAsiaTheme="minorEastAsia" w:hAnsiTheme="minorEastAsia" w:hint="eastAsia"/>
          <w:sz w:val="24"/>
        </w:rPr>
        <w:t>侧袋机制</w:t>
      </w:r>
      <w:proofErr w:type="gramEnd"/>
      <w:r w:rsidRPr="00CF4227">
        <w:rPr>
          <w:rFonts w:asciiTheme="minorEastAsia" w:eastAsiaTheme="minorEastAsia" w:hAnsiTheme="minorEastAsia" w:hint="eastAsia"/>
          <w:sz w:val="24"/>
        </w:rPr>
        <w:t>期间的基金资产估值</w:t>
      </w:r>
    </w:p>
    <w:p w14:paraId="019F30B7" w14:textId="6EB80C23" w:rsidR="002E7014" w:rsidRPr="00CF4227" w:rsidRDefault="006462C7" w:rsidP="00587A85">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本基金实施</w:t>
      </w:r>
      <w:proofErr w:type="gramStart"/>
      <w:r w:rsidRPr="00CF4227">
        <w:rPr>
          <w:rFonts w:asciiTheme="minorEastAsia" w:eastAsiaTheme="minorEastAsia" w:hAnsiTheme="minorEastAsia" w:hint="eastAsia"/>
          <w:sz w:val="24"/>
        </w:rPr>
        <w:t>侧袋机制</w:t>
      </w:r>
      <w:proofErr w:type="gramEnd"/>
      <w:r w:rsidRPr="00CF4227">
        <w:rPr>
          <w:rFonts w:asciiTheme="minorEastAsia" w:eastAsiaTheme="minorEastAsia" w:hAnsiTheme="minorEastAsia" w:hint="eastAsia"/>
          <w:sz w:val="24"/>
        </w:rPr>
        <w:t>的，应根据本部分的约定</w:t>
      </w:r>
      <w:proofErr w:type="gramStart"/>
      <w:r w:rsidRPr="00CF4227">
        <w:rPr>
          <w:rFonts w:asciiTheme="minorEastAsia" w:eastAsiaTheme="minorEastAsia" w:hAnsiTheme="minorEastAsia" w:hint="eastAsia"/>
          <w:sz w:val="24"/>
        </w:rPr>
        <w:t>对主袋账户</w:t>
      </w:r>
      <w:proofErr w:type="gramEnd"/>
      <w:r w:rsidRPr="00CF4227">
        <w:rPr>
          <w:rFonts w:asciiTheme="minorEastAsia" w:eastAsiaTheme="minorEastAsia" w:hAnsiTheme="minorEastAsia" w:hint="eastAsia"/>
          <w:sz w:val="24"/>
        </w:rPr>
        <w:t>资产进行估值并</w:t>
      </w:r>
      <w:proofErr w:type="gramStart"/>
      <w:r w:rsidRPr="00CF4227">
        <w:rPr>
          <w:rFonts w:asciiTheme="minorEastAsia" w:eastAsiaTheme="minorEastAsia" w:hAnsiTheme="minorEastAsia" w:hint="eastAsia"/>
          <w:sz w:val="24"/>
        </w:rPr>
        <w:t>披露主袋账户</w:t>
      </w:r>
      <w:proofErr w:type="gramEnd"/>
      <w:r w:rsidRPr="00CF4227">
        <w:rPr>
          <w:rFonts w:asciiTheme="minorEastAsia" w:eastAsiaTheme="minorEastAsia" w:hAnsiTheme="minorEastAsia" w:hint="eastAsia"/>
          <w:sz w:val="24"/>
        </w:rPr>
        <w:t>的基金净值信息，暂停</w:t>
      </w:r>
      <w:proofErr w:type="gramStart"/>
      <w:r w:rsidRPr="00CF4227">
        <w:rPr>
          <w:rFonts w:asciiTheme="minorEastAsia" w:eastAsiaTheme="minorEastAsia" w:hAnsiTheme="minorEastAsia" w:hint="eastAsia"/>
          <w:sz w:val="24"/>
        </w:rPr>
        <w:t>披露侧袋账户</w:t>
      </w:r>
      <w:proofErr w:type="gramEnd"/>
      <w:r w:rsidRPr="00CF4227">
        <w:rPr>
          <w:rFonts w:asciiTheme="minorEastAsia" w:eastAsiaTheme="minorEastAsia" w:hAnsiTheme="minorEastAsia" w:hint="eastAsia"/>
          <w:sz w:val="24"/>
        </w:rPr>
        <w:t>份额净值。</w:t>
      </w:r>
    </w:p>
    <w:p w14:paraId="531C7C8D" w14:textId="77777777" w:rsidR="00587A85" w:rsidRPr="00CF4227" w:rsidRDefault="00587A85" w:rsidP="00587A85">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（六）基金会计制度</w:t>
      </w:r>
    </w:p>
    <w:p w14:paraId="06E2FD2D" w14:textId="77777777" w:rsidR="00587A85" w:rsidRPr="00CF4227" w:rsidRDefault="00587A85" w:rsidP="00587A85">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按国家有关部门规定的会计制度执行。</w:t>
      </w:r>
    </w:p>
    <w:p w14:paraId="4D175F05" w14:textId="77777777" w:rsidR="00587A85" w:rsidRPr="00CF4227" w:rsidRDefault="00587A85" w:rsidP="00587A85">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（七）基金账册的建立</w:t>
      </w:r>
    </w:p>
    <w:p w14:paraId="14A51B16" w14:textId="77777777" w:rsidR="00587A85" w:rsidRPr="00CF4227" w:rsidRDefault="00587A85" w:rsidP="00587A85">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基金管理人进行基金会计核算并编制基金财务会计报告。基金管理人、基金托管人分别独立地设置、记录和保管本基金的全套账册。</w:t>
      </w:r>
      <w:proofErr w:type="gramStart"/>
      <w:r w:rsidRPr="00CF4227">
        <w:rPr>
          <w:rFonts w:asciiTheme="minorEastAsia" w:eastAsiaTheme="minorEastAsia" w:hAnsiTheme="minorEastAsia" w:hint="eastAsia"/>
          <w:sz w:val="24"/>
        </w:rPr>
        <w:t>若基金</w:t>
      </w:r>
      <w:proofErr w:type="gramEnd"/>
      <w:r w:rsidRPr="00CF4227">
        <w:rPr>
          <w:rFonts w:asciiTheme="minorEastAsia" w:eastAsiaTheme="minorEastAsia" w:hAnsiTheme="minorEastAsia" w:hint="eastAsia"/>
          <w:sz w:val="24"/>
        </w:rPr>
        <w:t>管理人和基金托管人对会计处理方法存在分歧，应以基金管理人的处理方法为准。若当日核对不</w:t>
      </w:r>
      <w:r w:rsidRPr="00CF4227">
        <w:rPr>
          <w:rFonts w:asciiTheme="minorEastAsia" w:eastAsiaTheme="minorEastAsia" w:hAnsiTheme="minorEastAsia" w:hint="eastAsia"/>
          <w:sz w:val="24"/>
        </w:rPr>
        <w:lastRenderedPageBreak/>
        <w:t>符，暂时无法查找到错账的原因而影响到基金资产净值的计算和公告的，以基金管理人的账册为准。</w:t>
      </w:r>
    </w:p>
    <w:p w14:paraId="1D0CCD6C" w14:textId="77777777" w:rsidR="00587A85" w:rsidRPr="00CF4227" w:rsidRDefault="00587A85" w:rsidP="00587A85">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（八）基金财务报表与报告的编制和复核</w:t>
      </w:r>
    </w:p>
    <w:p w14:paraId="0F316514" w14:textId="1E536B82" w:rsidR="00587A85" w:rsidRPr="00CF4227" w:rsidRDefault="00587A85" w:rsidP="00587A85">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1</w:t>
      </w:r>
      <w:r w:rsidR="00223513" w:rsidRPr="00CF4227">
        <w:rPr>
          <w:rFonts w:asciiTheme="minorEastAsia" w:eastAsiaTheme="minorEastAsia" w:hAnsiTheme="minorEastAsia" w:hint="eastAsia"/>
          <w:sz w:val="24"/>
        </w:rPr>
        <w:t>、</w:t>
      </w:r>
      <w:r w:rsidRPr="00CF4227">
        <w:rPr>
          <w:rFonts w:asciiTheme="minorEastAsia" w:eastAsiaTheme="minorEastAsia" w:hAnsiTheme="minorEastAsia" w:hint="eastAsia"/>
          <w:sz w:val="24"/>
        </w:rPr>
        <w:t>财务报表的编制</w:t>
      </w:r>
    </w:p>
    <w:p w14:paraId="74FF769F" w14:textId="77777777" w:rsidR="00587A85" w:rsidRPr="00CF4227" w:rsidRDefault="00587A85" w:rsidP="00587A85">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基金财务报表由基金管理人编制，基金托管人复核。</w:t>
      </w:r>
    </w:p>
    <w:p w14:paraId="0776A11C" w14:textId="015029E1" w:rsidR="00587A85" w:rsidRPr="00CF4227" w:rsidRDefault="00587A85" w:rsidP="00587A85">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2</w:t>
      </w:r>
      <w:r w:rsidR="00223513" w:rsidRPr="00CF4227">
        <w:rPr>
          <w:rFonts w:asciiTheme="minorEastAsia" w:eastAsiaTheme="minorEastAsia" w:hAnsiTheme="minorEastAsia" w:hint="eastAsia"/>
          <w:sz w:val="24"/>
        </w:rPr>
        <w:t>、</w:t>
      </w:r>
      <w:r w:rsidRPr="00CF4227">
        <w:rPr>
          <w:rFonts w:asciiTheme="minorEastAsia" w:eastAsiaTheme="minorEastAsia" w:hAnsiTheme="minorEastAsia" w:hint="eastAsia"/>
          <w:sz w:val="24"/>
        </w:rPr>
        <w:t>报表复核</w:t>
      </w:r>
    </w:p>
    <w:p w14:paraId="6D0F5FA6" w14:textId="77777777" w:rsidR="00587A85" w:rsidRPr="00CF4227" w:rsidRDefault="00587A85" w:rsidP="00587A85">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基金托管人在收到基金管理人编制的基金财务报表后，进行独立的复核。核对不符时，应及时通知基金管理人共同查出原因，进行调整，直至双方数据完全一致。</w:t>
      </w:r>
    </w:p>
    <w:p w14:paraId="01D55127" w14:textId="7B63536F" w:rsidR="00587A85" w:rsidRPr="00CF4227" w:rsidRDefault="00587A85" w:rsidP="00587A85">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3</w:t>
      </w:r>
      <w:r w:rsidR="00223513" w:rsidRPr="00CF4227">
        <w:rPr>
          <w:rFonts w:asciiTheme="minorEastAsia" w:eastAsiaTheme="minorEastAsia" w:hAnsiTheme="minorEastAsia" w:hint="eastAsia"/>
          <w:sz w:val="24"/>
        </w:rPr>
        <w:t>、</w:t>
      </w:r>
      <w:r w:rsidRPr="00CF4227">
        <w:rPr>
          <w:rFonts w:asciiTheme="minorEastAsia" w:eastAsiaTheme="minorEastAsia" w:hAnsiTheme="minorEastAsia" w:hint="eastAsia"/>
          <w:sz w:val="24"/>
        </w:rPr>
        <w:t>财务报表的编制与复核时间安排</w:t>
      </w:r>
    </w:p>
    <w:p w14:paraId="6F9703BB" w14:textId="77777777" w:rsidR="00587A85" w:rsidRPr="00CF4227" w:rsidRDefault="00587A85" w:rsidP="00587A85">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（1）报表的编制</w:t>
      </w:r>
    </w:p>
    <w:p w14:paraId="0F77107B" w14:textId="2C113829" w:rsidR="00587A85" w:rsidRPr="00CF4227" w:rsidRDefault="00587A85" w:rsidP="00587A85">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基金管理人应当在每个季度结束之日起15个工作日内完成基金季度报告的编制；在上半年结束之日起两个月内完成基金中期报告的编制；在每年结束之日起三个月内完成基金年度报告的编制。基金年度报告的财务会计报告应当经过审计。基金合同生效不足两个月的，基金管理人可以不编制当期季度报告、中期报告或者年度报告。</w:t>
      </w:r>
    </w:p>
    <w:p w14:paraId="65BFE652" w14:textId="77777777" w:rsidR="00587A85" w:rsidRPr="00CF4227" w:rsidRDefault="00587A85" w:rsidP="00587A85">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 xml:space="preserve">（2）报表的复核 </w:t>
      </w:r>
    </w:p>
    <w:p w14:paraId="0DF3B501" w14:textId="77777777" w:rsidR="00587A85" w:rsidRPr="00CF4227" w:rsidRDefault="00587A85" w:rsidP="00587A85">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59739957" w14:textId="77777777" w:rsidR="00587A85" w:rsidRPr="00CF4227" w:rsidRDefault="00587A85" w:rsidP="00587A85">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基金管理人应留足充分的时间，便于基金托管人复核相关报表及报告。</w:t>
      </w:r>
    </w:p>
    <w:p w14:paraId="42CE7E5D" w14:textId="77777777" w:rsidR="00587A85" w:rsidRPr="00CF4227" w:rsidRDefault="00587A85" w:rsidP="00587A85">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（九）基金管理人应在编制季度报告、中期报告或者年度报告之前及时向基金托管人提供基金业绩比较基准的基础数据和编制结果。</w:t>
      </w:r>
    </w:p>
    <w:p w14:paraId="06D294DF" w14:textId="77777777" w:rsidR="00C57EB6" w:rsidRPr="00CF4227" w:rsidRDefault="00C57EB6" w:rsidP="00587A85">
      <w:pPr>
        <w:spacing w:line="360" w:lineRule="auto"/>
        <w:ind w:firstLineChars="200" w:firstLine="480"/>
        <w:rPr>
          <w:rFonts w:asciiTheme="minorEastAsia" w:eastAsiaTheme="minorEastAsia" w:hAnsiTheme="minorEastAsia"/>
          <w:sz w:val="24"/>
        </w:rPr>
        <w:sectPr w:rsidR="00C57EB6" w:rsidRPr="00CF4227" w:rsidSect="007266B9">
          <w:pgSz w:w="11906" w:h="16838"/>
          <w:pgMar w:top="1440" w:right="1797" w:bottom="1440" w:left="1797" w:header="851" w:footer="992" w:gutter="0"/>
          <w:cols w:space="720"/>
          <w:docGrid w:type="lines" w:linePitch="312"/>
        </w:sectPr>
      </w:pPr>
    </w:p>
    <w:p w14:paraId="57A5F5BE" w14:textId="77777777" w:rsidR="00632411" w:rsidRPr="00CF4227" w:rsidRDefault="00632411" w:rsidP="00632411">
      <w:pPr>
        <w:pStyle w:val="1"/>
        <w:keepNext w:val="0"/>
        <w:keepLines w:val="0"/>
        <w:numPr>
          <w:ilvl w:val="0"/>
          <w:numId w:val="3"/>
        </w:numPr>
        <w:autoSpaceDE w:val="0"/>
        <w:autoSpaceDN w:val="0"/>
        <w:adjustRightInd w:val="0"/>
        <w:spacing w:before="360" w:after="360"/>
        <w:jc w:val="center"/>
        <w:textAlignment w:val="baseline"/>
        <w:rPr>
          <w:rFonts w:asciiTheme="minorEastAsia" w:eastAsiaTheme="minorEastAsia" w:hAnsiTheme="minorEastAsia" w:cs="Arial"/>
          <w:sz w:val="30"/>
        </w:rPr>
      </w:pPr>
      <w:bookmarkStart w:id="77" w:name="_Toc123626175"/>
      <w:bookmarkStart w:id="78" w:name="_Toc124749233"/>
      <w:bookmarkStart w:id="79" w:name="_Toc124749944"/>
      <w:bookmarkStart w:id="80" w:name="_Toc125361081"/>
      <w:bookmarkStart w:id="81" w:name="_Toc86843178"/>
      <w:bookmarkEnd w:id="73"/>
      <w:bookmarkEnd w:id="74"/>
      <w:bookmarkEnd w:id="75"/>
      <w:bookmarkEnd w:id="76"/>
      <w:r w:rsidRPr="00CF4227">
        <w:rPr>
          <w:rFonts w:asciiTheme="minorEastAsia" w:eastAsiaTheme="minorEastAsia" w:hAnsiTheme="minorEastAsia" w:cs="Arial" w:hint="eastAsia"/>
          <w:sz w:val="30"/>
        </w:rPr>
        <w:lastRenderedPageBreak/>
        <w:t>基金收益分配</w:t>
      </w:r>
      <w:bookmarkEnd w:id="77"/>
      <w:bookmarkEnd w:id="78"/>
      <w:bookmarkEnd w:id="79"/>
      <w:bookmarkEnd w:id="80"/>
      <w:bookmarkEnd w:id="81"/>
    </w:p>
    <w:p w14:paraId="14D165D9" w14:textId="77777777" w:rsidR="004B7C4E" w:rsidRPr="00CF4227" w:rsidRDefault="004B7C4E" w:rsidP="004B7C4E">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（一）基金收益分配的原则</w:t>
      </w:r>
    </w:p>
    <w:p w14:paraId="100AF7DE" w14:textId="77777777" w:rsidR="006462C7" w:rsidRPr="00CF4227" w:rsidRDefault="006462C7" w:rsidP="006462C7">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1、在符合有关基金分红条件的前提下，本基金可进行收益分配；</w:t>
      </w:r>
      <w:proofErr w:type="gramStart"/>
      <w:r w:rsidRPr="00CF4227">
        <w:rPr>
          <w:rFonts w:asciiTheme="minorEastAsia" w:eastAsiaTheme="minorEastAsia" w:hAnsiTheme="minorEastAsia" w:hint="eastAsia"/>
          <w:sz w:val="24"/>
        </w:rPr>
        <w:t>若基金</w:t>
      </w:r>
      <w:proofErr w:type="gramEnd"/>
      <w:r w:rsidRPr="00CF4227">
        <w:rPr>
          <w:rFonts w:asciiTheme="minorEastAsia" w:eastAsiaTheme="minorEastAsia" w:hAnsiTheme="minorEastAsia" w:hint="eastAsia"/>
          <w:sz w:val="24"/>
        </w:rPr>
        <w:t>合同生效不满3个月，本基金可不进行收益分配；</w:t>
      </w:r>
    </w:p>
    <w:p w14:paraId="0FD3C004" w14:textId="77777777" w:rsidR="006462C7" w:rsidRPr="00CF4227" w:rsidRDefault="006462C7" w:rsidP="006462C7">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2、本基金收益分配方式分两种：现金分红与红利再投资，投资者可选择现金红利或将现金红利自动转为相应类别的基金份额进行再投资；若投资者不选择，本基金默认的收益分配方式是现金分红；</w:t>
      </w:r>
    </w:p>
    <w:p w14:paraId="497A0E0D" w14:textId="77777777" w:rsidR="006462C7" w:rsidRPr="00CF4227" w:rsidRDefault="006462C7" w:rsidP="006462C7">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3、基金收益分配后各类基金份额的基金份额净值不能低于面值；即基金收益分配基准日的各类基金份额净值减去每单位该类基金份额收益分配金额后不能低于面值；</w:t>
      </w:r>
    </w:p>
    <w:p w14:paraId="6A79F631" w14:textId="77777777" w:rsidR="006462C7" w:rsidRPr="00CF4227" w:rsidRDefault="006462C7" w:rsidP="006462C7">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4、本基金同一类别每一基金份额享有同等分配权，由于本基金A类基金份额不收取销售服务费，C类基金份额收取销售服务费，各基金份额类别对应的可供分配利润将有所不同；</w:t>
      </w:r>
    </w:p>
    <w:p w14:paraId="63E69E19" w14:textId="77777777" w:rsidR="006462C7" w:rsidRPr="00CF4227" w:rsidRDefault="006462C7" w:rsidP="006462C7">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5、法律法规或监管机关另有规定的，从其规定。</w:t>
      </w:r>
    </w:p>
    <w:p w14:paraId="00593D8B" w14:textId="77777777" w:rsidR="006462C7" w:rsidRPr="00CF4227" w:rsidRDefault="006462C7" w:rsidP="004B7C4E">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在遵守法律法规和监管部门的规定，且对基金份额持有人利益无实质性不利影响的前提下，基金管理人在履行适当程序后，可对基金收益分配原则和支付方式进行调整，应于变更实施日前在规定媒介公告。</w:t>
      </w:r>
    </w:p>
    <w:p w14:paraId="079711B7" w14:textId="77777777" w:rsidR="004B7C4E" w:rsidRPr="00CF4227" w:rsidRDefault="004B7C4E" w:rsidP="004B7C4E">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（二）收益分配方案</w:t>
      </w:r>
    </w:p>
    <w:p w14:paraId="498F5127" w14:textId="77777777" w:rsidR="004B7C4E" w:rsidRPr="00CF4227" w:rsidRDefault="004B7C4E" w:rsidP="004B7C4E">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基金收益分配方案中应载明截止收益分配基准日的可供分配利润、基金收益分配对象、分配时间、分配数额及比例、分配方式等内容。</w:t>
      </w:r>
    </w:p>
    <w:p w14:paraId="1A291D70" w14:textId="77777777" w:rsidR="004B7C4E" w:rsidRPr="00CF4227" w:rsidRDefault="004B7C4E" w:rsidP="004B7C4E">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（三）收益分配方案的确定、公告与实施</w:t>
      </w:r>
    </w:p>
    <w:p w14:paraId="365B041D" w14:textId="0D6A473D" w:rsidR="004B7C4E" w:rsidRPr="00CF4227" w:rsidRDefault="004B7C4E" w:rsidP="004B7C4E">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本基金收益分配方案由基金管理人拟定，并由基金托管人复核，</w:t>
      </w:r>
      <w:r w:rsidR="00C15503" w:rsidRPr="00CF4227">
        <w:rPr>
          <w:rFonts w:asciiTheme="minorEastAsia" w:eastAsiaTheme="minorEastAsia" w:hAnsiTheme="minorEastAsia" w:hint="eastAsia"/>
          <w:sz w:val="24"/>
        </w:rPr>
        <w:t>依照《信息披露办法》的有关规定在规定媒介公告。</w:t>
      </w:r>
    </w:p>
    <w:p w14:paraId="5CB9AFBD" w14:textId="77777777" w:rsidR="004B7C4E" w:rsidRPr="00CF4227" w:rsidRDefault="004B7C4E" w:rsidP="004B7C4E">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在收益分配方案公布后，基金管理人依据具体方案的规定就支付的现金红利向基金托管人发送划款指令，基金托管人按照基金管理人的指令及时进行分红资金的划付。</w:t>
      </w:r>
    </w:p>
    <w:p w14:paraId="3E5EEC33" w14:textId="422D1541" w:rsidR="001B2EC7" w:rsidRPr="00CF4227" w:rsidRDefault="004B7C4E" w:rsidP="006462C7">
      <w:pPr>
        <w:spacing w:line="360" w:lineRule="auto"/>
        <w:ind w:firstLineChars="200" w:firstLine="480"/>
        <w:rPr>
          <w:rFonts w:asciiTheme="minorEastAsia" w:eastAsiaTheme="minorEastAsia" w:hAnsiTheme="minorEastAsia"/>
          <w:sz w:val="24"/>
        </w:rPr>
        <w:sectPr w:rsidR="001B2EC7" w:rsidRPr="00CF4227" w:rsidSect="007266B9">
          <w:pgSz w:w="11906" w:h="16838"/>
          <w:pgMar w:top="1440" w:right="1797" w:bottom="1440" w:left="1797" w:header="851" w:footer="992" w:gutter="0"/>
          <w:cols w:space="720"/>
          <w:docGrid w:type="lines" w:linePitch="312"/>
        </w:sectPr>
      </w:pPr>
      <w:r w:rsidRPr="00CF4227">
        <w:rPr>
          <w:rFonts w:asciiTheme="minorEastAsia" w:eastAsiaTheme="minorEastAsia" w:hAnsiTheme="minorEastAsia" w:hint="eastAsia"/>
          <w:sz w:val="24"/>
        </w:rPr>
        <w:t>基金收益分配时所发生的银行转账或其他手续费用由投资者自行承担。</w:t>
      </w:r>
      <w:r w:rsidR="006462C7" w:rsidRPr="00CF4227">
        <w:rPr>
          <w:rFonts w:asciiTheme="minorEastAsia" w:eastAsiaTheme="minorEastAsia" w:hAnsiTheme="minorEastAsia" w:hint="eastAsia"/>
          <w:sz w:val="24"/>
        </w:rPr>
        <w:t>当投资者的现金红利小于一定金额，不足以支付银行转账或其他手续费用时，基金登</w:t>
      </w:r>
      <w:r w:rsidR="006462C7" w:rsidRPr="00CF4227">
        <w:rPr>
          <w:rFonts w:asciiTheme="minorEastAsia" w:eastAsiaTheme="minorEastAsia" w:hAnsiTheme="minorEastAsia" w:hint="eastAsia"/>
          <w:sz w:val="24"/>
        </w:rPr>
        <w:lastRenderedPageBreak/>
        <w:t>记机构可将基金份额持有人的现金红利自动转为相应类别的基金份额。红利再投资的计算方法，依照《业务规则》执行。</w:t>
      </w:r>
    </w:p>
    <w:p w14:paraId="5A98272F" w14:textId="77777777" w:rsidR="003C29DC" w:rsidRPr="00CF4227" w:rsidRDefault="003C29DC" w:rsidP="00632411">
      <w:pPr>
        <w:pStyle w:val="1"/>
        <w:keepNext w:val="0"/>
        <w:keepLines w:val="0"/>
        <w:numPr>
          <w:ilvl w:val="0"/>
          <w:numId w:val="3"/>
        </w:numPr>
        <w:autoSpaceDE w:val="0"/>
        <w:autoSpaceDN w:val="0"/>
        <w:adjustRightInd w:val="0"/>
        <w:spacing w:before="360" w:after="360"/>
        <w:jc w:val="center"/>
        <w:textAlignment w:val="baseline"/>
        <w:rPr>
          <w:rFonts w:asciiTheme="minorEastAsia" w:eastAsiaTheme="minorEastAsia" w:hAnsiTheme="minorEastAsia" w:cs="Arial"/>
          <w:sz w:val="30"/>
        </w:rPr>
      </w:pPr>
      <w:bookmarkStart w:id="82" w:name="_Toc124749945"/>
      <w:bookmarkStart w:id="83" w:name="_Toc466788861"/>
      <w:bookmarkStart w:id="84" w:name="_Toc523830002"/>
      <w:bookmarkStart w:id="85" w:name="_Toc22454465"/>
      <w:bookmarkStart w:id="86" w:name="_Toc48703916"/>
      <w:bookmarkStart w:id="87" w:name="_Toc125361082"/>
      <w:bookmarkStart w:id="88" w:name="_Toc123626176"/>
      <w:bookmarkStart w:id="89" w:name="_Toc124749234"/>
      <w:bookmarkStart w:id="90" w:name="_Toc86843179"/>
      <w:r w:rsidRPr="00CF4227">
        <w:rPr>
          <w:rFonts w:asciiTheme="minorEastAsia" w:eastAsiaTheme="minorEastAsia" w:hAnsiTheme="minorEastAsia" w:cs="Arial" w:hint="eastAsia"/>
          <w:sz w:val="30"/>
        </w:rPr>
        <w:lastRenderedPageBreak/>
        <w:t>基金信息披露</w:t>
      </w:r>
      <w:bookmarkStart w:id="91" w:name="_Hlt89687670"/>
      <w:bookmarkEnd w:id="82"/>
      <w:bookmarkEnd w:id="83"/>
      <w:bookmarkEnd w:id="84"/>
      <w:bookmarkEnd w:id="85"/>
      <w:bookmarkEnd w:id="86"/>
      <w:bookmarkEnd w:id="87"/>
      <w:bookmarkEnd w:id="88"/>
      <w:bookmarkEnd w:id="89"/>
      <w:bookmarkEnd w:id="90"/>
      <w:bookmarkEnd w:id="91"/>
    </w:p>
    <w:p w14:paraId="1A241AEE" w14:textId="77777777" w:rsidR="00B4319D" w:rsidRPr="00CF4227" w:rsidRDefault="00B4319D" w:rsidP="00B4319D">
      <w:pPr>
        <w:spacing w:line="360" w:lineRule="auto"/>
        <w:ind w:firstLine="480"/>
        <w:rPr>
          <w:rFonts w:asciiTheme="minorEastAsia" w:eastAsiaTheme="minorEastAsia" w:hAnsiTheme="minorEastAsia"/>
          <w:sz w:val="24"/>
        </w:rPr>
      </w:pPr>
      <w:r w:rsidRPr="00CF4227">
        <w:rPr>
          <w:rFonts w:asciiTheme="minorEastAsia" w:eastAsiaTheme="minorEastAsia" w:hAnsiTheme="minorEastAsia" w:hint="eastAsia"/>
          <w:sz w:val="24"/>
        </w:rPr>
        <w:t>（一）保密义务</w:t>
      </w:r>
    </w:p>
    <w:p w14:paraId="7629E2AA" w14:textId="77777777" w:rsidR="00B4319D" w:rsidRPr="00CF4227" w:rsidRDefault="00B4319D" w:rsidP="00B4319D">
      <w:pPr>
        <w:spacing w:line="360" w:lineRule="auto"/>
        <w:ind w:firstLine="480"/>
        <w:rPr>
          <w:rFonts w:asciiTheme="minorEastAsia" w:eastAsiaTheme="minorEastAsia" w:hAnsiTheme="minorEastAsia"/>
          <w:sz w:val="24"/>
        </w:rPr>
      </w:pPr>
      <w:r w:rsidRPr="00CF4227">
        <w:rPr>
          <w:rFonts w:asciiTheme="minorEastAsia" w:eastAsiaTheme="minorEastAsia" w:hAnsiTheme="minorEastAsia" w:hint="eastAsia"/>
          <w:sz w:val="24"/>
        </w:rPr>
        <w:t>基金托管人和基金管理人应按法律法规、基金合同的有关规定进行信息披露，拟公开披露的信息在公开披露之前应予保密。除按《基金法》、《信息披露办法》、《流动性风险管理规定》、基金合同及其他有关规定进行信息披露外，基金管理人和基金托管人对基金运作中产生的信息以及从对方获得的业务信息应予保密。但是，如下情况不应视为基金管理人或基金托管人违反保密义务：</w:t>
      </w:r>
    </w:p>
    <w:p w14:paraId="3FE99B87" w14:textId="759F2E40" w:rsidR="00B4319D" w:rsidRPr="00CF4227" w:rsidRDefault="00B4319D" w:rsidP="00B4319D">
      <w:pPr>
        <w:spacing w:line="360" w:lineRule="auto"/>
        <w:ind w:firstLine="480"/>
        <w:rPr>
          <w:rFonts w:asciiTheme="minorEastAsia" w:eastAsiaTheme="minorEastAsia" w:hAnsiTheme="minorEastAsia"/>
          <w:sz w:val="24"/>
        </w:rPr>
      </w:pPr>
      <w:r w:rsidRPr="00CF4227">
        <w:rPr>
          <w:rFonts w:asciiTheme="minorEastAsia" w:eastAsiaTheme="minorEastAsia" w:hAnsiTheme="minorEastAsia" w:hint="eastAsia"/>
          <w:sz w:val="24"/>
        </w:rPr>
        <w:t>1</w:t>
      </w:r>
      <w:r w:rsidR="00F53A42" w:rsidRPr="00CF4227">
        <w:rPr>
          <w:rFonts w:asciiTheme="minorEastAsia" w:eastAsiaTheme="minorEastAsia" w:hAnsiTheme="minorEastAsia" w:hint="eastAsia"/>
          <w:sz w:val="24"/>
        </w:rPr>
        <w:t>、</w:t>
      </w:r>
      <w:r w:rsidRPr="00CF4227">
        <w:rPr>
          <w:rFonts w:asciiTheme="minorEastAsia" w:eastAsiaTheme="minorEastAsia" w:hAnsiTheme="minorEastAsia" w:hint="eastAsia"/>
          <w:sz w:val="24"/>
        </w:rPr>
        <w:t>非因基金管理人和基金托管人的原因导致保密信息被披露、泄露或公开；</w:t>
      </w:r>
    </w:p>
    <w:p w14:paraId="000068FB" w14:textId="76BE316D" w:rsidR="00B4319D" w:rsidRPr="00CF4227" w:rsidRDefault="00B4319D" w:rsidP="00B4319D">
      <w:pPr>
        <w:spacing w:line="360" w:lineRule="auto"/>
        <w:ind w:firstLine="480"/>
        <w:rPr>
          <w:rFonts w:asciiTheme="minorEastAsia" w:eastAsiaTheme="minorEastAsia" w:hAnsiTheme="minorEastAsia"/>
          <w:sz w:val="24"/>
        </w:rPr>
      </w:pPr>
      <w:r w:rsidRPr="00CF4227">
        <w:rPr>
          <w:rFonts w:asciiTheme="minorEastAsia" w:eastAsiaTheme="minorEastAsia" w:hAnsiTheme="minorEastAsia" w:hint="eastAsia"/>
          <w:sz w:val="24"/>
        </w:rPr>
        <w:t>2</w:t>
      </w:r>
      <w:r w:rsidR="00F53A42" w:rsidRPr="00CF4227">
        <w:rPr>
          <w:rFonts w:asciiTheme="minorEastAsia" w:eastAsiaTheme="minorEastAsia" w:hAnsiTheme="minorEastAsia" w:hint="eastAsia"/>
          <w:sz w:val="24"/>
        </w:rPr>
        <w:t>、</w:t>
      </w:r>
      <w:r w:rsidRPr="00CF4227">
        <w:rPr>
          <w:rFonts w:asciiTheme="minorEastAsia" w:eastAsiaTheme="minorEastAsia" w:hAnsiTheme="minorEastAsia" w:hint="eastAsia"/>
          <w:sz w:val="24"/>
        </w:rPr>
        <w:t>基金管理人和基金托管人为遵守和服从法院判决或裁定、仲裁裁决或中国证监会等监管机构的命令、决定所做出的信息披露或公开。</w:t>
      </w:r>
    </w:p>
    <w:p w14:paraId="2AC81DFB" w14:textId="77777777" w:rsidR="00B4319D" w:rsidRPr="00CF4227" w:rsidRDefault="00B4319D" w:rsidP="00B4319D">
      <w:pPr>
        <w:spacing w:line="360" w:lineRule="auto"/>
        <w:ind w:firstLine="480"/>
        <w:rPr>
          <w:rFonts w:asciiTheme="minorEastAsia" w:eastAsiaTheme="minorEastAsia" w:hAnsiTheme="minorEastAsia"/>
          <w:sz w:val="24"/>
        </w:rPr>
      </w:pPr>
      <w:r w:rsidRPr="00CF4227">
        <w:rPr>
          <w:rFonts w:asciiTheme="minorEastAsia" w:eastAsiaTheme="minorEastAsia" w:hAnsiTheme="minorEastAsia" w:hint="eastAsia"/>
          <w:sz w:val="24"/>
        </w:rPr>
        <w:t>（二）信息披露的内容</w:t>
      </w:r>
    </w:p>
    <w:p w14:paraId="5A32F3E2" w14:textId="6072CF07" w:rsidR="00B4319D" w:rsidRPr="00CF4227" w:rsidRDefault="00B4319D" w:rsidP="00B4319D">
      <w:pPr>
        <w:spacing w:line="360" w:lineRule="auto"/>
        <w:ind w:firstLine="480"/>
        <w:rPr>
          <w:rFonts w:asciiTheme="minorEastAsia" w:eastAsiaTheme="minorEastAsia" w:hAnsiTheme="minorEastAsia"/>
          <w:sz w:val="24"/>
        </w:rPr>
      </w:pPr>
      <w:r w:rsidRPr="00CF4227">
        <w:rPr>
          <w:rFonts w:asciiTheme="minorEastAsia" w:eastAsiaTheme="minorEastAsia" w:hAnsiTheme="minorEastAsia" w:hint="eastAsia"/>
          <w:sz w:val="24"/>
        </w:rPr>
        <w:t>基金的信息披露内容主要包括基金招募说明书、</w:t>
      </w:r>
      <w:r w:rsidR="00FE1560" w:rsidRPr="00CF4227">
        <w:rPr>
          <w:rFonts w:asciiTheme="minorEastAsia" w:eastAsiaTheme="minorEastAsia" w:hAnsiTheme="minorEastAsia" w:hint="eastAsia"/>
          <w:sz w:val="24"/>
        </w:rPr>
        <w:t>《</w:t>
      </w:r>
      <w:r w:rsidRPr="00CF4227">
        <w:rPr>
          <w:rFonts w:asciiTheme="minorEastAsia" w:eastAsiaTheme="minorEastAsia" w:hAnsiTheme="minorEastAsia" w:hint="eastAsia"/>
          <w:sz w:val="24"/>
        </w:rPr>
        <w:t>基金合同</w:t>
      </w:r>
      <w:r w:rsidR="00FE1560" w:rsidRPr="00CF4227">
        <w:rPr>
          <w:rFonts w:asciiTheme="minorEastAsia" w:eastAsiaTheme="minorEastAsia" w:hAnsiTheme="minorEastAsia" w:hint="eastAsia"/>
          <w:sz w:val="24"/>
        </w:rPr>
        <w:t>》</w:t>
      </w:r>
      <w:r w:rsidRPr="00CF4227">
        <w:rPr>
          <w:rFonts w:asciiTheme="minorEastAsia" w:eastAsiaTheme="minorEastAsia" w:hAnsiTheme="minorEastAsia" w:hint="eastAsia"/>
          <w:sz w:val="24"/>
        </w:rPr>
        <w:t>、基金托管协议、基金产品资料概要、基金份额发售公告、</w:t>
      </w:r>
      <w:r w:rsidR="00FE1560" w:rsidRPr="00CF4227">
        <w:rPr>
          <w:rFonts w:asciiTheme="minorEastAsia" w:eastAsiaTheme="minorEastAsia" w:hAnsiTheme="minorEastAsia" w:hint="eastAsia"/>
          <w:sz w:val="24"/>
        </w:rPr>
        <w:t>《</w:t>
      </w:r>
      <w:r w:rsidRPr="00CF4227">
        <w:rPr>
          <w:rFonts w:asciiTheme="minorEastAsia" w:eastAsiaTheme="minorEastAsia" w:hAnsiTheme="minorEastAsia" w:hint="eastAsia"/>
          <w:sz w:val="24"/>
        </w:rPr>
        <w:t>基金合同</w:t>
      </w:r>
      <w:r w:rsidR="00FE1560" w:rsidRPr="00CF4227">
        <w:rPr>
          <w:rFonts w:asciiTheme="minorEastAsia" w:eastAsiaTheme="minorEastAsia" w:hAnsiTheme="minorEastAsia" w:hint="eastAsia"/>
          <w:sz w:val="24"/>
        </w:rPr>
        <w:t>》</w:t>
      </w:r>
      <w:r w:rsidRPr="00CF4227">
        <w:rPr>
          <w:rFonts w:asciiTheme="minorEastAsia" w:eastAsiaTheme="minorEastAsia" w:hAnsiTheme="minorEastAsia" w:hint="eastAsia"/>
          <w:sz w:val="24"/>
        </w:rPr>
        <w:t>生效公告、基金净值信息、基金份额申购、赎回价格、基金定期报告（包括</w:t>
      </w:r>
      <w:r w:rsidR="00AF2368" w:rsidRPr="00CF4227">
        <w:rPr>
          <w:rFonts w:asciiTheme="minorEastAsia" w:eastAsiaTheme="minorEastAsia" w:hAnsiTheme="minorEastAsia" w:hint="eastAsia"/>
          <w:sz w:val="24"/>
        </w:rPr>
        <w:t>基金</w:t>
      </w:r>
      <w:r w:rsidRPr="00CF4227">
        <w:rPr>
          <w:rFonts w:asciiTheme="minorEastAsia" w:eastAsiaTheme="minorEastAsia" w:hAnsiTheme="minorEastAsia" w:hint="eastAsia"/>
          <w:sz w:val="24"/>
        </w:rPr>
        <w:t>年度报告、</w:t>
      </w:r>
      <w:r w:rsidR="00AF2368" w:rsidRPr="00CF4227">
        <w:rPr>
          <w:rFonts w:asciiTheme="minorEastAsia" w:eastAsiaTheme="minorEastAsia" w:hAnsiTheme="minorEastAsia" w:hint="eastAsia"/>
          <w:sz w:val="24"/>
        </w:rPr>
        <w:t>基金</w:t>
      </w:r>
      <w:r w:rsidRPr="00CF4227">
        <w:rPr>
          <w:rFonts w:asciiTheme="minorEastAsia" w:eastAsiaTheme="minorEastAsia" w:hAnsiTheme="minorEastAsia" w:hint="eastAsia"/>
          <w:sz w:val="24"/>
        </w:rPr>
        <w:t>中期报告和</w:t>
      </w:r>
      <w:r w:rsidR="00AF2368" w:rsidRPr="00CF4227">
        <w:rPr>
          <w:rFonts w:asciiTheme="minorEastAsia" w:eastAsiaTheme="minorEastAsia" w:hAnsiTheme="minorEastAsia" w:hint="eastAsia"/>
          <w:sz w:val="24"/>
        </w:rPr>
        <w:t>基金</w:t>
      </w:r>
      <w:r w:rsidRPr="00CF4227">
        <w:rPr>
          <w:rFonts w:asciiTheme="minorEastAsia" w:eastAsiaTheme="minorEastAsia" w:hAnsiTheme="minorEastAsia" w:hint="eastAsia"/>
          <w:sz w:val="24"/>
        </w:rPr>
        <w:t>季度报告）、临时报告、澄清公告、清算报告、</w:t>
      </w:r>
      <w:r w:rsidR="00AF2368" w:rsidRPr="00CF4227">
        <w:rPr>
          <w:rFonts w:asciiTheme="minorEastAsia" w:eastAsiaTheme="minorEastAsia" w:hAnsiTheme="minorEastAsia" w:hint="eastAsia"/>
          <w:sz w:val="24"/>
        </w:rPr>
        <w:t>基金份额持有人大会决议、</w:t>
      </w:r>
      <w:r w:rsidR="00AF2368" w:rsidRPr="00CF4227">
        <w:rPr>
          <w:rFonts w:hint="eastAsia"/>
          <w:bCs/>
          <w:sz w:val="24"/>
        </w:rPr>
        <w:t>实施</w:t>
      </w:r>
      <w:proofErr w:type="gramStart"/>
      <w:r w:rsidR="00AF2368" w:rsidRPr="00CF4227">
        <w:rPr>
          <w:rFonts w:hint="eastAsia"/>
          <w:bCs/>
          <w:sz w:val="24"/>
        </w:rPr>
        <w:t>侧袋机制</w:t>
      </w:r>
      <w:proofErr w:type="gramEnd"/>
      <w:r w:rsidR="00AF2368" w:rsidRPr="00CF4227">
        <w:rPr>
          <w:rFonts w:hint="eastAsia"/>
          <w:bCs/>
          <w:sz w:val="24"/>
        </w:rPr>
        <w:t>期间的信息披露、投资资产支持证券的相关公告、</w:t>
      </w:r>
      <w:r w:rsidR="00760E80" w:rsidRPr="00CF4227">
        <w:rPr>
          <w:rFonts w:hint="eastAsia"/>
          <w:bCs/>
          <w:sz w:val="24"/>
        </w:rPr>
        <w:t>投资</w:t>
      </w:r>
      <w:r w:rsidR="00AF2368" w:rsidRPr="00CF4227">
        <w:rPr>
          <w:rFonts w:hint="eastAsia"/>
          <w:bCs/>
          <w:sz w:val="24"/>
        </w:rPr>
        <w:t>于</w:t>
      </w:r>
      <w:r w:rsidR="00760E80" w:rsidRPr="00CF4227">
        <w:rPr>
          <w:rFonts w:hint="eastAsia"/>
          <w:bCs/>
          <w:sz w:val="24"/>
        </w:rPr>
        <w:t>国债期货</w:t>
      </w:r>
      <w:r w:rsidR="00AF2368" w:rsidRPr="00CF4227">
        <w:rPr>
          <w:rFonts w:hint="eastAsia"/>
          <w:bCs/>
          <w:sz w:val="24"/>
        </w:rPr>
        <w:t>的信息披露</w:t>
      </w:r>
      <w:r w:rsidR="005337F8" w:rsidRPr="00CF4227">
        <w:rPr>
          <w:rFonts w:hint="eastAsia"/>
          <w:bCs/>
          <w:sz w:val="24"/>
        </w:rPr>
        <w:t>、</w:t>
      </w:r>
      <w:r w:rsidR="00AF2368" w:rsidRPr="00CF4227">
        <w:rPr>
          <w:rFonts w:hint="eastAsia"/>
          <w:bCs/>
          <w:sz w:val="24"/>
        </w:rPr>
        <w:t>参与港股</w:t>
      </w:r>
      <w:proofErr w:type="gramStart"/>
      <w:r w:rsidR="00AF2368" w:rsidRPr="00CF4227">
        <w:rPr>
          <w:rFonts w:hint="eastAsia"/>
          <w:bCs/>
          <w:sz w:val="24"/>
        </w:rPr>
        <w:t>通交易</w:t>
      </w:r>
      <w:proofErr w:type="gramEnd"/>
      <w:r w:rsidR="00AF2368" w:rsidRPr="00CF4227">
        <w:rPr>
          <w:rFonts w:hint="eastAsia"/>
          <w:bCs/>
          <w:sz w:val="24"/>
        </w:rPr>
        <w:t>的信息披露、投资</w:t>
      </w:r>
      <w:r w:rsidR="005337F8" w:rsidRPr="00CF4227">
        <w:rPr>
          <w:rFonts w:hint="eastAsia"/>
          <w:bCs/>
          <w:sz w:val="24"/>
        </w:rPr>
        <w:t>信用衍生品</w:t>
      </w:r>
      <w:r w:rsidR="00AF2368" w:rsidRPr="00CF4227">
        <w:rPr>
          <w:rFonts w:hint="eastAsia"/>
          <w:bCs/>
          <w:sz w:val="24"/>
        </w:rPr>
        <w:t>的信息披露</w:t>
      </w:r>
      <w:r w:rsidR="00760E80" w:rsidRPr="00CF4227">
        <w:rPr>
          <w:rFonts w:hint="eastAsia"/>
          <w:bCs/>
          <w:sz w:val="24"/>
        </w:rPr>
        <w:t>、</w:t>
      </w:r>
      <w:r w:rsidR="00AF2368" w:rsidRPr="00CF4227">
        <w:rPr>
          <w:rFonts w:hint="eastAsia"/>
          <w:bCs/>
          <w:sz w:val="24"/>
        </w:rPr>
        <w:t>投资于存托凭证的信息披露、</w:t>
      </w:r>
      <w:r w:rsidR="00760E80" w:rsidRPr="00CF4227">
        <w:rPr>
          <w:rFonts w:hint="eastAsia"/>
          <w:sz w:val="24"/>
        </w:rPr>
        <w:t>投资</w:t>
      </w:r>
      <w:r w:rsidR="005337F8" w:rsidRPr="00CF4227">
        <w:rPr>
          <w:rFonts w:hint="eastAsia"/>
          <w:sz w:val="24"/>
        </w:rPr>
        <w:t>基金份额</w:t>
      </w:r>
      <w:r w:rsidR="00AF2368" w:rsidRPr="00CF4227">
        <w:rPr>
          <w:rFonts w:hint="eastAsia"/>
          <w:sz w:val="24"/>
        </w:rPr>
        <w:t>的信息披露</w:t>
      </w:r>
      <w:r w:rsidRPr="00CF4227">
        <w:rPr>
          <w:rFonts w:asciiTheme="minorEastAsia" w:eastAsiaTheme="minorEastAsia" w:hAnsiTheme="minorEastAsia" w:hint="eastAsia"/>
          <w:sz w:val="24"/>
        </w:rPr>
        <w:t>以及中国证监会规定的其他信息。基金年度报告需</w:t>
      </w:r>
      <w:proofErr w:type="gramStart"/>
      <w:r w:rsidRPr="00CF4227">
        <w:rPr>
          <w:rFonts w:asciiTheme="minorEastAsia" w:eastAsiaTheme="minorEastAsia" w:hAnsiTheme="minorEastAsia" w:hint="eastAsia"/>
          <w:sz w:val="24"/>
        </w:rPr>
        <w:t>经</w:t>
      </w:r>
      <w:r w:rsidR="00F607B4" w:rsidRPr="00CF4227">
        <w:rPr>
          <w:rFonts w:asciiTheme="minorEastAsia" w:eastAsiaTheme="minorEastAsia" w:hAnsiTheme="minorEastAsia" w:hint="eastAsia"/>
          <w:sz w:val="24"/>
        </w:rPr>
        <w:t>符合</w:t>
      </w:r>
      <w:proofErr w:type="gramEnd"/>
      <w:r w:rsidR="00F607B4" w:rsidRPr="00CF4227">
        <w:rPr>
          <w:rFonts w:asciiTheme="minorEastAsia" w:eastAsiaTheme="minorEastAsia" w:hAnsiTheme="minorEastAsia" w:hint="eastAsia"/>
          <w:sz w:val="24"/>
        </w:rPr>
        <w:t>《中华人民共和国证券法》规定</w:t>
      </w:r>
      <w:r w:rsidRPr="00CF4227">
        <w:rPr>
          <w:rFonts w:asciiTheme="minorEastAsia" w:eastAsiaTheme="minorEastAsia" w:hAnsiTheme="minorEastAsia" w:hint="eastAsia"/>
          <w:sz w:val="24"/>
        </w:rPr>
        <w:t>的会计师事务所审计后，方可披露。</w:t>
      </w:r>
    </w:p>
    <w:p w14:paraId="6FC31A96" w14:textId="77777777" w:rsidR="00B4319D" w:rsidRPr="00CF4227" w:rsidRDefault="00B4319D" w:rsidP="00B4319D">
      <w:pPr>
        <w:spacing w:line="360" w:lineRule="auto"/>
        <w:ind w:firstLine="480"/>
        <w:rPr>
          <w:rFonts w:asciiTheme="minorEastAsia" w:eastAsiaTheme="minorEastAsia" w:hAnsiTheme="minorEastAsia"/>
          <w:sz w:val="24"/>
        </w:rPr>
      </w:pPr>
      <w:r w:rsidRPr="00CF4227">
        <w:rPr>
          <w:rFonts w:asciiTheme="minorEastAsia" w:eastAsiaTheme="minorEastAsia" w:hAnsiTheme="minorEastAsia" w:hint="eastAsia"/>
          <w:sz w:val="24"/>
        </w:rPr>
        <w:t>（三）基金托管人和基金管理人在信息披露中的职责和信息披露程序</w:t>
      </w:r>
    </w:p>
    <w:p w14:paraId="2ADFE581" w14:textId="7F19898A" w:rsidR="00B4319D" w:rsidRPr="00CF4227" w:rsidRDefault="00B4319D" w:rsidP="00B4319D">
      <w:pPr>
        <w:spacing w:line="360" w:lineRule="auto"/>
        <w:ind w:firstLine="480"/>
        <w:rPr>
          <w:rFonts w:asciiTheme="minorEastAsia" w:eastAsiaTheme="minorEastAsia" w:hAnsiTheme="minorEastAsia"/>
          <w:sz w:val="24"/>
        </w:rPr>
      </w:pPr>
      <w:r w:rsidRPr="00CF4227">
        <w:rPr>
          <w:rFonts w:asciiTheme="minorEastAsia" w:eastAsiaTheme="minorEastAsia" w:hAnsiTheme="minorEastAsia" w:hint="eastAsia"/>
          <w:sz w:val="24"/>
        </w:rPr>
        <w:t>1</w:t>
      </w:r>
      <w:r w:rsidR="00443EB9" w:rsidRPr="00CF4227">
        <w:rPr>
          <w:rFonts w:asciiTheme="minorEastAsia" w:eastAsiaTheme="minorEastAsia" w:hAnsiTheme="minorEastAsia" w:hint="eastAsia"/>
          <w:sz w:val="24"/>
        </w:rPr>
        <w:t>、</w:t>
      </w:r>
      <w:r w:rsidRPr="00CF4227">
        <w:rPr>
          <w:rFonts w:asciiTheme="minorEastAsia" w:eastAsiaTheme="minorEastAsia" w:hAnsiTheme="minorEastAsia" w:hint="eastAsia"/>
          <w:sz w:val="24"/>
        </w:rPr>
        <w:t>职责</w:t>
      </w:r>
    </w:p>
    <w:p w14:paraId="6A7446D3" w14:textId="77777777" w:rsidR="00B4319D" w:rsidRPr="00CF4227" w:rsidRDefault="00B4319D" w:rsidP="00B4319D">
      <w:pPr>
        <w:spacing w:line="360" w:lineRule="auto"/>
        <w:ind w:firstLine="480"/>
        <w:rPr>
          <w:rFonts w:asciiTheme="minorEastAsia" w:eastAsiaTheme="minorEastAsia" w:hAnsiTheme="minorEastAsia"/>
          <w:sz w:val="24"/>
        </w:rPr>
      </w:pPr>
      <w:r w:rsidRPr="00CF4227">
        <w:rPr>
          <w:rFonts w:asciiTheme="minorEastAsia" w:eastAsiaTheme="minorEastAsia" w:hAnsiTheme="minorEastAsia"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本章第（二）条中应由基金托管人复核的事项进行复核，基金托管人复核无误后，由基金管理人予以公布。</w:t>
      </w:r>
    </w:p>
    <w:p w14:paraId="3DD64181" w14:textId="77777777" w:rsidR="00B4319D" w:rsidRPr="00CF4227" w:rsidRDefault="00B4319D" w:rsidP="00B4319D">
      <w:pPr>
        <w:spacing w:line="360" w:lineRule="auto"/>
        <w:ind w:firstLine="480"/>
        <w:rPr>
          <w:rFonts w:asciiTheme="minorEastAsia" w:eastAsiaTheme="minorEastAsia" w:hAnsiTheme="minorEastAsia"/>
          <w:sz w:val="24"/>
        </w:rPr>
      </w:pPr>
      <w:r w:rsidRPr="00CF4227">
        <w:rPr>
          <w:rFonts w:asciiTheme="minorEastAsia" w:eastAsiaTheme="minorEastAsia" w:hAnsiTheme="minorEastAsia" w:hint="eastAsia"/>
          <w:sz w:val="24"/>
        </w:rPr>
        <w:t>基金管理人和基金托管人应积极配合、互相监督，保证其履行按照法定方式</w:t>
      </w:r>
      <w:r w:rsidRPr="00CF4227">
        <w:rPr>
          <w:rFonts w:asciiTheme="minorEastAsia" w:eastAsiaTheme="minorEastAsia" w:hAnsiTheme="minorEastAsia" w:hint="eastAsia"/>
          <w:sz w:val="24"/>
        </w:rPr>
        <w:lastRenderedPageBreak/>
        <w:t>和限时披露的义务。</w:t>
      </w:r>
    </w:p>
    <w:p w14:paraId="5F9BB6CC" w14:textId="583A9FA9" w:rsidR="00B4319D" w:rsidRPr="00CF4227" w:rsidRDefault="00B4319D" w:rsidP="00B4319D">
      <w:pPr>
        <w:spacing w:line="360" w:lineRule="auto"/>
        <w:ind w:firstLine="480"/>
        <w:rPr>
          <w:rFonts w:asciiTheme="minorEastAsia" w:eastAsiaTheme="minorEastAsia" w:hAnsiTheme="minorEastAsia"/>
          <w:sz w:val="24"/>
        </w:rPr>
      </w:pPr>
      <w:r w:rsidRPr="00CF4227">
        <w:rPr>
          <w:rFonts w:asciiTheme="minorEastAsia" w:eastAsiaTheme="minorEastAsia" w:hAnsiTheme="minorEastAsia" w:hint="eastAsia"/>
          <w:sz w:val="24"/>
        </w:rPr>
        <w:t>基金管理人应当在中国证监会规定的时间内，将应予披露的基金信息通过中国证监会</w:t>
      </w:r>
      <w:r w:rsidR="00392C3A" w:rsidRPr="00CF4227">
        <w:rPr>
          <w:rFonts w:asciiTheme="minorEastAsia" w:eastAsiaTheme="minorEastAsia" w:hAnsiTheme="minorEastAsia" w:hint="eastAsia"/>
          <w:sz w:val="24"/>
        </w:rPr>
        <w:t>规</w:t>
      </w:r>
      <w:r w:rsidRPr="00CF4227">
        <w:rPr>
          <w:rFonts w:asciiTheme="minorEastAsia" w:eastAsiaTheme="minorEastAsia" w:hAnsiTheme="minorEastAsia" w:hint="eastAsia"/>
          <w:sz w:val="24"/>
        </w:rPr>
        <w:t>定媒介披露。根据法律法规应由基金托管人公开披露的信息，基金托管人将通过</w:t>
      </w:r>
      <w:r w:rsidR="00392C3A" w:rsidRPr="00CF4227">
        <w:rPr>
          <w:rFonts w:asciiTheme="minorEastAsia" w:eastAsiaTheme="minorEastAsia" w:hAnsiTheme="minorEastAsia" w:hint="eastAsia"/>
          <w:sz w:val="24"/>
        </w:rPr>
        <w:t>规</w:t>
      </w:r>
      <w:r w:rsidRPr="00CF4227">
        <w:rPr>
          <w:rFonts w:asciiTheme="minorEastAsia" w:eastAsiaTheme="minorEastAsia" w:hAnsiTheme="minorEastAsia" w:hint="eastAsia"/>
          <w:sz w:val="24"/>
        </w:rPr>
        <w:t>定媒介公开披露。</w:t>
      </w:r>
    </w:p>
    <w:p w14:paraId="73C08E24" w14:textId="77777777" w:rsidR="00B4319D" w:rsidRPr="00CF4227" w:rsidRDefault="00B4319D" w:rsidP="00B4319D">
      <w:pPr>
        <w:spacing w:line="360" w:lineRule="auto"/>
        <w:ind w:firstLine="480"/>
        <w:rPr>
          <w:rFonts w:asciiTheme="minorEastAsia" w:eastAsiaTheme="minorEastAsia" w:hAnsiTheme="minorEastAsia"/>
          <w:sz w:val="24"/>
        </w:rPr>
      </w:pPr>
      <w:r w:rsidRPr="00CF4227">
        <w:rPr>
          <w:rFonts w:asciiTheme="minorEastAsia" w:eastAsiaTheme="minorEastAsia" w:hAnsiTheme="minorEastAsia" w:hint="eastAsia"/>
          <w:sz w:val="24"/>
        </w:rPr>
        <w:t>当出现下述情况时，基金管理人和基金托管人可暂停或延迟披露基金相关信息：</w:t>
      </w:r>
    </w:p>
    <w:p w14:paraId="3D19F9B5" w14:textId="77777777" w:rsidR="00D00580" w:rsidRPr="00CF4227" w:rsidRDefault="00D00580" w:rsidP="00D00580">
      <w:pPr>
        <w:spacing w:line="360" w:lineRule="auto"/>
        <w:ind w:firstLine="480"/>
        <w:rPr>
          <w:rFonts w:asciiTheme="minorEastAsia" w:eastAsiaTheme="minorEastAsia" w:hAnsiTheme="minorEastAsia"/>
          <w:sz w:val="24"/>
        </w:rPr>
      </w:pPr>
      <w:r w:rsidRPr="00CF4227">
        <w:rPr>
          <w:rFonts w:asciiTheme="minorEastAsia" w:eastAsiaTheme="minorEastAsia" w:hAnsiTheme="minorEastAsia" w:hint="eastAsia"/>
          <w:sz w:val="24"/>
        </w:rPr>
        <w:t>（1）不可抗力；</w:t>
      </w:r>
    </w:p>
    <w:p w14:paraId="288D6DB2" w14:textId="77777777" w:rsidR="00D00580" w:rsidRPr="00CF4227" w:rsidRDefault="00D00580" w:rsidP="00D00580">
      <w:pPr>
        <w:spacing w:line="360" w:lineRule="auto"/>
        <w:ind w:firstLine="480"/>
        <w:rPr>
          <w:rFonts w:asciiTheme="minorEastAsia" w:eastAsiaTheme="minorEastAsia" w:hAnsiTheme="minorEastAsia"/>
          <w:sz w:val="24"/>
        </w:rPr>
      </w:pPr>
      <w:r w:rsidRPr="00CF4227">
        <w:rPr>
          <w:rFonts w:asciiTheme="minorEastAsia" w:eastAsiaTheme="minorEastAsia" w:hAnsiTheme="minorEastAsia" w:hint="eastAsia"/>
          <w:sz w:val="24"/>
        </w:rPr>
        <w:t>（2）基金投资所涉及的证券、期货交易市场或外汇市场遇法定节假日或因其他原因暂停营业时；</w:t>
      </w:r>
    </w:p>
    <w:p w14:paraId="54B61071" w14:textId="77777777" w:rsidR="00D00580" w:rsidRPr="00CF4227" w:rsidRDefault="00D00580" w:rsidP="00D00580">
      <w:pPr>
        <w:spacing w:line="360" w:lineRule="auto"/>
        <w:ind w:firstLine="480"/>
        <w:rPr>
          <w:rFonts w:asciiTheme="minorEastAsia" w:eastAsiaTheme="minorEastAsia" w:hAnsiTheme="minorEastAsia"/>
          <w:sz w:val="24"/>
        </w:rPr>
      </w:pPr>
      <w:r w:rsidRPr="00CF4227">
        <w:rPr>
          <w:rFonts w:asciiTheme="minorEastAsia" w:eastAsiaTheme="minorEastAsia" w:hAnsiTheme="minorEastAsia" w:hint="eastAsia"/>
          <w:sz w:val="24"/>
        </w:rPr>
        <w:t>（3）基金合同约定的暂停估值的情形；</w:t>
      </w:r>
    </w:p>
    <w:p w14:paraId="67A1A387" w14:textId="77777777" w:rsidR="00D00580" w:rsidRPr="00CF4227" w:rsidRDefault="00D00580" w:rsidP="00D00580">
      <w:pPr>
        <w:spacing w:line="360" w:lineRule="auto"/>
        <w:ind w:firstLine="480"/>
        <w:rPr>
          <w:rFonts w:asciiTheme="minorEastAsia" w:eastAsiaTheme="minorEastAsia" w:hAnsiTheme="minorEastAsia"/>
          <w:sz w:val="24"/>
        </w:rPr>
      </w:pPr>
      <w:r w:rsidRPr="00CF4227">
        <w:rPr>
          <w:rFonts w:asciiTheme="minorEastAsia" w:eastAsiaTheme="minorEastAsia" w:hAnsiTheme="minorEastAsia" w:hint="eastAsia"/>
          <w:sz w:val="24"/>
        </w:rPr>
        <w:t>（4）法律法规、基金合同或中国证监会规定的情况。</w:t>
      </w:r>
    </w:p>
    <w:p w14:paraId="71EF0CCB" w14:textId="1D918294" w:rsidR="00B4319D" w:rsidRPr="00CF4227" w:rsidRDefault="00B4319D" w:rsidP="00B4319D">
      <w:pPr>
        <w:spacing w:line="360" w:lineRule="auto"/>
        <w:ind w:firstLine="480"/>
        <w:rPr>
          <w:rFonts w:asciiTheme="minorEastAsia" w:eastAsiaTheme="minorEastAsia" w:hAnsiTheme="minorEastAsia"/>
          <w:sz w:val="24"/>
        </w:rPr>
      </w:pPr>
      <w:r w:rsidRPr="00CF4227">
        <w:rPr>
          <w:rFonts w:asciiTheme="minorEastAsia" w:eastAsiaTheme="minorEastAsia" w:hAnsiTheme="minorEastAsia" w:hint="eastAsia"/>
          <w:sz w:val="24"/>
        </w:rPr>
        <w:t>2</w:t>
      </w:r>
      <w:r w:rsidR="00A16421" w:rsidRPr="00CF4227">
        <w:rPr>
          <w:rFonts w:asciiTheme="minorEastAsia" w:eastAsiaTheme="minorEastAsia" w:hAnsiTheme="minorEastAsia" w:hint="eastAsia"/>
          <w:sz w:val="24"/>
        </w:rPr>
        <w:t>、</w:t>
      </w:r>
      <w:r w:rsidRPr="00CF4227">
        <w:rPr>
          <w:rFonts w:asciiTheme="minorEastAsia" w:eastAsiaTheme="minorEastAsia" w:hAnsiTheme="minorEastAsia" w:hint="eastAsia"/>
          <w:sz w:val="24"/>
        </w:rPr>
        <w:t>程序</w:t>
      </w:r>
    </w:p>
    <w:p w14:paraId="7ACACC71" w14:textId="77777777" w:rsidR="00B4319D" w:rsidRPr="00CF4227" w:rsidRDefault="00B4319D" w:rsidP="00B4319D">
      <w:pPr>
        <w:spacing w:line="360" w:lineRule="auto"/>
        <w:ind w:firstLine="480"/>
        <w:rPr>
          <w:rFonts w:asciiTheme="minorEastAsia" w:eastAsiaTheme="minorEastAsia" w:hAnsiTheme="minorEastAsia"/>
          <w:sz w:val="24"/>
        </w:rPr>
      </w:pPr>
      <w:r w:rsidRPr="00CF4227">
        <w:rPr>
          <w:rFonts w:asciiTheme="minorEastAsia" w:eastAsiaTheme="minorEastAsia" w:hAnsiTheme="minorEastAsia" w:hint="eastAsia"/>
          <w:sz w:val="24"/>
        </w:rPr>
        <w:t>按有关规定须经基金托管人复核的信息披露文件，由基金管理人起草、并经基金托管人复核后由基金管理人公告。发生基金合同中规定需要披露的事项时，按基金合同规定公布。</w:t>
      </w:r>
    </w:p>
    <w:p w14:paraId="5111FF44" w14:textId="724B208F" w:rsidR="00B4319D" w:rsidRPr="00CF4227" w:rsidRDefault="00B4319D" w:rsidP="00B4319D">
      <w:pPr>
        <w:spacing w:line="360" w:lineRule="auto"/>
        <w:ind w:firstLine="480"/>
        <w:rPr>
          <w:rFonts w:asciiTheme="minorEastAsia" w:eastAsiaTheme="minorEastAsia" w:hAnsiTheme="minorEastAsia"/>
          <w:sz w:val="24"/>
        </w:rPr>
      </w:pPr>
      <w:r w:rsidRPr="00CF4227">
        <w:rPr>
          <w:rFonts w:asciiTheme="minorEastAsia" w:eastAsiaTheme="minorEastAsia" w:hAnsiTheme="minorEastAsia" w:hint="eastAsia"/>
          <w:sz w:val="24"/>
        </w:rPr>
        <w:t>3</w:t>
      </w:r>
      <w:r w:rsidR="004014C4" w:rsidRPr="00CF4227">
        <w:rPr>
          <w:rFonts w:asciiTheme="minorEastAsia" w:eastAsiaTheme="minorEastAsia" w:hAnsiTheme="minorEastAsia" w:hint="eastAsia"/>
          <w:sz w:val="24"/>
        </w:rPr>
        <w:t>、</w:t>
      </w:r>
      <w:r w:rsidRPr="00CF4227">
        <w:rPr>
          <w:rFonts w:asciiTheme="minorEastAsia" w:eastAsiaTheme="minorEastAsia" w:hAnsiTheme="minorEastAsia" w:hint="eastAsia"/>
          <w:sz w:val="24"/>
        </w:rPr>
        <w:t>信息文本的存放</w:t>
      </w:r>
    </w:p>
    <w:p w14:paraId="3A7AA30E" w14:textId="77777777" w:rsidR="007A1C97" w:rsidRPr="00CF4227" w:rsidRDefault="00B4319D" w:rsidP="00B4319D">
      <w:pPr>
        <w:spacing w:line="360" w:lineRule="auto"/>
        <w:ind w:firstLine="480"/>
        <w:rPr>
          <w:rFonts w:asciiTheme="minorEastAsia" w:eastAsiaTheme="minorEastAsia" w:hAnsiTheme="minorEastAsia"/>
          <w:sz w:val="24"/>
        </w:rPr>
      </w:pPr>
      <w:r w:rsidRPr="00CF4227">
        <w:rPr>
          <w:rFonts w:asciiTheme="minorEastAsia" w:eastAsiaTheme="minorEastAsia" w:hAnsiTheme="minorEastAsia" w:hint="eastAsia"/>
          <w:sz w:val="24"/>
        </w:rPr>
        <w:t>依法必须披露的信息发布后，基金管理人、基金托管人应当按照相关法律法规规定将信息置备于各自住所，供社会公众查阅、复制。</w:t>
      </w:r>
    </w:p>
    <w:p w14:paraId="35798552" w14:textId="77777777" w:rsidR="00B4319D" w:rsidRPr="00CF4227" w:rsidRDefault="00B4319D" w:rsidP="00B4319D">
      <w:pPr>
        <w:spacing w:line="360" w:lineRule="auto"/>
        <w:ind w:firstLine="480"/>
        <w:rPr>
          <w:rFonts w:asciiTheme="minorEastAsia" w:eastAsiaTheme="minorEastAsia" w:hAnsiTheme="minorEastAsia"/>
          <w:sz w:val="24"/>
        </w:rPr>
      </w:pPr>
      <w:r w:rsidRPr="00CF4227">
        <w:rPr>
          <w:rFonts w:asciiTheme="minorEastAsia" w:eastAsiaTheme="minorEastAsia" w:hAnsiTheme="minorEastAsia" w:hint="eastAsia"/>
          <w:sz w:val="24"/>
        </w:rPr>
        <w:t>（四）基金托管人报告</w:t>
      </w:r>
    </w:p>
    <w:p w14:paraId="11FC5AEE" w14:textId="77777777" w:rsidR="00B4319D" w:rsidRPr="00CF4227" w:rsidRDefault="00B4319D" w:rsidP="00B4319D">
      <w:pPr>
        <w:spacing w:line="360" w:lineRule="auto"/>
        <w:ind w:firstLine="480"/>
        <w:rPr>
          <w:rFonts w:asciiTheme="minorEastAsia" w:eastAsiaTheme="minorEastAsia" w:hAnsiTheme="minorEastAsia"/>
          <w:sz w:val="24"/>
        </w:rPr>
      </w:pPr>
      <w:r w:rsidRPr="00CF4227">
        <w:rPr>
          <w:rFonts w:asciiTheme="minorEastAsia" w:eastAsiaTheme="minorEastAsia" w:hAnsiTheme="minorEastAsia" w:hint="eastAsia"/>
          <w:sz w:val="24"/>
        </w:rPr>
        <w:t>基金托管人应按《基金法》、《运作办法》、《信息披露办法》和其他有关法律法规的规定于每个上半年度结束后两个月内、每个会计年度结束后三个月</w:t>
      </w:r>
      <w:proofErr w:type="gramStart"/>
      <w:r w:rsidRPr="00CF4227">
        <w:rPr>
          <w:rFonts w:asciiTheme="minorEastAsia" w:eastAsiaTheme="minorEastAsia" w:hAnsiTheme="minorEastAsia" w:hint="eastAsia"/>
          <w:sz w:val="24"/>
        </w:rPr>
        <w:t>内在基金</w:t>
      </w:r>
      <w:proofErr w:type="gramEnd"/>
      <w:r w:rsidRPr="00CF4227">
        <w:rPr>
          <w:rFonts w:asciiTheme="minorEastAsia" w:eastAsiaTheme="minorEastAsia" w:hAnsiTheme="minorEastAsia" w:hint="eastAsia"/>
          <w:sz w:val="24"/>
        </w:rPr>
        <w:t>中期报告及年度报告中分别出具基金托管人报告。</w:t>
      </w:r>
    </w:p>
    <w:p w14:paraId="19392286" w14:textId="77777777" w:rsidR="00CE719D" w:rsidRPr="00CF4227" w:rsidRDefault="00CE719D" w:rsidP="00B4319D">
      <w:pPr>
        <w:spacing w:line="360" w:lineRule="auto"/>
        <w:ind w:firstLine="480"/>
        <w:rPr>
          <w:rFonts w:asciiTheme="minorEastAsia" w:eastAsiaTheme="minorEastAsia" w:hAnsiTheme="minorEastAsia"/>
          <w:sz w:val="24"/>
        </w:rPr>
        <w:sectPr w:rsidR="00CE719D" w:rsidRPr="00CF4227" w:rsidSect="007266B9">
          <w:pgSz w:w="11906" w:h="16838"/>
          <w:pgMar w:top="1440" w:right="1797" w:bottom="1440" w:left="1797" w:header="851" w:footer="992" w:gutter="0"/>
          <w:cols w:space="720"/>
          <w:docGrid w:type="lines" w:linePitch="312"/>
        </w:sectPr>
      </w:pPr>
    </w:p>
    <w:p w14:paraId="3FEE1BC9" w14:textId="77777777" w:rsidR="00632411" w:rsidRPr="00CF4227" w:rsidRDefault="00632411" w:rsidP="00632411">
      <w:pPr>
        <w:pStyle w:val="1"/>
        <w:keepNext w:val="0"/>
        <w:keepLines w:val="0"/>
        <w:numPr>
          <w:ilvl w:val="0"/>
          <w:numId w:val="3"/>
        </w:numPr>
        <w:autoSpaceDE w:val="0"/>
        <w:autoSpaceDN w:val="0"/>
        <w:adjustRightInd w:val="0"/>
        <w:spacing w:before="360" w:after="360"/>
        <w:jc w:val="center"/>
        <w:textAlignment w:val="baseline"/>
        <w:rPr>
          <w:rFonts w:asciiTheme="minorEastAsia" w:eastAsiaTheme="minorEastAsia" w:hAnsiTheme="minorEastAsia" w:cs="Arial"/>
          <w:sz w:val="30"/>
        </w:rPr>
      </w:pPr>
      <w:bookmarkStart w:id="92" w:name="_Toc123626177"/>
      <w:bookmarkStart w:id="93" w:name="_Toc124749235"/>
      <w:bookmarkStart w:id="94" w:name="_Toc124749946"/>
      <w:bookmarkStart w:id="95" w:name="_Toc125361083"/>
      <w:bookmarkStart w:id="96" w:name="_Toc86843180"/>
      <w:r w:rsidRPr="00CF4227">
        <w:rPr>
          <w:rFonts w:asciiTheme="minorEastAsia" w:eastAsiaTheme="minorEastAsia" w:hAnsiTheme="minorEastAsia" w:cs="Arial" w:hint="eastAsia"/>
          <w:sz w:val="30"/>
        </w:rPr>
        <w:lastRenderedPageBreak/>
        <w:t>基金费用</w:t>
      </w:r>
      <w:bookmarkEnd w:id="10"/>
      <w:bookmarkEnd w:id="92"/>
      <w:bookmarkEnd w:id="93"/>
      <w:bookmarkEnd w:id="94"/>
      <w:bookmarkEnd w:id="95"/>
      <w:bookmarkEnd w:id="96"/>
    </w:p>
    <w:p w14:paraId="2CACD533" w14:textId="77777777" w:rsidR="003A44DF" w:rsidRPr="00CF4227" w:rsidRDefault="003A44DF" w:rsidP="003A44DF">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（一）基金费用的种类</w:t>
      </w:r>
    </w:p>
    <w:p w14:paraId="432ECFFF" w14:textId="718CF8E1" w:rsidR="006462C7" w:rsidRPr="00CF4227" w:rsidRDefault="006462C7" w:rsidP="006462C7">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1、基金管理人的管理费；</w:t>
      </w:r>
    </w:p>
    <w:p w14:paraId="75EE4665" w14:textId="77777777" w:rsidR="006462C7" w:rsidRPr="00CF4227" w:rsidRDefault="006462C7" w:rsidP="006462C7">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2、基金托管人的托管费；</w:t>
      </w:r>
    </w:p>
    <w:p w14:paraId="510F8BF3" w14:textId="77777777" w:rsidR="006462C7" w:rsidRPr="00CF4227" w:rsidRDefault="006462C7" w:rsidP="006462C7">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3、C类基金份额的销售服务费；</w:t>
      </w:r>
    </w:p>
    <w:p w14:paraId="5C78BB79" w14:textId="77777777" w:rsidR="006462C7" w:rsidRPr="00CF4227" w:rsidRDefault="006462C7" w:rsidP="006462C7">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4、基金合同生效后与基金相关的信息披露费用；</w:t>
      </w:r>
    </w:p>
    <w:p w14:paraId="1EBCF4C4" w14:textId="77777777" w:rsidR="006462C7" w:rsidRPr="00CF4227" w:rsidRDefault="006462C7" w:rsidP="006462C7">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5、基金合同生效后与基金相关的会计师费、律师费、诉讼费和仲裁费；</w:t>
      </w:r>
    </w:p>
    <w:p w14:paraId="5206B495" w14:textId="77777777" w:rsidR="006462C7" w:rsidRPr="00CF4227" w:rsidRDefault="006462C7" w:rsidP="006462C7">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6、基金份额持有人大会费用；</w:t>
      </w:r>
    </w:p>
    <w:p w14:paraId="664A8680" w14:textId="77777777" w:rsidR="006462C7" w:rsidRPr="00CF4227" w:rsidRDefault="006462C7" w:rsidP="006462C7">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7、基金的证券、期货交易费用、结算费用；</w:t>
      </w:r>
    </w:p>
    <w:p w14:paraId="5416DC8D" w14:textId="77777777" w:rsidR="006462C7" w:rsidRPr="00CF4227" w:rsidRDefault="006462C7" w:rsidP="006462C7">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8、基金的银行汇划费用；</w:t>
      </w:r>
    </w:p>
    <w:p w14:paraId="0C17F753" w14:textId="77777777" w:rsidR="006462C7" w:rsidRPr="00CF4227" w:rsidRDefault="006462C7" w:rsidP="006462C7">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9、基金相关账户的开户和维护费用；</w:t>
      </w:r>
    </w:p>
    <w:p w14:paraId="0E77E66D" w14:textId="77777777" w:rsidR="006462C7" w:rsidRPr="00CF4227" w:rsidRDefault="006462C7" w:rsidP="006462C7">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10、因投资港股通标的股票而产生的各项费用；</w:t>
      </w:r>
    </w:p>
    <w:p w14:paraId="28CF8AB6" w14:textId="77777777" w:rsidR="006462C7" w:rsidRPr="00CF4227" w:rsidRDefault="006462C7" w:rsidP="006462C7">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11、基金投资其他基金产生的其他基金的销售费用，但法律法规禁止从基金财产中列支的除外；</w:t>
      </w:r>
    </w:p>
    <w:p w14:paraId="58B26DB1" w14:textId="3D093AEA" w:rsidR="00470AAC" w:rsidRPr="00CF4227" w:rsidRDefault="006462C7" w:rsidP="006462C7">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12、按照国家有关规定和基金合同约定，可以在基金财产中列支的其他费用。</w:t>
      </w:r>
    </w:p>
    <w:p w14:paraId="502714CA" w14:textId="77777777" w:rsidR="003A44DF" w:rsidRPr="00CF4227" w:rsidRDefault="003A44DF" w:rsidP="003A44DF">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（二）基金费用计提方法、计提标准和支付方式</w:t>
      </w:r>
    </w:p>
    <w:p w14:paraId="145B0B0C" w14:textId="4834D556" w:rsidR="006462C7" w:rsidRPr="00CF4227" w:rsidRDefault="003A44DF" w:rsidP="003A44DF">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1、基金管理人的管理费</w:t>
      </w:r>
    </w:p>
    <w:p w14:paraId="03C38BE0" w14:textId="77777777" w:rsidR="006462C7" w:rsidRPr="00CF4227" w:rsidRDefault="006462C7">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本基金对基金财产中持有的本基金管理人自身管理的基金部分不收取管理费。本基金的管理费按前一日除基金管理人管理的基金外的基金资产净值的0.60%年费率计提。管理费的计算方法如下：</w:t>
      </w:r>
    </w:p>
    <w:p w14:paraId="627D19DF" w14:textId="77777777" w:rsidR="006462C7" w:rsidRPr="00CF4227" w:rsidRDefault="006462C7">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H＝E×0.60%÷当年天数</w:t>
      </w:r>
    </w:p>
    <w:p w14:paraId="320C377C" w14:textId="77777777" w:rsidR="006462C7" w:rsidRPr="00CF4227" w:rsidRDefault="006462C7">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H为每日应计提的基金管理费</w:t>
      </w:r>
    </w:p>
    <w:p w14:paraId="06457BD0" w14:textId="1B697CF5" w:rsidR="003A44DF" w:rsidRPr="00CF4227" w:rsidRDefault="006462C7">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E为前一日的基金资产净值减去持有基金管理人管理基金的基金资产净值</w:t>
      </w:r>
    </w:p>
    <w:p w14:paraId="32AB95C2" w14:textId="38EB94AD" w:rsidR="003A44DF" w:rsidRPr="00CF4227" w:rsidRDefault="003A44DF" w:rsidP="003A44DF">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基金管理费每日计</w:t>
      </w:r>
      <w:r w:rsidR="00E600EC" w:rsidRPr="00CF4227">
        <w:rPr>
          <w:rFonts w:asciiTheme="minorEastAsia" w:eastAsiaTheme="minorEastAsia" w:hAnsiTheme="minorEastAsia" w:hint="eastAsia"/>
          <w:sz w:val="24"/>
        </w:rPr>
        <w:t>提</w:t>
      </w:r>
      <w:r w:rsidRPr="00CF4227">
        <w:rPr>
          <w:rFonts w:asciiTheme="minorEastAsia" w:eastAsiaTheme="minorEastAsia" w:hAnsiTheme="minorEastAsia" w:hint="eastAsia"/>
          <w:sz w:val="24"/>
        </w:rPr>
        <w:t>，逐日累计至每月月末，按月支付</w:t>
      </w:r>
      <w:r w:rsidR="00682405" w:rsidRPr="00CF4227">
        <w:rPr>
          <w:rFonts w:hint="eastAsia"/>
          <w:bCs/>
          <w:sz w:val="24"/>
        </w:rPr>
        <w:t>，</w:t>
      </w:r>
      <w:r w:rsidR="00682405" w:rsidRPr="00CF4227">
        <w:rPr>
          <w:rFonts w:hint="eastAsia"/>
          <w:sz w:val="24"/>
        </w:rPr>
        <w:t>自下一自然月度开始</w:t>
      </w:r>
      <w:r w:rsidR="00834FE4" w:rsidRPr="00CF4227">
        <w:rPr>
          <w:sz w:val="24"/>
        </w:rPr>
        <w:t>5</w:t>
      </w:r>
      <w:r w:rsidR="00682405" w:rsidRPr="00CF4227">
        <w:rPr>
          <w:rFonts w:hint="eastAsia"/>
          <w:sz w:val="24"/>
        </w:rPr>
        <w:t>个</w:t>
      </w:r>
      <w:r w:rsidR="0054386F" w:rsidRPr="00CF4227">
        <w:rPr>
          <w:rFonts w:hint="eastAsia"/>
          <w:sz w:val="24"/>
        </w:rPr>
        <w:t>工作日</w:t>
      </w:r>
      <w:r w:rsidR="00682405" w:rsidRPr="00CF4227">
        <w:rPr>
          <w:rFonts w:hint="eastAsia"/>
          <w:sz w:val="24"/>
        </w:rPr>
        <w:t>内，由基金托管人根据与基金管理人核对一致的基金资产估值数据，从基金财产中一次性支付至基金管理人账户。费用扣划后，基金管理人应进行核对，如发现数据不符，及时联系基金托管人协商解决。</w:t>
      </w:r>
      <w:r w:rsidRPr="00CF4227">
        <w:rPr>
          <w:rFonts w:asciiTheme="minorEastAsia" w:eastAsiaTheme="minorEastAsia" w:hAnsiTheme="minorEastAsia" w:hint="eastAsia"/>
          <w:sz w:val="24"/>
        </w:rPr>
        <w:t>若遇法定节假日、公休假或不可抗力等，支付日期顺延。</w:t>
      </w:r>
    </w:p>
    <w:p w14:paraId="7B9CF9FB" w14:textId="77777777" w:rsidR="003A44DF" w:rsidRPr="00CF4227" w:rsidRDefault="003A44DF" w:rsidP="003A44DF">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lastRenderedPageBreak/>
        <w:t>2、基金托管人的托管费</w:t>
      </w:r>
    </w:p>
    <w:p w14:paraId="6AB53B5A" w14:textId="77777777" w:rsidR="006462C7" w:rsidRPr="00CF4227" w:rsidRDefault="006462C7" w:rsidP="006462C7">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本基金对基金财产中持有的本基金托管人自身托管的基金部分不收取托管费。本基金的托管费按前一日除基金托管人托管的基金外的基金资产净值的0.10%的年费率计提。托管费的计算方法如下：</w:t>
      </w:r>
    </w:p>
    <w:p w14:paraId="45B2C922" w14:textId="77777777" w:rsidR="006462C7" w:rsidRPr="00CF4227" w:rsidRDefault="006462C7" w:rsidP="006462C7">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H＝E×0.10%÷当年天数</w:t>
      </w:r>
    </w:p>
    <w:p w14:paraId="76DAE43B" w14:textId="77777777" w:rsidR="006462C7" w:rsidRPr="00CF4227" w:rsidRDefault="006462C7" w:rsidP="006462C7">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H为每日应计提的基金托管费</w:t>
      </w:r>
    </w:p>
    <w:p w14:paraId="786EB79F" w14:textId="63726CBD" w:rsidR="003A44DF" w:rsidRPr="00CF4227" w:rsidRDefault="006462C7" w:rsidP="003A44DF">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E为前一日的基金资产净值减去持有基金托管人托管基金的基金资产净值</w:t>
      </w:r>
    </w:p>
    <w:p w14:paraId="4A875722" w14:textId="37C273BD" w:rsidR="003A44DF" w:rsidRPr="00CF4227" w:rsidRDefault="003A44DF" w:rsidP="003A44DF">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基金托管费每日计</w:t>
      </w:r>
      <w:r w:rsidR="00E600EC" w:rsidRPr="00CF4227">
        <w:rPr>
          <w:rFonts w:asciiTheme="minorEastAsia" w:eastAsiaTheme="minorEastAsia" w:hAnsiTheme="minorEastAsia" w:hint="eastAsia"/>
          <w:sz w:val="24"/>
        </w:rPr>
        <w:t>提</w:t>
      </w:r>
      <w:r w:rsidRPr="00CF4227">
        <w:rPr>
          <w:rFonts w:asciiTheme="minorEastAsia" w:eastAsiaTheme="minorEastAsia" w:hAnsiTheme="minorEastAsia" w:hint="eastAsia"/>
          <w:sz w:val="24"/>
        </w:rPr>
        <w:t>，逐日累计至每月月末，按月支付</w:t>
      </w:r>
      <w:r w:rsidR="00682405" w:rsidRPr="00CF4227">
        <w:rPr>
          <w:rFonts w:hint="eastAsia"/>
          <w:bCs/>
          <w:sz w:val="24"/>
        </w:rPr>
        <w:t>，</w:t>
      </w:r>
      <w:r w:rsidR="00682405" w:rsidRPr="00CF4227">
        <w:rPr>
          <w:rFonts w:hint="eastAsia"/>
          <w:sz w:val="24"/>
        </w:rPr>
        <w:t>自下一自然月度开始</w:t>
      </w:r>
      <w:r w:rsidR="00834FE4" w:rsidRPr="00CF4227">
        <w:rPr>
          <w:sz w:val="24"/>
        </w:rPr>
        <w:t>5</w:t>
      </w:r>
      <w:r w:rsidR="00682405" w:rsidRPr="00CF4227">
        <w:rPr>
          <w:rFonts w:hint="eastAsia"/>
          <w:sz w:val="24"/>
        </w:rPr>
        <w:t>个</w:t>
      </w:r>
      <w:r w:rsidR="0054386F" w:rsidRPr="00CF4227">
        <w:rPr>
          <w:rFonts w:hint="eastAsia"/>
          <w:sz w:val="24"/>
        </w:rPr>
        <w:t>工作</w:t>
      </w:r>
      <w:r w:rsidR="00682405" w:rsidRPr="00CF4227">
        <w:rPr>
          <w:rFonts w:hint="eastAsia"/>
          <w:sz w:val="24"/>
        </w:rPr>
        <w:t>日内，由基金托管人根据与基金管理人核对一致的基金资产估值数据，从基金财产中一次性支付至基金托管人账户。费用扣划后，基金管理人应进行核对，如发现数据不符，及时联系基金托管人协商解决。</w:t>
      </w:r>
      <w:r w:rsidRPr="00CF4227">
        <w:rPr>
          <w:rFonts w:asciiTheme="minorEastAsia" w:eastAsiaTheme="minorEastAsia" w:hAnsiTheme="minorEastAsia" w:hint="eastAsia"/>
          <w:sz w:val="24"/>
        </w:rPr>
        <w:t>若遇法定节假日、公休假或不可抗力等，支付日期顺延。</w:t>
      </w:r>
    </w:p>
    <w:p w14:paraId="45267D4E" w14:textId="77777777" w:rsidR="00E726F3" w:rsidRPr="00CF4227" w:rsidRDefault="00E726F3" w:rsidP="00E726F3">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3、C类基金份额的销售服务费</w:t>
      </w:r>
    </w:p>
    <w:p w14:paraId="3B56FE6B" w14:textId="77777777" w:rsidR="006462C7" w:rsidRPr="00CF4227" w:rsidRDefault="006462C7" w:rsidP="006462C7">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本基金A类基金份额不收取销售服务费。C类基金份额的销售服务费按前一日C类基金份额资产净值的0.30%年费率计提。销售服务费的计算方法如下：</w:t>
      </w:r>
    </w:p>
    <w:p w14:paraId="136B2245" w14:textId="77777777" w:rsidR="006462C7" w:rsidRPr="00CF4227" w:rsidRDefault="006462C7" w:rsidP="006462C7">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H＝E×0.30%÷当年天数</w:t>
      </w:r>
    </w:p>
    <w:p w14:paraId="100E6AEA" w14:textId="77777777" w:rsidR="006462C7" w:rsidRPr="00CF4227" w:rsidRDefault="006462C7" w:rsidP="006462C7">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H为C类基金份额每日应计提的销售服务费</w:t>
      </w:r>
    </w:p>
    <w:p w14:paraId="13A1A919" w14:textId="5FD7E899" w:rsidR="00E726F3" w:rsidRPr="00CF4227" w:rsidRDefault="006462C7" w:rsidP="00E726F3">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E为C类基金份额前一日基金资产净值</w:t>
      </w:r>
    </w:p>
    <w:p w14:paraId="3BE0D190" w14:textId="79033016" w:rsidR="00E726F3" w:rsidRPr="00CF4227" w:rsidRDefault="00E726F3" w:rsidP="00E726F3">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基金销售服务费每日计提，逐日累计至每月月末，按月支付</w:t>
      </w:r>
      <w:r w:rsidR="00682405" w:rsidRPr="00CF4227">
        <w:rPr>
          <w:rFonts w:hint="eastAsia"/>
          <w:bCs/>
          <w:sz w:val="24"/>
        </w:rPr>
        <w:t>，</w:t>
      </w:r>
      <w:r w:rsidR="00682405" w:rsidRPr="00CF4227">
        <w:rPr>
          <w:rFonts w:hint="eastAsia"/>
          <w:sz w:val="24"/>
        </w:rPr>
        <w:t>自下一自然月度开始</w:t>
      </w:r>
      <w:r w:rsidR="00834FE4" w:rsidRPr="00CF4227">
        <w:rPr>
          <w:sz w:val="24"/>
        </w:rPr>
        <w:t>5</w:t>
      </w:r>
      <w:r w:rsidR="00682405" w:rsidRPr="00CF4227">
        <w:rPr>
          <w:rFonts w:hint="eastAsia"/>
          <w:sz w:val="24"/>
        </w:rPr>
        <w:t>个</w:t>
      </w:r>
      <w:r w:rsidR="0054386F" w:rsidRPr="00CF4227">
        <w:rPr>
          <w:rFonts w:hint="eastAsia"/>
          <w:sz w:val="24"/>
        </w:rPr>
        <w:t>工作日</w:t>
      </w:r>
      <w:r w:rsidR="00682405" w:rsidRPr="00CF4227">
        <w:rPr>
          <w:rFonts w:hint="eastAsia"/>
          <w:sz w:val="24"/>
        </w:rPr>
        <w:t>内，由基金托管人根据与基金管理人核对一致的基金资产估值数据，从基金财产中一次性支付至基金管理人账户，再</w:t>
      </w:r>
      <w:r w:rsidR="00682405" w:rsidRPr="00CF4227">
        <w:rPr>
          <w:rFonts w:hint="eastAsia"/>
          <w:bCs/>
          <w:sz w:val="24"/>
        </w:rPr>
        <w:t>由基金管理人分别支付给各个基金销售机构</w:t>
      </w:r>
      <w:r w:rsidR="00682405" w:rsidRPr="00CF4227">
        <w:rPr>
          <w:rFonts w:hint="eastAsia"/>
          <w:sz w:val="24"/>
        </w:rPr>
        <w:t>。费用扣划后，基金管理人应进行核对，如发现数据不符，及时联系基金托管人协商解决。</w:t>
      </w:r>
      <w:r w:rsidRPr="00CF4227">
        <w:rPr>
          <w:rFonts w:asciiTheme="minorEastAsia" w:eastAsiaTheme="minorEastAsia" w:hAnsiTheme="minorEastAsia" w:hint="eastAsia"/>
          <w:sz w:val="24"/>
        </w:rPr>
        <w:t>若遇法定节假日、公休假或不可抗力等，支付日期顺延。</w:t>
      </w:r>
    </w:p>
    <w:p w14:paraId="3AD464F8" w14:textId="0A58BB86" w:rsidR="003A44DF" w:rsidRPr="00CF4227" w:rsidRDefault="003A44DF" w:rsidP="003A44DF">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上述“（一）基金费用的种类”中第</w:t>
      </w:r>
      <w:r w:rsidR="00E726F3" w:rsidRPr="00CF4227">
        <w:rPr>
          <w:rFonts w:asciiTheme="minorEastAsia" w:eastAsiaTheme="minorEastAsia" w:hAnsiTheme="minorEastAsia"/>
          <w:sz w:val="24"/>
        </w:rPr>
        <w:t>4</w:t>
      </w:r>
      <w:r w:rsidRPr="00CF4227">
        <w:rPr>
          <w:rFonts w:asciiTheme="minorEastAsia" w:eastAsiaTheme="minorEastAsia" w:hAnsiTheme="minorEastAsia" w:hint="eastAsia"/>
          <w:sz w:val="24"/>
        </w:rPr>
        <w:t>－</w:t>
      </w:r>
      <w:r w:rsidR="00E726F3" w:rsidRPr="00CF4227">
        <w:rPr>
          <w:rFonts w:asciiTheme="minorEastAsia" w:eastAsiaTheme="minorEastAsia" w:hAnsiTheme="minorEastAsia"/>
          <w:sz w:val="24"/>
        </w:rPr>
        <w:t>1</w:t>
      </w:r>
      <w:r w:rsidR="006462C7" w:rsidRPr="00CF4227">
        <w:rPr>
          <w:rFonts w:asciiTheme="minorEastAsia" w:eastAsiaTheme="minorEastAsia" w:hAnsiTheme="minorEastAsia"/>
          <w:sz w:val="24"/>
        </w:rPr>
        <w:t>2</w:t>
      </w:r>
      <w:r w:rsidRPr="00CF4227">
        <w:rPr>
          <w:rFonts w:asciiTheme="minorEastAsia" w:eastAsiaTheme="minorEastAsia" w:hAnsiTheme="minorEastAsia" w:hint="eastAsia"/>
          <w:sz w:val="24"/>
        </w:rPr>
        <w:t>项费用，根据有关法规及相应协议规定，按费用实际支出金额列入当期费用，由基金托管人从基金财产中支付。</w:t>
      </w:r>
    </w:p>
    <w:p w14:paraId="013247E7" w14:textId="77777777" w:rsidR="003A44DF" w:rsidRPr="00CF4227" w:rsidRDefault="003A44DF" w:rsidP="003A44DF">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（三）不列入基金费用的项目</w:t>
      </w:r>
    </w:p>
    <w:p w14:paraId="00FD192D" w14:textId="77777777" w:rsidR="003A44DF" w:rsidRPr="00CF4227" w:rsidRDefault="003A44DF" w:rsidP="003A44DF">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下列费用不列入基金费用：</w:t>
      </w:r>
    </w:p>
    <w:p w14:paraId="08BB85EE" w14:textId="77777777" w:rsidR="003A44DF" w:rsidRPr="00CF4227" w:rsidRDefault="003A44DF" w:rsidP="003A44DF">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1、基金管理人和基金托管人因未履行或未完全履行义务导致的费用支出或</w:t>
      </w:r>
      <w:r w:rsidRPr="00CF4227">
        <w:rPr>
          <w:rFonts w:asciiTheme="minorEastAsia" w:eastAsiaTheme="minorEastAsia" w:hAnsiTheme="minorEastAsia" w:hint="eastAsia"/>
          <w:sz w:val="24"/>
        </w:rPr>
        <w:lastRenderedPageBreak/>
        <w:t>基金财产的损失；</w:t>
      </w:r>
    </w:p>
    <w:p w14:paraId="1D0DAB61" w14:textId="77777777" w:rsidR="003A44DF" w:rsidRPr="00CF4227" w:rsidRDefault="003A44DF" w:rsidP="003A44DF">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2、基金管理人和基金托管人处理与基金运作无关的事项发生的费用；</w:t>
      </w:r>
    </w:p>
    <w:p w14:paraId="30745E03" w14:textId="7B4B40DB" w:rsidR="003A44DF" w:rsidRPr="00CF4227" w:rsidRDefault="003A44DF" w:rsidP="003A44DF">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3、基金合同生效前的相关费用；</w:t>
      </w:r>
    </w:p>
    <w:p w14:paraId="7B47552E" w14:textId="77777777" w:rsidR="003A44DF" w:rsidRPr="00CF4227" w:rsidRDefault="003A44DF" w:rsidP="003A44DF">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4、其他根据相关法律法规及中国证监会的有关规定不得列入基金费用的项目。</w:t>
      </w:r>
    </w:p>
    <w:p w14:paraId="5530E9B2" w14:textId="77777777" w:rsidR="003A44DF" w:rsidRPr="00CF4227" w:rsidRDefault="003A44DF" w:rsidP="003A44DF">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（五）基金税收</w:t>
      </w:r>
    </w:p>
    <w:p w14:paraId="50823146" w14:textId="77777777" w:rsidR="00EC5EC0" w:rsidRPr="00CF4227" w:rsidRDefault="00EC5EC0" w:rsidP="00EC5EC0">
      <w:pPr>
        <w:spacing w:line="360" w:lineRule="auto"/>
        <w:ind w:firstLineChars="200" w:firstLine="480"/>
        <w:rPr>
          <w:rFonts w:ascii="宋体" w:hAnsi="宋体"/>
          <w:kern w:val="0"/>
          <w:sz w:val="24"/>
        </w:rPr>
      </w:pPr>
      <w:r w:rsidRPr="00CF4227">
        <w:rPr>
          <w:rFonts w:hint="eastAsia"/>
          <w:bCs/>
          <w:sz w:val="24"/>
        </w:rPr>
        <w:t>本基金支付给基金管理人、基金托管人的各项费用均为含税价格，具体税率适用中国税务主管机关的规定。</w:t>
      </w:r>
    </w:p>
    <w:p w14:paraId="2DA91B94" w14:textId="77777777" w:rsidR="003A44DF" w:rsidRPr="00CF4227" w:rsidRDefault="003A44DF" w:rsidP="003A44DF">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4B93CBBD" w14:textId="77777777" w:rsidR="0093481F" w:rsidRPr="00CF4227" w:rsidRDefault="0093481F" w:rsidP="00632411">
      <w:pPr>
        <w:spacing w:line="360" w:lineRule="auto"/>
        <w:ind w:firstLineChars="200" w:firstLine="480"/>
        <w:rPr>
          <w:rFonts w:asciiTheme="minorEastAsia" w:eastAsiaTheme="minorEastAsia" w:hAnsiTheme="minorEastAsia"/>
          <w:sz w:val="24"/>
        </w:rPr>
        <w:sectPr w:rsidR="0093481F" w:rsidRPr="00CF4227" w:rsidSect="007266B9">
          <w:pgSz w:w="11906" w:h="16838"/>
          <w:pgMar w:top="1440" w:right="1797" w:bottom="1440" w:left="1797" w:header="851" w:footer="992" w:gutter="0"/>
          <w:cols w:space="720"/>
          <w:docGrid w:type="lines" w:linePitch="312"/>
        </w:sectPr>
      </w:pPr>
    </w:p>
    <w:p w14:paraId="7FFBFCBB" w14:textId="77777777" w:rsidR="00632411" w:rsidRPr="00CF4227" w:rsidRDefault="00632411" w:rsidP="00632411">
      <w:pPr>
        <w:pStyle w:val="1"/>
        <w:keepNext w:val="0"/>
        <w:keepLines w:val="0"/>
        <w:numPr>
          <w:ilvl w:val="0"/>
          <w:numId w:val="3"/>
        </w:numPr>
        <w:autoSpaceDE w:val="0"/>
        <w:autoSpaceDN w:val="0"/>
        <w:adjustRightInd w:val="0"/>
        <w:spacing w:before="360" w:after="360"/>
        <w:jc w:val="center"/>
        <w:textAlignment w:val="baseline"/>
        <w:rPr>
          <w:rFonts w:asciiTheme="minorEastAsia" w:eastAsiaTheme="minorEastAsia" w:hAnsiTheme="minorEastAsia" w:cs="Arial"/>
          <w:sz w:val="30"/>
        </w:rPr>
      </w:pPr>
      <w:bookmarkStart w:id="97" w:name="_Toc124749947"/>
      <w:bookmarkStart w:id="98" w:name="_Toc125361084"/>
      <w:bookmarkStart w:id="99" w:name="_Toc86843181"/>
      <w:r w:rsidRPr="00CF4227">
        <w:rPr>
          <w:rFonts w:asciiTheme="minorEastAsia" w:eastAsiaTheme="minorEastAsia" w:hAnsiTheme="minorEastAsia" w:cs="Arial" w:hint="eastAsia"/>
          <w:sz w:val="30"/>
        </w:rPr>
        <w:lastRenderedPageBreak/>
        <w:t>基金份额持有人名册的保管</w:t>
      </w:r>
      <w:bookmarkEnd w:id="97"/>
      <w:bookmarkEnd w:id="98"/>
      <w:bookmarkEnd w:id="99"/>
    </w:p>
    <w:p w14:paraId="011B816E" w14:textId="0B168FE4" w:rsidR="0085672D" w:rsidRPr="00CF4227" w:rsidRDefault="0085672D" w:rsidP="0085672D">
      <w:pPr>
        <w:spacing w:line="360" w:lineRule="auto"/>
        <w:ind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基金份额持有人名册至少应包括基金份额持有人的名称和持有的基金份额。基金份额持有人名册由基金登记机构根据基金管理人的指令编制和保管，保存期自基金账户销户之日起不少于20年。基金管理人和基金托管人应分别保管基金份额持有人名册，</w:t>
      </w:r>
      <w:r w:rsidR="004E2CB4" w:rsidRPr="00CF4227">
        <w:rPr>
          <w:rFonts w:asciiTheme="minorEastAsia" w:eastAsiaTheme="minorEastAsia" w:hAnsiTheme="minorEastAsia" w:hint="eastAsia"/>
          <w:sz w:val="24"/>
          <w:szCs w:val="21"/>
        </w:rPr>
        <w:t>保存期限不低于法律法规规定的最低期限</w:t>
      </w:r>
      <w:r w:rsidRPr="00CF4227">
        <w:rPr>
          <w:rFonts w:asciiTheme="minorEastAsia" w:eastAsiaTheme="minorEastAsia" w:hAnsiTheme="minorEastAsia" w:hint="eastAsia"/>
          <w:sz w:val="24"/>
          <w:szCs w:val="21"/>
        </w:rPr>
        <w:t>。</w:t>
      </w:r>
      <w:r w:rsidR="00712A53" w:rsidRPr="00CF4227">
        <w:rPr>
          <w:rFonts w:asciiTheme="minorEastAsia" w:eastAsiaTheme="minorEastAsia" w:hAnsiTheme="minorEastAsia" w:hint="eastAsia"/>
          <w:sz w:val="24"/>
          <w:szCs w:val="21"/>
        </w:rPr>
        <w:t>开放式基金的管理人应定期或不定期向基金托管人提供基金份额持有人名册。</w:t>
      </w:r>
      <w:r w:rsidRPr="00CF4227">
        <w:rPr>
          <w:rFonts w:asciiTheme="minorEastAsia" w:eastAsiaTheme="minorEastAsia" w:hAnsiTheme="minorEastAsia" w:hint="eastAsia"/>
          <w:sz w:val="24"/>
          <w:szCs w:val="21"/>
        </w:rPr>
        <w:t>如不能妥善保管，则按相关</w:t>
      </w:r>
      <w:r w:rsidR="00112E77" w:rsidRPr="00CF4227">
        <w:rPr>
          <w:rFonts w:asciiTheme="minorEastAsia" w:eastAsiaTheme="minorEastAsia" w:hAnsiTheme="minorEastAsia" w:hint="eastAsia"/>
          <w:sz w:val="24"/>
          <w:szCs w:val="21"/>
        </w:rPr>
        <w:t>法律</w:t>
      </w:r>
      <w:r w:rsidRPr="00CF4227">
        <w:rPr>
          <w:rFonts w:asciiTheme="minorEastAsia" w:eastAsiaTheme="minorEastAsia" w:hAnsiTheme="minorEastAsia" w:hint="eastAsia"/>
          <w:sz w:val="24"/>
          <w:szCs w:val="21"/>
        </w:rPr>
        <w:t>法规承担责任。</w:t>
      </w:r>
    </w:p>
    <w:p w14:paraId="1741173B" w14:textId="1103FA89" w:rsidR="0085672D" w:rsidRPr="00CF4227" w:rsidRDefault="0085672D" w:rsidP="0085672D">
      <w:pPr>
        <w:spacing w:line="360" w:lineRule="auto"/>
        <w:ind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在基金托管人要求或编制中期报告和</w:t>
      </w:r>
      <w:r w:rsidR="00112E77" w:rsidRPr="00CF4227">
        <w:rPr>
          <w:rFonts w:asciiTheme="minorEastAsia" w:eastAsiaTheme="minorEastAsia" w:hAnsiTheme="minorEastAsia" w:hint="eastAsia"/>
          <w:sz w:val="24"/>
          <w:szCs w:val="21"/>
        </w:rPr>
        <w:t>年度报告</w:t>
      </w:r>
      <w:r w:rsidRPr="00CF4227">
        <w:rPr>
          <w:rFonts w:asciiTheme="minorEastAsia" w:eastAsiaTheme="minorEastAsia" w:hAnsiTheme="minorEastAsia" w:hint="eastAsia"/>
          <w:sz w:val="24"/>
          <w:szCs w:val="21"/>
        </w:rPr>
        <w:t>前，基金管理人应将有关资料送交基金托管人，不得无故拒绝或延误提供，并保证其的真实性、准确性和完整性。基金托管人不得将所保管的基金份额持有人名册用于基金托管业务以外的其他用途，并应遵守保密义务。</w:t>
      </w:r>
    </w:p>
    <w:p w14:paraId="3724E3BD" w14:textId="77777777" w:rsidR="0039752A" w:rsidRPr="00CF4227" w:rsidRDefault="0039752A" w:rsidP="00632411">
      <w:pPr>
        <w:spacing w:line="360" w:lineRule="auto"/>
        <w:ind w:firstLineChars="200" w:firstLine="480"/>
        <w:rPr>
          <w:rFonts w:asciiTheme="minorEastAsia" w:eastAsiaTheme="minorEastAsia" w:hAnsiTheme="minorEastAsia" w:cs="Arial"/>
          <w:sz w:val="24"/>
        </w:rPr>
        <w:sectPr w:rsidR="0039752A" w:rsidRPr="00CF4227" w:rsidSect="007266B9">
          <w:pgSz w:w="11906" w:h="16838"/>
          <w:pgMar w:top="1440" w:right="1797" w:bottom="1440" w:left="1797" w:header="851" w:footer="992" w:gutter="0"/>
          <w:cols w:space="720"/>
          <w:docGrid w:type="lines" w:linePitch="312"/>
        </w:sectPr>
      </w:pPr>
    </w:p>
    <w:p w14:paraId="1D419C92" w14:textId="102CF0E0" w:rsidR="00632411" w:rsidRPr="00CF4227" w:rsidRDefault="00632411" w:rsidP="00632411">
      <w:pPr>
        <w:pStyle w:val="1"/>
        <w:keepNext w:val="0"/>
        <w:keepLines w:val="0"/>
        <w:numPr>
          <w:ilvl w:val="0"/>
          <w:numId w:val="3"/>
        </w:numPr>
        <w:autoSpaceDE w:val="0"/>
        <w:autoSpaceDN w:val="0"/>
        <w:adjustRightInd w:val="0"/>
        <w:spacing w:before="360" w:after="360"/>
        <w:jc w:val="center"/>
        <w:textAlignment w:val="baseline"/>
        <w:rPr>
          <w:rFonts w:asciiTheme="minorEastAsia" w:eastAsiaTheme="minorEastAsia" w:hAnsiTheme="minorEastAsia" w:cs="Arial"/>
          <w:sz w:val="30"/>
        </w:rPr>
      </w:pPr>
      <w:bookmarkStart w:id="100" w:name="_Toc124749948"/>
      <w:bookmarkStart w:id="101" w:name="_Toc125361085"/>
      <w:bookmarkStart w:id="102" w:name="_Toc86843182"/>
      <w:r w:rsidRPr="00CF4227">
        <w:rPr>
          <w:rFonts w:asciiTheme="minorEastAsia" w:eastAsiaTheme="minorEastAsia" w:hAnsiTheme="minorEastAsia" w:cs="Arial" w:hint="eastAsia"/>
          <w:sz w:val="30"/>
        </w:rPr>
        <w:lastRenderedPageBreak/>
        <w:t>基金有关文件档案的保存</w:t>
      </w:r>
      <w:bookmarkEnd w:id="100"/>
      <w:bookmarkEnd w:id="101"/>
      <w:bookmarkEnd w:id="102"/>
    </w:p>
    <w:p w14:paraId="7920532B" w14:textId="77777777" w:rsidR="00912C64" w:rsidRPr="00CF4227" w:rsidRDefault="00912C64" w:rsidP="00912C64">
      <w:pPr>
        <w:spacing w:line="360" w:lineRule="auto"/>
        <w:ind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（一）档案保存</w:t>
      </w:r>
    </w:p>
    <w:p w14:paraId="6823996C" w14:textId="77777777" w:rsidR="00912C64" w:rsidRPr="00CF4227" w:rsidRDefault="00912C64" w:rsidP="00912C64">
      <w:pPr>
        <w:spacing w:line="360" w:lineRule="auto"/>
        <w:ind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基金管理人应保存基金财产管理业务活动的记录、账册、报表和其他相关资料。基金托管人应保存基金托管业务活动的记录、账册、报表和其他相关资料。</w:t>
      </w:r>
    </w:p>
    <w:p w14:paraId="38C1A75E" w14:textId="6400A310" w:rsidR="005B0A02" w:rsidRPr="00CF4227" w:rsidRDefault="00912C64" w:rsidP="00912C64">
      <w:pPr>
        <w:spacing w:line="360" w:lineRule="auto"/>
        <w:ind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基金管理人和基金托管人都应当按规定的期限保管</w:t>
      </w:r>
      <w:r w:rsidR="005B0A02" w:rsidRPr="00CF4227">
        <w:rPr>
          <w:rFonts w:asciiTheme="minorEastAsia" w:eastAsiaTheme="minorEastAsia" w:hAnsiTheme="minorEastAsia" w:hint="eastAsia"/>
          <w:sz w:val="24"/>
          <w:szCs w:val="21"/>
        </w:rPr>
        <w:t>，保存期限不低于法律法规规定的最低期限。</w:t>
      </w:r>
    </w:p>
    <w:p w14:paraId="10D5FB3D" w14:textId="77777777" w:rsidR="00912C64" w:rsidRPr="00CF4227" w:rsidRDefault="00912C64" w:rsidP="00912C64">
      <w:pPr>
        <w:spacing w:line="360" w:lineRule="auto"/>
        <w:ind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（二）合同档案的建立</w:t>
      </w:r>
    </w:p>
    <w:p w14:paraId="7C140330" w14:textId="15A64F7C" w:rsidR="00912C64" w:rsidRPr="00CF4227" w:rsidRDefault="00912C64" w:rsidP="00912C64">
      <w:pPr>
        <w:spacing w:line="360" w:lineRule="auto"/>
        <w:ind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1</w:t>
      </w:r>
      <w:r w:rsidR="00463928" w:rsidRPr="00CF4227">
        <w:rPr>
          <w:rFonts w:asciiTheme="minorEastAsia" w:eastAsiaTheme="minorEastAsia" w:hAnsiTheme="minorEastAsia" w:hint="eastAsia"/>
          <w:sz w:val="24"/>
          <w:szCs w:val="21"/>
        </w:rPr>
        <w:t>、</w:t>
      </w:r>
      <w:r w:rsidRPr="00CF4227">
        <w:rPr>
          <w:rFonts w:asciiTheme="minorEastAsia" w:eastAsiaTheme="minorEastAsia" w:hAnsiTheme="minorEastAsia" w:hint="eastAsia"/>
          <w:sz w:val="24"/>
          <w:szCs w:val="21"/>
        </w:rPr>
        <w:t>基金管理人签署重大合同文本后，应及时将合同文本正本送达基金托管人处。</w:t>
      </w:r>
    </w:p>
    <w:p w14:paraId="26CB32D6" w14:textId="2843F5D4" w:rsidR="00912C64" w:rsidRPr="00CF4227" w:rsidRDefault="00912C64" w:rsidP="00912C64">
      <w:pPr>
        <w:spacing w:line="360" w:lineRule="auto"/>
        <w:ind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2</w:t>
      </w:r>
      <w:r w:rsidR="00463928" w:rsidRPr="00CF4227">
        <w:rPr>
          <w:rFonts w:asciiTheme="minorEastAsia" w:eastAsiaTheme="minorEastAsia" w:hAnsiTheme="minorEastAsia" w:hint="eastAsia"/>
          <w:sz w:val="24"/>
          <w:szCs w:val="21"/>
        </w:rPr>
        <w:t>、</w:t>
      </w:r>
      <w:r w:rsidRPr="00CF4227">
        <w:rPr>
          <w:rFonts w:asciiTheme="minorEastAsia" w:eastAsiaTheme="minorEastAsia" w:hAnsiTheme="minorEastAsia" w:hint="eastAsia"/>
          <w:sz w:val="24"/>
          <w:szCs w:val="21"/>
        </w:rPr>
        <w:t>基金管理人应及时将与本基金账务处理、资金划拨等有关的合同、协议传真基金托管人。</w:t>
      </w:r>
    </w:p>
    <w:p w14:paraId="5C6A12E2" w14:textId="77777777" w:rsidR="00912C64" w:rsidRPr="00CF4227" w:rsidRDefault="00912C64" w:rsidP="00912C64">
      <w:pPr>
        <w:spacing w:line="360" w:lineRule="auto"/>
        <w:ind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（三）变更与协助</w:t>
      </w:r>
    </w:p>
    <w:p w14:paraId="6C634B74" w14:textId="77777777" w:rsidR="00912C64" w:rsidRPr="00CF4227" w:rsidRDefault="00912C64" w:rsidP="00912C64">
      <w:pPr>
        <w:spacing w:line="360" w:lineRule="auto"/>
        <w:ind w:firstLineChars="200" w:firstLine="480"/>
        <w:rPr>
          <w:rFonts w:asciiTheme="minorEastAsia" w:eastAsiaTheme="minorEastAsia" w:hAnsiTheme="minorEastAsia"/>
          <w:sz w:val="24"/>
          <w:szCs w:val="21"/>
        </w:rPr>
      </w:pPr>
      <w:proofErr w:type="gramStart"/>
      <w:r w:rsidRPr="00CF4227">
        <w:rPr>
          <w:rFonts w:asciiTheme="minorEastAsia" w:eastAsiaTheme="minorEastAsia" w:hAnsiTheme="minorEastAsia" w:hint="eastAsia"/>
          <w:sz w:val="24"/>
          <w:szCs w:val="21"/>
        </w:rPr>
        <w:t>若基金</w:t>
      </w:r>
      <w:proofErr w:type="gramEnd"/>
      <w:r w:rsidRPr="00CF4227">
        <w:rPr>
          <w:rFonts w:asciiTheme="minorEastAsia" w:eastAsiaTheme="minorEastAsia" w:hAnsiTheme="minorEastAsia" w:hint="eastAsia"/>
          <w:sz w:val="24"/>
          <w:szCs w:val="21"/>
        </w:rPr>
        <w:t>管理人/基金托管人发生变更，未变更的一方有义务协助变更后的接任人接收相应文件。</w:t>
      </w:r>
    </w:p>
    <w:p w14:paraId="38529BCD" w14:textId="58CC05CE" w:rsidR="0039752A" w:rsidRPr="00CF4227" w:rsidRDefault="00912C64" w:rsidP="00912C64">
      <w:pPr>
        <w:spacing w:line="360" w:lineRule="auto"/>
        <w:ind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（四）基金管理人和基金托管人应按各自职责完整保存原始凭证、记账凭证、基金账册、交易记录和重要合同等，承担保密义务</w:t>
      </w:r>
      <w:r w:rsidR="006418A1" w:rsidRPr="00CF4227">
        <w:rPr>
          <w:rFonts w:asciiTheme="minorEastAsia" w:eastAsiaTheme="minorEastAsia" w:hAnsiTheme="minorEastAsia" w:hint="eastAsia"/>
          <w:sz w:val="24"/>
          <w:szCs w:val="21"/>
        </w:rPr>
        <w:t>，保存期限不低于法律法规规定的最低期限。</w:t>
      </w:r>
    </w:p>
    <w:p w14:paraId="542FC849" w14:textId="77777777" w:rsidR="00912C64" w:rsidRPr="00CF4227" w:rsidRDefault="00912C64" w:rsidP="00632411">
      <w:pPr>
        <w:spacing w:line="360" w:lineRule="auto"/>
        <w:ind w:firstLineChars="200" w:firstLine="480"/>
        <w:rPr>
          <w:rFonts w:asciiTheme="minorEastAsia" w:eastAsiaTheme="minorEastAsia" w:hAnsiTheme="minorEastAsia"/>
          <w:sz w:val="24"/>
          <w:szCs w:val="21"/>
        </w:rPr>
        <w:sectPr w:rsidR="00912C64" w:rsidRPr="00CF4227" w:rsidSect="007266B9">
          <w:pgSz w:w="11906" w:h="16838"/>
          <w:pgMar w:top="1440" w:right="1797" w:bottom="1440" w:left="1797" w:header="851" w:footer="992" w:gutter="0"/>
          <w:cols w:space="720"/>
          <w:docGrid w:type="lines" w:linePitch="312"/>
        </w:sectPr>
      </w:pPr>
    </w:p>
    <w:p w14:paraId="482376EE" w14:textId="77777777" w:rsidR="00632411" w:rsidRPr="00CF4227" w:rsidRDefault="00632411" w:rsidP="00632411">
      <w:pPr>
        <w:pStyle w:val="1"/>
        <w:keepNext w:val="0"/>
        <w:keepLines w:val="0"/>
        <w:numPr>
          <w:ilvl w:val="0"/>
          <w:numId w:val="3"/>
        </w:numPr>
        <w:autoSpaceDE w:val="0"/>
        <w:autoSpaceDN w:val="0"/>
        <w:adjustRightInd w:val="0"/>
        <w:spacing w:before="360" w:after="360"/>
        <w:jc w:val="center"/>
        <w:textAlignment w:val="baseline"/>
        <w:rPr>
          <w:rFonts w:asciiTheme="minorEastAsia" w:eastAsiaTheme="minorEastAsia" w:hAnsiTheme="minorEastAsia" w:cs="Arial"/>
          <w:sz w:val="30"/>
        </w:rPr>
      </w:pPr>
      <w:bookmarkStart w:id="103" w:name="_Toc123626180"/>
      <w:bookmarkStart w:id="104" w:name="_Toc124749236"/>
      <w:bookmarkStart w:id="105" w:name="_Toc124749949"/>
      <w:bookmarkStart w:id="106" w:name="_Toc125361086"/>
      <w:bookmarkStart w:id="107" w:name="_Toc86843183"/>
      <w:r w:rsidRPr="00CF4227">
        <w:rPr>
          <w:rFonts w:asciiTheme="minorEastAsia" w:eastAsiaTheme="minorEastAsia" w:hAnsiTheme="minorEastAsia" w:cs="Arial" w:hint="eastAsia"/>
          <w:sz w:val="30"/>
        </w:rPr>
        <w:lastRenderedPageBreak/>
        <w:t>基金管理人和基金托管</w:t>
      </w:r>
      <w:bookmarkEnd w:id="103"/>
      <w:r w:rsidRPr="00CF4227">
        <w:rPr>
          <w:rFonts w:asciiTheme="minorEastAsia" w:eastAsiaTheme="minorEastAsia" w:hAnsiTheme="minorEastAsia" w:cs="Arial" w:hint="eastAsia"/>
          <w:sz w:val="30"/>
        </w:rPr>
        <w:t>人的更换</w:t>
      </w:r>
      <w:bookmarkEnd w:id="104"/>
      <w:bookmarkEnd w:id="105"/>
      <w:bookmarkEnd w:id="106"/>
      <w:bookmarkEnd w:id="107"/>
    </w:p>
    <w:p w14:paraId="147B4902" w14:textId="000B7B36" w:rsidR="00053FB7" w:rsidRPr="00CF4227" w:rsidRDefault="00053FB7" w:rsidP="00053FB7">
      <w:pPr>
        <w:spacing w:line="360" w:lineRule="auto"/>
        <w:ind w:firstLineChars="225" w:firstLine="540"/>
        <w:rPr>
          <w:rFonts w:asciiTheme="minorEastAsia" w:eastAsiaTheme="minorEastAsia" w:hAnsiTheme="minorEastAsia"/>
          <w:sz w:val="24"/>
          <w:szCs w:val="21"/>
        </w:rPr>
      </w:pPr>
      <w:bookmarkStart w:id="108" w:name="_Toc15118246"/>
      <w:bookmarkStart w:id="109" w:name="_Toc57530253"/>
      <w:bookmarkStart w:id="110" w:name="_Toc79392594"/>
      <w:r w:rsidRPr="00CF4227">
        <w:rPr>
          <w:rFonts w:asciiTheme="minorEastAsia" w:eastAsiaTheme="minorEastAsia" w:hAnsiTheme="minorEastAsia" w:hint="eastAsia"/>
          <w:sz w:val="24"/>
          <w:szCs w:val="21"/>
        </w:rPr>
        <w:t>（一）基金管理人和基金托管人职责终止的情形</w:t>
      </w:r>
    </w:p>
    <w:p w14:paraId="58AC9AB5" w14:textId="77777777" w:rsidR="00053FB7" w:rsidRPr="00CF4227" w:rsidRDefault="00053FB7" w:rsidP="00053FB7">
      <w:pPr>
        <w:spacing w:line="360" w:lineRule="auto"/>
        <w:ind w:firstLineChars="225" w:firstLine="54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1、基金管理人职责终止的情形</w:t>
      </w:r>
    </w:p>
    <w:p w14:paraId="70B7E871" w14:textId="77777777" w:rsidR="00053FB7" w:rsidRPr="00CF4227" w:rsidRDefault="00053FB7" w:rsidP="00053FB7">
      <w:pPr>
        <w:spacing w:line="360" w:lineRule="auto"/>
        <w:ind w:firstLineChars="225" w:firstLine="54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有下列情形之一的，基金管理人职责终止：</w:t>
      </w:r>
    </w:p>
    <w:p w14:paraId="5A5D3D52" w14:textId="77777777" w:rsidR="00053FB7" w:rsidRPr="00CF4227" w:rsidRDefault="00053FB7" w:rsidP="00053FB7">
      <w:pPr>
        <w:spacing w:line="360" w:lineRule="auto"/>
        <w:ind w:firstLineChars="225" w:firstLine="54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（1）被依法取消基金管理资格；</w:t>
      </w:r>
    </w:p>
    <w:p w14:paraId="46065FCF" w14:textId="77777777" w:rsidR="00053FB7" w:rsidRPr="00CF4227" w:rsidRDefault="00053FB7" w:rsidP="00053FB7">
      <w:pPr>
        <w:spacing w:line="360" w:lineRule="auto"/>
        <w:ind w:firstLineChars="225" w:firstLine="54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（2）被基金份额持有人大会解任；</w:t>
      </w:r>
    </w:p>
    <w:p w14:paraId="7D966D0D" w14:textId="77777777" w:rsidR="00053FB7" w:rsidRPr="00CF4227" w:rsidRDefault="00053FB7" w:rsidP="00053FB7">
      <w:pPr>
        <w:spacing w:line="360" w:lineRule="auto"/>
        <w:ind w:firstLineChars="225" w:firstLine="54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（3）依法解散、被依法撤销或被依法宣告破产；</w:t>
      </w:r>
    </w:p>
    <w:p w14:paraId="0EE2784C" w14:textId="395F1BBF" w:rsidR="00053FB7" w:rsidRPr="00CF4227" w:rsidRDefault="00053FB7" w:rsidP="00053FB7">
      <w:pPr>
        <w:spacing w:line="360" w:lineRule="auto"/>
        <w:ind w:firstLineChars="225" w:firstLine="54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（4）法律法规及中国证监会规定的和基金合同约定的其他情形。</w:t>
      </w:r>
    </w:p>
    <w:p w14:paraId="212DB6BB" w14:textId="77777777" w:rsidR="00053FB7" w:rsidRPr="00CF4227" w:rsidRDefault="00053FB7" w:rsidP="00053FB7">
      <w:pPr>
        <w:spacing w:line="360" w:lineRule="auto"/>
        <w:ind w:firstLineChars="225" w:firstLine="54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2、基金托管人职责终止的情形</w:t>
      </w:r>
    </w:p>
    <w:p w14:paraId="71C7E378" w14:textId="77777777" w:rsidR="00053FB7" w:rsidRPr="00CF4227" w:rsidRDefault="00053FB7" w:rsidP="00053FB7">
      <w:pPr>
        <w:spacing w:line="360" w:lineRule="auto"/>
        <w:ind w:firstLineChars="225" w:firstLine="54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有下列情形之一的，基金托管人职责终止：</w:t>
      </w:r>
    </w:p>
    <w:p w14:paraId="1C6E73FF" w14:textId="77777777" w:rsidR="00053FB7" w:rsidRPr="00CF4227" w:rsidRDefault="00053FB7" w:rsidP="00053FB7">
      <w:pPr>
        <w:spacing w:line="360" w:lineRule="auto"/>
        <w:ind w:firstLineChars="225" w:firstLine="54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（1）被依法取消基金托管资格；</w:t>
      </w:r>
    </w:p>
    <w:p w14:paraId="5464CBC9" w14:textId="77777777" w:rsidR="00053FB7" w:rsidRPr="00CF4227" w:rsidRDefault="00053FB7" w:rsidP="00053FB7">
      <w:pPr>
        <w:spacing w:line="360" w:lineRule="auto"/>
        <w:ind w:firstLineChars="225" w:firstLine="54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（2）被基金份额持有人大会解任；</w:t>
      </w:r>
    </w:p>
    <w:p w14:paraId="39EAC92B" w14:textId="77777777" w:rsidR="00053FB7" w:rsidRPr="00CF4227" w:rsidRDefault="00053FB7" w:rsidP="00053FB7">
      <w:pPr>
        <w:spacing w:line="360" w:lineRule="auto"/>
        <w:ind w:firstLineChars="225" w:firstLine="54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（3）依法解散、被依法撤销或被依法宣告破产；</w:t>
      </w:r>
    </w:p>
    <w:p w14:paraId="7F3446B7" w14:textId="0633C7B7" w:rsidR="00053FB7" w:rsidRPr="00CF4227" w:rsidRDefault="00053FB7" w:rsidP="00053FB7">
      <w:pPr>
        <w:spacing w:line="360" w:lineRule="auto"/>
        <w:ind w:firstLineChars="225" w:firstLine="54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（4）法律法规及中国证监会规定的和基金合同约定的其他情形。</w:t>
      </w:r>
    </w:p>
    <w:p w14:paraId="1389E15B" w14:textId="77777777" w:rsidR="00053FB7" w:rsidRPr="00CF4227" w:rsidRDefault="00053FB7" w:rsidP="00053FB7">
      <w:pPr>
        <w:spacing w:line="360" w:lineRule="auto"/>
        <w:ind w:firstLineChars="225" w:firstLine="54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（二）基金管理人和基金托管人的更换程序</w:t>
      </w:r>
    </w:p>
    <w:p w14:paraId="2B9711BD" w14:textId="77777777" w:rsidR="00053FB7" w:rsidRPr="00CF4227" w:rsidRDefault="00053FB7" w:rsidP="00053FB7">
      <w:pPr>
        <w:spacing w:line="360" w:lineRule="auto"/>
        <w:ind w:firstLineChars="225" w:firstLine="54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1、基金管理人的更换程序</w:t>
      </w:r>
    </w:p>
    <w:p w14:paraId="646E1BC5" w14:textId="21816B30" w:rsidR="006462C7" w:rsidRPr="00CF4227" w:rsidRDefault="006462C7" w:rsidP="006462C7">
      <w:pPr>
        <w:spacing w:line="360" w:lineRule="auto"/>
        <w:ind w:firstLineChars="225" w:firstLine="54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（1）提名：临时基金管理人应向基金托管人、单独或合计持有10%以上（含10%）基金份额的基金份额持有人征集</w:t>
      </w:r>
      <w:proofErr w:type="gramStart"/>
      <w:r w:rsidRPr="00CF4227">
        <w:rPr>
          <w:rFonts w:asciiTheme="minorEastAsia" w:eastAsiaTheme="minorEastAsia" w:hAnsiTheme="minorEastAsia" w:hint="eastAsia"/>
          <w:sz w:val="24"/>
          <w:szCs w:val="21"/>
        </w:rPr>
        <w:t>新任基金</w:t>
      </w:r>
      <w:proofErr w:type="gramEnd"/>
      <w:r w:rsidRPr="00CF4227">
        <w:rPr>
          <w:rFonts w:asciiTheme="minorEastAsia" w:eastAsiaTheme="minorEastAsia" w:hAnsiTheme="minorEastAsia" w:hint="eastAsia"/>
          <w:sz w:val="24"/>
          <w:szCs w:val="21"/>
        </w:rPr>
        <w:t>管理人提名人选。</w:t>
      </w:r>
      <w:proofErr w:type="gramStart"/>
      <w:r w:rsidRPr="00CF4227">
        <w:rPr>
          <w:rFonts w:asciiTheme="minorEastAsia" w:eastAsiaTheme="minorEastAsia" w:hAnsiTheme="minorEastAsia" w:hint="eastAsia"/>
          <w:sz w:val="24"/>
          <w:szCs w:val="21"/>
        </w:rPr>
        <w:t>新任基金</w:t>
      </w:r>
      <w:proofErr w:type="gramEnd"/>
      <w:r w:rsidRPr="00CF4227">
        <w:rPr>
          <w:rFonts w:asciiTheme="minorEastAsia" w:eastAsiaTheme="minorEastAsia" w:hAnsiTheme="minorEastAsia" w:hint="eastAsia"/>
          <w:sz w:val="24"/>
          <w:szCs w:val="21"/>
        </w:rPr>
        <w:t>管理人提名人选由临时基金管理人及基金托管人、单独或合计持有10%以上（含10%）基金份额的基金份额持有人提名的人选构成；</w:t>
      </w:r>
    </w:p>
    <w:p w14:paraId="6F2C48C7" w14:textId="0249B95B" w:rsidR="006462C7" w:rsidRPr="00CF4227" w:rsidRDefault="006462C7" w:rsidP="006462C7">
      <w:pPr>
        <w:spacing w:line="360" w:lineRule="auto"/>
        <w:ind w:firstLineChars="225" w:firstLine="54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2）决议：基金份额持有人大会在基金管理人职责终止后6个月内对被提名的基金管理人形成决议，该决议需经参加大会的基金份额持有人所持表决权的三分之二以上（含三分之二）表决通过，决议自表决通过之日起生效；</w:t>
      </w:r>
    </w:p>
    <w:p w14:paraId="10F0EFEF" w14:textId="7B7F2D60" w:rsidR="006462C7" w:rsidRPr="00CF4227" w:rsidRDefault="006462C7" w:rsidP="006462C7">
      <w:pPr>
        <w:spacing w:line="360" w:lineRule="auto"/>
        <w:ind w:firstLineChars="225" w:firstLine="54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（3）临时基金管理人：</w:t>
      </w:r>
      <w:proofErr w:type="gramStart"/>
      <w:r w:rsidRPr="00CF4227">
        <w:rPr>
          <w:rFonts w:asciiTheme="minorEastAsia" w:eastAsiaTheme="minorEastAsia" w:hAnsiTheme="minorEastAsia" w:hint="eastAsia"/>
          <w:sz w:val="24"/>
          <w:szCs w:val="21"/>
        </w:rPr>
        <w:t>新任基金</w:t>
      </w:r>
      <w:proofErr w:type="gramEnd"/>
      <w:r w:rsidRPr="00CF4227">
        <w:rPr>
          <w:rFonts w:asciiTheme="minorEastAsia" w:eastAsiaTheme="minorEastAsia" w:hAnsiTheme="minorEastAsia" w:hint="eastAsia"/>
          <w:sz w:val="24"/>
          <w:szCs w:val="21"/>
        </w:rPr>
        <w:t>管理人产生之前，临时基金管理人由基金管理人、基金托管人、单独或合计持有10%以上（含10%）基金份额的基金份额持有人提名，中国证监会根据《基金法》的规定，从提名人选中择优指定临时基金管理人。基金管理人、基金托管人、单独或合计持有10%以上（含10%）基金份额的基金份额持有人均不提名的，由中国证监会指定临时基金管理人；</w:t>
      </w:r>
    </w:p>
    <w:p w14:paraId="06315E32" w14:textId="395BE0B9" w:rsidR="006462C7" w:rsidRPr="00CF4227" w:rsidRDefault="006462C7" w:rsidP="006462C7">
      <w:pPr>
        <w:spacing w:line="360" w:lineRule="auto"/>
        <w:ind w:firstLineChars="225" w:firstLine="54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lastRenderedPageBreak/>
        <w:t>（4）备案：基金份额持有人大会更换基金管理人的决议须报中国证监会备案；</w:t>
      </w:r>
    </w:p>
    <w:p w14:paraId="2EF76ABF" w14:textId="5C3746D1" w:rsidR="006462C7" w:rsidRPr="00CF4227" w:rsidRDefault="006462C7" w:rsidP="006462C7">
      <w:pPr>
        <w:spacing w:line="360" w:lineRule="auto"/>
        <w:ind w:firstLineChars="225" w:firstLine="54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（5）公告：基金管理人更换后，由基金托管人在更换基金管理人的基金份额持有人大会决议生效后2日内在规定媒介公告；</w:t>
      </w:r>
    </w:p>
    <w:p w14:paraId="64C6FF45" w14:textId="487670CF" w:rsidR="006462C7" w:rsidRPr="00CF4227" w:rsidRDefault="006462C7" w:rsidP="006462C7">
      <w:pPr>
        <w:spacing w:line="360" w:lineRule="auto"/>
        <w:ind w:firstLineChars="225" w:firstLine="54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（6）交接与责任划分：基金管理人职责终止的，基金管理人应妥善保管基金管理业务资料，及时向</w:t>
      </w:r>
      <w:proofErr w:type="gramStart"/>
      <w:r w:rsidRPr="00CF4227">
        <w:rPr>
          <w:rFonts w:asciiTheme="minorEastAsia" w:eastAsiaTheme="minorEastAsia" w:hAnsiTheme="minorEastAsia" w:hint="eastAsia"/>
          <w:sz w:val="24"/>
          <w:szCs w:val="21"/>
        </w:rPr>
        <w:t>新任基金</w:t>
      </w:r>
      <w:proofErr w:type="gramEnd"/>
      <w:r w:rsidRPr="00CF4227">
        <w:rPr>
          <w:rFonts w:asciiTheme="minorEastAsia" w:eastAsiaTheme="minorEastAsia" w:hAnsiTheme="minorEastAsia" w:hint="eastAsia"/>
          <w:sz w:val="24"/>
          <w:szCs w:val="21"/>
        </w:rPr>
        <w:t>管理人或临时基金管理人办理基金管理业务的移交手续，</w:t>
      </w:r>
      <w:proofErr w:type="gramStart"/>
      <w:r w:rsidRPr="00CF4227">
        <w:rPr>
          <w:rFonts w:asciiTheme="minorEastAsia" w:eastAsiaTheme="minorEastAsia" w:hAnsiTheme="minorEastAsia" w:hint="eastAsia"/>
          <w:sz w:val="24"/>
          <w:szCs w:val="21"/>
        </w:rPr>
        <w:t>新任基金</w:t>
      </w:r>
      <w:proofErr w:type="gramEnd"/>
      <w:r w:rsidRPr="00CF4227">
        <w:rPr>
          <w:rFonts w:asciiTheme="minorEastAsia" w:eastAsiaTheme="minorEastAsia" w:hAnsiTheme="minorEastAsia" w:hint="eastAsia"/>
          <w:sz w:val="24"/>
          <w:szCs w:val="21"/>
        </w:rPr>
        <w:t>管理人或临时基金管理人应及时接收。</w:t>
      </w:r>
      <w:proofErr w:type="gramStart"/>
      <w:r w:rsidRPr="00CF4227">
        <w:rPr>
          <w:rFonts w:asciiTheme="minorEastAsia" w:eastAsiaTheme="minorEastAsia" w:hAnsiTheme="minorEastAsia" w:hint="eastAsia"/>
          <w:sz w:val="24"/>
          <w:szCs w:val="21"/>
        </w:rPr>
        <w:t>新任基金</w:t>
      </w:r>
      <w:proofErr w:type="gramEnd"/>
      <w:r w:rsidRPr="00CF4227">
        <w:rPr>
          <w:rFonts w:asciiTheme="minorEastAsia" w:eastAsiaTheme="minorEastAsia" w:hAnsiTheme="minorEastAsia" w:hint="eastAsia"/>
          <w:sz w:val="24"/>
          <w:szCs w:val="21"/>
        </w:rPr>
        <w:t>管理人或临时基金管理人应与基金托管人核对基金资产总值和净值；基金管理人、临时基金管理人、</w:t>
      </w:r>
      <w:proofErr w:type="gramStart"/>
      <w:r w:rsidRPr="00CF4227">
        <w:rPr>
          <w:rFonts w:asciiTheme="minorEastAsia" w:eastAsiaTheme="minorEastAsia" w:hAnsiTheme="minorEastAsia" w:hint="eastAsia"/>
          <w:sz w:val="24"/>
          <w:szCs w:val="21"/>
        </w:rPr>
        <w:t>新任基金</w:t>
      </w:r>
      <w:proofErr w:type="gramEnd"/>
      <w:r w:rsidRPr="00CF4227">
        <w:rPr>
          <w:rFonts w:asciiTheme="minorEastAsia" w:eastAsiaTheme="minorEastAsia" w:hAnsiTheme="minorEastAsia" w:hint="eastAsia"/>
          <w:sz w:val="24"/>
          <w:szCs w:val="21"/>
        </w:rPr>
        <w:t>管理人应对各自履职行为依法承担责任；</w:t>
      </w:r>
    </w:p>
    <w:p w14:paraId="413BEAC2" w14:textId="568C787C" w:rsidR="006462C7" w:rsidRPr="00CF4227" w:rsidRDefault="006462C7" w:rsidP="006462C7">
      <w:pPr>
        <w:spacing w:line="360" w:lineRule="auto"/>
        <w:ind w:firstLineChars="225" w:firstLine="54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7）审计：基金管理人职责终止的，应当按照法律法规规定聘请符合《中华人民共和国证券法》规定的会计师事务所对基金财产进行审计，并将审计结果予以公告，同时报中国证监会备案，审计费用从基金财产中列支；</w:t>
      </w:r>
    </w:p>
    <w:p w14:paraId="4C429286" w14:textId="6CEBBFF2" w:rsidR="00053FB7" w:rsidRPr="00CF4227" w:rsidRDefault="006462C7" w:rsidP="00053FB7">
      <w:pPr>
        <w:spacing w:line="360" w:lineRule="auto"/>
        <w:ind w:firstLineChars="225" w:firstLine="54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（8）基金名称变更：基金管理人更换后，如果原任或</w:t>
      </w:r>
      <w:proofErr w:type="gramStart"/>
      <w:r w:rsidRPr="00CF4227">
        <w:rPr>
          <w:rFonts w:asciiTheme="minorEastAsia" w:eastAsiaTheme="minorEastAsia" w:hAnsiTheme="minorEastAsia" w:hint="eastAsia"/>
          <w:sz w:val="24"/>
          <w:szCs w:val="21"/>
        </w:rPr>
        <w:t>新任基金</w:t>
      </w:r>
      <w:proofErr w:type="gramEnd"/>
      <w:r w:rsidRPr="00CF4227">
        <w:rPr>
          <w:rFonts w:asciiTheme="minorEastAsia" w:eastAsiaTheme="minorEastAsia" w:hAnsiTheme="minorEastAsia" w:hint="eastAsia"/>
          <w:sz w:val="24"/>
          <w:szCs w:val="21"/>
        </w:rPr>
        <w:t>管理人要求，应按其要求替换或删除基金名称中与原任基金管理人有关的名称字样</w:t>
      </w:r>
      <w:r w:rsidR="00053FB7" w:rsidRPr="00CF4227">
        <w:rPr>
          <w:rFonts w:asciiTheme="minorEastAsia" w:eastAsiaTheme="minorEastAsia" w:hAnsiTheme="minorEastAsia" w:hint="eastAsia"/>
          <w:sz w:val="24"/>
          <w:szCs w:val="21"/>
        </w:rPr>
        <w:t>。</w:t>
      </w:r>
    </w:p>
    <w:p w14:paraId="30FBEB7C" w14:textId="77777777" w:rsidR="00053FB7" w:rsidRPr="00CF4227" w:rsidRDefault="00220435" w:rsidP="00053FB7">
      <w:pPr>
        <w:spacing w:line="360" w:lineRule="auto"/>
        <w:ind w:firstLineChars="225" w:firstLine="54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2、</w:t>
      </w:r>
      <w:r w:rsidR="00053FB7" w:rsidRPr="00CF4227">
        <w:rPr>
          <w:rFonts w:asciiTheme="minorEastAsia" w:eastAsiaTheme="minorEastAsia" w:hAnsiTheme="minorEastAsia" w:hint="eastAsia"/>
          <w:sz w:val="24"/>
          <w:szCs w:val="21"/>
        </w:rPr>
        <w:t>基金托管人的更换程序</w:t>
      </w:r>
    </w:p>
    <w:p w14:paraId="512E8D45" w14:textId="410FC09F" w:rsidR="006462C7" w:rsidRPr="00CF4227" w:rsidRDefault="006462C7" w:rsidP="006462C7">
      <w:pPr>
        <w:spacing w:line="360" w:lineRule="auto"/>
        <w:ind w:firstLineChars="225" w:firstLine="54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（1）提名：</w:t>
      </w:r>
      <w:proofErr w:type="gramStart"/>
      <w:r w:rsidRPr="00CF4227">
        <w:rPr>
          <w:rFonts w:asciiTheme="minorEastAsia" w:eastAsiaTheme="minorEastAsia" w:hAnsiTheme="minorEastAsia" w:hint="eastAsia"/>
          <w:sz w:val="24"/>
          <w:szCs w:val="21"/>
        </w:rPr>
        <w:t>新任基金</w:t>
      </w:r>
      <w:proofErr w:type="gramEnd"/>
      <w:r w:rsidRPr="00CF4227">
        <w:rPr>
          <w:rFonts w:asciiTheme="minorEastAsia" w:eastAsiaTheme="minorEastAsia" w:hAnsiTheme="minorEastAsia" w:hint="eastAsia"/>
          <w:sz w:val="24"/>
          <w:szCs w:val="21"/>
        </w:rPr>
        <w:t>托管人由基金管理人或由单独或合计持有10%以上（含10%）基金份额的基金份额持有人提名；</w:t>
      </w:r>
    </w:p>
    <w:p w14:paraId="01EE6D35" w14:textId="43622756" w:rsidR="006462C7" w:rsidRPr="00CF4227" w:rsidRDefault="006462C7" w:rsidP="006462C7">
      <w:pPr>
        <w:spacing w:line="360" w:lineRule="auto"/>
        <w:ind w:firstLineChars="225" w:firstLine="54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2）决议：基金份额持有人大会在基金托管人职责终止后6个月内对被提名的基金托管人形成决议，该决议需经参加大会的基金份额持有人所持表决权的三分之二以上（含三分之二）表决通过，决议自表决通过之日起生效；</w:t>
      </w:r>
    </w:p>
    <w:p w14:paraId="32E03544" w14:textId="3782706A" w:rsidR="006462C7" w:rsidRPr="00CF4227" w:rsidRDefault="006462C7" w:rsidP="006462C7">
      <w:pPr>
        <w:spacing w:line="360" w:lineRule="auto"/>
        <w:ind w:firstLineChars="225" w:firstLine="54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（3）临时基金托管人：</w:t>
      </w:r>
      <w:proofErr w:type="gramStart"/>
      <w:r w:rsidRPr="00CF4227">
        <w:rPr>
          <w:rFonts w:asciiTheme="minorEastAsia" w:eastAsiaTheme="minorEastAsia" w:hAnsiTheme="minorEastAsia" w:hint="eastAsia"/>
          <w:sz w:val="24"/>
          <w:szCs w:val="21"/>
        </w:rPr>
        <w:t>新任基金</w:t>
      </w:r>
      <w:proofErr w:type="gramEnd"/>
      <w:r w:rsidRPr="00CF4227">
        <w:rPr>
          <w:rFonts w:asciiTheme="minorEastAsia" w:eastAsiaTheme="minorEastAsia" w:hAnsiTheme="minorEastAsia" w:hint="eastAsia"/>
          <w:sz w:val="24"/>
          <w:szCs w:val="21"/>
        </w:rPr>
        <w:t>托管人产生之前，由中国证监会指定临时基金托管人；</w:t>
      </w:r>
    </w:p>
    <w:p w14:paraId="5E682F38" w14:textId="00D8C2FB" w:rsidR="006462C7" w:rsidRPr="00CF4227" w:rsidRDefault="006462C7" w:rsidP="006462C7">
      <w:pPr>
        <w:spacing w:line="360" w:lineRule="auto"/>
        <w:ind w:firstLineChars="225" w:firstLine="54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（4）备案：基金份额持有人大会更换基金托管人的决议须报中国证监会备案；</w:t>
      </w:r>
    </w:p>
    <w:p w14:paraId="5DE86D0E" w14:textId="1F76C769" w:rsidR="006462C7" w:rsidRPr="00CF4227" w:rsidRDefault="006462C7" w:rsidP="006462C7">
      <w:pPr>
        <w:spacing w:line="360" w:lineRule="auto"/>
        <w:ind w:firstLineChars="225" w:firstLine="54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（5）公告：基金托管人更换后，由基金管理人在更换基金托管人的基金份额持有人大会决议生效后2日内在规定媒介公告；</w:t>
      </w:r>
    </w:p>
    <w:p w14:paraId="38AC99A3" w14:textId="088E1502" w:rsidR="006462C7" w:rsidRPr="00CF4227" w:rsidRDefault="006462C7" w:rsidP="006462C7">
      <w:pPr>
        <w:spacing w:line="360" w:lineRule="auto"/>
        <w:ind w:firstLineChars="225" w:firstLine="54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（6）交接：基金托管人职责终止的，应当妥善保管基金财产和基金托管业务资料，及时办理基金财产和基金托管业务的移交手续，</w:t>
      </w:r>
      <w:proofErr w:type="gramStart"/>
      <w:r w:rsidRPr="00CF4227">
        <w:rPr>
          <w:rFonts w:asciiTheme="minorEastAsia" w:eastAsiaTheme="minorEastAsia" w:hAnsiTheme="minorEastAsia" w:hint="eastAsia"/>
          <w:sz w:val="24"/>
          <w:szCs w:val="21"/>
        </w:rPr>
        <w:t>新任基金</w:t>
      </w:r>
      <w:proofErr w:type="gramEnd"/>
      <w:r w:rsidRPr="00CF4227">
        <w:rPr>
          <w:rFonts w:asciiTheme="minorEastAsia" w:eastAsiaTheme="minorEastAsia" w:hAnsiTheme="minorEastAsia" w:hint="eastAsia"/>
          <w:sz w:val="24"/>
          <w:szCs w:val="21"/>
        </w:rPr>
        <w:t>托管人或者临时基金托管人应当及时接收。</w:t>
      </w:r>
      <w:proofErr w:type="gramStart"/>
      <w:r w:rsidRPr="00CF4227">
        <w:rPr>
          <w:rFonts w:asciiTheme="minorEastAsia" w:eastAsiaTheme="minorEastAsia" w:hAnsiTheme="minorEastAsia" w:hint="eastAsia"/>
          <w:sz w:val="24"/>
          <w:szCs w:val="21"/>
        </w:rPr>
        <w:t>新任基金</w:t>
      </w:r>
      <w:proofErr w:type="gramEnd"/>
      <w:r w:rsidRPr="00CF4227">
        <w:rPr>
          <w:rFonts w:asciiTheme="minorEastAsia" w:eastAsiaTheme="minorEastAsia" w:hAnsiTheme="minorEastAsia" w:hint="eastAsia"/>
          <w:sz w:val="24"/>
          <w:szCs w:val="21"/>
        </w:rPr>
        <w:t>托管人或临时基金托管人应与基金管理人</w:t>
      </w:r>
      <w:r w:rsidRPr="00CF4227">
        <w:rPr>
          <w:rFonts w:asciiTheme="minorEastAsia" w:eastAsiaTheme="minorEastAsia" w:hAnsiTheme="minorEastAsia" w:hint="eastAsia"/>
          <w:sz w:val="24"/>
          <w:szCs w:val="21"/>
        </w:rPr>
        <w:lastRenderedPageBreak/>
        <w:t>核对基金资产总值和净值；</w:t>
      </w:r>
    </w:p>
    <w:p w14:paraId="196B7C97" w14:textId="70AD70C4" w:rsidR="00053FB7" w:rsidRPr="00CF4227" w:rsidRDefault="006462C7">
      <w:pPr>
        <w:spacing w:line="360" w:lineRule="auto"/>
        <w:ind w:firstLineChars="225" w:firstLine="54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7）审计：基金托管人职责终止的，应当按照法律法规规定聘请符合《中华人民共和国证券法》规定的会计师事务所对基金财产进行审计，并将审计结果予以公告，同时报中国证监会备案，审计费用从基金财产中列支。</w:t>
      </w:r>
    </w:p>
    <w:p w14:paraId="4B976773" w14:textId="77777777" w:rsidR="00053FB7" w:rsidRPr="00CF4227" w:rsidRDefault="00220435" w:rsidP="00053FB7">
      <w:pPr>
        <w:spacing w:line="360" w:lineRule="auto"/>
        <w:ind w:firstLineChars="225" w:firstLine="54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3、</w:t>
      </w:r>
      <w:r w:rsidR="00053FB7" w:rsidRPr="00CF4227">
        <w:rPr>
          <w:rFonts w:asciiTheme="minorEastAsia" w:eastAsiaTheme="minorEastAsia" w:hAnsiTheme="minorEastAsia" w:hint="eastAsia"/>
          <w:sz w:val="24"/>
          <w:szCs w:val="21"/>
        </w:rPr>
        <w:t>基金管理人与基金托管人同时更换的条件和程序</w:t>
      </w:r>
    </w:p>
    <w:p w14:paraId="663044EA" w14:textId="73455A3A" w:rsidR="006462C7" w:rsidRPr="00CF4227" w:rsidRDefault="006462C7" w:rsidP="006462C7">
      <w:pPr>
        <w:spacing w:line="360" w:lineRule="auto"/>
        <w:ind w:firstLineChars="225" w:firstLine="54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（1）提名：如果基金管理人和基金托管人同时更换，由单独或合计持有基金总份额10%以上（含10%）的基金份额持有人提名新的基金管理人和基金托管人；</w:t>
      </w:r>
    </w:p>
    <w:p w14:paraId="64D0AEE1" w14:textId="4C4372FB" w:rsidR="006462C7" w:rsidRPr="00CF4227" w:rsidRDefault="006462C7" w:rsidP="006462C7">
      <w:pPr>
        <w:spacing w:line="360" w:lineRule="auto"/>
        <w:ind w:firstLineChars="225" w:firstLine="54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（2）基金管理人和基金托管人的更换分别按上述程序进行；</w:t>
      </w:r>
    </w:p>
    <w:p w14:paraId="2EC54886" w14:textId="4DA0FDF5" w:rsidR="00053FB7" w:rsidRPr="00CF4227" w:rsidRDefault="006462C7" w:rsidP="00053FB7">
      <w:pPr>
        <w:spacing w:line="360" w:lineRule="auto"/>
        <w:ind w:firstLineChars="225" w:firstLine="54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（3）公告：</w:t>
      </w:r>
      <w:proofErr w:type="gramStart"/>
      <w:r w:rsidRPr="00CF4227">
        <w:rPr>
          <w:rFonts w:asciiTheme="minorEastAsia" w:eastAsiaTheme="minorEastAsia" w:hAnsiTheme="minorEastAsia" w:hint="eastAsia"/>
          <w:sz w:val="24"/>
          <w:szCs w:val="21"/>
        </w:rPr>
        <w:t>新任基金</w:t>
      </w:r>
      <w:proofErr w:type="gramEnd"/>
      <w:r w:rsidRPr="00CF4227">
        <w:rPr>
          <w:rFonts w:asciiTheme="minorEastAsia" w:eastAsiaTheme="minorEastAsia" w:hAnsiTheme="minorEastAsia" w:hint="eastAsia"/>
          <w:sz w:val="24"/>
          <w:szCs w:val="21"/>
        </w:rPr>
        <w:t>管理人和</w:t>
      </w:r>
      <w:proofErr w:type="gramStart"/>
      <w:r w:rsidRPr="00CF4227">
        <w:rPr>
          <w:rFonts w:asciiTheme="minorEastAsia" w:eastAsiaTheme="minorEastAsia" w:hAnsiTheme="minorEastAsia" w:hint="eastAsia"/>
          <w:sz w:val="24"/>
          <w:szCs w:val="21"/>
        </w:rPr>
        <w:t>新任基金</w:t>
      </w:r>
      <w:proofErr w:type="gramEnd"/>
      <w:r w:rsidRPr="00CF4227">
        <w:rPr>
          <w:rFonts w:asciiTheme="minorEastAsia" w:eastAsiaTheme="minorEastAsia" w:hAnsiTheme="minorEastAsia" w:hint="eastAsia"/>
          <w:sz w:val="24"/>
          <w:szCs w:val="21"/>
        </w:rPr>
        <w:t>托管人应在更换基金管理人和基金托管人的基金份额持有人大会决议生效后2日内在规定媒介上联合公告。</w:t>
      </w:r>
    </w:p>
    <w:p w14:paraId="617C1325" w14:textId="77777777" w:rsidR="00053FB7" w:rsidRPr="00CF4227" w:rsidRDefault="000F6C2E" w:rsidP="00053FB7">
      <w:pPr>
        <w:spacing w:line="360" w:lineRule="auto"/>
        <w:ind w:firstLineChars="225" w:firstLine="54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（三）</w:t>
      </w:r>
      <w:proofErr w:type="gramStart"/>
      <w:r w:rsidR="00053FB7" w:rsidRPr="00CF4227">
        <w:rPr>
          <w:rFonts w:asciiTheme="minorEastAsia" w:eastAsiaTheme="minorEastAsia" w:hAnsiTheme="minorEastAsia" w:hint="eastAsia"/>
          <w:sz w:val="24"/>
          <w:szCs w:val="21"/>
        </w:rPr>
        <w:t>新任基金</w:t>
      </w:r>
      <w:proofErr w:type="gramEnd"/>
      <w:r w:rsidR="00053FB7" w:rsidRPr="00CF4227">
        <w:rPr>
          <w:rFonts w:asciiTheme="minorEastAsia" w:eastAsiaTheme="minorEastAsia" w:hAnsiTheme="minorEastAsia" w:hint="eastAsia"/>
          <w:sz w:val="24"/>
          <w:szCs w:val="21"/>
        </w:rPr>
        <w:t>管理人或临时基金管理人接收基金管理业务，或</w:t>
      </w:r>
      <w:proofErr w:type="gramStart"/>
      <w:r w:rsidR="00053FB7" w:rsidRPr="00CF4227">
        <w:rPr>
          <w:rFonts w:asciiTheme="minorEastAsia" w:eastAsiaTheme="minorEastAsia" w:hAnsiTheme="minorEastAsia" w:hint="eastAsia"/>
          <w:sz w:val="24"/>
          <w:szCs w:val="21"/>
        </w:rPr>
        <w:t>新任基金</w:t>
      </w:r>
      <w:proofErr w:type="gramEnd"/>
      <w:r w:rsidR="00053FB7" w:rsidRPr="00CF4227">
        <w:rPr>
          <w:rFonts w:asciiTheme="minorEastAsia" w:eastAsiaTheme="minorEastAsia" w:hAnsiTheme="minorEastAsia" w:hint="eastAsia"/>
          <w:sz w:val="24"/>
          <w:szCs w:val="21"/>
        </w:rPr>
        <w:t>托管人或临时基金托管人接收基金财产和基金托管业务前，原任基金管理人或原任基金托管人应依据法律法规和基金合同的规定继续履行相关职责，并保证不做出对基金份额持有人的利益造成损害的行为。原任基金管理人或原任基金托管人在继续履行相关职责期间，仍有权按照基金合同的规定收取基金管理费或基金托管费。</w:t>
      </w:r>
    </w:p>
    <w:p w14:paraId="6FF763CE" w14:textId="77777777" w:rsidR="00053FB7" w:rsidRPr="00CF4227" w:rsidRDefault="000F6C2E" w:rsidP="00053FB7">
      <w:pPr>
        <w:spacing w:line="360" w:lineRule="auto"/>
        <w:ind w:firstLineChars="225" w:firstLine="54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（四）</w:t>
      </w:r>
      <w:r w:rsidR="00053FB7" w:rsidRPr="00CF4227">
        <w:rPr>
          <w:rFonts w:asciiTheme="minorEastAsia" w:eastAsiaTheme="minorEastAsia" w:hAnsiTheme="minorEastAsia" w:hint="eastAsia"/>
          <w:sz w:val="24"/>
          <w:szCs w:val="21"/>
        </w:rPr>
        <w:t>本部</w:t>
      </w:r>
      <w:proofErr w:type="gramStart"/>
      <w:r w:rsidR="00053FB7" w:rsidRPr="00CF4227">
        <w:rPr>
          <w:rFonts w:asciiTheme="minorEastAsia" w:eastAsiaTheme="minorEastAsia" w:hAnsiTheme="minorEastAsia" w:hint="eastAsia"/>
          <w:sz w:val="24"/>
          <w:szCs w:val="21"/>
        </w:rPr>
        <w:t>分关于</w:t>
      </w:r>
      <w:proofErr w:type="gramEnd"/>
      <w:r w:rsidR="00053FB7" w:rsidRPr="00CF4227">
        <w:rPr>
          <w:rFonts w:asciiTheme="minorEastAsia" w:eastAsiaTheme="minorEastAsia" w:hAnsiTheme="minorEastAsia" w:hint="eastAsia"/>
          <w:sz w:val="24"/>
          <w:szCs w:val="21"/>
        </w:rPr>
        <w:t>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14:paraId="66667B12" w14:textId="77777777" w:rsidR="00407287" w:rsidRPr="00CF4227" w:rsidRDefault="00407287" w:rsidP="00632411">
      <w:pPr>
        <w:spacing w:line="360" w:lineRule="auto"/>
        <w:ind w:firstLineChars="225" w:firstLine="540"/>
        <w:rPr>
          <w:rFonts w:asciiTheme="minorEastAsia" w:eastAsiaTheme="minorEastAsia" w:hAnsiTheme="minorEastAsia"/>
          <w:sz w:val="24"/>
        </w:rPr>
        <w:sectPr w:rsidR="00407287" w:rsidRPr="00CF4227" w:rsidSect="007266B9">
          <w:pgSz w:w="11906" w:h="16838"/>
          <w:pgMar w:top="1440" w:right="1797" w:bottom="1440" w:left="1797" w:header="851" w:footer="992" w:gutter="0"/>
          <w:cols w:space="720"/>
          <w:docGrid w:type="lines" w:linePitch="312"/>
        </w:sectPr>
      </w:pPr>
    </w:p>
    <w:p w14:paraId="048C58AE" w14:textId="77777777" w:rsidR="00632411" w:rsidRPr="00CF4227" w:rsidRDefault="00632411" w:rsidP="00632411">
      <w:pPr>
        <w:pStyle w:val="1"/>
        <w:keepNext w:val="0"/>
        <w:keepLines w:val="0"/>
        <w:numPr>
          <w:ilvl w:val="0"/>
          <w:numId w:val="3"/>
        </w:numPr>
        <w:autoSpaceDE w:val="0"/>
        <w:autoSpaceDN w:val="0"/>
        <w:adjustRightInd w:val="0"/>
        <w:spacing w:before="360" w:after="360"/>
        <w:jc w:val="center"/>
        <w:textAlignment w:val="baseline"/>
        <w:rPr>
          <w:rFonts w:asciiTheme="minorEastAsia" w:eastAsiaTheme="minorEastAsia" w:hAnsiTheme="minorEastAsia" w:cs="Arial"/>
          <w:sz w:val="30"/>
        </w:rPr>
      </w:pPr>
      <w:bookmarkStart w:id="111" w:name="_Toc123626181"/>
      <w:bookmarkStart w:id="112" w:name="_Toc124749237"/>
      <w:bookmarkStart w:id="113" w:name="_Toc124749950"/>
      <w:bookmarkStart w:id="114" w:name="_Toc125361087"/>
      <w:bookmarkStart w:id="115" w:name="_Toc86843184"/>
      <w:bookmarkEnd w:id="108"/>
      <w:bookmarkEnd w:id="109"/>
      <w:bookmarkEnd w:id="110"/>
      <w:r w:rsidRPr="00CF4227">
        <w:rPr>
          <w:rFonts w:asciiTheme="minorEastAsia" w:eastAsiaTheme="minorEastAsia" w:hAnsiTheme="minorEastAsia" w:cs="Arial" w:hint="eastAsia"/>
          <w:sz w:val="30"/>
        </w:rPr>
        <w:lastRenderedPageBreak/>
        <w:t>禁止行为</w:t>
      </w:r>
      <w:bookmarkEnd w:id="111"/>
      <w:bookmarkEnd w:id="112"/>
      <w:bookmarkEnd w:id="113"/>
      <w:bookmarkEnd w:id="114"/>
      <w:bookmarkEnd w:id="115"/>
    </w:p>
    <w:p w14:paraId="1732C2D0" w14:textId="77777777" w:rsidR="00825E10" w:rsidRPr="00CF4227" w:rsidRDefault="00825E10" w:rsidP="00825E10">
      <w:pPr>
        <w:spacing w:line="360" w:lineRule="auto"/>
        <w:ind w:firstLineChars="225" w:firstLine="54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本协议当事人禁止从事的行为，包括但不限于：</w:t>
      </w:r>
    </w:p>
    <w:p w14:paraId="11685080" w14:textId="77777777" w:rsidR="00825E10" w:rsidRPr="00CF4227" w:rsidRDefault="00825E10" w:rsidP="00825E10">
      <w:pPr>
        <w:spacing w:line="360" w:lineRule="auto"/>
        <w:ind w:firstLineChars="225" w:firstLine="54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（一）基金管理人、基金托管人将其固有财产或者他人财产混同于基金财产从事证券投资。</w:t>
      </w:r>
    </w:p>
    <w:p w14:paraId="69E4F50C" w14:textId="77777777" w:rsidR="00825E10" w:rsidRPr="00CF4227" w:rsidRDefault="00825E10" w:rsidP="00825E10">
      <w:pPr>
        <w:spacing w:line="360" w:lineRule="auto"/>
        <w:ind w:firstLineChars="225" w:firstLine="54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（二）基金管理人不公平地对待其管理的不同基金财产，基金托管人不公平地对待其托管的不同基金财产。</w:t>
      </w:r>
    </w:p>
    <w:p w14:paraId="0F99B031" w14:textId="77777777" w:rsidR="00825E10" w:rsidRPr="00CF4227" w:rsidRDefault="00825E10" w:rsidP="00825E10">
      <w:pPr>
        <w:spacing w:line="360" w:lineRule="auto"/>
        <w:ind w:firstLineChars="225" w:firstLine="54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（三）基金管理人、基金托管人利用基金财产为基金份额持有人以外的第三人牟取利益。</w:t>
      </w:r>
    </w:p>
    <w:p w14:paraId="160911AF" w14:textId="77777777" w:rsidR="00825E10" w:rsidRPr="00CF4227" w:rsidRDefault="00825E10" w:rsidP="00825E10">
      <w:pPr>
        <w:spacing w:line="360" w:lineRule="auto"/>
        <w:ind w:firstLineChars="225" w:firstLine="54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（四）基金管理人、基金托管人向基金份额持有人违规承诺收益或者承担损失。</w:t>
      </w:r>
    </w:p>
    <w:p w14:paraId="7B2ED366" w14:textId="476E79C7" w:rsidR="00712A53" w:rsidRPr="00CF4227" w:rsidRDefault="00712A53" w:rsidP="00712A53">
      <w:pPr>
        <w:spacing w:line="360" w:lineRule="auto"/>
        <w:ind w:firstLineChars="225" w:firstLine="54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（五）基金管理人、基金托管人侵占、挪用基金财产；</w:t>
      </w:r>
    </w:p>
    <w:p w14:paraId="2BB16EAE" w14:textId="105FBC13" w:rsidR="001A12CA" w:rsidRPr="00CF4227" w:rsidRDefault="001A12CA" w:rsidP="001A12CA">
      <w:pPr>
        <w:spacing w:line="360" w:lineRule="auto"/>
        <w:ind w:firstLineChars="225" w:firstLine="54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 xml:space="preserve">（六）基金管理人、基金托管人泄露因职务便利获取的未公开信息、利用该信息从事或者明示、暗示他人从事相关的交易活动； </w:t>
      </w:r>
    </w:p>
    <w:p w14:paraId="0E4ECD36" w14:textId="06CA8269" w:rsidR="001A12CA" w:rsidRPr="00CF4227" w:rsidRDefault="001A12CA" w:rsidP="001A12CA">
      <w:pPr>
        <w:spacing w:line="360" w:lineRule="auto"/>
        <w:ind w:firstLineChars="225" w:firstLine="54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（七）基金管理人、基金托管人玩忽职守，不按照规定履行职责；</w:t>
      </w:r>
    </w:p>
    <w:p w14:paraId="74F81DCB" w14:textId="3AF17927" w:rsidR="00825E10" w:rsidRPr="00CF4227" w:rsidRDefault="00825E10" w:rsidP="00825E10">
      <w:pPr>
        <w:spacing w:line="360" w:lineRule="auto"/>
        <w:ind w:firstLineChars="225" w:firstLine="54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w:t>
      </w:r>
      <w:r w:rsidR="001A12CA" w:rsidRPr="00CF4227">
        <w:rPr>
          <w:rFonts w:asciiTheme="minorEastAsia" w:eastAsiaTheme="minorEastAsia" w:hAnsiTheme="minorEastAsia" w:hint="eastAsia"/>
          <w:sz w:val="24"/>
          <w:szCs w:val="21"/>
        </w:rPr>
        <w:t>八</w:t>
      </w:r>
      <w:r w:rsidRPr="00CF4227">
        <w:rPr>
          <w:rFonts w:asciiTheme="minorEastAsia" w:eastAsiaTheme="minorEastAsia" w:hAnsiTheme="minorEastAsia" w:hint="eastAsia"/>
          <w:sz w:val="24"/>
          <w:szCs w:val="21"/>
        </w:rPr>
        <w:t>）基金管理人、基金托管人对他人泄</w:t>
      </w:r>
      <w:r w:rsidR="00843A6A" w:rsidRPr="00CF4227">
        <w:rPr>
          <w:rFonts w:asciiTheme="minorEastAsia" w:eastAsiaTheme="minorEastAsia" w:hAnsiTheme="minorEastAsia" w:hint="eastAsia"/>
          <w:sz w:val="24"/>
          <w:szCs w:val="21"/>
        </w:rPr>
        <w:t>露</w:t>
      </w:r>
      <w:r w:rsidRPr="00CF4227">
        <w:rPr>
          <w:rFonts w:asciiTheme="minorEastAsia" w:eastAsiaTheme="minorEastAsia" w:hAnsiTheme="minorEastAsia" w:hint="eastAsia"/>
          <w:sz w:val="24"/>
          <w:szCs w:val="21"/>
        </w:rPr>
        <w:t>基金运作和管理过程中任何尚未按法律法规规定的方式公开披露的信息。</w:t>
      </w:r>
    </w:p>
    <w:p w14:paraId="6D9BEFED" w14:textId="5CC1A0B6" w:rsidR="00825E10" w:rsidRPr="00CF4227" w:rsidRDefault="00825E10" w:rsidP="00825E10">
      <w:pPr>
        <w:spacing w:line="360" w:lineRule="auto"/>
        <w:ind w:firstLineChars="225" w:firstLine="54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w:t>
      </w:r>
      <w:r w:rsidR="001A12CA" w:rsidRPr="00CF4227">
        <w:rPr>
          <w:rFonts w:asciiTheme="minorEastAsia" w:eastAsiaTheme="minorEastAsia" w:hAnsiTheme="minorEastAsia" w:hint="eastAsia"/>
          <w:sz w:val="24"/>
          <w:szCs w:val="21"/>
        </w:rPr>
        <w:t>九</w:t>
      </w:r>
      <w:r w:rsidRPr="00CF4227">
        <w:rPr>
          <w:rFonts w:asciiTheme="minorEastAsia" w:eastAsiaTheme="minorEastAsia" w:hAnsiTheme="minorEastAsia" w:hint="eastAsia"/>
          <w:sz w:val="24"/>
          <w:szCs w:val="21"/>
        </w:rPr>
        <w:t>）基金管理人在没有充足资金的情况下向基金托管人发出投资指令和赎回、分红资金的划拨指令，或违规向基金托管人发出指令。</w:t>
      </w:r>
    </w:p>
    <w:p w14:paraId="1250489E" w14:textId="0B3F5444" w:rsidR="00825E10" w:rsidRPr="00CF4227" w:rsidRDefault="00825E10" w:rsidP="00825E10">
      <w:pPr>
        <w:spacing w:line="360" w:lineRule="auto"/>
        <w:ind w:firstLineChars="225" w:firstLine="54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w:t>
      </w:r>
      <w:r w:rsidR="001A12CA" w:rsidRPr="00CF4227">
        <w:rPr>
          <w:rFonts w:asciiTheme="minorEastAsia" w:eastAsiaTheme="minorEastAsia" w:hAnsiTheme="minorEastAsia" w:hint="eastAsia"/>
          <w:sz w:val="24"/>
          <w:szCs w:val="21"/>
        </w:rPr>
        <w:t>十</w:t>
      </w:r>
      <w:r w:rsidRPr="00CF4227">
        <w:rPr>
          <w:rFonts w:asciiTheme="minorEastAsia" w:eastAsiaTheme="minorEastAsia" w:hAnsiTheme="minorEastAsia" w:hint="eastAsia"/>
          <w:sz w:val="24"/>
          <w:szCs w:val="21"/>
        </w:rPr>
        <w:t>）基金托管人对基金管理人的正常有效指令拖延或拒绝执行。</w:t>
      </w:r>
    </w:p>
    <w:p w14:paraId="2CFE9012" w14:textId="179068A2" w:rsidR="00825E10" w:rsidRPr="00CF4227" w:rsidRDefault="00825E10" w:rsidP="00825E10">
      <w:pPr>
        <w:spacing w:line="360" w:lineRule="auto"/>
        <w:ind w:firstLineChars="225" w:firstLine="54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w:t>
      </w:r>
      <w:r w:rsidR="001A12CA" w:rsidRPr="00CF4227">
        <w:rPr>
          <w:rFonts w:asciiTheme="minorEastAsia" w:eastAsiaTheme="minorEastAsia" w:hAnsiTheme="minorEastAsia" w:hint="eastAsia"/>
          <w:sz w:val="24"/>
          <w:szCs w:val="21"/>
        </w:rPr>
        <w:t>十一</w:t>
      </w:r>
      <w:r w:rsidRPr="00CF4227">
        <w:rPr>
          <w:rFonts w:asciiTheme="minorEastAsia" w:eastAsiaTheme="minorEastAsia" w:hAnsiTheme="minorEastAsia" w:hint="eastAsia"/>
          <w:sz w:val="24"/>
          <w:szCs w:val="21"/>
        </w:rPr>
        <w:t>）基金管理人、基金托管人在行政上、财务上不独立，其高级管理人员和其他从业人员相互兼职。</w:t>
      </w:r>
    </w:p>
    <w:p w14:paraId="3CE9BEA2" w14:textId="1A0ABD9C" w:rsidR="00825E10" w:rsidRPr="00CF4227" w:rsidRDefault="00825E10" w:rsidP="00825E10">
      <w:pPr>
        <w:spacing w:line="360" w:lineRule="auto"/>
        <w:ind w:firstLineChars="225" w:firstLine="54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w:t>
      </w:r>
      <w:r w:rsidR="001A12CA" w:rsidRPr="00CF4227">
        <w:rPr>
          <w:rFonts w:asciiTheme="minorEastAsia" w:eastAsiaTheme="minorEastAsia" w:hAnsiTheme="minorEastAsia" w:hint="eastAsia"/>
          <w:sz w:val="24"/>
          <w:szCs w:val="21"/>
        </w:rPr>
        <w:t>十二</w:t>
      </w:r>
      <w:r w:rsidRPr="00CF4227">
        <w:rPr>
          <w:rFonts w:asciiTheme="minorEastAsia" w:eastAsiaTheme="minorEastAsia" w:hAnsiTheme="minorEastAsia" w:hint="eastAsia"/>
          <w:sz w:val="24"/>
          <w:szCs w:val="21"/>
        </w:rPr>
        <w:t>）基金托管人私自动用或处分基金财产，根据基金管理人的合法指令、基金合同或托管协议的规定进行处分的除外。</w:t>
      </w:r>
    </w:p>
    <w:p w14:paraId="6E431A40" w14:textId="2918CA56" w:rsidR="00825E10" w:rsidRPr="00CF4227" w:rsidRDefault="00825E10" w:rsidP="00825E10">
      <w:pPr>
        <w:spacing w:line="360" w:lineRule="auto"/>
        <w:ind w:firstLineChars="225" w:firstLine="54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w:t>
      </w:r>
      <w:r w:rsidR="001A12CA" w:rsidRPr="00CF4227">
        <w:rPr>
          <w:rFonts w:asciiTheme="minorEastAsia" w:eastAsiaTheme="minorEastAsia" w:hAnsiTheme="minorEastAsia" w:hint="eastAsia"/>
          <w:sz w:val="24"/>
          <w:szCs w:val="21"/>
        </w:rPr>
        <w:t>十三</w:t>
      </w:r>
      <w:r w:rsidRPr="00CF4227">
        <w:rPr>
          <w:rFonts w:asciiTheme="minorEastAsia" w:eastAsiaTheme="minorEastAsia" w:hAnsiTheme="minorEastAsia" w:hint="eastAsia"/>
          <w:sz w:val="24"/>
          <w:szCs w:val="21"/>
        </w:rPr>
        <w:t>）基金财产用于下列投资或者活动：</w:t>
      </w:r>
    </w:p>
    <w:p w14:paraId="1F52FB71" w14:textId="77777777" w:rsidR="00F4252E" w:rsidRPr="00CF4227" w:rsidRDefault="00F4252E" w:rsidP="00F4252E">
      <w:pPr>
        <w:spacing w:line="360" w:lineRule="auto"/>
        <w:ind w:firstLineChars="225" w:firstLine="54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（1）承销证券；</w:t>
      </w:r>
    </w:p>
    <w:p w14:paraId="4D84F0FF" w14:textId="77777777" w:rsidR="00F4252E" w:rsidRPr="00CF4227" w:rsidRDefault="00F4252E" w:rsidP="00F4252E">
      <w:pPr>
        <w:spacing w:line="360" w:lineRule="auto"/>
        <w:ind w:firstLineChars="225" w:firstLine="54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（2）违反规定向他人贷款或者提供担保；</w:t>
      </w:r>
    </w:p>
    <w:p w14:paraId="001E4367" w14:textId="77777777" w:rsidR="00F4252E" w:rsidRPr="00CF4227" w:rsidRDefault="00F4252E" w:rsidP="00F4252E">
      <w:pPr>
        <w:spacing w:line="360" w:lineRule="auto"/>
        <w:ind w:firstLineChars="225" w:firstLine="54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（3）从事承担无限责任的投资；</w:t>
      </w:r>
    </w:p>
    <w:p w14:paraId="0CEF6067" w14:textId="4EF06545" w:rsidR="00F4252E" w:rsidRPr="00CF4227" w:rsidRDefault="00F4252E" w:rsidP="00F4252E">
      <w:pPr>
        <w:spacing w:line="360" w:lineRule="auto"/>
        <w:ind w:firstLineChars="225" w:firstLine="54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w:t>
      </w:r>
      <w:r w:rsidR="00E977B2" w:rsidRPr="00CF4227">
        <w:rPr>
          <w:rFonts w:asciiTheme="minorEastAsia" w:eastAsiaTheme="minorEastAsia" w:hAnsiTheme="minorEastAsia"/>
          <w:sz w:val="24"/>
          <w:szCs w:val="21"/>
        </w:rPr>
        <w:t>4</w:t>
      </w:r>
      <w:r w:rsidRPr="00CF4227">
        <w:rPr>
          <w:rFonts w:asciiTheme="minorEastAsia" w:eastAsiaTheme="minorEastAsia" w:hAnsiTheme="minorEastAsia" w:hint="eastAsia"/>
          <w:sz w:val="24"/>
          <w:szCs w:val="21"/>
        </w:rPr>
        <w:t>）向其基金管理人、基金托管人出资；</w:t>
      </w:r>
    </w:p>
    <w:p w14:paraId="56521447" w14:textId="7769D4B7" w:rsidR="00F4252E" w:rsidRPr="00CF4227" w:rsidRDefault="00F4252E" w:rsidP="00F4252E">
      <w:pPr>
        <w:spacing w:line="360" w:lineRule="auto"/>
        <w:ind w:firstLineChars="225" w:firstLine="54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lastRenderedPageBreak/>
        <w:t>（</w:t>
      </w:r>
      <w:r w:rsidR="00E977B2" w:rsidRPr="00CF4227">
        <w:rPr>
          <w:rFonts w:asciiTheme="minorEastAsia" w:eastAsiaTheme="minorEastAsia" w:hAnsiTheme="minorEastAsia"/>
          <w:sz w:val="24"/>
          <w:szCs w:val="21"/>
        </w:rPr>
        <w:t>5</w:t>
      </w:r>
      <w:r w:rsidRPr="00CF4227">
        <w:rPr>
          <w:rFonts w:asciiTheme="minorEastAsia" w:eastAsiaTheme="minorEastAsia" w:hAnsiTheme="minorEastAsia" w:hint="eastAsia"/>
          <w:sz w:val="24"/>
          <w:szCs w:val="21"/>
        </w:rPr>
        <w:t>）从事内幕交易、操纵证券交易价格及其他不正当的证券交易活动；</w:t>
      </w:r>
    </w:p>
    <w:p w14:paraId="25E0BEDD" w14:textId="076E676D" w:rsidR="00F4252E" w:rsidRPr="00CF4227" w:rsidRDefault="00F4252E" w:rsidP="00F4252E">
      <w:pPr>
        <w:spacing w:line="360" w:lineRule="auto"/>
        <w:ind w:firstLineChars="225" w:firstLine="54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w:t>
      </w:r>
      <w:r w:rsidR="00E977B2" w:rsidRPr="00CF4227">
        <w:rPr>
          <w:rFonts w:asciiTheme="minorEastAsia" w:eastAsiaTheme="minorEastAsia" w:hAnsiTheme="minorEastAsia"/>
          <w:sz w:val="24"/>
          <w:szCs w:val="21"/>
        </w:rPr>
        <w:t>6</w:t>
      </w:r>
      <w:r w:rsidRPr="00CF4227">
        <w:rPr>
          <w:rFonts w:asciiTheme="minorEastAsia" w:eastAsiaTheme="minorEastAsia" w:hAnsiTheme="minorEastAsia" w:hint="eastAsia"/>
          <w:sz w:val="24"/>
          <w:szCs w:val="21"/>
        </w:rPr>
        <w:t>）</w:t>
      </w:r>
      <w:r w:rsidR="00E977B2" w:rsidRPr="00CF4227">
        <w:rPr>
          <w:rFonts w:asciiTheme="minorEastAsia" w:eastAsiaTheme="minorEastAsia" w:hAnsiTheme="minorEastAsia" w:hint="eastAsia"/>
          <w:sz w:val="24"/>
          <w:szCs w:val="21"/>
        </w:rPr>
        <w:t>法律法规、中国证监会及基金合同规定禁止从事的其他行为</w:t>
      </w:r>
      <w:r w:rsidRPr="00CF4227">
        <w:rPr>
          <w:rFonts w:asciiTheme="minorEastAsia" w:eastAsiaTheme="minorEastAsia" w:hAnsiTheme="minorEastAsia" w:hint="eastAsia"/>
          <w:sz w:val="24"/>
          <w:szCs w:val="21"/>
        </w:rPr>
        <w:t>。</w:t>
      </w:r>
    </w:p>
    <w:p w14:paraId="3A06DA4F" w14:textId="77777777" w:rsidR="00F4252E" w:rsidRPr="00CF4227" w:rsidRDefault="00F4252E" w:rsidP="00F4252E">
      <w:pPr>
        <w:spacing w:line="360" w:lineRule="auto"/>
        <w:ind w:firstLineChars="225" w:firstLine="54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35710A08" w14:textId="7CEE7756" w:rsidR="00762D8D" w:rsidRPr="00CF4227" w:rsidRDefault="00762D8D" w:rsidP="00F4252E">
      <w:pPr>
        <w:spacing w:line="360" w:lineRule="auto"/>
        <w:ind w:firstLineChars="225" w:firstLine="54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本基金投资基金管理人或基金管理人关联方管理的基金的情况，不属于前述重大关联交易，但是应当按照法律法规或监管规定的要求履行信息披露义务。</w:t>
      </w:r>
    </w:p>
    <w:p w14:paraId="33F1E11E" w14:textId="77777777" w:rsidR="00F4252E" w:rsidRPr="00CF4227" w:rsidRDefault="00F4252E" w:rsidP="00F4252E">
      <w:pPr>
        <w:spacing w:line="360" w:lineRule="auto"/>
        <w:ind w:firstLineChars="225" w:firstLine="54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法律法规或监管部门取消或变更上述禁止性规定，如适用于本基金，基金管理人在履行适当程序后，则本基金投资不再受相关限制或按变更后的规定执行。</w:t>
      </w:r>
    </w:p>
    <w:p w14:paraId="15E18F06" w14:textId="2FC5B344" w:rsidR="00DF2A5F" w:rsidRPr="00CF4227" w:rsidRDefault="00DF2A5F" w:rsidP="00DF2A5F">
      <w:pPr>
        <w:spacing w:line="360" w:lineRule="auto"/>
        <w:ind w:firstLineChars="225" w:firstLine="54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（十四）基金管理人、基金托管人的高级管理人员和其他从业人员相互兼职。</w:t>
      </w:r>
    </w:p>
    <w:p w14:paraId="04029853" w14:textId="371715B7" w:rsidR="00825E10" w:rsidRPr="00CF4227" w:rsidRDefault="00825E10" w:rsidP="00825E10">
      <w:pPr>
        <w:spacing w:line="360" w:lineRule="auto"/>
        <w:ind w:firstLineChars="225" w:firstLine="54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w:t>
      </w:r>
      <w:r w:rsidR="001A12CA" w:rsidRPr="00CF4227">
        <w:rPr>
          <w:rFonts w:asciiTheme="minorEastAsia" w:eastAsiaTheme="minorEastAsia" w:hAnsiTheme="minorEastAsia" w:hint="eastAsia"/>
          <w:sz w:val="24"/>
          <w:szCs w:val="21"/>
        </w:rPr>
        <w:t>十</w:t>
      </w:r>
      <w:r w:rsidR="00DF2A5F" w:rsidRPr="00CF4227">
        <w:rPr>
          <w:rFonts w:asciiTheme="minorEastAsia" w:eastAsiaTheme="minorEastAsia" w:hAnsiTheme="minorEastAsia" w:hint="eastAsia"/>
          <w:sz w:val="24"/>
          <w:szCs w:val="21"/>
        </w:rPr>
        <w:t>五</w:t>
      </w:r>
      <w:r w:rsidRPr="00CF4227">
        <w:rPr>
          <w:rFonts w:asciiTheme="minorEastAsia" w:eastAsiaTheme="minorEastAsia" w:hAnsiTheme="minorEastAsia" w:hint="eastAsia"/>
          <w:sz w:val="24"/>
          <w:szCs w:val="21"/>
        </w:rPr>
        <w:t>）法律法规和基金合同禁止的其他行为，以及法律法规和中国证监会规定禁止基金管理人、基金托管人从事的其他行为。</w:t>
      </w:r>
    </w:p>
    <w:p w14:paraId="729A6644" w14:textId="77777777" w:rsidR="002B6D88" w:rsidRPr="00CF4227" w:rsidRDefault="002B6D88" w:rsidP="00632411">
      <w:pPr>
        <w:spacing w:line="360" w:lineRule="auto"/>
        <w:ind w:firstLineChars="225" w:firstLine="540"/>
        <w:rPr>
          <w:rFonts w:asciiTheme="minorEastAsia" w:eastAsiaTheme="minorEastAsia" w:hAnsiTheme="minorEastAsia"/>
          <w:sz w:val="24"/>
          <w:szCs w:val="21"/>
        </w:rPr>
        <w:sectPr w:rsidR="002B6D88" w:rsidRPr="00CF4227" w:rsidSect="007266B9">
          <w:pgSz w:w="11906" w:h="16838"/>
          <w:pgMar w:top="1440" w:right="1797" w:bottom="1440" w:left="1797" w:header="851" w:footer="992" w:gutter="0"/>
          <w:cols w:space="720"/>
          <w:docGrid w:type="lines" w:linePitch="312"/>
        </w:sectPr>
      </w:pPr>
    </w:p>
    <w:p w14:paraId="28522ECC" w14:textId="77777777" w:rsidR="00632411" w:rsidRPr="00CF4227" w:rsidRDefault="00632411" w:rsidP="00632411">
      <w:pPr>
        <w:pStyle w:val="1"/>
        <w:keepNext w:val="0"/>
        <w:keepLines w:val="0"/>
        <w:numPr>
          <w:ilvl w:val="0"/>
          <w:numId w:val="3"/>
        </w:numPr>
        <w:autoSpaceDE w:val="0"/>
        <w:autoSpaceDN w:val="0"/>
        <w:adjustRightInd w:val="0"/>
        <w:spacing w:before="360" w:after="360"/>
        <w:jc w:val="center"/>
        <w:textAlignment w:val="baseline"/>
        <w:rPr>
          <w:rFonts w:asciiTheme="minorEastAsia" w:eastAsiaTheme="minorEastAsia" w:hAnsiTheme="minorEastAsia" w:cs="Arial"/>
          <w:sz w:val="30"/>
        </w:rPr>
      </w:pPr>
      <w:bookmarkStart w:id="116" w:name="_Toc123626182"/>
      <w:bookmarkStart w:id="117" w:name="_Toc124749238"/>
      <w:bookmarkStart w:id="118" w:name="_Toc124749951"/>
      <w:bookmarkStart w:id="119" w:name="_Toc125361088"/>
      <w:bookmarkStart w:id="120" w:name="_Toc86843185"/>
      <w:r w:rsidRPr="00CF4227">
        <w:rPr>
          <w:rFonts w:asciiTheme="minorEastAsia" w:eastAsiaTheme="minorEastAsia" w:hAnsiTheme="minorEastAsia" w:cs="Arial" w:hint="eastAsia"/>
          <w:sz w:val="30"/>
        </w:rPr>
        <w:lastRenderedPageBreak/>
        <w:t>托管协议的变更、终止与基金财产的清算</w:t>
      </w:r>
      <w:bookmarkEnd w:id="116"/>
      <w:bookmarkEnd w:id="117"/>
      <w:bookmarkEnd w:id="118"/>
      <w:bookmarkEnd w:id="119"/>
      <w:bookmarkEnd w:id="120"/>
    </w:p>
    <w:p w14:paraId="73DA17C1" w14:textId="77777777" w:rsidR="00CD3EB7" w:rsidRPr="00CF4227" w:rsidRDefault="00CD3EB7" w:rsidP="00CD3EB7">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（一）托管协议的变更程序</w:t>
      </w:r>
    </w:p>
    <w:p w14:paraId="10CE4A8A" w14:textId="77777777" w:rsidR="00CD3EB7" w:rsidRPr="00CF4227" w:rsidRDefault="00CD3EB7" w:rsidP="00CD3EB7">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本协议双方当事人经协商一致，可以对协议进行修改。修改后的新协议，其</w:t>
      </w:r>
    </w:p>
    <w:p w14:paraId="550E5AAF" w14:textId="31828130" w:rsidR="00CD3EB7" w:rsidRPr="00CF4227" w:rsidRDefault="00CD3EB7" w:rsidP="00CD3EB7">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内容不得与基金合同的规定有任何冲突。</w:t>
      </w:r>
    </w:p>
    <w:p w14:paraId="22B9E183" w14:textId="77777777" w:rsidR="00CD3EB7" w:rsidRPr="00CF4227" w:rsidRDefault="00CD3EB7" w:rsidP="00CD3EB7">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（二）基金托管协议终止的情形</w:t>
      </w:r>
    </w:p>
    <w:p w14:paraId="500D34AF" w14:textId="1A9581FA" w:rsidR="00CD3EB7" w:rsidRPr="00CF4227" w:rsidRDefault="00CD3EB7" w:rsidP="00CD3EB7">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1</w:t>
      </w:r>
      <w:r w:rsidR="001F7878" w:rsidRPr="00CF4227">
        <w:rPr>
          <w:rFonts w:asciiTheme="minorEastAsia" w:eastAsiaTheme="minorEastAsia" w:hAnsiTheme="minorEastAsia" w:hint="eastAsia"/>
          <w:sz w:val="24"/>
        </w:rPr>
        <w:t>、</w:t>
      </w:r>
      <w:r w:rsidRPr="00CF4227">
        <w:rPr>
          <w:rFonts w:asciiTheme="minorEastAsia" w:eastAsiaTheme="minorEastAsia" w:hAnsiTheme="minorEastAsia" w:hint="eastAsia"/>
          <w:sz w:val="24"/>
        </w:rPr>
        <w:t>基金合同终止；</w:t>
      </w:r>
    </w:p>
    <w:p w14:paraId="25AAEC1A" w14:textId="74A81EF8" w:rsidR="00CD3EB7" w:rsidRPr="00CF4227" w:rsidRDefault="00CD3EB7" w:rsidP="00CD3EB7">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2</w:t>
      </w:r>
      <w:r w:rsidR="001F7878" w:rsidRPr="00CF4227">
        <w:rPr>
          <w:rFonts w:asciiTheme="minorEastAsia" w:eastAsiaTheme="minorEastAsia" w:hAnsiTheme="minorEastAsia" w:hint="eastAsia"/>
          <w:sz w:val="24"/>
        </w:rPr>
        <w:t>、</w:t>
      </w:r>
      <w:r w:rsidRPr="00CF4227">
        <w:rPr>
          <w:rFonts w:asciiTheme="minorEastAsia" w:eastAsiaTheme="minorEastAsia" w:hAnsiTheme="minorEastAsia" w:hint="eastAsia"/>
          <w:sz w:val="24"/>
        </w:rPr>
        <w:t>基金托管人解散、依法被撤销、破产或由其他基金托管人接管基金资产；</w:t>
      </w:r>
    </w:p>
    <w:p w14:paraId="293062B6" w14:textId="70B91769" w:rsidR="00CD3EB7" w:rsidRPr="00CF4227" w:rsidRDefault="00CD3EB7" w:rsidP="00CD3EB7">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3</w:t>
      </w:r>
      <w:r w:rsidR="001F7878" w:rsidRPr="00CF4227">
        <w:rPr>
          <w:rFonts w:asciiTheme="minorEastAsia" w:eastAsiaTheme="minorEastAsia" w:hAnsiTheme="minorEastAsia" w:hint="eastAsia"/>
          <w:sz w:val="24"/>
        </w:rPr>
        <w:t>、</w:t>
      </w:r>
      <w:r w:rsidRPr="00CF4227">
        <w:rPr>
          <w:rFonts w:asciiTheme="minorEastAsia" w:eastAsiaTheme="minorEastAsia" w:hAnsiTheme="minorEastAsia" w:hint="eastAsia"/>
          <w:sz w:val="24"/>
        </w:rPr>
        <w:t>基金管理人解散、依法被撤销、破产或由其他基金管理人接管基金管理权；</w:t>
      </w:r>
    </w:p>
    <w:p w14:paraId="40479B9C" w14:textId="07C41926" w:rsidR="00CD3EB7" w:rsidRPr="00CF4227" w:rsidRDefault="00CD3EB7" w:rsidP="00CD3EB7">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4</w:t>
      </w:r>
      <w:r w:rsidR="001F7878" w:rsidRPr="00CF4227">
        <w:rPr>
          <w:rFonts w:asciiTheme="minorEastAsia" w:eastAsiaTheme="minorEastAsia" w:hAnsiTheme="minorEastAsia" w:hint="eastAsia"/>
          <w:sz w:val="24"/>
        </w:rPr>
        <w:t>、</w:t>
      </w:r>
      <w:r w:rsidRPr="00CF4227">
        <w:rPr>
          <w:rFonts w:asciiTheme="minorEastAsia" w:eastAsiaTheme="minorEastAsia" w:hAnsiTheme="minorEastAsia" w:hint="eastAsia"/>
          <w:sz w:val="24"/>
        </w:rPr>
        <w:t>发生法律法规或基金合同规定的终止事项。</w:t>
      </w:r>
    </w:p>
    <w:p w14:paraId="1629920E" w14:textId="77777777" w:rsidR="00CD3EB7" w:rsidRPr="00CF4227" w:rsidRDefault="00CD3EB7" w:rsidP="00CD3EB7">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（三）基金财产的清算</w:t>
      </w:r>
    </w:p>
    <w:p w14:paraId="53D4E985" w14:textId="76A2D7F0" w:rsidR="00AA4756" w:rsidRPr="00CF4227" w:rsidRDefault="00AA4756" w:rsidP="00AA4756">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1、基金财产清算小组：自出现《基金合同》终止事由之日起30个工作日内成立清算小组，基金管理人</w:t>
      </w:r>
      <w:r w:rsidR="006462C7" w:rsidRPr="00CF4227">
        <w:rPr>
          <w:rFonts w:asciiTheme="minorEastAsia" w:eastAsiaTheme="minorEastAsia" w:hAnsiTheme="minorEastAsia" w:hint="eastAsia"/>
          <w:sz w:val="24"/>
        </w:rPr>
        <w:t>或临时基金管理人</w:t>
      </w:r>
      <w:r w:rsidRPr="00CF4227">
        <w:rPr>
          <w:rFonts w:asciiTheme="minorEastAsia" w:eastAsiaTheme="minorEastAsia" w:hAnsiTheme="minorEastAsia" w:hint="eastAsia"/>
          <w:sz w:val="24"/>
        </w:rPr>
        <w:t>组织基金财产清算小组并在中国证监会的监督下进行基金清算。</w:t>
      </w:r>
    </w:p>
    <w:p w14:paraId="2A0F6344" w14:textId="3A553D6B" w:rsidR="00AA4756" w:rsidRPr="00CF4227" w:rsidRDefault="00AA4756" w:rsidP="00AA4756">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2、基金财产清算小组组成：基金财产清算小组成员由基金管理人</w:t>
      </w:r>
      <w:r w:rsidR="002D0891" w:rsidRPr="00CF4227">
        <w:rPr>
          <w:rFonts w:asciiTheme="minorEastAsia" w:eastAsiaTheme="minorEastAsia" w:hAnsiTheme="minorEastAsia" w:hint="eastAsia"/>
          <w:sz w:val="24"/>
        </w:rPr>
        <w:t>或临时基金管理人</w:t>
      </w:r>
      <w:r w:rsidRPr="00CF4227">
        <w:rPr>
          <w:rFonts w:asciiTheme="minorEastAsia" w:eastAsiaTheme="minorEastAsia" w:hAnsiTheme="minorEastAsia" w:hint="eastAsia"/>
          <w:sz w:val="24"/>
        </w:rPr>
        <w:t>、基金托管人、符合《中华人民共和国证券法》规定的注册会计师、律师以及中国证监会指定的人员组成。基金财产清算小组可以聘用必要的工作人员。</w:t>
      </w:r>
    </w:p>
    <w:p w14:paraId="2B5FFA47" w14:textId="77777777" w:rsidR="00AA4756" w:rsidRPr="00CF4227" w:rsidRDefault="00AA4756" w:rsidP="00AA4756">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3、基金财产清算小组职责：基金财产清算小组负责基金财产的保管、清理、估价、变现和分配。基金财产清算小组可以依法进行必要的民事活动。</w:t>
      </w:r>
    </w:p>
    <w:p w14:paraId="1C112FB7" w14:textId="77777777" w:rsidR="00AA4756" w:rsidRPr="00CF4227" w:rsidRDefault="00AA4756" w:rsidP="00AA4756">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4、基金财产清算程序：</w:t>
      </w:r>
    </w:p>
    <w:p w14:paraId="5A60429D" w14:textId="093C2B76" w:rsidR="00AA4756" w:rsidRPr="00CF4227" w:rsidRDefault="00AA4756" w:rsidP="00AA4756">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（1）基金合同终止情形出现时，由基金财产清算小组统一接管基金</w:t>
      </w:r>
      <w:r w:rsidR="002D0891" w:rsidRPr="00CF4227">
        <w:rPr>
          <w:rFonts w:asciiTheme="minorEastAsia" w:eastAsiaTheme="minorEastAsia" w:hAnsiTheme="minorEastAsia" w:hint="eastAsia"/>
          <w:sz w:val="24"/>
        </w:rPr>
        <w:t>财产</w:t>
      </w:r>
      <w:r w:rsidRPr="00CF4227">
        <w:rPr>
          <w:rFonts w:asciiTheme="minorEastAsia" w:eastAsiaTheme="minorEastAsia" w:hAnsiTheme="minorEastAsia" w:hint="eastAsia"/>
          <w:sz w:val="24"/>
        </w:rPr>
        <w:t>；</w:t>
      </w:r>
    </w:p>
    <w:p w14:paraId="39E877A6" w14:textId="77777777" w:rsidR="00AA4756" w:rsidRPr="00CF4227" w:rsidRDefault="00AA4756" w:rsidP="00AA4756">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（2）对基金财产和债权债务进行清理和确认；</w:t>
      </w:r>
    </w:p>
    <w:p w14:paraId="2642E363" w14:textId="77777777" w:rsidR="00AA4756" w:rsidRPr="00CF4227" w:rsidRDefault="00AA4756" w:rsidP="00AA4756">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（3）对基金财产进行估值和变现；</w:t>
      </w:r>
    </w:p>
    <w:p w14:paraId="6F1A1CC3" w14:textId="77777777" w:rsidR="00AA4756" w:rsidRPr="00CF4227" w:rsidRDefault="00AA4756" w:rsidP="00AA4756">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（4）制作清算报告；</w:t>
      </w:r>
    </w:p>
    <w:p w14:paraId="57CE4FD6" w14:textId="77777777" w:rsidR="00AA4756" w:rsidRPr="00CF4227" w:rsidRDefault="00AA4756" w:rsidP="00AA4756">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（5）聘请会计师事务所对清算报告进行外部审计，聘请律师事务所对清算报告出具法律意见书；</w:t>
      </w:r>
    </w:p>
    <w:p w14:paraId="20D9AD45" w14:textId="77777777" w:rsidR="00AA4756" w:rsidRPr="00CF4227" w:rsidRDefault="00AA4756" w:rsidP="00AA4756">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（6）将清算报告报中国证监会备案并公告；</w:t>
      </w:r>
    </w:p>
    <w:p w14:paraId="59D8F274" w14:textId="77777777" w:rsidR="00AA4756" w:rsidRPr="00CF4227" w:rsidRDefault="00AA4756" w:rsidP="00AA4756">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（7）对基金剩余财产进行分配。</w:t>
      </w:r>
    </w:p>
    <w:p w14:paraId="72DA236E" w14:textId="1AD6657C" w:rsidR="00AA4756" w:rsidRPr="00CF4227" w:rsidRDefault="00AA4756" w:rsidP="00AA4756">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lastRenderedPageBreak/>
        <w:t>5、基金财产清算的期限为6个月，但因本基金所持证券</w:t>
      </w:r>
      <w:r w:rsidR="002D0891" w:rsidRPr="00CF4227">
        <w:rPr>
          <w:rFonts w:asciiTheme="minorEastAsia" w:eastAsiaTheme="minorEastAsia" w:hAnsiTheme="minorEastAsia" w:hint="eastAsia"/>
          <w:sz w:val="24"/>
        </w:rPr>
        <w:t>、基金</w:t>
      </w:r>
      <w:r w:rsidRPr="00CF4227">
        <w:rPr>
          <w:rFonts w:asciiTheme="minorEastAsia" w:eastAsiaTheme="minorEastAsia" w:hAnsiTheme="minorEastAsia" w:hint="eastAsia"/>
          <w:sz w:val="24"/>
        </w:rPr>
        <w:t>的流动性受到限制而不能及时变现的，清算期限相应顺延。</w:t>
      </w:r>
    </w:p>
    <w:p w14:paraId="358E2441" w14:textId="77777777" w:rsidR="00AA4756" w:rsidRPr="00CF4227" w:rsidRDefault="00AA4756" w:rsidP="00AA4756">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6、清算费用</w:t>
      </w:r>
    </w:p>
    <w:p w14:paraId="29119DAB" w14:textId="7E431006" w:rsidR="00AA4756" w:rsidRPr="00CF4227" w:rsidRDefault="00AA4756" w:rsidP="00AA4756">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清算费用是指基金财产清算小组在进行基金</w:t>
      </w:r>
      <w:r w:rsidR="00E977B2" w:rsidRPr="00CF4227">
        <w:rPr>
          <w:rFonts w:asciiTheme="minorEastAsia" w:eastAsiaTheme="minorEastAsia" w:hAnsiTheme="minorEastAsia" w:hint="eastAsia"/>
          <w:sz w:val="24"/>
        </w:rPr>
        <w:t>财产</w:t>
      </w:r>
      <w:r w:rsidRPr="00CF4227">
        <w:rPr>
          <w:rFonts w:asciiTheme="minorEastAsia" w:eastAsiaTheme="minorEastAsia" w:hAnsiTheme="minorEastAsia" w:hint="eastAsia"/>
          <w:sz w:val="24"/>
        </w:rPr>
        <w:t>清算过程中发生的所有合理费用，清算费用由基金财产清算小组优先从基金剩余财产中支付。</w:t>
      </w:r>
    </w:p>
    <w:p w14:paraId="23DA6A9C" w14:textId="77777777" w:rsidR="00AA4756" w:rsidRPr="00CF4227" w:rsidRDefault="00AA4756" w:rsidP="00AA4756">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7、基金财产清算剩余资产的分配</w:t>
      </w:r>
    </w:p>
    <w:p w14:paraId="0D38B313" w14:textId="26C0455C" w:rsidR="00AA4756" w:rsidRPr="00CF4227" w:rsidRDefault="00AA4756" w:rsidP="00AA4756">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依据基金财产清算的分配方案，将基金财产清算后的全部剩余资产扣除基金财产清算费用、交纳所欠税款并清偿基金债务后，按基金份额持有人持有的</w:t>
      </w:r>
      <w:r w:rsidR="00DB0686" w:rsidRPr="00CF4227">
        <w:rPr>
          <w:rFonts w:asciiTheme="minorEastAsia" w:eastAsiaTheme="minorEastAsia" w:hAnsiTheme="minorEastAsia" w:hint="eastAsia"/>
          <w:sz w:val="24"/>
        </w:rPr>
        <w:t>各类</w:t>
      </w:r>
      <w:r w:rsidRPr="00CF4227">
        <w:rPr>
          <w:rFonts w:asciiTheme="minorEastAsia" w:eastAsiaTheme="minorEastAsia" w:hAnsiTheme="minorEastAsia" w:hint="eastAsia"/>
          <w:sz w:val="24"/>
        </w:rPr>
        <w:t>基金份额比例进行分配。</w:t>
      </w:r>
    </w:p>
    <w:p w14:paraId="533A8F8E" w14:textId="77777777" w:rsidR="00AA4756" w:rsidRPr="00CF4227" w:rsidRDefault="00AA4756" w:rsidP="00AA4756">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8、基金财产清算的公告</w:t>
      </w:r>
    </w:p>
    <w:p w14:paraId="08A22882" w14:textId="06262787" w:rsidR="00AA4756" w:rsidRPr="00CF4227" w:rsidRDefault="00AA4756" w:rsidP="00AA4756">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清算过程中的有关重大事项须及时公告；基金财产清算报告</w:t>
      </w:r>
      <w:proofErr w:type="gramStart"/>
      <w:r w:rsidRPr="00CF4227">
        <w:rPr>
          <w:rFonts w:asciiTheme="minorEastAsia" w:eastAsiaTheme="minorEastAsia" w:hAnsiTheme="minorEastAsia" w:hint="eastAsia"/>
          <w:sz w:val="24"/>
        </w:rPr>
        <w:t>经符合</w:t>
      </w:r>
      <w:proofErr w:type="gramEnd"/>
      <w:r w:rsidRPr="00CF4227">
        <w:rPr>
          <w:rFonts w:asciiTheme="minorEastAsia" w:eastAsiaTheme="minorEastAsia" w:hAnsiTheme="minorEastAsia" w:hint="eastAsia"/>
          <w:sz w:val="24"/>
        </w:rPr>
        <w:t>《中华人民共和国证券法》规定的会计师事务所审计并由律师事务所出具法律意见书后</w:t>
      </w:r>
      <w:r w:rsidR="00DB0686" w:rsidRPr="00CF4227">
        <w:rPr>
          <w:rFonts w:asciiTheme="minorEastAsia" w:eastAsiaTheme="minorEastAsia" w:hAnsiTheme="minorEastAsia" w:hint="eastAsia"/>
          <w:sz w:val="24"/>
        </w:rPr>
        <w:t>，由基金财产清算小组</w:t>
      </w:r>
      <w:r w:rsidRPr="00CF4227">
        <w:rPr>
          <w:rFonts w:asciiTheme="minorEastAsia" w:eastAsiaTheme="minorEastAsia" w:hAnsiTheme="minorEastAsia" w:hint="eastAsia"/>
          <w:sz w:val="24"/>
        </w:rPr>
        <w:t>报中国证监会备案并公告。基金财产清算公告于基金财产清算报告报中国证监会备案后5个工作日内由基金财产清算小组进行公告</w:t>
      </w:r>
      <w:r w:rsidR="00DB0686" w:rsidRPr="00CF4227">
        <w:rPr>
          <w:rFonts w:asciiTheme="minorEastAsia" w:eastAsiaTheme="minorEastAsia" w:hAnsiTheme="minorEastAsia" w:hint="eastAsia"/>
          <w:sz w:val="24"/>
        </w:rPr>
        <w:t>，基金财产清算小组应当将清算报告登载在规定网站上，并将清算报告提示性公告登载在规定报刊上</w:t>
      </w:r>
      <w:r w:rsidRPr="00CF4227">
        <w:rPr>
          <w:rFonts w:asciiTheme="minorEastAsia" w:eastAsiaTheme="minorEastAsia" w:hAnsiTheme="minorEastAsia" w:hint="eastAsia"/>
          <w:sz w:val="24"/>
        </w:rPr>
        <w:t>。</w:t>
      </w:r>
    </w:p>
    <w:p w14:paraId="4FF8C89C" w14:textId="77777777" w:rsidR="00AA4756" w:rsidRPr="00CF4227" w:rsidRDefault="00AA4756" w:rsidP="00AA4756">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9、基金财产清算账册及文件的保存</w:t>
      </w:r>
    </w:p>
    <w:p w14:paraId="1634EA28" w14:textId="645BF0C8" w:rsidR="00AA4756" w:rsidRPr="00CF4227" w:rsidRDefault="00AA4756" w:rsidP="00AA4756">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基金财产清算账册及有关文件由基金托管人保存，</w:t>
      </w:r>
      <w:r w:rsidR="00DB0686" w:rsidRPr="00CF4227">
        <w:rPr>
          <w:rFonts w:asciiTheme="minorEastAsia" w:eastAsiaTheme="minorEastAsia" w:hAnsiTheme="minorEastAsia" w:hint="eastAsia"/>
          <w:sz w:val="24"/>
        </w:rPr>
        <w:t>保存期限不少于法律法规的规定。</w:t>
      </w:r>
    </w:p>
    <w:p w14:paraId="1C29118E" w14:textId="162FB126" w:rsidR="00AA4756" w:rsidRPr="00CF4227" w:rsidRDefault="00AA4756" w:rsidP="00CD3EB7">
      <w:pPr>
        <w:spacing w:line="360" w:lineRule="auto"/>
        <w:ind w:firstLineChars="200" w:firstLine="480"/>
        <w:rPr>
          <w:rFonts w:asciiTheme="minorEastAsia" w:eastAsiaTheme="minorEastAsia" w:hAnsiTheme="minorEastAsia"/>
          <w:sz w:val="24"/>
        </w:rPr>
      </w:pPr>
    </w:p>
    <w:p w14:paraId="6E9345CE" w14:textId="77777777" w:rsidR="00862DC8" w:rsidRPr="00CF4227" w:rsidRDefault="00862DC8" w:rsidP="00632411">
      <w:pPr>
        <w:spacing w:line="360" w:lineRule="auto"/>
        <w:ind w:firstLineChars="200" w:firstLine="480"/>
        <w:rPr>
          <w:rFonts w:asciiTheme="minorEastAsia" w:eastAsiaTheme="minorEastAsia" w:hAnsiTheme="minorEastAsia"/>
          <w:sz w:val="24"/>
        </w:rPr>
        <w:sectPr w:rsidR="00862DC8" w:rsidRPr="00CF4227" w:rsidSect="00620797">
          <w:pgSz w:w="11906" w:h="16838"/>
          <w:pgMar w:top="1440" w:right="1797" w:bottom="1440" w:left="1797" w:header="851" w:footer="992" w:gutter="0"/>
          <w:cols w:space="720"/>
          <w:docGrid w:type="lines" w:linePitch="312"/>
        </w:sectPr>
      </w:pPr>
    </w:p>
    <w:p w14:paraId="22E9EC25" w14:textId="77777777" w:rsidR="00632411" w:rsidRPr="00CF4227" w:rsidRDefault="00632411" w:rsidP="00632411">
      <w:pPr>
        <w:pStyle w:val="1"/>
        <w:keepNext w:val="0"/>
        <w:keepLines w:val="0"/>
        <w:numPr>
          <w:ilvl w:val="0"/>
          <w:numId w:val="3"/>
        </w:numPr>
        <w:autoSpaceDE w:val="0"/>
        <w:autoSpaceDN w:val="0"/>
        <w:adjustRightInd w:val="0"/>
        <w:spacing w:before="360" w:after="360"/>
        <w:jc w:val="center"/>
        <w:textAlignment w:val="baseline"/>
        <w:rPr>
          <w:rFonts w:asciiTheme="minorEastAsia" w:eastAsiaTheme="minorEastAsia" w:hAnsiTheme="minorEastAsia" w:cs="Arial"/>
          <w:sz w:val="30"/>
        </w:rPr>
      </w:pPr>
      <w:bookmarkStart w:id="121" w:name="_Toc123626183"/>
      <w:bookmarkStart w:id="122" w:name="_Toc124749239"/>
      <w:bookmarkStart w:id="123" w:name="_Toc124749952"/>
      <w:bookmarkStart w:id="124" w:name="_Toc125361089"/>
      <w:bookmarkStart w:id="125" w:name="_Toc86843186"/>
      <w:r w:rsidRPr="00CF4227">
        <w:rPr>
          <w:rFonts w:asciiTheme="minorEastAsia" w:eastAsiaTheme="minorEastAsia" w:hAnsiTheme="minorEastAsia" w:cs="Arial" w:hint="eastAsia"/>
          <w:sz w:val="30"/>
        </w:rPr>
        <w:lastRenderedPageBreak/>
        <w:t>违约责任</w:t>
      </w:r>
      <w:bookmarkEnd w:id="121"/>
      <w:bookmarkEnd w:id="122"/>
      <w:bookmarkEnd w:id="123"/>
      <w:bookmarkEnd w:id="124"/>
      <w:bookmarkEnd w:id="125"/>
    </w:p>
    <w:p w14:paraId="0315081C" w14:textId="77777777" w:rsidR="00862DC8" w:rsidRPr="00CF4227" w:rsidRDefault="00862DC8" w:rsidP="00862DC8">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但是发生下列情况的，当事人免责：</w:t>
      </w:r>
    </w:p>
    <w:p w14:paraId="58E4C448" w14:textId="77777777" w:rsidR="00862DC8" w:rsidRPr="00CF4227" w:rsidRDefault="00862DC8" w:rsidP="00862DC8">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1、不可抗力；</w:t>
      </w:r>
    </w:p>
    <w:p w14:paraId="5B4ADB25" w14:textId="3EABA9D0" w:rsidR="00862DC8" w:rsidRPr="00CF4227" w:rsidRDefault="00862DC8" w:rsidP="00862DC8">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2、基金管理人和/或基金托管人按照</w:t>
      </w:r>
      <w:r w:rsidR="00793CAE" w:rsidRPr="00CF4227">
        <w:rPr>
          <w:rFonts w:asciiTheme="minorEastAsia" w:eastAsiaTheme="minorEastAsia" w:hAnsiTheme="minorEastAsia" w:hint="eastAsia"/>
          <w:sz w:val="24"/>
        </w:rPr>
        <w:t>届</w:t>
      </w:r>
      <w:r w:rsidRPr="00CF4227">
        <w:rPr>
          <w:rFonts w:asciiTheme="minorEastAsia" w:eastAsiaTheme="minorEastAsia" w:hAnsiTheme="minorEastAsia" w:hint="eastAsia"/>
          <w:sz w:val="24"/>
        </w:rPr>
        <w:t>时有效的法律法规或中国证监会的规定作为或不作为而造成的损失等；</w:t>
      </w:r>
    </w:p>
    <w:p w14:paraId="61C5F4E1" w14:textId="77777777" w:rsidR="00862DC8" w:rsidRPr="00CF4227" w:rsidRDefault="00862DC8" w:rsidP="00862DC8">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3、基金管理人由于按照基金合同规定的投资原则行使或不行使其投资权而造成的损失等。</w:t>
      </w:r>
    </w:p>
    <w:p w14:paraId="02503ECC" w14:textId="77777777" w:rsidR="00862DC8" w:rsidRPr="00CF4227" w:rsidRDefault="00862DC8" w:rsidP="00862DC8">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14:paraId="5B85D087" w14:textId="77777777" w:rsidR="00862DC8" w:rsidRPr="00CF4227" w:rsidRDefault="00862DC8" w:rsidP="00862DC8">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或减轻由此造成的影响。</w:t>
      </w:r>
    </w:p>
    <w:p w14:paraId="379DC2A2" w14:textId="77777777" w:rsidR="00862DC8" w:rsidRPr="00CF4227" w:rsidRDefault="00862DC8" w:rsidP="00862DC8">
      <w:pPr>
        <w:spacing w:line="360" w:lineRule="auto"/>
        <w:ind w:firstLineChars="200" w:firstLine="480"/>
        <w:rPr>
          <w:rFonts w:asciiTheme="minorEastAsia" w:eastAsiaTheme="minorEastAsia" w:hAnsiTheme="minorEastAsia"/>
          <w:sz w:val="24"/>
        </w:rPr>
        <w:sectPr w:rsidR="00862DC8" w:rsidRPr="00CF4227" w:rsidSect="00620797">
          <w:pgSz w:w="11906" w:h="16838"/>
          <w:pgMar w:top="1440" w:right="1797" w:bottom="1440" w:left="1797" w:header="851" w:footer="992" w:gutter="0"/>
          <w:cols w:space="720"/>
          <w:docGrid w:type="lines" w:linePitch="312"/>
        </w:sectPr>
      </w:pPr>
    </w:p>
    <w:p w14:paraId="3A40876F" w14:textId="77777777" w:rsidR="00632411" w:rsidRPr="00CF4227" w:rsidRDefault="00632411" w:rsidP="00632411">
      <w:pPr>
        <w:pStyle w:val="1"/>
        <w:keepNext w:val="0"/>
        <w:keepLines w:val="0"/>
        <w:numPr>
          <w:ilvl w:val="0"/>
          <w:numId w:val="3"/>
        </w:numPr>
        <w:autoSpaceDE w:val="0"/>
        <w:autoSpaceDN w:val="0"/>
        <w:adjustRightInd w:val="0"/>
        <w:spacing w:before="360" w:after="360"/>
        <w:jc w:val="center"/>
        <w:textAlignment w:val="baseline"/>
        <w:rPr>
          <w:rFonts w:asciiTheme="minorEastAsia" w:eastAsiaTheme="minorEastAsia" w:hAnsiTheme="minorEastAsia" w:cs="Arial"/>
          <w:sz w:val="30"/>
        </w:rPr>
      </w:pPr>
      <w:bookmarkStart w:id="126" w:name="_Toc123626184"/>
      <w:bookmarkStart w:id="127" w:name="_Toc124749240"/>
      <w:bookmarkStart w:id="128" w:name="_Toc124749953"/>
      <w:bookmarkStart w:id="129" w:name="_Toc125361090"/>
      <w:bookmarkStart w:id="130" w:name="_Toc86843187"/>
      <w:r w:rsidRPr="00CF4227">
        <w:rPr>
          <w:rFonts w:asciiTheme="minorEastAsia" w:eastAsiaTheme="minorEastAsia" w:hAnsiTheme="minorEastAsia" w:cs="Arial" w:hint="eastAsia"/>
          <w:sz w:val="30"/>
        </w:rPr>
        <w:lastRenderedPageBreak/>
        <w:t>争议解决方式</w:t>
      </w:r>
      <w:bookmarkEnd w:id="126"/>
      <w:bookmarkEnd w:id="127"/>
      <w:bookmarkEnd w:id="128"/>
      <w:bookmarkEnd w:id="129"/>
      <w:bookmarkEnd w:id="130"/>
    </w:p>
    <w:p w14:paraId="1ECE0BAC" w14:textId="553D87C7" w:rsidR="00E977B2" w:rsidRPr="00CF4227" w:rsidRDefault="00815AC1" w:rsidP="00E977B2">
      <w:pPr>
        <w:spacing w:line="360" w:lineRule="auto"/>
        <w:ind w:firstLineChars="200" w:firstLine="482"/>
        <w:rPr>
          <w:rFonts w:asciiTheme="minorEastAsia" w:eastAsiaTheme="minorEastAsia" w:hAnsiTheme="minorEastAsia"/>
          <w:b/>
          <w:sz w:val="24"/>
          <w:szCs w:val="21"/>
        </w:rPr>
      </w:pPr>
      <w:r w:rsidRPr="00CF4227">
        <w:rPr>
          <w:rFonts w:asciiTheme="minorEastAsia" w:eastAsiaTheme="minorEastAsia" w:hAnsiTheme="minorEastAsia" w:hint="eastAsia"/>
          <w:b/>
          <w:sz w:val="24"/>
          <w:szCs w:val="21"/>
        </w:rPr>
        <w:t>因本协议产生或与之相关的争议，</w:t>
      </w:r>
      <w:r w:rsidR="00E977B2" w:rsidRPr="00CF4227">
        <w:rPr>
          <w:rFonts w:asciiTheme="minorEastAsia" w:eastAsiaTheme="minorEastAsia" w:hAnsiTheme="minorEastAsia" w:hint="eastAsia"/>
          <w:b/>
          <w:sz w:val="24"/>
          <w:szCs w:val="21"/>
        </w:rPr>
        <w:t>如经友好协商未能解决的，均应提交上海国际经济贸易仲裁委员会</w:t>
      </w:r>
      <w:r w:rsidR="005E0009" w:rsidRPr="00CF4227">
        <w:rPr>
          <w:rFonts w:asciiTheme="minorEastAsia" w:eastAsiaTheme="minorEastAsia" w:hAnsiTheme="minorEastAsia" w:hint="eastAsia"/>
          <w:b/>
          <w:sz w:val="24"/>
          <w:szCs w:val="21"/>
        </w:rPr>
        <w:t>，</w:t>
      </w:r>
      <w:r w:rsidR="00E977B2" w:rsidRPr="00CF4227">
        <w:rPr>
          <w:rFonts w:asciiTheme="minorEastAsia" w:eastAsiaTheme="minorEastAsia" w:hAnsiTheme="minorEastAsia" w:hint="eastAsia"/>
          <w:b/>
          <w:sz w:val="24"/>
          <w:szCs w:val="21"/>
        </w:rPr>
        <w:t>按照申请仲裁时该会届时有效的仲裁规则进行仲裁，仲裁地点为上海市。仲裁裁决是终局的，并对各方当事人具有约束力。除非仲裁裁决另有规定，仲裁费用由败诉方承担。</w:t>
      </w:r>
    </w:p>
    <w:p w14:paraId="6F2160F2" w14:textId="7AC2DE0A" w:rsidR="00815AC1" w:rsidRPr="00CF4227" w:rsidRDefault="00E977B2" w:rsidP="00E977B2">
      <w:pPr>
        <w:spacing w:line="360" w:lineRule="auto"/>
        <w:ind w:firstLineChars="200" w:firstLine="482"/>
        <w:rPr>
          <w:rFonts w:asciiTheme="minorEastAsia" w:eastAsiaTheme="minorEastAsia" w:hAnsiTheme="minorEastAsia"/>
          <w:b/>
          <w:sz w:val="24"/>
          <w:szCs w:val="21"/>
        </w:rPr>
      </w:pPr>
      <w:r w:rsidRPr="00CF4227">
        <w:rPr>
          <w:rFonts w:asciiTheme="minorEastAsia" w:eastAsiaTheme="minorEastAsia" w:hAnsiTheme="minorEastAsia" w:hint="eastAsia"/>
          <w:b/>
          <w:sz w:val="24"/>
          <w:szCs w:val="21"/>
        </w:rPr>
        <w:t>争议处理期间，基金管理人与基金托管人应恪守各自的职责，继续忠实、勤勉、尽责地履行基金合同</w:t>
      </w:r>
      <w:r w:rsidR="00E64BE8" w:rsidRPr="00CF4227">
        <w:rPr>
          <w:rFonts w:asciiTheme="minorEastAsia" w:eastAsiaTheme="minorEastAsia" w:hAnsiTheme="minorEastAsia" w:hint="eastAsia"/>
          <w:b/>
          <w:sz w:val="24"/>
          <w:szCs w:val="21"/>
        </w:rPr>
        <w:t>和本托管协议</w:t>
      </w:r>
      <w:r w:rsidRPr="00CF4227">
        <w:rPr>
          <w:rFonts w:asciiTheme="minorEastAsia" w:eastAsiaTheme="minorEastAsia" w:hAnsiTheme="minorEastAsia" w:hint="eastAsia"/>
          <w:b/>
          <w:sz w:val="24"/>
          <w:szCs w:val="21"/>
        </w:rPr>
        <w:t>规定的义务，维护基金份额持有人的合法权益。</w:t>
      </w:r>
    </w:p>
    <w:p w14:paraId="6E9104F2" w14:textId="083BCA1B" w:rsidR="00815AC1" w:rsidRPr="00CF4227" w:rsidRDefault="00815AC1" w:rsidP="00815AC1">
      <w:pPr>
        <w:spacing w:line="360" w:lineRule="auto"/>
        <w:ind w:firstLineChars="200" w:firstLine="482"/>
        <w:rPr>
          <w:rFonts w:asciiTheme="minorEastAsia" w:eastAsiaTheme="minorEastAsia" w:hAnsiTheme="minorEastAsia"/>
          <w:sz w:val="24"/>
          <w:szCs w:val="21"/>
        </w:rPr>
      </w:pPr>
      <w:r w:rsidRPr="00CF4227">
        <w:rPr>
          <w:rFonts w:asciiTheme="minorEastAsia" w:eastAsiaTheme="minorEastAsia" w:hAnsiTheme="minorEastAsia" w:hint="eastAsia"/>
          <w:b/>
          <w:sz w:val="24"/>
          <w:szCs w:val="21"/>
        </w:rPr>
        <w:t>本协议受中国法律</w:t>
      </w:r>
      <w:r w:rsidR="00544073" w:rsidRPr="00CF4227">
        <w:rPr>
          <w:rFonts w:asciiTheme="minorEastAsia" w:eastAsiaTheme="minorEastAsia" w:hAnsiTheme="minorEastAsia" w:hint="eastAsia"/>
          <w:b/>
          <w:sz w:val="24"/>
          <w:szCs w:val="21"/>
        </w:rPr>
        <w:t>（为本</w:t>
      </w:r>
      <w:r w:rsidR="00392C3A" w:rsidRPr="00CF4227">
        <w:rPr>
          <w:rFonts w:asciiTheme="minorEastAsia" w:eastAsiaTheme="minorEastAsia" w:hAnsiTheme="minorEastAsia" w:hint="eastAsia"/>
          <w:b/>
          <w:sz w:val="24"/>
          <w:szCs w:val="21"/>
        </w:rPr>
        <w:t>协议</w:t>
      </w:r>
      <w:r w:rsidR="00544073" w:rsidRPr="00CF4227">
        <w:rPr>
          <w:rFonts w:asciiTheme="minorEastAsia" w:eastAsiaTheme="minorEastAsia" w:hAnsiTheme="minorEastAsia" w:hint="eastAsia"/>
          <w:b/>
          <w:sz w:val="24"/>
          <w:szCs w:val="21"/>
        </w:rPr>
        <w:t>之目的，在此不包括香港特别行政区、澳门特别行政区和台湾地区法律）</w:t>
      </w:r>
      <w:r w:rsidRPr="00CF4227">
        <w:rPr>
          <w:rFonts w:asciiTheme="minorEastAsia" w:eastAsiaTheme="minorEastAsia" w:hAnsiTheme="minorEastAsia" w:hint="eastAsia"/>
          <w:b/>
          <w:sz w:val="24"/>
          <w:szCs w:val="21"/>
        </w:rPr>
        <w:t>管辖</w:t>
      </w:r>
      <w:r w:rsidR="00E64BE8" w:rsidRPr="00CF4227">
        <w:rPr>
          <w:rFonts w:asciiTheme="minorEastAsia" w:eastAsiaTheme="minorEastAsia" w:hAnsiTheme="minorEastAsia" w:hint="eastAsia"/>
          <w:b/>
          <w:sz w:val="24"/>
          <w:szCs w:val="21"/>
        </w:rPr>
        <w:t>并从其解释</w:t>
      </w:r>
      <w:r w:rsidRPr="00CF4227">
        <w:rPr>
          <w:rFonts w:asciiTheme="minorEastAsia" w:eastAsiaTheme="minorEastAsia" w:hAnsiTheme="minorEastAsia" w:hint="eastAsia"/>
          <w:b/>
          <w:sz w:val="24"/>
          <w:szCs w:val="21"/>
        </w:rPr>
        <w:t>。</w:t>
      </w:r>
    </w:p>
    <w:p w14:paraId="4C779A72" w14:textId="77777777" w:rsidR="00815AC1" w:rsidRPr="00CF4227" w:rsidRDefault="00815AC1" w:rsidP="00632411">
      <w:pPr>
        <w:spacing w:line="360" w:lineRule="auto"/>
        <w:ind w:firstLineChars="200" w:firstLine="480"/>
        <w:rPr>
          <w:rFonts w:asciiTheme="minorEastAsia" w:eastAsiaTheme="minorEastAsia" w:hAnsiTheme="minorEastAsia"/>
          <w:sz w:val="24"/>
          <w:szCs w:val="21"/>
        </w:rPr>
        <w:sectPr w:rsidR="00815AC1" w:rsidRPr="00CF4227" w:rsidSect="00620797">
          <w:pgSz w:w="11906" w:h="16838"/>
          <w:pgMar w:top="1440" w:right="1797" w:bottom="1440" w:left="1797" w:header="851" w:footer="992" w:gutter="0"/>
          <w:cols w:space="720"/>
          <w:docGrid w:type="lines" w:linePitch="312"/>
        </w:sectPr>
      </w:pPr>
    </w:p>
    <w:p w14:paraId="236CDBDC" w14:textId="77777777" w:rsidR="00632411" w:rsidRPr="00CF4227" w:rsidRDefault="00632411" w:rsidP="00632411">
      <w:pPr>
        <w:pStyle w:val="1"/>
        <w:keepNext w:val="0"/>
        <w:keepLines w:val="0"/>
        <w:numPr>
          <w:ilvl w:val="0"/>
          <w:numId w:val="3"/>
        </w:numPr>
        <w:autoSpaceDE w:val="0"/>
        <w:autoSpaceDN w:val="0"/>
        <w:adjustRightInd w:val="0"/>
        <w:spacing w:before="360" w:after="360"/>
        <w:jc w:val="center"/>
        <w:textAlignment w:val="baseline"/>
        <w:rPr>
          <w:rFonts w:asciiTheme="minorEastAsia" w:eastAsiaTheme="minorEastAsia" w:hAnsiTheme="minorEastAsia" w:cs="Arial"/>
          <w:sz w:val="30"/>
        </w:rPr>
      </w:pPr>
      <w:bookmarkStart w:id="131" w:name="_Toc123626185"/>
      <w:bookmarkStart w:id="132" w:name="_Toc124749241"/>
      <w:bookmarkStart w:id="133" w:name="_Toc124749954"/>
      <w:bookmarkStart w:id="134" w:name="_Toc125361091"/>
      <w:bookmarkStart w:id="135" w:name="_Toc86843188"/>
      <w:r w:rsidRPr="00CF4227">
        <w:rPr>
          <w:rFonts w:asciiTheme="minorEastAsia" w:eastAsiaTheme="minorEastAsia" w:hAnsiTheme="minorEastAsia" w:cs="Arial" w:hint="eastAsia"/>
          <w:sz w:val="30"/>
        </w:rPr>
        <w:lastRenderedPageBreak/>
        <w:t>托管协议的效力</w:t>
      </w:r>
      <w:bookmarkEnd w:id="131"/>
      <w:bookmarkEnd w:id="132"/>
      <w:bookmarkEnd w:id="133"/>
      <w:bookmarkEnd w:id="134"/>
      <w:bookmarkEnd w:id="135"/>
    </w:p>
    <w:p w14:paraId="223B5599" w14:textId="77777777" w:rsidR="00815AC1" w:rsidRPr="00CF4227" w:rsidRDefault="00815AC1" w:rsidP="00815AC1">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双方对托管协议的效力约定如下：</w:t>
      </w:r>
    </w:p>
    <w:p w14:paraId="594F9DC8" w14:textId="77777777" w:rsidR="00815AC1" w:rsidRPr="00CF4227" w:rsidRDefault="00815AC1" w:rsidP="00815AC1">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一）基金管理人在向中国证监会申请注册本基金时提交的托管协议草案，应经托管协议当事人双方盖章以及双方法定代表人或授权代表签章，协议当事人双方根据中国证监会的意见修改托管协议草案。托管协议以中国证监会注册的文本为正式文本。</w:t>
      </w:r>
    </w:p>
    <w:p w14:paraId="5E64DB45" w14:textId="77777777" w:rsidR="00815AC1" w:rsidRPr="00CF4227" w:rsidRDefault="00815AC1" w:rsidP="00815AC1">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（二）托管协议自基金合同成立之日起成立，自基金合同生效之日起生效。托管协议的有效期自其生效之日起至基金财产清算结果报中国证监会备案并公告之日止。</w:t>
      </w:r>
    </w:p>
    <w:p w14:paraId="5E3CC932" w14:textId="77777777" w:rsidR="00815AC1" w:rsidRPr="00CF4227" w:rsidRDefault="00815AC1" w:rsidP="00815AC1">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（三）托管协议自生效之日起对托管协议当事人具有同等的法律约束力。</w:t>
      </w:r>
    </w:p>
    <w:p w14:paraId="5CFF68EA" w14:textId="77777777" w:rsidR="00815AC1" w:rsidRPr="00CF4227" w:rsidRDefault="00815AC1" w:rsidP="00815AC1">
      <w:pPr>
        <w:spacing w:line="360" w:lineRule="auto"/>
        <w:ind w:firstLineChars="200" w:firstLine="480"/>
        <w:rPr>
          <w:rFonts w:asciiTheme="minorEastAsia" w:eastAsiaTheme="minorEastAsia" w:hAnsiTheme="minorEastAsia"/>
          <w:sz w:val="24"/>
        </w:rPr>
      </w:pPr>
      <w:r w:rsidRPr="00CF4227">
        <w:rPr>
          <w:rFonts w:asciiTheme="minorEastAsia" w:eastAsiaTheme="minorEastAsia" w:hAnsiTheme="minorEastAsia" w:hint="eastAsia"/>
          <w:sz w:val="24"/>
        </w:rPr>
        <w:t>（四）本协议一式叁份，协议双方各持一份，上报中国证监会一份，每份具有同等法律效力。</w:t>
      </w:r>
    </w:p>
    <w:p w14:paraId="4D68CC79" w14:textId="77777777" w:rsidR="00815AC1" w:rsidRPr="00CF4227" w:rsidRDefault="00815AC1" w:rsidP="00815AC1">
      <w:pPr>
        <w:spacing w:line="360" w:lineRule="auto"/>
        <w:ind w:firstLineChars="200" w:firstLine="480"/>
        <w:rPr>
          <w:rFonts w:asciiTheme="minorEastAsia" w:eastAsiaTheme="minorEastAsia" w:hAnsiTheme="minorEastAsia"/>
          <w:sz w:val="24"/>
        </w:rPr>
      </w:pPr>
    </w:p>
    <w:p w14:paraId="48791446" w14:textId="77777777" w:rsidR="00CA0D13" w:rsidRPr="00CF4227" w:rsidRDefault="00CA0D13" w:rsidP="00815AC1">
      <w:pPr>
        <w:spacing w:line="360" w:lineRule="auto"/>
        <w:ind w:firstLineChars="200" w:firstLine="480"/>
        <w:rPr>
          <w:rFonts w:asciiTheme="minorEastAsia" w:eastAsiaTheme="minorEastAsia" w:hAnsiTheme="minorEastAsia"/>
          <w:sz w:val="24"/>
        </w:rPr>
        <w:sectPr w:rsidR="00CA0D13" w:rsidRPr="00CF4227" w:rsidSect="00620797">
          <w:pgSz w:w="11906" w:h="16838"/>
          <w:pgMar w:top="1440" w:right="1797" w:bottom="1440" w:left="1797" w:header="851" w:footer="992" w:gutter="0"/>
          <w:cols w:space="720"/>
          <w:docGrid w:type="lines" w:linePitch="312"/>
        </w:sectPr>
      </w:pPr>
    </w:p>
    <w:p w14:paraId="680BA4DB" w14:textId="5FAB445F" w:rsidR="00CA0D13" w:rsidRPr="00CF4227" w:rsidRDefault="00CA0D13" w:rsidP="00CA0D13">
      <w:pPr>
        <w:pStyle w:val="1"/>
        <w:keepNext w:val="0"/>
        <w:keepLines w:val="0"/>
        <w:numPr>
          <w:ilvl w:val="0"/>
          <w:numId w:val="3"/>
        </w:numPr>
        <w:autoSpaceDE w:val="0"/>
        <w:autoSpaceDN w:val="0"/>
        <w:adjustRightInd w:val="0"/>
        <w:spacing w:before="360" w:after="360"/>
        <w:jc w:val="center"/>
        <w:textAlignment w:val="baseline"/>
        <w:rPr>
          <w:rFonts w:asciiTheme="minorEastAsia" w:eastAsiaTheme="minorEastAsia" w:hAnsiTheme="minorEastAsia" w:cs="Arial"/>
          <w:sz w:val="30"/>
        </w:rPr>
      </w:pPr>
      <w:r w:rsidRPr="00CF4227">
        <w:rPr>
          <w:rFonts w:asciiTheme="minorEastAsia" w:eastAsiaTheme="minorEastAsia" w:hAnsiTheme="minorEastAsia"/>
        </w:rPr>
        <w:lastRenderedPageBreak/>
        <w:tab/>
      </w:r>
      <w:r w:rsidRPr="00CF4227">
        <w:rPr>
          <w:rFonts w:asciiTheme="minorEastAsia" w:eastAsiaTheme="minorEastAsia" w:hAnsiTheme="minorEastAsia" w:cs="Arial" w:hint="eastAsia"/>
          <w:sz w:val="30"/>
        </w:rPr>
        <w:t>其他事项</w:t>
      </w:r>
    </w:p>
    <w:p w14:paraId="21C06730" w14:textId="77777777" w:rsidR="00CA0D13" w:rsidRPr="00CF4227" w:rsidRDefault="00CA0D13" w:rsidP="00CA0D13">
      <w:pPr>
        <w:spacing w:line="360" w:lineRule="auto"/>
        <w:ind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如发生有权司法机关依法冻结基金份额持有人的基金份额时，基金管理人应予以配合，承担司法协助义务。</w:t>
      </w:r>
    </w:p>
    <w:p w14:paraId="4BBC45E7" w14:textId="1F071343" w:rsidR="00DC672C" w:rsidRPr="00CF4227" w:rsidRDefault="00CA0D13" w:rsidP="00CA0D13">
      <w:pPr>
        <w:spacing w:line="360" w:lineRule="auto"/>
        <w:ind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除本协议有明确定义外，本协议的用语定义适用基金合同的约定。本协议未尽事宜，当事人依据基金合同、有关法律法规等规定协商办理。</w:t>
      </w:r>
    </w:p>
    <w:p w14:paraId="10D28444" w14:textId="77777777" w:rsidR="00CA0D13" w:rsidRPr="00CF4227" w:rsidRDefault="00CA0D13" w:rsidP="00CA0D13">
      <w:pPr>
        <w:tabs>
          <w:tab w:val="left" w:pos="2820"/>
        </w:tabs>
        <w:rPr>
          <w:rFonts w:asciiTheme="minorEastAsia" w:eastAsiaTheme="minorEastAsia" w:hAnsiTheme="minorEastAsia"/>
          <w:sz w:val="24"/>
          <w:szCs w:val="21"/>
        </w:rPr>
      </w:pPr>
      <w:r w:rsidRPr="00CF4227">
        <w:rPr>
          <w:rFonts w:asciiTheme="minorEastAsia" w:eastAsiaTheme="minorEastAsia" w:hAnsiTheme="minorEastAsia"/>
          <w:sz w:val="24"/>
          <w:szCs w:val="21"/>
        </w:rPr>
        <w:tab/>
      </w:r>
    </w:p>
    <w:p w14:paraId="7728D3E8" w14:textId="77777777" w:rsidR="00CA0D13" w:rsidRPr="00CF4227" w:rsidRDefault="00CA0D13" w:rsidP="00CA0D13">
      <w:pPr>
        <w:tabs>
          <w:tab w:val="left" w:pos="2820"/>
        </w:tabs>
        <w:rPr>
          <w:rFonts w:asciiTheme="minorEastAsia" w:eastAsiaTheme="minorEastAsia" w:hAnsiTheme="minorEastAsia"/>
          <w:sz w:val="24"/>
          <w:szCs w:val="21"/>
        </w:rPr>
        <w:sectPr w:rsidR="00CA0D13" w:rsidRPr="00CF4227" w:rsidSect="00620797">
          <w:pgSz w:w="11906" w:h="16838"/>
          <w:pgMar w:top="1440" w:right="1797" w:bottom="1440" w:left="1797" w:header="851" w:footer="992" w:gutter="0"/>
          <w:cols w:space="720"/>
          <w:docGrid w:type="lines" w:linePitch="312"/>
        </w:sectPr>
      </w:pPr>
    </w:p>
    <w:p w14:paraId="745655C0" w14:textId="77777777" w:rsidR="00632411" w:rsidRPr="00CF4227" w:rsidRDefault="00632411" w:rsidP="00632411">
      <w:pPr>
        <w:pStyle w:val="1"/>
        <w:keepNext w:val="0"/>
        <w:keepLines w:val="0"/>
        <w:numPr>
          <w:ilvl w:val="0"/>
          <w:numId w:val="3"/>
        </w:numPr>
        <w:autoSpaceDE w:val="0"/>
        <w:autoSpaceDN w:val="0"/>
        <w:adjustRightInd w:val="0"/>
        <w:spacing w:before="360" w:after="360"/>
        <w:jc w:val="center"/>
        <w:textAlignment w:val="baseline"/>
        <w:rPr>
          <w:rFonts w:asciiTheme="minorEastAsia" w:eastAsiaTheme="minorEastAsia" w:hAnsiTheme="minorEastAsia" w:cs="Arial"/>
          <w:sz w:val="30"/>
        </w:rPr>
      </w:pPr>
      <w:bookmarkStart w:id="136" w:name="_Toc123626186"/>
      <w:bookmarkStart w:id="137" w:name="_Toc124749242"/>
      <w:bookmarkStart w:id="138" w:name="_Toc124749955"/>
      <w:bookmarkStart w:id="139" w:name="_Toc125361092"/>
      <w:bookmarkStart w:id="140" w:name="_Toc86843189"/>
      <w:r w:rsidRPr="00CF4227">
        <w:rPr>
          <w:rFonts w:asciiTheme="minorEastAsia" w:eastAsiaTheme="minorEastAsia" w:hAnsiTheme="minorEastAsia" w:cs="Arial" w:hint="eastAsia"/>
          <w:sz w:val="30"/>
        </w:rPr>
        <w:lastRenderedPageBreak/>
        <w:t>托管协议的签订</w:t>
      </w:r>
      <w:bookmarkEnd w:id="136"/>
      <w:bookmarkEnd w:id="137"/>
      <w:bookmarkEnd w:id="138"/>
      <w:bookmarkEnd w:id="139"/>
      <w:bookmarkEnd w:id="140"/>
    </w:p>
    <w:p w14:paraId="2F24AB4D" w14:textId="088D5A73" w:rsidR="00E82ED3" w:rsidRPr="00CF4227" w:rsidRDefault="00E82ED3" w:rsidP="00E82ED3">
      <w:pPr>
        <w:spacing w:line="360" w:lineRule="auto"/>
        <w:ind w:firstLineChars="200" w:firstLine="480"/>
        <w:rPr>
          <w:rFonts w:asciiTheme="minorEastAsia" w:eastAsiaTheme="minorEastAsia" w:hAnsiTheme="minorEastAsia"/>
          <w:sz w:val="24"/>
          <w:szCs w:val="21"/>
        </w:rPr>
      </w:pPr>
      <w:r w:rsidRPr="00CF4227">
        <w:rPr>
          <w:rFonts w:asciiTheme="minorEastAsia" w:eastAsiaTheme="minorEastAsia" w:hAnsiTheme="minorEastAsia" w:hint="eastAsia"/>
          <w:sz w:val="24"/>
          <w:szCs w:val="21"/>
        </w:rPr>
        <w:t>本托管协议经基金管理人和基金托管人认可后，由该双方当事人在基金托管协议上盖章，并由各自的法定代表人或授权代表签</w:t>
      </w:r>
      <w:r w:rsidR="009249D4" w:rsidRPr="00CF4227">
        <w:rPr>
          <w:rFonts w:asciiTheme="minorEastAsia" w:eastAsiaTheme="minorEastAsia" w:hAnsiTheme="minorEastAsia" w:hint="eastAsia"/>
          <w:sz w:val="24"/>
          <w:szCs w:val="21"/>
        </w:rPr>
        <w:t>名</w:t>
      </w:r>
      <w:r w:rsidRPr="00CF4227">
        <w:rPr>
          <w:rFonts w:asciiTheme="minorEastAsia" w:eastAsiaTheme="minorEastAsia" w:hAnsiTheme="minorEastAsia" w:hint="eastAsia"/>
          <w:sz w:val="24"/>
          <w:szCs w:val="21"/>
        </w:rPr>
        <w:t>，并注明基金托管协议的签订地点和签订日期。</w:t>
      </w:r>
    </w:p>
    <w:p w14:paraId="2CCC68E3" w14:textId="77777777" w:rsidR="00073FAC" w:rsidRPr="00CF4227" w:rsidRDefault="00073FAC" w:rsidP="00E82ED3">
      <w:pPr>
        <w:spacing w:line="360" w:lineRule="auto"/>
        <w:ind w:firstLineChars="200" w:firstLine="480"/>
        <w:rPr>
          <w:rFonts w:asciiTheme="minorEastAsia" w:eastAsiaTheme="minorEastAsia" w:hAnsiTheme="minorEastAsia"/>
          <w:sz w:val="24"/>
          <w:szCs w:val="21"/>
        </w:rPr>
      </w:pPr>
    </w:p>
    <w:p w14:paraId="38E0A3FB" w14:textId="77777777" w:rsidR="00073FAC" w:rsidRPr="00CF4227" w:rsidRDefault="00073FAC" w:rsidP="00E82ED3">
      <w:pPr>
        <w:spacing w:line="360" w:lineRule="auto"/>
        <w:ind w:firstLineChars="200" w:firstLine="480"/>
        <w:rPr>
          <w:rFonts w:asciiTheme="minorEastAsia" w:eastAsiaTheme="minorEastAsia" w:hAnsiTheme="minorEastAsia"/>
          <w:sz w:val="24"/>
          <w:szCs w:val="21"/>
        </w:rPr>
        <w:sectPr w:rsidR="00073FAC" w:rsidRPr="00CF4227" w:rsidSect="00620797">
          <w:pgSz w:w="11906" w:h="16838"/>
          <w:pgMar w:top="1440" w:right="1797" w:bottom="1440" w:left="1797" w:header="851" w:footer="992" w:gutter="0"/>
          <w:cols w:space="720"/>
          <w:docGrid w:type="lines" w:linePitch="312"/>
        </w:sectPr>
      </w:pPr>
    </w:p>
    <w:p w14:paraId="1CFFB405" w14:textId="71E3D51F" w:rsidR="00632411" w:rsidRPr="00CF4227" w:rsidRDefault="00632411" w:rsidP="00073FAC">
      <w:pPr>
        <w:tabs>
          <w:tab w:val="left" w:pos="1905"/>
        </w:tabs>
        <w:spacing w:line="360" w:lineRule="auto"/>
        <w:rPr>
          <w:rFonts w:asciiTheme="minorEastAsia" w:eastAsiaTheme="minorEastAsia" w:hAnsiTheme="minorEastAsia"/>
          <w:sz w:val="24"/>
        </w:rPr>
      </w:pPr>
      <w:r w:rsidRPr="00CF4227">
        <w:rPr>
          <w:rFonts w:asciiTheme="minorEastAsia" w:eastAsiaTheme="minorEastAsia" w:hAnsiTheme="minorEastAsia" w:hint="eastAsia"/>
          <w:sz w:val="24"/>
        </w:rPr>
        <w:lastRenderedPageBreak/>
        <w:t>（本页无正文，为《</w:t>
      </w:r>
      <w:r w:rsidR="00EE6E63" w:rsidRPr="00CF4227">
        <w:rPr>
          <w:rFonts w:asciiTheme="minorEastAsia" w:eastAsiaTheme="minorEastAsia" w:hAnsiTheme="minorEastAsia" w:hint="eastAsia"/>
          <w:sz w:val="24"/>
        </w:rPr>
        <w:t>富国嘉汇债券型证券投资基金</w:t>
      </w:r>
      <w:r w:rsidRPr="00CF4227">
        <w:rPr>
          <w:rFonts w:asciiTheme="minorEastAsia" w:eastAsiaTheme="minorEastAsia" w:hAnsiTheme="minorEastAsia" w:hint="eastAsia"/>
          <w:sz w:val="24"/>
        </w:rPr>
        <w:t>托管协议》签署页）</w:t>
      </w:r>
      <w:bookmarkStart w:id="141" w:name="_GoBack"/>
      <w:bookmarkEnd w:id="141"/>
    </w:p>
    <w:p w14:paraId="18A9E382" w14:textId="77777777" w:rsidR="00632411" w:rsidRPr="00CF4227" w:rsidRDefault="00632411" w:rsidP="00632411">
      <w:pPr>
        <w:spacing w:line="360" w:lineRule="auto"/>
        <w:ind w:firstLineChars="192" w:firstLine="461"/>
        <w:rPr>
          <w:rFonts w:asciiTheme="minorEastAsia" w:eastAsiaTheme="minorEastAsia" w:hAnsiTheme="minorEastAsia"/>
          <w:sz w:val="24"/>
        </w:rPr>
      </w:pPr>
    </w:p>
    <w:p w14:paraId="4889B4D6" w14:textId="615C6D4C" w:rsidR="00632411" w:rsidRPr="00CF4227" w:rsidRDefault="00632411" w:rsidP="00632411">
      <w:pPr>
        <w:spacing w:line="360" w:lineRule="auto"/>
        <w:ind w:firstLineChars="192" w:firstLine="461"/>
        <w:rPr>
          <w:rFonts w:asciiTheme="minorEastAsia" w:eastAsiaTheme="minorEastAsia" w:hAnsiTheme="minorEastAsia"/>
          <w:sz w:val="24"/>
        </w:rPr>
      </w:pPr>
      <w:r w:rsidRPr="00CF4227">
        <w:rPr>
          <w:rFonts w:asciiTheme="minorEastAsia" w:eastAsiaTheme="minorEastAsia" w:hAnsiTheme="minorEastAsia"/>
          <w:sz w:val="24"/>
        </w:rPr>
        <w:t>基金管理人：</w:t>
      </w:r>
      <w:r w:rsidR="00EE6E63" w:rsidRPr="00CF4227">
        <w:rPr>
          <w:rFonts w:asciiTheme="minorEastAsia" w:eastAsiaTheme="minorEastAsia" w:hAnsiTheme="minorEastAsia" w:hint="eastAsia"/>
          <w:sz w:val="24"/>
        </w:rPr>
        <w:t>富国基金管理有限公司</w:t>
      </w:r>
      <w:r w:rsidRPr="00CF4227">
        <w:rPr>
          <w:rFonts w:asciiTheme="minorEastAsia" w:eastAsiaTheme="minorEastAsia" w:hAnsiTheme="minorEastAsia"/>
          <w:sz w:val="24"/>
        </w:rPr>
        <w:t>（公章）</w:t>
      </w:r>
    </w:p>
    <w:p w14:paraId="65EB61F0" w14:textId="77777777" w:rsidR="00632411" w:rsidRPr="00CF4227" w:rsidRDefault="00632411" w:rsidP="00632411">
      <w:pPr>
        <w:spacing w:line="360" w:lineRule="auto"/>
        <w:ind w:firstLineChars="192" w:firstLine="461"/>
        <w:rPr>
          <w:rFonts w:asciiTheme="minorEastAsia" w:eastAsiaTheme="minorEastAsia" w:hAnsiTheme="minorEastAsia"/>
          <w:sz w:val="24"/>
        </w:rPr>
      </w:pPr>
    </w:p>
    <w:p w14:paraId="1219191E" w14:textId="77777777" w:rsidR="00632411" w:rsidRPr="00CF4227" w:rsidRDefault="00632411" w:rsidP="00632411">
      <w:pPr>
        <w:spacing w:line="360" w:lineRule="auto"/>
        <w:ind w:firstLineChars="192" w:firstLine="461"/>
        <w:rPr>
          <w:rFonts w:asciiTheme="minorEastAsia" w:eastAsiaTheme="minorEastAsia" w:hAnsiTheme="minorEastAsia"/>
          <w:sz w:val="24"/>
        </w:rPr>
      </w:pPr>
    </w:p>
    <w:p w14:paraId="67E56113" w14:textId="77777777" w:rsidR="00632411" w:rsidRPr="00CF4227" w:rsidRDefault="00632411" w:rsidP="00632411">
      <w:pPr>
        <w:spacing w:line="360" w:lineRule="auto"/>
        <w:ind w:firstLineChars="192" w:firstLine="461"/>
        <w:rPr>
          <w:rFonts w:asciiTheme="minorEastAsia" w:eastAsiaTheme="minorEastAsia" w:hAnsiTheme="minorEastAsia"/>
          <w:sz w:val="24"/>
        </w:rPr>
      </w:pPr>
      <w:r w:rsidRPr="00CF4227">
        <w:rPr>
          <w:rFonts w:asciiTheme="minorEastAsia" w:eastAsiaTheme="minorEastAsia" w:hAnsiTheme="minorEastAsia" w:hint="eastAsia"/>
          <w:sz w:val="24"/>
        </w:rPr>
        <w:t>法定代表人或授权代表（签名或盖章）：</w:t>
      </w:r>
      <w:r w:rsidRPr="00CF4227">
        <w:rPr>
          <w:rFonts w:asciiTheme="minorEastAsia" w:eastAsiaTheme="minorEastAsia" w:hAnsiTheme="minorEastAsia"/>
          <w:sz w:val="24"/>
        </w:rPr>
        <w:t xml:space="preserve"> </w:t>
      </w:r>
    </w:p>
    <w:p w14:paraId="65C9F330" w14:textId="77777777" w:rsidR="00632411" w:rsidRPr="00CF4227" w:rsidRDefault="00632411" w:rsidP="00632411">
      <w:pPr>
        <w:spacing w:line="360" w:lineRule="auto"/>
        <w:ind w:firstLineChars="192" w:firstLine="461"/>
        <w:rPr>
          <w:rFonts w:asciiTheme="minorEastAsia" w:eastAsiaTheme="minorEastAsia" w:hAnsiTheme="minorEastAsia"/>
          <w:sz w:val="24"/>
        </w:rPr>
      </w:pPr>
    </w:p>
    <w:p w14:paraId="0F8357C0" w14:textId="77777777" w:rsidR="00632411" w:rsidRPr="00CF4227" w:rsidRDefault="00632411" w:rsidP="00632411">
      <w:pPr>
        <w:spacing w:line="360" w:lineRule="auto"/>
        <w:ind w:firstLineChars="192" w:firstLine="461"/>
        <w:rPr>
          <w:rFonts w:asciiTheme="minorEastAsia" w:eastAsiaTheme="minorEastAsia" w:hAnsiTheme="minorEastAsia"/>
          <w:sz w:val="24"/>
        </w:rPr>
      </w:pPr>
    </w:p>
    <w:p w14:paraId="3CCA1606" w14:textId="47A53D0F" w:rsidR="00632411" w:rsidRPr="00CF4227" w:rsidRDefault="00632411" w:rsidP="00632411">
      <w:pPr>
        <w:spacing w:line="360" w:lineRule="auto"/>
        <w:ind w:firstLineChars="192" w:firstLine="461"/>
        <w:rPr>
          <w:rFonts w:asciiTheme="minorEastAsia" w:eastAsiaTheme="minorEastAsia" w:hAnsiTheme="minorEastAsia"/>
          <w:sz w:val="24"/>
        </w:rPr>
      </w:pPr>
      <w:r w:rsidRPr="00CF4227">
        <w:rPr>
          <w:rFonts w:asciiTheme="minorEastAsia" w:eastAsiaTheme="minorEastAsia" w:hAnsiTheme="minorEastAsia" w:hint="eastAsia"/>
          <w:sz w:val="24"/>
        </w:rPr>
        <w:t>签订地：</w:t>
      </w:r>
      <w:r w:rsidR="003A2221" w:rsidRPr="00CF4227" w:rsidDel="003A2221">
        <w:rPr>
          <w:rFonts w:asciiTheme="minorEastAsia" w:eastAsiaTheme="minorEastAsia" w:hAnsiTheme="minorEastAsia" w:hint="eastAsia"/>
          <w:sz w:val="24"/>
        </w:rPr>
        <w:t xml:space="preserve"> </w:t>
      </w:r>
    </w:p>
    <w:p w14:paraId="2FBBC3A4" w14:textId="77777777" w:rsidR="00632411" w:rsidRPr="00CF4227" w:rsidRDefault="00632411" w:rsidP="00632411">
      <w:pPr>
        <w:spacing w:line="360" w:lineRule="auto"/>
        <w:ind w:firstLineChars="192" w:firstLine="461"/>
        <w:rPr>
          <w:rFonts w:asciiTheme="minorEastAsia" w:eastAsiaTheme="minorEastAsia" w:hAnsiTheme="minorEastAsia"/>
          <w:sz w:val="24"/>
        </w:rPr>
      </w:pPr>
    </w:p>
    <w:p w14:paraId="514D2DCA" w14:textId="77777777" w:rsidR="00632411" w:rsidRPr="00CF4227" w:rsidRDefault="00632411" w:rsidP="00632411">
      <w:pPr>
        <w:spacing w:line="360" w:lineRule="auto"/>
        <w:ind w:firstLineChars="192" w:firstLine="461"/>
        <w:rPr>
          <w:rFonts w:asciiTheme="minorEastAsia" w:eastAsiaTheme="minorEastAsia" w:hAnsiTheme="minorEastAsia"/>
          <w:sz w:val="24"/>
        </w:rPr>
      </w:pPr>
      <w:r w:rsidRPr="00CF4227">
        <w:rPr>
          <w:rFonts w:asciiTheme="minorEastAsia" w:eastAsiaTheme="minorEastAsia" w:hAnsiTheme="minorEastAsia" w:hint="eastAsia"/>
          <w:sz w:val="24"/>
        </w:rPr>
        <w:t>签订日：　　　　年</w:t>
      </w:r>
      <w:r w:rsidRPr="00CF4227">
        <w:rPr>
          <w:rFonts w:asciiTheme="minorEastAsia" w:eastAsiaTheme="minorEastAsia" w:hAnsiTheme="minorEastAsia"/>
          <w:sz w:val="24"/>
        </w:rPr>
        <w:t xml:space="preserve">    </w:t>
      </w:r>
      <w:r w:rsidRPr="00CF4227">
        <w:rPr>
          <w:rFonts w:asciiTheme="minorEastAsia" w:eastAsiaTheme="minorEastAsia" w:hAnsiTheme="minorEastAsia" w:hint="eastAsia"/>
          <w:sz w:val="24"/>
        </w:rPr>
        <w:t>月</w:t>
      </w:r>
      <w:r w:rsidRPr="00CF4227">
        <w:rPr>
          <w:rFonts w:asciiTheme="minorEastAsia" w:eastAsiaTheme="minorEastAsia" w:hAnsiTheme="minorEastAsia"/>
          <w:sz w:val="24"/>
        </w:rPr>
        <w:t xml:space="preserve">    </w:t>
      </w:r>
      <w:r w:rsidRPr="00CF4227">
        <w:rPr>
          <w:rFonts w:asciiTheme="minorEastAsia" w:eastAsiaTheme="minorEastAsia" w:hAnsiTheme="minorEastAsia" w:hint="eastAsia"/>
          <w:sz w:val="24"/>
        </w:rPr>
        <w:t>日</w:t>
      </w:r>
    </w:p>
    <w:p w14:paraId="18E2759A" w14:textId="77777777" w:rsidR="00632411" w:rsidRPr="00CF4227" w:rsidRDefault="00632411" w:rsidP="00632411">
      <w:pPr>
        <w:spacing w:line="360" w:lineRule="auto"/>
        <w:ind w:firstLineChars="192" w:firstLine="461"/>
        <w:rPr>
          <w:rFonts w:asciiTheme="minorEastAsia" w:eastAsiaTheme="minorEastAsia" w:hAnsiTheme="minorEastAsia"/>
          <w:sz w:val="24"/>
        </w:rPr>
      </w:pPr>
    </w:p>
    <w:p w14:paraId="42C658E8" w14:textId="77777777" w:rsidR="00632411" w:rsidRPr="00CF4227" w:rsidRDefault="00632411" w:rsidP="00632411">
      <w:pPr>
        <w:spacing w:line="360" w:lineRule="auto"/>
        <w:ind w:firstLineChars="192" w:firstLine="461"/>
        <w:rPr>
          <w:rFonts w:asciiTheme="minorEastAsia" w:eastAsiaTheme="minorEastAsia" w:hAnsiTheme="minorEastAsia"/>
          <w:sz w:val="24"/>
        </w:rPr>
      </w:pPr>
    </w:p>
    <w:p w14:paraId="4E4D8C74" w14:textId="77777777" w:rsidR="00632411" w:rsidRPr="00CF4227" w:rsidRDefault="00632411" w:rsidP="00632411">
      <w:pPr>
        <w:spacing w:line="360" w:lineRule="auto"/>
        <w:ind w:firstLineChars="192" w:firstLine="461"/>
        <w:rPr>
          <w:rFonts w:asciiTheme="minorEastAsia" w:eastAsiaTheme="minorEastAsia" w:hAnsiTheme="minorEastAsia"/>
          <w:sz w:val="24"/>
        </w:rPr>
      </w:pPr>
    </w:p>
    <w:p w14:paraId="1012259F" w14:textId="77777777" w:rsidR="00632411" w:rsidRPr="00CF4227" w:rsidRDefault="00632411" w:rsidP="00632411">
      <w:pPr>
        <w:spacing w:line="360" w:lineRule="auto"/>
        <w:ind w:firstLineChars="192" w:firstLine="461"/>
        <w:rPr>
          <w:rFonts w:asciiTheme="minorEastAsia" w:eastAsiaTheme="minorEastAsia" w:hAnsiTheme="minorEastAsia"/>
          <w:sz w:val="24"/>
        </w:rPr>
      </w:pPr>
    </w:p>
    <w:p w14:paraId="2339F252" w14:textId="77777777" w:rsidR="00632411" w:rsidRPr="00CF4227" w:rsidRDefault="00632411" w:rsidP="00632411">
      <w:pPr>
        <w:spacing w:line="360" w:lineRule="auto"/>
        <w:ind w:firstLineChars="192" w:firstLine="461"/>
        <w:rPr>
          <w:rFonts w:asciiTheme="minorEastAsia" w:eastAsiaTheme="minorEastAsia" w:hAnsiTheme="minorEastAsia"/>
          <w:sz w:val="24"/>
        </w:rPr>
      </w:pPr>
    </w:p>
    <w:p w14:paraId="0111F80E" w14:textId="77777777" w:rsidR="00632411" w:rsidRPr="00CF4227" w:rsidRDefault="00632411" w:rsidP="00632411">
      <w:pPr>
        <w:spacing w:line="360" w:lineRule="auto"/>
        <w:ind w:firstLineChars="192" w:firstLine="461"/>
        <w:rPr>
          <w:rFonts w:asciiTheme="minorEastAsia" w:eastAsiaTheme="minorEastAsia" w:hAnsiTheme="minorEastAsia"/>
          <w:sz w:val="24"/>
        </w:rPr>
      </w:pPr>
      <w:r w:rsidRPr="00CF4227">
        <w:rPr>
          <w:rFonts w:asciiTheme="minorEastAsia" w:eastAsiaTheme="minorEastAsia" w:hAnsiTheme="minorEastAsia" w:hint="eastAsia"/>
          <w:sz w:val="24"/>
        </w:rPr>
        <w:t>基金托管人：</w:t>
      </w:r>
      <w:r w:rsidR="00A26C0C" w:rsidRPr="00CF4227">
        <w:rPr>
          <w:rFonts w:asciiTheme="minorEastAsia" w:eastAsiaTheme="minorEastAsia" w:hAnsiTheme="minorEastAsia" w:hint="eastAsia"/>
          <w:sz w:val="24"/>
        </w:rPr>
        <w:t>财通证券股份有限公司</w:t>
      </w:r>
      <w:r w:rsidRPr="00CF4227">
        <w:rPr>
          <w:rFonts w:asciiTheme="minorEastAsia" w:eastAsiaTheme="minorEastAsia" w:hAnsiTheme="minorEastAsia" w:hint="eastAsia"/>
          <w:sz w:val="24"/>
        </w:rPr>
        <w:t>（公章）</w:t>
      </w:r>
    </w:p>
    <w:p w14:paraId="2965D068" w14:textId="77777777" w:rsidR="00632411" w:rsidRPr="00CF4227" w:rsidRDefault="00632411" w:rsidP="00632411">
      <w:pPr>
        <w:spacing w:line="360" w:lineRule="auto"/>
        <w:ind w:firstLineChars="192" w:firstLine="461"/>
        <w:rPr>
          <w:rFonts w:asciiTheme="minorEastAsia" w:eastAsiaTheme="minorEastAsia" w:hAnsiTheme="minorEastAsia"/>
          <w:sz w:val="24"/>
        </w:rPr>
      </w:pPr>
    </w:p>
    <w:p w14:paraId="41F8FCC6" w14:textId="77777777" w:rsidR="00632411" w:rsidRPr="00CF4227" w:rsidRDefault="00632411" w:rsidP="00632411">
      <w:pPr>
        <w:spacing w:line="360" w:lineRule="auto"/>
        <w:ind w:firstLineChars="192" w:firstLine="461"/>
        <w:rPr>
          <w:rFonts w:asciiTheme="minorEastAsia" w:eastAsiaTheme="minorEastAsia" w:hAnsiTheme="minorEastAsia"/>
          <w:sz w:val="24"/>
        </w:rPr>
      </w:pPr>
    </w:p>
    <w:p w14:paraId="080618DA" w14:textId="77777777" w:rsidR="00632411" w:rsidRPr="00CF4227" w:rsidRDefault="00632411" w:rsidP="00632411">
      <w:pPr>
        <w:spacing w:line="360" w:lineRule="auto"/>
        <w:ind w:firstLineChars="192" w:firstLine="461"/>
        <w:rPr>
          <w:rFonts w:asciiTheme="minorEastAsia" w:eastAsiaTheme="minorEastAsia" w:hAnsiTheme="minorEastAsia"/>
          <w:sz w:val="24"/>
        </w:rPr>
      </w:pPr>
      <w:r w:rsidRPr="00CF4227">
        <w:rPr>
          <w:rFonts w:asciiTheme="minorEastAsia" w:eastAsiaTheme="minorEastAsia" w:hAnsiTheme="minorEastAsia" w:hint="eastAsia"/>
          <w:sz w:val="24"/>
        </w:rPr>
        <w:t>法定代表人或授权代表（签名或盖章）：</w:t>
      </w:r>
    </w:p>
    <w:p w14:paraId="6CF427FA" w14:textId="77777777" w:rsidR="00632411" w:rsidRPr="00CF4227" w:rsidRDefault="00632411" w:rsidP="00632411">
      <w:pPr>
        <w:spacing w:line="360" w:lineRule="auto"/>
        <w:ind w:firstLineChars="192" w:firstLine="461"/>
        <w:rPr>
          <w:rFonts w:asciiTheme="minorEastAsia" w:eastAsiaTheme="minorEastAsia" w:hAnsiTheme="minorEastAsia"/>
          <w:sz w:val="24"/>
        </w:rPr>
      </w:pPr>
    </w:p>
    <w:p w14:paraId="6DAE9848" w14:textId="77777777" w:rsidR="00632411" w:rsidRPr="00CF4227" w:rsidRDefault="00632411" w:rsidP="00632411">
      <w:pPr>
        <w:spacing w:line="360" w:lineRule="auto"/>
        <w:ind w:firstLineChars="192" w:firstLine="461"/>
        <w:rPr>
          <w:rFonts w:asciiTheme="minorEastAsia" w:eastAsiaTheme="minorEastAsia" w:hAnsiTheme="minorEastAsia"/>
          <w:sz w:val="24"/>
        </w:rPr>
      </w:pPr>
      <w:r w:rsidRPr="00CF4227">
        <w:rPr>
          <w:rFonts w:asciiTheme="minorEastAsia" w:eastAsiaTheme="minorEastAsia" w:hAnsiTheme="minorEastAsia" w:hint="eastAsia"/>
          <w:sz w:val="24"/>
        </w:rPr>
        <w:t>签订地：</w:t>
      </w:r>
    </w:p>
    <w:p w14:paraId="5E14E2BD" w14:textId="77777777" w:rsidR="00632411" w:rsidRPr="00CF4227" w:rsidRDefault="00632411" w:rsidP="00632411">
      <w:pPr>
        <w:spacing w:line="360" w:lineRule="auto"/>
        <w:ind w:firstLineChars="192" w:firstLine="461"/>
        <w:rPr>
          <w:rFonts w:asciiTheme="minorEastAsia" w:eastAsiaTheme="minorEastAsia" w:hAnsiTheme="minorEastAsia"/>
          <w:sz w:val="24"/>
        </w:rPr>
      </w:pPr>
    </w:p>
    <w:p w14:paraId="624B4BBE" w14:textId="77777777" w:rsidR="00632411" w:rsidRPr="00AE2B59" w:rsidRDefault="00632411" w:rsidP="00632411">
      <w:pPr>
        <w:spacing w:line="360" w:lineRule="auto"/>
        <w:ind w:firstLineChars="192" w:firstLine="461"/>
        <w:rPr>
          <w:rFonts w:asciiTheme="minorEastAsia" w:eastAsiaTheme="minorEastAsia" w:hAnsiTheme="minorEastAsia"/>
          <w:sz w:val="24"/>
        </w:rPr>
      </w:pPr>
      <w:r w:rsidRPr="00CF4227">
        <w:rPr>
          <w:rFonts w:asciiTheme="minorEastAsia" w:eastAsiaTheme="minorEastAsia" w:hAnsiTheme="minorEastAsia" w:hint="eastAsia"/>
          <w:sz w:val="24"/>
        </w:rPr>
        <w:t>签订日：　　　　年</w:t>
      </w:r>
      <w:r w:rsidRPr="00CF4227">
        <w:rPr>
          <w:rFonts w:asciiTheme="minorEastAsia" w:eastAsiaTheme="minorEastAsia" w:hAnsiTheme="minorEastAsia"/>
          <w:sz w:val="24"/>
        </w:rPr>
        <w:t xml:space="preserve">    </w:t>
      </w:r>
      <w:r w:rsidRPr="00CF4227">
        <w:rPr>
          <w:rFonts w:asciiTheme="minorEastAsia" w:eastAsiaTheme="minorEastAsia" w:hAnsiTheme="minorEastAsia" w:hint="eastAsia"/>
          <w:sz w:val="24"/>
        </w:rPr>
        <w:t>月</w:t>
      </w:r>
      <w:r w:rsidRPr="00CF4227">
        <w:rPr>
          <w:rFonts w:asciiTheme="minorEastAsia" w:eastAsiaTheme="minorEastAsia" w:hAnsiTheme="minorEastAsia"/>
          <w:sz w:val="24"/>
        </w:rPr>
        <w:t xml:space="preserve">    </w:t>
      </w:r>
      <w:r w:rsidRPr="00CF4227">
        <w:rPr>
          <w:rFonts w:asciiTheme="minorEastAsia" w:eastAsiaTheme="minorEastAsia" w:hAnsiTheme="minorEastAsia" w:hint="eastAsia"/>
          <w:sz w:val="24"/>
        </w:rPr>
        <w:t>日</w:t>
      </w:r>
    </w:p>
    <w:p w14:paraId="7DA5A51E" w14:textId="77777777" w:rsidR="00632411" w:rsidRPr="00AE2B59" w:rsidRDefault="00632411" w:rsidP="00632411">
      <w:pPr>
        <w:ind w:firstLine="480"/>
        <w:rPr>
          <w:rFonts w:asciiTheme="minorEastAsia" w:eastAsiaTheme="minorEastAsia" w:hAnsiTheme="minorEastAsia"/>
          <w:sz w:val="24"/>
        </w:rPr>
      </w:pPr>
    </w:p>
    <w:p w14:paraId="56BC5BB8" w14:textId="77777777" w:rsidR="00632411" w:rsidRPr="00AE2B59" w:rsidRDefault="00632411" w:rsidP="00632411">
      <w:pPr>
        <w:spacing w:line="360" w:lineRule="auto"/>
        <w:ind w:firstLineChars="200" w:firstLine="480"/>
        <w:rPr>
          <w:rFonts w:asciiTheme="minorEastAsia" w:eastAsiaTheme="minorEastAsia" w:hAnsiTheme="minorEastAsia"/>
          <w:sz w:val="24"/>
          <w:szCs w:val="21"/>
        </w:rPr>
      </w:pPr>
    </w:p>
    <w:p w14:paraId="13178A5F" w14:textId="77777777" w:rsidR="00632411" w:rsidRPr="00AE2B59" w:rsidRDefault="00632411" w:rsidP="00632411">
      <w:pPr>
        <w:spacing w:line="360" w:lineRule="auto"/>
        <w:rPr>
          <w:rFonts w:asciiTheme="minorEastAsia" w:eastAsiaTheme="minorEastAsia" w:hAnsiTheme="minorEastAsia"/>
        </w:rPr>
      </w:pPr>
    </w:p>
    <w:p w14:paraId="092420E7" w14:textId="77777777" w:rsidR="00632411" w:rsidRPr="00AE2B59" w:rsidRDefault="00632411" w:rsidP="00632411">
      <w:pPr>
        <w:pStyle w:val="Style6"/>
        <w:rPr>
          <w:rFonts w:asciiTheme="minorEastAsia" w:eastAsiaTheme="minorEastAsia" w:hAnsiTheme="minorEastAsia"/>
        </w:rPr>
      </w:pPr>
    </w:p>
    <w:p w14:paraId="4A0EEED9" w14:textId="77777777" w:rsidR="004728F5" w:rsidRPr="00632411" w:rsidRDefault="004728F5" w:rsidP="00632411"/>
    <w:sectPr w:rsidR="004728F5" w:rsidRPr="00632411">
      <w:footerReference w:type="default" r:id="rId16"/>
      <w:pgSz w:w="11906" w:h="16838"/>
      <w:pgMar w:top="1440" w:right="1800" w:bottom="1440" w:left="1800" w:header="851" w:footer="992" w:gutter="0"/>
      <w:pgNumType w:start="1"/>
      <w:cols w:space="720"/>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EC4BD25" w16cid:durableId="2C5BFD18"/>
  <w16cid:commentId w16cid:paraId="70B82625" w16cid:durableId="7F91B691"/>
  <w16cid:commentId w16cid:paraId="7B237DEB" w16cid:durableId="1A0F7260"/>
  <w16cid:commentId w16cid:paraId="4EF6AE70" w16cid:durableId="4B93FF03"/>
  <w16cid:commentId w16cid:paraId="47227B8D" w16cid:durableId="2C5C024E"/>
  <w16cid:commentId w16cid:paraId="0ECFEC3A" w16cid:durableId="27716D44"/>
  <w16cid:commentId w16cid:paraId="1BD273E9" w16cid:durableId="6CC40022"/>
  <w16cid:commentId w16cid:paraId="12AC7B24" w16cid:durableId="0E61A87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27794D" w14:textId="77777777" w:rsidR="001975CD" w:rsidRDefault="001975CD" w:rsidP="00BE5A0D">
      <w:r>
        <w:separator/>
      </w:r>
    </w:p>
  </w:endnote>
  <w:endnote w:type="continuationSeparator" w:id="0">
    <w:p w14:paraId="4A8E7AED" w14:textId="77777777" w:rsidR="001975CD" w:rsidRDefault="001975CD" w:rsidP="00BE5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瀹嬩綋">
    <w:altName w:val="微软雅黑"/>
    <w:panose1 w:val="00000000000000000000"/>
    <w:charset w:val="86"/>
    <w:family w:val="auto"/>
    <w:notTrueType/>
    <w:pitch w:val="default"/>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E5061" w14:textId="77777777" w:rsidR="00AF2368" w:rsidRDefault="00AF2368">
    <w:pPr>
      <w:pStyle w:val="a4"/>
      <w:framePr w:wrap="around" w:vAnchor="text" w:hAnchor="margin" w:xAlign="right" w:y="1"/>
      <w:rPr>
        <w:rStyle w:val="ae"/>
      </w:rPr>
    </w:pPr>
    <w:r>
      <w:fldChar w:fldCharType="begin"/>
    </w:r>
    <w:r>
      <w:rPr>
        <w:rStyle w:val="ae"/>
      </w:rPr>
      <w:instrText xml:space="preserve">PAGE  </w:instrText>
    </w:r>
    <w:r>
      <w:fldChar w:fldCharType="end"/>
    </w:r>
  </w:p>
  <w:p w14:paraId="40EE8031" w14:textId="77777777" w:rsidR="00AF2368" w:rsidRDefault="00AF2368">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16CE2E" w14:textId="77777777" w:rsidR="00AF2368" w:rsidRDefault="00AF2368">
    <w:pPr>
      <w:pStyle w:val="a4"/>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2CFEF" w14:textId="77777777" w:rsidR="00AF2368" w:rsidRDefault="00AF2368" w:rsidP="00BB2D08">
    <w:pPr>
      <w:pStyle w:val="a4"/>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522BB6" w14:textId="77777777" w:rsidR="00AF2368" w:rsidRPr="00D02749" w:rsidRDefault="00AF2368" w:rsidP="005F5DA9">
    <w:pPr>
      <w:pStyle w:val="a4"/>
      <w:tabs>
        <w:tab w:val="left" w:pos="4661"/>
      </w:tabs>
    </w:pPr>
    <w:r>
      <w:tab/>
    </w:r>
    <w:sdt>
      <w:sdtPr>
        <w:id w:val="375436325"/>
        <w:docPartObj>
          <w:docPartGallery w:val="Page Numbers (Bottom of Page)"/>
          <w:docPartUnique/>
        </w:docPartObj>
      </w:sdtPr>
      <w:sdtEndPr/>
      <w:sdtContent>
        <w:r>
          <w:fldChar w:fldCharType="begin"/>
        </w:r>
        <w:r>
          <w:instrText>PAGE   \* MERGEFORMAT</w:instrText>
        </w:r>
        <w:r>
          <w:fldChar w:fldCharType="separate"/>
        </w:r>
        <w:r w:rsidR="00A0576A" w:rsidRPr="00A0576A">
          <w:rPr>
            <w:noProof/>
            <w:lang w:val="zh-CN"/>
          </w:rPr>
          <w:t>1</w:t>
        </w:r>
        <w:r>
          <w:fldChar w:fldCharType="end"/>
        </w:r>
      </w:sdtContent>
    </w:sdt>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0524299"/>
      <w:docPartObj>
        <w:docPartGallery w:val="Page Numbers (Bottom of Page)"/>
        <w:docPartUnique/>
      </w:docPartObj>
    </w:sdtPr>
    <w:sdtEndPr/>
    <w:sdtContent>
      <w:p w14:paraId="1E19F83B" w14:textId="77777777" w:rsidR="00AF2368" w:rsidRDefault="00AF2368" w:rsidP="00867A36">
        <w:pPr>
          <w:pStyle w:val="a4"/>
          <w:jc w:val="center"/>
        </w:pPr>
        <w:r>
          <w:fldChar w:fldCharType="begin"/>
        </w:r>
        <w:r>
          <w:instrText>PAGE   \* MERGEFORMAT</w:instrText>
        </w:r>
        <w:r>
          <w:fldChar w:fldCharType="separate"/>
        </w:r>
        <w:r w:rsidR="00A0576A" w:rsidRPr="00A0576A">
          <w:rPr>
            <w:noProof/>
            <w:lang w:val="zh-CN"/>
          </w:rPr>
          <w:t>54</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3F3C30" w14:textId="77777777" w:rsidR="00AF2368" w:rsidRDefault="00AF2368">
    <w:pPr>
      <w:pStyle w:val="a4"/>
      <w:jc w:val="center"/>
    </w:pPr>
  </w:p>
  <w:p w14:paraId="7DF508BA" w14:textId="77777777" w:rsidR="00AF2368" w:rsidRDefault="00AF236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7B4B57" w14:textId="77777777" w:rsidR="001975CD" w:rsidRDefault="001975CD" w:rsidP="00BE5A0D">
      <w:r>
        <w:separator/>
      </w:r>
    </w:p>
  </w:footnote>
  <w:footnote w:type="continuationSeparator" w:id="0">
    <w:p w14:paraId="436291C9" w14:textId="77777777" w:rsidR="001975CD" w:rsidRDefault="001975CD" w:rsidP="00BE5A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B6AE62" w14:textId="0BE5F1C3" w:rsidR="00AF2368" w:rsidRDefault="00AF2368">
    <w:pPr>
      <w:pStyle w:val="a3"/>
      <w:jc w:val="both"/>
    </w:pPr>
    <w:r w:rsidRPr="00C0497E">
      <w:rPr>
        <w:rFonts w:hint="eastAsia"/>
      </w:rPr>
      <w:t>招商瑞联</w:t>
    </w:r>
    <w:r w:rsidRPr="00C0497E">
      <w:rPr>
        <w:rFonts w:hint="eastAsia"/>
      </w:rPr>
      <w:t>1</w:t>
    </w:r>
    <w:r w:rsidRPr="00C0497E">
      <w:rPr>
        <w:rFonts w:hint="eastAsia"/>
      </w:rPr>
      <w:t>年持有期混合型证券投资基金</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rPr>
        <w:rFonts w:hint="eastAsia"/>
      </w:rPr>
      <w:t>托管协议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592814" w14:textId="7637C83D" w:rsidR="00AF2368" w:rsidRPr="00C0497E" w:rsidRDefault="00AF2368" w:rsidP="0050768F">
    <w:pPr>
      <w:pStyle w:val="a3"/>
      <w:jc w:val="right"/>
    </w:pPr>
    <w:r w:rsidRPr="00EE6E63">
      <w:rPr>
        <w:rFonts w:hint="eastAsia"/>
      </w:rPr>
      <w:t>富国嘉汇债券型证券投资基金</w:t>
    </w:r>
    <w:r>
      <w:rPr>
        <w:rFonts w:hint="eastAsia"/>
      </w:rPr>
      <w:t>托管协议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BEFB6D" w14:textId="33B95CD7" w:rsidR="00AF2368" w:rsidRPr="00B40BC8" w:rsidRDefault="00AF2368" w:rsidP="00FC6A51">
    <w:pPr>
      <w:pStyle w:val="a3"/>
      <w:jc w:val="right"/>
    </w:pPr>
    <w:r w:rsidRPr="00900AF2">
      <w:rPr>
        <w:rFonts w:hint="eastAsia"/>
      </w:rPr>
      <w:t>富国嘉汇债券型证券投资基金</w:t>
    </w:r>
    <w:r>
      <w:rPr>
        <w:rFonts w:hint="eastAsia"/>
      </w:rPr>
      <w:t>托管协议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A"/>
    <w:multiLevelType w:val="singleLevel"/>
    <w:tmpl w:val="0000000A"/>
    <w:lvl w:ilvl="0">
      <w:start w:val="4"/>
      <w:numFmt w:val="chineseCounting"/>
      <w:suff w:val="nothing"/>
      <w:lvlText w:val="%1、"/>
      <w:lvlJc w:val="left"/>
    </w:lvl>
  </w:abstractNum>
  <w:abstractNum w:abstractNumId="1">
    <w:nsid w:val="5BD27EBD"/>
    <w:multiLevelType w:val="singleLevel"/>
    <w:tmpl w:val="5BD27EBD"/>
    <w:lvl w:ilvl="0">
      <w:start w:val="3"/>
      <w:numFmt w:val="chineseCounting"/>
      <w:suff w:val="nothing"/>
      <w:lvlText w:val="%1、"/>
      <w:lvlJc w:val="left"/>
    </w:lvl>
  </w:abstractNum>
  <w:abstractNum w:abstractNumId="2">
    <w:nsid w:val="5F2AE9BD"/>
    <w:multiLevelType w:val="singleLevel"/>
    <w:tmpl w:val="5F2AE9BD"/>
    <w:lvl w:ilvl="0">
      <w:start w:val="3"/>
      <w:numFmt w:val="decimal"/>
      <w:suff w:val="nothing"/>
      <w:lvlText w:val="%1、"/>
      <w:lvlJc w:val="left"/>
    </w:lvl>
  </w:abstractNum>
  <w:abstractNum w:abstractNumId="3">
    <w:nsid w:val="5F952C2D"/>
    <w:multiLevelType w:val="multilevel"/>
    <w:tmpl w:val="5F952C2D"/>
    <w:lvl w:ilvl="0">
      <w:start w:val="1"/>
      <w:numFmt w:val="chineseCountingThousand"/>
      <w:suff w:val="nothing"/>
      <w:lvlText w:val="%1、"/>
      <w:lvlJc w:val="center"/>
      <w:pPr>
        <w:ind w:left="0" w:firstLine="288"/>
      </w:pPr>
      <w:rPr>
        <w:rFonts w:hint="eastAsia"/>
        <w:sz w:val="30"/>
        <w:szCs w:val="30"/>
      </w:rPr>
    </w:lvl>
    <w:lvl w:ilvl="1">
      <w:start w:val="1"/>
      <w:numFmt w:val="japaneseCounting"/>
      <w:lvlText w:val="（%2）"/>
      <w:lvlJc w:val="left"/>
      <w:pPr>
        <w:tabs>
          <w:tab w:val="num" w:pos="720"/>
        </w:tabs>
        <w:ind w:left="720" w:hanging="720"/>
      </w:pPr>
      <w:rPr>
        <w:rFonts w:hint="default"/>
      </w:rPr>
    </w:lvl>
    <w:lvl w:ilvl="2">
      <w:start w:val="1"/>
      <w:numFmt w:val="decimal"/>
      <w:lvlText w:val="%3."/>
      <w:lvlJc w:val="left"/>
      <w:pPr>
        <w:tabs>
          <w:tab w:val="num" w:pos="360"/>
        </w:tabs>
        <w:ind w:left="0" w:firstLine="0"/>
      </w:pPr>
      <w:rPr>
        <w:rFonts w:hint="eastAsia"/>
      </w:rPr>
    </w:lvl>
    <w:lvl w:ilvl="3">
      <w:start w:val="1"/>
      <w:numFmt w:val="decimal"/>
      <w:lvlText w:val="（%4）"/>
      <w:lvlJc w:val="left"/>
      <w:pPr>
        <w:tabs>
          <w:tab w:val="num" w:pos="720"/>
        </w:tabs>
        <w:ind w:left="0" w:firstLine="0"/>
      </w:pPr>
      <w:rPr>
        <w:rFonts w:ascii="Times New Roman" w:eastAsia="宋体" w:hAnsi="Times New Roman" w:hint="default"/>
        <w:sz w:val="21"/>
      </w:rPr>
    </w:lvl>
    <w:lvl w:ilvl="4">
      <w:start w:val="1"/>
      <w:numFmt w:val="none"/>
      <w:lvlText w:val=""/>
      <w:lvlJc w:val="left"/>
      <w:pPr>
        <w:tabs>
          <w:tab w:val="num" w:pos="360"/>
        </w:tabs>
        <w:ind w:left="0" w:firstLine="0"/>
      </w:pPr>
      <w:rPr>
        <w:rFonts w:hint="eastAsia"/>
        <w:sz w:val="24"/>
      </w:rPr>
    </w:lvl>
    <w:lvl w:ilvl="5">
      <w:start w:val="1"/>
      <w:numFmt w:val="upperLetter"/>
      <w:lvlText w:val="%6."/>
      <w:lvlJc w:val="left"/>
      <w:pPr>
        <w:tabs>
          <w:tab w:val="num" w:pos="927"/>
        </w:tabs>
        <w:ind w:left="0" w:firstLine="567"/>
      </w:pPr>
      <w:rPr>
        <w:rFonts w:hint="eastAsia"/>
        <w:sz w:val="24"/>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4">
    <w:nsid w:val="640D1D2A"/>
    <w:multiLevelType w:val="multilevel"/>
    <w:tmpl w:val="640D1D2A"/>
    <w:lvl w:ilvl="0">
      <w:start w:val="5"/>
      <w:numFmt w:val="decimal"/>
      <w:lvlText w:val="%1、"/>
      <w:lvlJc w:val="left"/>
      <w:pPr>
        <w:tabs>
          <w:tab w:val="num" w:pos="840"/>
        </w:tabs>
        <w:ind w:left="840" w:hanging="360"/>
      </w:pPr>
      <w:rPr>
        <w:rFonts w:hint="eastAsia"/>
      </w:rPr>
    </w:lvl>
    <w:lvl w:ilvl="1">
      <w:start w:val="6"/>
      <w:numFmt w:val="japaneseCounting"/>
      <w:lvlText w:val="（%2）"/>
      <w:lvlJc w:val="left"/>
      <w:pPr>
        <w:tabs>
          <w:tab w:val="num" w:pos="1620"/>
        </w:tabs>
        <w:ind w:left="1620" w:hanging="720"/>
      </w:pPr>
      <w:rPr>
        <w:rFonts w:hint="eastAsia"/>
      </w:r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294"/>
    <w:rsid w:val="000015DE"/>
    <w:rsid w:val="00012335"/>
    <w:rsid w:val="000217FD"/>
    <w:rsid w:val="00023721"/>
    <w:rsid w:val="00024899"/>
    <w:rsid w:val="0003037E"/>
    <w:rsid w:val="00031AB2"/>
    <w:rsid w:val="00035B73"/>
    <w:rsid w:val="00041B9B"/>
    <w:rsid w:val="0004209B"/>
    <w:rsid w:val="000433C2"/>
    <w:rsid w:val="00045D86"/>
    <w:rsid w:val="00052FE7"/>
    <w:rsid w:val="00053FB7"/>
    <w:rsid w:val="000572B1"/>
    <w:rsid w:val="000709CC"/>
    <w:rsid w:val="00073FAC"/>
    <w:rsid w:val="00074040"/>
    <w:rsid w:val="0007738F"/>
    <w:rsid w:val="00082509"/>
    <w:rsid w:val="00087E46"/>
    <w:rsid w:val="00094D59"/>
    <w:rsid w:val="000A77A0"/>
    <w:rsid w:val="000C0AF3"/>
    <w:rsid w:val="000C1277"/>
    <w:rsid w:val="000C4159"/>
    <w:rsid w:val="000C45FF"/>
    <w:rsid w:val="000C71ED"/>
    <w:rsid w:val="000D1444"/>
    <w:rsid w:val="000D359F"/>
    <w:rsid w:val="000D3EB7"/>
    <w:rsid w:val="000D7766"/>
    <w:rsid w:val="000D7994"/>
    <w:rsid w:val="000D7CB2"/>
    <w:rsid w:val="000F6C2E"/>
    <w:rsid w:val="001044C8"/>
    <w:rsid w:val="00111104"/>
    <w:rsid w:val="001113A1"/>
    <w:rsid w:val="0011266B"/>
    <w:rsid w:val="001127C1"/>
    <w:rsid w:val="00112E77"/>
    <w:rsid w:val="00113AA3"/>
    <w:rsid w:val="00113B34"/>
    <w:rsid w:val="001172A6"/>
    <w:rsid w:val="0012597A"/>
    <w:rsid w:val="00126512"/>
    <w:rsid w:val="00134BA6"/>
    <w:rsid w:val="0013602E"/>
    <w:rsid w:val="00146718"/>
    <w:rsid w:val="00150758"/>
    <w:rsid w:val="001531C0"/>
    <w:rsid w:val="00162205"/>
    <w:rsid w:val="00163960"/>
    <w:rsid w:val="00170FDA"/>
    <w:rsid w:val="00172AE0"/>
    <w:rsid w:val="0018228D"/>
    <w:rsid w:val="00186CF2"/>
    <w:rsid w:val="00187973"/>
    <w:rsid w:val="001927C1"/>
    <w:rsid w:val="001975CD"/>
    <w:rsid w:val="001A12CA"/>
    <w:rsid w:val="001B13D1"/>
    <w:rsid w:val="001B2EC7"/>
    <w:rsid w:val="001C2F87"/>
    <w:rsid w:val="001C75BE"/>
    <w:rsid w:val="001D2F3C"/>
    <w:rsid w:val="001D60D2"/>
    <w:rsid w:val="001E0219"/>
    <w:rsid w:val="001E0732"/>
    <w:rsid w:val="001E1655"/>
    <w:rsid w:val="001E2DBB"/>
    <w:rsid w:val="001F178E"/>
    <w:rsid w:val="001F51E1"/>
    <w:rsid w:val="001F5863"/>
    <w:rsid w:val="001F6EF8"/>
    <w:rsid w:val="001F7878"/>
    <w:rsid w:val="0020605B"/>
    <w:rsid w:val="002115E1"/>
    <w:rsid w:val="00215672"/>
    <w:rsid w:val="00220435"/>
    <w:rsid w:val="00223513"/>
    <w:rsid w:val="002241C4"/>
    <w:rsid w:val="0022687A"/>
    <w:rsid w:val="00226E18"/>
    <w:rsid w:val="00231DAD"/>
    <w:rsid w:val="002444DA"/>
    <w:rsid w:val="0025161B"/>
    <w:rsid w:val="002518B4"/>
    <w:rsid w:val="00261305"/>
    <w:rsid w:val="00262CA7"/>
    <w:rsid w:val="002812D4"/>
    <w:rsid w:val="0028146B"/>
    <w:rsid w:val="00285145"/>
    <w:rsid w:val="00287ACB"/>
    <w:rsid w:val="00291C8C"/>
    <w:rsid w:val="002950FE"/>
    <w:rsid w:val="002A206B"/>
    <w:rsid w:val="002A3326"/>
    <w:rsid w:val="002B13F3"/>
    <w:rsid w:val="002B6D88"/>
    <w:rsid w:val="002C0070"/>
    <w:rsid w:val="002C2D0D"/>
    <w:rsid w:val="002C73F7"/>
    <w:rsid w:val="002D0600"/>
    <w:rsid w:val="002D0891"/>
    <w:rsid w:val="002D3144"/>
    <w:rsid w:val="002D3DBC"/>
    <w:rsid w:val="002E6C26"/>
    <w:rsid w:val="002E7014"/>
    <w:rsid w:val="0030101F"/>
    <w:rsid w:val="00302EC5"/>
    <w:rsid w:val="0033053D"/>
    <w:rsid w:val="00344990"/>
    <w:rsid w:val="0034619F"/>
    <w:rsid w:val="00347725"/>
    <w:rsid w:val="003546D6"/>
    <w:rsid w:val="003548C8"/>
    <w:rsid w:val="0035526F"/>
    <w:rsid w:val="003562B7"/>
    <w:rsid w:val="00362074"/>
    <w:rsid w:val="00362294"/>
    <w:rsid w:val="00365315"/>
    <w:rsid w:val="0037073B"/>
    <w:rsid w:val="00375679"/>
    <w:rsid w:val="003768F5"/>
    <w:rsid w:val="00382346"/>
    <w:rsid w:val="00382ACC"/>
    <w:rsid w:val="003831C2"/>
    <w:rsid w:val="00392260"/>
    <w:rsid w:val="0039255E"/>
    <w:rsid w:val="00392C3A"/>
    <w:rsid w:val="00393175"/>
    <w:rsid w:val="0039379E"/>
    <w:rsid w:val="0039752A"/>
    <w:rsid w:val="003A2221"/>
    <w:rsid w:val="003A2846"/>
    <w:rsid w:val="003A44DF"/>
    <w:rsid w:val="003A608F"/>
    <w:rsid w:val="003A7536"/>
    <w:rsid w:val="003A760A"/>
    <w:rsid w:val="003A7C57"/>
    <w:rsid w:val="003B1B4D"/>
    <w:rsid w:val="003B5A24"/>
    <w:rsid w:val="003B61D7"/>
    <w:rsid w:val="003C1BFE"/>
    <w:rsid w:val="003C29DC"/>
    <w:rsid w:val="003D02EB"/>
    <w:rsid w:val="003D1BFE"/>
    <w:rsid w:val="003D3734"/>
    <w:rsid w:val="003D43FC"/>
    <w:rsid w:val="003D7F8E"/>
    <w:rsid w:val="003E2A49"/>
    <w:rsid w:val="003E3C20"/>
    <w:rsid w:val="003F0BBD"/>
    <w:rsid w:val="003F263A"/>
    <w:rsid w:val="003F3A95"/>
    <w:rsid w:val="003F7BBA"/>
    <w:rsid w:val="004014C4"/>
    <w:rsid w:val="00407287"/>
    <w:rsid w:val="00412CB8"/>
    <w:rsid w:val="00421050"/>
    <w:rsid w:val="00423DDA"/>
    <w:rsid w:val="00437FCC"/>
    <w:rsid w:val="00441F55"/>
    <w:rsid w:val="00443EB9"/>
    <w:rsid w:val="00446B0A"/>
    <w:rsid w:val="004603F2"/>
    <w:rsid w:val="00460BA8"/>
    <w:rsid w:val="0046380F"/>
    <w:rsid w:val="00463928"/>
    <w:rsid w:val="00467043"/>
    <w:rsid w:val="00467487"/>
    <w:rsid w:val="00470AAC"/>
    <w:rsid w:val="00471473"/>
    <w:rsid w:val="004728F5"/>
    <w:rsid w:val="00473E65"/>
    <w:rsid w:val="00482186"/>
    <w:rsid w:val="00490034"/>
    <w:rsid w:val="00491E51"/>
    <w:rsid w:val="00492AEE"/>
    <w:rsid w:val="004932F1"/>
    <w:rsid w:val="004A31DC"/>
    <w:rsid w:val="004A79AD"/>
    <w:rsid w:val="004B34EF"/>
    <w:rsid w:val="004B5B12"/>
    <w:rsid w:val="004B7C4E"/>
    <w:rsid w:val="004B7F9B"/>
    <w:rsid w:val="004C67AA"/>
    <w:rsid w:val="004C7810"/>
    <w:rsid w:val="004D0F76"/>
    <w:rsid w:val="004D55B4"/>
    <w:rsid w:val="004D6185"/>
    <w:rsid w:val="004E2CB4"/>
    <w:rsid w:val="004E4162"/>
    <w:rsid w:val="004F6AE8"/>
    <w:rsid w:val="004F75AB"/>
    <w:rsid w:val="0050768F"/>
    <w:rsid w:val="00515978"/>
    <w:rsid w:val="005203D8"/>
    <w:rsid w:val="00523959"/>
    <w:rsid w:val="005250B0"/>
    <w:rsid w:val="005337F8"/>
    <w:rsid w:val="00534043"/>
    <w:rsid w:val="00537812"/>
    <w:rsid w:val="00541B63"/>
    <w:rsid w:val="0054386F"/>
    <w:rsid w:val="00544073"/>
    <w:rsid w:val="00544103"/>
    <w:rsid w:val="005445D3"/>
    <w:rsid w:val="00550A8F"/>
    <w:rsid w:val="00560152"/>
    <w:rsid w:val="005608C2"/>
    <w:rsid w:val="005618C5"/>
    <w:rsid w:val="00565FDC"/>
    <w:rsid w:val="0057079F"/>
    <w:rsid w:val="00571EED"/>
    <w:rsid w:val="00572249"/>
    <w:rsid w:val="00572407"/>
    <w:rsid w:val="00576993"/>
    <w:rsid w:val="00580533"/>
    <w:rsid w:val="0058208D"/>
    <w:rsid w:val="0058274F"/>
    <w:rsid w:val="00587719"/>
    <w:rsid w:val="00587A85"/>
    <w:rsid w:val="00591A49"/>
    <w:rsid w:val="005A2C76"/>
    <w:rsid w:val="005B0A02"/>
    <w:rsid w:val="005B0CD2"/>
    <w:rsid w:val="005B3A51"/>
    <w:rsid w:val="005B71DE"/>
    <w:rsid w:val="005C17E4"/>
    <w:rsid w:val="005C26CD"/>
    <w:rsid w:val="005C5853"/>
    <w:rsid w:val="005D6088"/>
    <w:rsid w:val="005D7707"/>
    <w:rsid w:val="005E0009"/>
    <w:rsid w:val="005F5DA9"/>
    <w:rsid w:val="00601570"/>
    <w:rsid w:val="006016DA"/>
    <w:rsid w:val="00607663"/>
    <w:rsid w:val="0061117A"/>
    <w:rsid w:val="00620797"/>
    <w:rsid w:val="00631441"/>
    <w:rsid w:val="00632411"/>
    <w:rsid w:val="00636957"/>
    <w:rsid w:val="00637216"/>
    <w:rsid w:val="00640E29"/>
    <w:rsid w:val="006418A1"/>
    <w:rsid w:val="00644786"/>
    <w:rsid w:val="006462C7"/>
    <w:rsid w:val="00646562"/>
    <w:rsid w:val="00653883"/>
    <w:rsid w:val="00654215"/>
    <w:rsid w:val="00657D18"/>
    <w:rsid w:val="00663249"/>
    <w:rsid w:val="00670995"/>
    <w:rsid w:val="00680848"/>
    <w:rsid w:val="00682405"/>
    <w:rsid w:val="0069120F"/>
    <w:rsid w:val="00696ED4"/>
    <w:rsid w:val="006A6360"/>
    <w:rsid w:val="006B0D11"/>
    <w:rsid w:val="006B1864"/>
    <w:rsid w:val="006B1C48"/>
    <w:rsid w:val="006B27AC"/>
    <w:rsid w:val="006B7CB8"/>
    <w:rsid w:val="006C00B9"/>
    <w:rsid w:val="006C104A"/>
    <w:rsid w:val="006D1EE8"/>
    <w:rsid w:val="006D6BDC"/>
    <w:rsid w:val="006E7BB0"/>
    <w:rsid w:val="006F025F"/>
    <w:rsid w:val="006F7C23"/>
    <w:rsid w:val="0070183C"/>
    <w:rsid w:val="007026CA"/>
    <w:rsid w:val="00710246"/>
    <w:rsid w:val="007119DB"/>
    <w:rsid w:val="00712A53"/>
    <w:rsid w:val="00717E45"/>
    <w:rsid w:val="007266B9"/>
    <w:rsid w:val="0072701C"/>
    <w:rsid w:val="007275F9"/>
    <w:rsid w:val="007335C7"/>
    <w:rsid w:val="0073416B"/>
    <w:rsid w:val="007346E0"/>
    <w:rsid w:val="00735B73"/>
    <w:rsid w:val="00737D21"/>
    <w:rsid w:val="007429C1"/>
    <w:rsid w:val="007448B8"/>
    <w:rsid w:val="00745786"/>
    <w:rsid w:val="0075052C"/>
    <w:rsid w:val="007527B6"/>
    <w:rsid w:val="00754377"/>
    <w:rsid w:val="00756BE2"/>
    <w:rsid w:val="00757D6B"/>
    <w:rsid w:val="00760E80"/>
    <w:rsid w:val="00762D8D"/>
    <w:rsid w:val="0076434A"/>
    <w:rsid w:val="00772EE5"/>
    <w:rsid w:val="00773B3E"/>
    <w:rsid w:val="00774F26"/>
    <w:rsid w:val="00776A79"/>
    <w:rsid w:val="00782119"/>
    <w:rsid w:val="007835EE"/>
    <w:rsid w:val="00785854"/>
    <w:rsid w:val="00790FF6"/>
    <w:rsid w:val="00792517"/>
    <w:rsid w:val="00793CAE"/>
    <w:rsid w:val="00797246"/>
    <w:rsid w:val="007A029C"/>
    <w:rsid w:val="007A1C97"/>
    <w:rsid w:val="007B1EC7"/>
    <w:rsid w:val="007C05D7"/>
    <w:rsid w:val="007C2FD7"/>
    <w:rsid w:val="007C3451"/>
    <w:rsid w:val="007C6C79"/>
    <w:rsid w:val="007D36E0"/>
    <w:rsid w:val="007E5A67"/>
    <w:rsid w:val="007F4559"/>
    <w:rsid w:val="007F5C7B"/>
    <w:rsid w:val="007F68E8"/>
    <w:rsid w:val="00801774"/>
    <w:rsid w:val="008018FB"/>
    <w:rsid w:val="00802C7D"/>
    <w:rsid w:val="00813FC6"/>
    <w:rsid w:val="00815AC1"/>
    <w:rsid w:val="008230EE"/>
    <w:rsid w:val="00825E10"/>
    <w:rsid w:val="008277EE"/>
    <w:rsid w:val="008324FA"/>
    <w:rsid w:val="008332BA"/>
    <w:rsid w:val="00834FE4"/>
    <w:rsid w:val="00835BBD"/>
    <w:rsid w:val="00840DA9"/>
    <w:rsid w:val="00843A6A"/>
    <w:rsid w:val="008461B4"/>
    <w:rsid w:val="0084791C"/>
    <w:rsid w:val="008507D2"/>
    <w:rsid w:val="00852CA2"/>
    <w:rsid w:val="008543C9"/>
    <w:rsid w:val="0085672D"/>
    <w:rsid w:val="00861041"/>
    <w:rsid w:val="00862DC8"/>
    <w:rsid w:val="0086470E"/>
    <w:rsid w:val="00867A36"/>
    <w:rsid w:val="00867FAA"/>
    <w:rsid w:val="0087419B"/>
    <w:rsid w:val="00874423"/>
    <w:rsid w:val="00877667"/>
    <w:rsid w:val="0088094F"/>
    <w:rsid w:val="008819F8"/>
    <w:rsid w:val="008927AC"/>
    <w:rsid w:val="008947B5"/>
    <w:rsid w:val="008A0C30"/>
    <w:rsid w:val="008A0D50"/>
    <w:rsid w:val="008A2080"/>
    <w:rsid w:val="008A318E"/>
    <w:rsid w:val="008A535E"/>
    <w:rsid w:val="008A6837"/>
    <w:rsid w:val="008B6C7C"/>
    <w:rsid w:val="008B7547"/>
    <w:rsid w:val="008C3BC3"/>
    <w:rsid w:val="008C5BE3"/>
    <w:rsid w:val="008C78FC"/>
    <w:rsid w:val="008D0A2E"/>
    <w:rsid w:val="008D68DC"/>
    <w:rsid w:val="008E01C0"/>
    <w:rsid w:val="008E2EAA"/>
    <w:rsid w:val="008E5063"/>
    <w:rsid w:val="008F49E8"/>
    <w:rsid w:val="008F5558"/>
    <w:rsid w:val="00900AF2"/>
    <w:rsid w:val="009028C7"/>
    <w:rsid w:val="00912C64"/>
    <w:rsid w:val="009141CD"/>
    <w:rsid w:val="00920E61"/>
    <w:rsid w:val="00920F53"/>
    <w:rsid w:val="00922AA8"/>
    <w:rsid w:val="009249D4"/>
    <w:rsid w:val="009259D5"/>
    <w:rsid w:val="009319C7"/>
    <w:rsid w:val="0093481F"/>
    <w:rsid w:val="009362F7"/>
    <w:rsid w:val="0094086C"/>
    <w:rsid w:val="00943900"/>
    <w:rsid w:val="0094544D"/>
    <w:rsid w:val="009471CF"/>
    <w:rsid w:val="00954596"/>
    <w:rsid w:val="00964EDE"/>
    <w:rsid w:val="009802EA"/>
    <w:rsid w:val="00981406"/>
    <w:rsid w:val="00987634"/>
    <w:rsid w:val="0099019E"/>
    <w:rsid w:val="00990509"/>
    <w:rsid w:val="00994C3B"/>
    <w:rsid w:val="009975FB"/>
    <w:rsid w:val="00997C68"/>
    <w:rsid w:val="009A01DC"/>
    <w:rsid w:val="009A4F27"/>
    <w:rsid w:val="009A4F8E"/>
    <w:rsid w:val="009A5EE5"/>
    <w:rsid w:val="009A737E"/>
    <w:rsid w:val="009B2C9B"/>
    <w:rsid w:val="009B7922"/>
    <w:rsid w:val="009C35B2"/>
    <w:rsid w:val="009D188F"/>
    <w:rsid w:val="009D5ED5"/>
    <w:rsid w:val="009E1362"/>
    <w:rsid w:val="009E4310"/>
    <w:rsid w:val="009E6A4C"/>
    <w:rsid w:val="00A01DA8"/>
    <w:rsid w:val="00A02A09"/>
    <w:rsid w:val="00A051E1"/>
    <w:rsid w:val="00A0576A"/>
    <w:rsid w:val="00A16421"/>
    <w:rsid w:val="00A20F42"/>
    <w:rsid w:val="00A260C3"/>
    <w:rsid w:val="00A26C0C"/>
    <w:rsid w:val="00A30BB7"/>
    <w:rsid w:val="00A32686"/>
    <w:rsid w:val="00A326B7"/>
    <w:rsid w:val="00A32E7A"/>
    <w:rsid w:val="00A33A61"/>
    <w:rsid w:val="00A34501"/>
    <w:rsid w:val="00A51DBE"/>
    <w:rsid w:val="00A652F8"/>
    <w:rsid w:val="00A65A1A"/>
    <w:rsid w:val="00A70A0C"/>
    <w:rsid w:val="00A745F1"/>
    <w:rsid w:val="00A75877"/>
    <w:rsid w:val="00A7609E"/>
    <w:rsid w:val="00A806B3"/>
    <w:rsid w:val="00A81DF1"/>
    <w:rsid w:val="00A86A36"/>
    <w:rsid w:val="00A94279"/>
    <w:rsid w:val="00A95E5F"/>
    <w:rsid w:val="00AA4756"/>
    <w:rsid w:val="00AA5F12"/>
    <w:rsid w:val="00AA7048"/>
    <w:rsid w:val="00AB5685"/>
    <w:rsid w:val="00AC44FD"/>
    <w:rsid w:val="00AC6625"/>
    <w:rsid w:val="00AC7166"/>
    <w:rsid w:val="00AD096A"/>
    <w:rsid w:val="00AD0E56"/>
    <w:rsid w:val="00AD6807"/>
    <w:rsid w:val="00AD7021"/>
    <w:rsid w:val="00AE1ECB"/>
    <w:rsid w:val="00AE2357"/>
    <w:rsid w:val="00AE7404"/>
    <w:rsid w:val="00AF1C8C"/>
    <w:rsid w:val="00AF2368"/>
    <w:rsid w:val="00B05614"/>
    <w:rsid w:val="00B16487"/>
    <w:rsid w:val="00B176A6"/>
    <w:rsid w:val="00B24C89"/>
    <w:rsid w:val="00B3220E"/>
    <w:rsid w:val="00B37440"/>
    <w:rsid w:val="00B418BF"/>
    <w:rsid w:val="00B42AD3"/>
    <w:rsid w:val="00B4319D"/>
    <w:rsid w:val="00B44474"/>
    <w:rsid w:val="00B45567"/>
    <w:rsid w:val="00B46376"/>
    <w:rsid w:val="00B47342"/>
    <w:rsid w:val="00B501D9"/>
    <w:rsid w:val="00B5325C"/>
    <w:rsid w:val="00B57244"/>
    <w:rsid w:val="00B64C7D"/>
    <w:rsid w:val="00B654BC"/>
    <w:rsid w:val="00B65802"/>
    <w:rsid w:val="00B7097A"/>
    <w:rsid w:val="00B71DAD"/>
    <w:rsid w:val="00B739C4"/>
    <w:rsid w:val="00B8114B"/>
    <w:rsid w:val="00B8213D"/>
    <w:rsid w:val="00B90856"/>
    <w:rsid w:val="00B91F80"/>
    <w:rsid w:val="00B943C3"/>
    <w:rsid w:val="00BA36E1"/>
    <w:rsid w:val="00BB01B6"/>
    <w:rsid w:val="00BB2D08"/>
    <w:rsid w:val="00BB3852"/>
    <w:rsid w:val="00BB3FC5"/>
    <w:rsid w:val="00BC2651"/>
    <w:rsid w:val="00BC59A7"/>
    <w:rsid w:val="00BE5A0D"/>
    <w:rsid w:val="00BF0DBE"/>
    <w:rsid w:val="00BF7413"/>
    <w:rsid w:val="00C01ADD"/>
    <w:rsid w:val="00C04247"/>
    <w:rsid w:val="00C0497E"/>
    <w:rsid w:val="00C13B7B"/>
    <w:rsid w:val="00C13E5E"/>
    <w:rsid w:val="00C15503"/>
    <w:rsid w:val="00C2051F"/>
    <w:rsid w:val="00C20E2D"/>
    <w:rsid w:val="00C217B8"/>
    <w:rsid w:val="00C24DC5"/>
    <w:rsid w:val="00C25CC8"/>
    <w:rsid w:val="00C30BFD"/>
    <w:rsid w:val="00C317FA"/>
    <w:rsid w:val="00C36E05"/>
    <w:rsid w:val="00C41C0C"/>
    <w:rsid w:val="00C4387F"/>
    <w:rsid w:val="00C44E8C"/>
    <w:rsid w:val="00C519F6"/>
    <w:rsid w:val="00C53A0F"/>
    <w:rsid w:val="00C54E24"/>
    <w:rsid w:val="00C57EB6"/>
    <w:rsid w:val="00C57EE5"/>
    <w:rsid w:val="00C63A85"/>
    <w:rsid w:val="00C67A21"/>
    <w:rsid w:val="00C71040"/>
    <w:rsid w:val="00C74A4F"/>
    <w:rsid w:val="00C767C6"/>
    <w:rsid w:val="00C77A74"/>
    <w:rsid w:val="00C81320"/>
    <w:rsid w:val="00C87F94"/>
    <w:rsid w:val="00C90948"/>
    <w:rsid w:val="00C95FC8"/>
    <w:rsid w:val="00CA0D13"/>
    <w:rsid w:val="00CA79AE"/>
    <w:rsid w:val="00CB1826"/>
    <w:rsid w:val="00CC55C2"/>
    <w:rsid w:val="00CD3EB7"/>
    <w:rsid w:val="00CD77C1"/>
    <w:rsid w:val="00CE719D"/>
    <w:rsid w:val="00CF04ED"/>
    <w:rsid w:val="00CF4227"/>
    <w:rsid w:val="00CF653B"/>
    <w:rsid w:val="00CF751A"/>
    <w:rsid w:val="00D0023F"/>
    <w:rsid w:val="00D00580"/>
    <w:rsid w:val="00D00D0D"/>
    <w:rsid w:val="00D02749"/>
    <w:rsid w:val="00D03D1E"/>
    <w:rsid w:val="00D069A8"/>
    <w:rsid w:val="00D07BEC"/>
    <w:rsid w:val="00D1214B"/>
    <w:rsid w:val="00D1773C"/>
    <w:rsid w:val="00D20113"/>
    <w:rsid w:val="00D218F1"/>
    <w:rsid w:val="00D2240F"/>
    <w:rsid w:val="00D23BE7"/>
    <w:rsid w:val="00D23DC3"/>
    <w:rsid w:val="00D25413"/>
    <w:rsid w:val="00D33BFD"/>
    <w:rsid w:val="00D40304"/>
    <w:rsid w:val="00D42368"/>
    <w:rsid w:val="00D45DF7"/>
    <w:rsid w:val="00D4789F"/>
    <w:rsid w:val="00D53900"/>
    <w:rsid w:val="00D675A7"/>
    <w:rsid w:val="00D70ACE"/>
    <w:rsid w:val="00D73F73"/>
    <w:rsid w:val="00D74D4E"/>
    <w:rsid w:val="00D75DB5"/>
    <w:rsid w:val="00D80744"/>
    <w:rsid w:val="00D83B63"/>
    <w:rsid w:val="00D8655F"/>
    <w:rsid w:val="00D93AA8"/>
    <w:rsid w:val="00D97D53"/>
    <w:rsid w:val="00DA58F7"/>
    <w:rsid w:val="00DA5E26"/>
    <w:rsid w:val="00DB0686"/>
    <w:rsid w:val="00DB2EA1"/>
    <w:rsid w:val="00DB35B3"/>
    <w:rsid w:val="00DC00A8"/>
    <w:rsid w:val="00DC324E"/>
    <w:rsid w:val="00DC672C"/>
    <w:rsid w:val="00DD50C1"/>
    <w:rsid w:val="00DE1B22"/>
    <w:rsid w:val="00DE476B"/>
    <w:rsid w:val="00DE5B69"/>
    <w:rsid w:val="00DE7DD7"/>
    <w:rsid w:val="00DF174C"/>
    <w:rsid w:val="00DF2A5F"/>
    <w:rsid w:val="00DF5654"/>
    <w:rsid w:val="00E04A71"/>
    <w:rsid w:val="00E1017E"/>
    <w:rsid w:val="00E12350"/>
    <w:rsid w:val="00E24990"/>
    <w:rsid w:val="00E2509F"/>
    <w:rsid w:val="00E27B3A"/>
    <w:rsid w:val="00E35337"/>
    <w:rsid w:val="00E364D2"/>
    <w:rsid w:val="00E446FF"/>
    <w:rsid w:val="00E448EC"/>
    <w:rsid w:val="00E46E57"/>
    <w:rsid w:val="00E54B04"/>
    <w:rsid w:val="00E56D15"/>
    <w:rsid w:val="00E56EDD"/>
    <w:rsid w:val="00E5726D"/>
    <w:rsid w:val="00E600EC"/>
    <w:rsid w:val="00E62263"/>
    <w:rsid w:val="00E629E2"/>
    <w:rsid w:val="00E64BE8"/>
    <w:rsid w:val="00E70979"/>
    <w:rsid w:val="00E71BFD"/>
    <w:rsid w:val="00E71E93"/>
    <w:rsid w:val="00E726F3"/>
    <w:rsid w:val="00E72AD0"/>
    <w:rsid w:val="00E82ED3"/>
    <w:rsid w:val="00E861E1"/>
    <w:rsid w:val="00E87454"/>
    <w:rsid w:val="00E94546"/>
    <w:rsid w:val="00E952F8"/>
    <w:rsid w:val="00E977B2"/>
    <w:rsid w:val="00EB0B2B"/>
    <w:rsid w:val="00EC1A45"/>
    <w:rsid w:val="00EC20C6"/>
    <w:rsid w:val="00EC5EC0"/>
    <w:rsid w:val="00ED03DD"/>
    <w:rsid w:val="00ED2606"/>
    <w:rsid w:val="00ED2BBB"/>
    <w:rsid w:val="00EE4FB1"/>
    <w:rsid w:val="00EE5BD7"/>
    <w:rsid w:val="00EE6E63"/>
    <w:rsid w:val="00EF00E5"/>
    <w:rsid w:val="00EF492E"/>
    <w:rsid w:val="00EF59C6"/>
    <w:rsid w:val="00EF6F58"/>
    <w:rsid w:val="00F0573E"/>
    <w:rsid w:val="00F05EE9"/>
    <w:rsid w:val="00F110FB"/>
    <w:rsid w:val="00F1371E"/>
    <w:rsid w:val="00F243F7"/>
    <w:rsid w:val="00F25AED"/>
    <w:rsid w:val="00F41FA6"/>
    <w:rsid w:val="00F4244A"/>
    <w:rsid w:val="00F4252E"/>
    <w:rsid w:val="00F42D53"/>
    <w:rsid w:val="00F53A42"/>
    <w:rsid w:val="00F60654"/>
    <w:rsid w:val="00F607B4"/>
    <w:rsid w:val="00F6674C"/>
    <w:rsid w:val="00F66C79"/>
    <w:rsid w:val="00F71A70"/>
    <w:rsid w:val="00F77797"/>
    <w:rsid w:val="00F80777"/>
    <w:rsid w:val="00F811CD"/>
    <w:rsid w:val="00F840B9"/>
    <w:rsid w:val="00F85B7B"/>
    <w:rsid w:val="00F86672"/>
    <w:rsid w:val="00F90124"/>
    <w:rsid w:val="00F90229"/>
    <w:rsid w:val="00F92505"/>
    <w:rsid w:val="00F93B0B"/>
    <w:rsid w:val="00F93CD6"/>
    <w:rsid w:val="00F9682C"/>
    <w:rsid w:val="00FA5C7E"/>
    <w:rsid w:val="00FB1D0C"/>
    <w:rsid w:val="00FB5387"/>
    <w:rsid w:val="00FB5B5F"/>
    <w:rsid w:val="00FB7887"/>
    <w:rsid w:val="00FC10E2"/>
    <w:rsid w:val="00FC44CE"/>
    <w:rsid w:val="00FC6A51"/>
    <w:rsid w:val="00FD34CB"/>
    <w:rsid w:val="00FD4AB2"/>
    <w:rsid w:val="00FD6FAD"/>
    <w:rsid w:val="00FE1560"/>
    <w:rsid w:val="00FF0D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752510"/>
  <w15:docId w15:val="{09986C09-C1BB-49F0-9899-12C32ED22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5A0D"/>
    <w:pPr>
      <w:widowControl w:val="0"/>
      <w:jc w:val="both"/>
    </w:pPr>
    <w:rPr>
      <w:rFonts w:ascii="Times New Roman" w:eastAsia="宋体" w:hAnsi="Times New Roman" w:cs="Times New Roman"/>
      <w:szCs w:val="20"/>
    </w:rPr>
  </w:style>
  <w:style w:type="paragraph" w:styleId="1">
    <w:name w:val="heading 1"/>
    <w:basedOn w:val="a"/>
    <w:next w:val="a"/>
    <w:link w:val="1Char"/>
    <w:qFormat/>
    <w:rsid w:val="00BE5A0D"/>
    <w:pPr>
      <w:keepNext/>
      <w:keepLines/>
      <w:spacing w:before="120" w:after="120" w:line="360" w:lineRule="auto"/>
      <w:outlineLvl w:val="0"/>
    </w:pPr>
    <w:rPr>
      <w:rFonts w:ascii="宋体"/>
      <w:b/>
      <w:color w:val="000000"/>
      <w:kern w:val="0"/>
      <w:sz w:val="24"/>
    </w:rPr>
  </w:style>
  <w:style w:type="paragraph" w:styleId="2">
    <w:name w:val="heading 2"/>
    <w:basedOn w:val="a"/>
    <w:next w:val="a"/>
    <w:link w:val="2Char"/>
    <w:qFormat/>
    <w:rsid w:val="00BE5A0D"/>
    <w:pPr>
      <w:keepNext/>
      <w:keepLines/>
      <w:spacing w:before="260" w:after="260" w:line="413" w:lineRule="auto"/>
      <w:outlineLvl w:val="1"/>
    </w:pPr>
    <w:rPr>
      <w:rFonts w:ascii="Arial" w:eastAsia="黑体" w:hAnsi="Arial"/>
      <w:b/>
      <w:sz w:val="32"/>
    </w:rPr>
  </w:style>
  <w:style w:type="paragraph" w:styleId="3">
    <w:name w:val="heading 3"/>
    <w:basedOn w:val="a"/>
    <w:next w:val="a"/>
    <w:link w:val="3Char"/>
    <w:qFormat/>
    <w:rsid w:val="00BE5A0D"/>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BE5A0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qFormat/>
    <w:rsid w:val="00BE5A0D"/>
    <w:rPr>
      <w:sz w:val="18"/>
      <w:szCs w:val="18"/>
    </w:rPr>
  </w:style>
  <w:style w:type="paragraph" w:styleId="a4">
    <w:name w:val="footer"/>
    <w:basedOn w:val="a"/>
    <w:link w:val="Char0"/>
    <w:uiPriority w:val="99"/>
    <w:unhideWhenUsed/>
    <w:rsid w:val="00BE5A0D"/>
    <w:pPr>
      <w:tabs>
        <w:tab w:val="center" w:pos="4153"/>
        <w:tab w:val="right" w:pos="8306"/>
      </w:tabs>
      <w:snapToGrid w:val="0"/>
      <w:jc w:val="left"/>
    </w:pPr>
    <w:rPr>
      <w:sz w:val="18"/>
      <w:szCs w:val="18"/>
    </w:rPr>
  </w:style>
  <w:style w:type="character" w:customStyle="1" w:styleId="Char0">
    <w:name w:val="页脚 Char"/>
    <w:basedOn w:val="a0"/>
    <w:link w:val="a4"/>
    <w:uiPriority w:val="99"/>
    <w:rsid w:val="00BE5A0D"/>
    <w:rPr>
      <w:sz w:val="18"/>
      <w:szCs w:val="18"/>
    </w:rPr>
  </w:style>
  <w:style w:type="character" w:customStyle="1" w:styleId="1Char">
    <w:name w:val="标题 1 Char"/>
    <w:basedOn w:val="a0"/>
    <w:link w:val="1"/>
    <w:rsid w:val="00BE5A0D"/>
    <w:rPr>
      <w:rFonts w:ascii="宋体" w:eastAsia="宋体" w:hAnsi="Times New Roman" w:cs="Times New Roman"/>
      <w:b/>
      <w:color w:val="000000"/>
      <w:kern w:val="0"/>
      <w:sz w:val="24"/>
      <w:szCs w:val="20"/>
    </w:rPr>
  </w:style>
  <w:style w:type="character" w:customStyle="1" w:styleId="2Char">
    <w:name w:val="标题 2 Char"/>
    <w:basedOn w:val="a0"/>
    <w:link w:val="2"/>
    <w:rsid w:val="00BE5A0D"/>
    <w:rPr>
      <w:rFonts w:ascii="Arial" w:eastAsia="黑体" w:hAnsi="Arial" w:cs="Times New Roman"/>
      <w:b/>
      <w:sz w:val="32"/>
      <w:szCs w:val="20"/>
    </w:rPr>
  </w:style>
  <w:style w:type="character" w:customStyle="1" w:styleId="3Char">
    <w:name w:val="标题 3 Char"/>
    <w:basedOn w:val="a0"/>
    <w:link w:val="3"/>
    <w:rsid w:val="00BE5A0D"/>
    <w:rPr>
      <w:rFonts w:ascii="Times New Roman" w:eastAsia="宋体" w:hAnsi="Times New Roman" w:cs="Times New Roman"/>
      <w:b/>
      <w:sz w:val="32"/>
      <w:szCs w:val="20"/>
    </w:rPr>
  </w:style>
  <w:style w:type="paragraph" w:styleId="a5">
    <w:name w:val="annotation text"/>
    <w:basedOn w:val="a"/>
    <w:link w:val="Char1"/>
    <w:unhideWhenUsed/>
    <w:qFormat/>
    <w:rsid w:val="00BE5A0D"/>
    <w:pPr>
      <w:jc w:val="left"/>
    </w:pPr>
  </w:style>
  <w:style w:type="character" w:customStyle="1" w:styleId="Char1">
    <w:name w:val="批注文字 Char"/>
    <w:basedOn w:val="a0"/>
    <w:link w:val="a5"/>
    <w:rsid w:val="00BE5A0D"/>
    <w:rPr>
      <w:rFonts w:ascii="Times New Roman" w:eastAsia="宋体" w:hAnsi="Times New Roman" w:cs="Times New Roman"/>
      <w:szCs w:val="20"/>
    </w:rPr>
  </w:style>
  <w:style w:type="paragraph" w:styleId="a6">
    <w:name w:val="annotation subject"/>
    <w:basedOn w:val="a5"/>
    <w:next w:val="a5"/>
    <w:link w:val="Char2"/>
    <w:qFormat/>
    <w:rsid w:val="00BE5A0D"/>
    <w:rPr>
      <w:b/>
    </w:rPr>
  </w:style>
  <w:style w:type="character" w:customStyle="1" w:styleId="Char2">
    <w:name w:val="批注主题 Char"/>
    <w:basedOn w:val="Char1"/>
    <w:link w:val="a6"/>
    <w:rsid w:val="00BE5A0D"/>
    <w:rPr>
      <w:rFonts w:ascii="Times New Roman" w:eastAsia="宋体" w:hAnsi="Times New Roman" w:cs="Times New Roman"/>
      <w:b/>
      <w:szCs w:val="20"/>
    </w:rPr>
  </w:style>
  <w:style w:type="paragraph" w:styleId="a7">
    <w:name w:val="Normal Indent"/>
    <w:basedOn w:val="a"/>
    <w:rsid w:val="00BE5A0D"/>
    <w:pPr>
      <w:ind w:firstLineChars="200" w:firstLine="420"/>
    </w:pPr>
  </w:style>
  <w:style w:type="paragraph" w:styleId="a8">
    <w:name w:val="Document Map"/>
    <w:basedOn w:val="a"/>
    <w:link w:val="Char3"/>
    <w:qFormat/>
    <w:rsid w:val="00BE5A0D"/>
    <w:pPr>
      <w:shd w:val="clear" w:color="auto" w:fill="000080"/>
    </w:pPr>
  </w:style>
  <w:style w:type="character" w:customStyle="1" w:styleId="Char3">
    <w:name w:val="文档结构图 Char"/>
    <w:basedOn w:val="a0"/>
    <w:link w:val="a8"/>
    <w:rsid w:val="00BE5A0D"/>
    <w:rPr>
      <w:rFonts w:ascii="Times New Roman" w:eastAsia="宋体" w:hAnsi="Times New Roman" w:cs="Times New Roman"/>
      <w:szCs w:val="20"/>
      <w:shd w:val="clear" w:color="auto" w:fill="000080"/>
    </w:rPr>
  </w:style>
  <w:style w:type="paragraph" w:styleId="a9">
    <w:name w:val="Body Text"/>
    <w:basedOn w:val="a"/>
    <w:link w:val="Char4"/>
    <w:qFormat/>
    <w:rsid w:val="00BE5A0D"/>
    <w:pPr>
      <w:autoSpaceDE w:val="0"/>
      <w:autoSpaceDN w:val="0"/>
      <w:adjustRightInd w:val="0"/>
      <w:spacing w:line="360" w:lineRule="auto"/>
      <w:jc w:val="left"/>
    </w:pPr>
    <w:rPr>
      <w:rFonts w:ascii="宋体"/>
      <w:kern w:val="0"/>
    </w:rPr>
  </w:style>
  <w:style w:type="character" w:customStyle="1" w:styleId="Char4">
    <w:name w:val="正文文本 Char"/>
    <w:basedOn w:val="a0"/>
    <w:link w:val="a9"/>
    <w:qFormat/>
    <w:rsid w:val="00BE5A0D"/>
    <w:rPr>
      <w:rFonts w:ascii="宋体" w:eastAsia="宋体" w:hAnsi="Times New Roman" w:cs="Times New Roman"/>
      <w:kern w:val="0"/>
      <w:szCs w:val="20"/>
    </w:rPr>
  </w:style>
  <w:style w:type="paragraph" w:styleId="30">
    <w:name w:val="toc 3"/>
    <w:basedOn w:val="a"/>
    <w:next w:val="a"/>
    <w:rsid w:val="00BE5A0D"/>
    <w:pPr>
      <w:ind w:leftChars="400" w:left="840"/>
    </w:pPr>
  </w:style>
  <w:style w:type="paragraph" w:styleId="aa">
    <w:name w:val="Plain Text"/>
    <w:basedOn w:val="a"/>
    <w:link w:val="Char5"/>
    <w:qFormat/>
    <w:rsid w:val="00BE5A0D"/>
    <w:pPr>
      <w:adjustRightInd w:val="0"/>
      <w:spacing w:line="312" w:lineRule="atLeast"/>
      <w:textAlignment w:val="baseline"/>
    </w:pPr>
    <w:rPr>
      <w:rFonts w:ascii="宋体" w:hAnsi="Courier New"/>
      <w:kern w:val="0"/>
    </w:rPr>
  </w:style>
  <w:style w:type="character" w:customStyle="1" w:styleId="Char5">
    <w:name w:val="纯文本 Char"/>
    <w:basedOn w:val="a0"/>
    <w:link w:val="aa"/>
    <w:rsid w:val="00BE5A0D"/>
    <w:rPr>
      <w:rFonts w:ascii="宋体" w:eastAsia="宋体" w:hAnsi="Courier New" w:cs="Times New Roman"/>
      <w:kern w:val="0"/>
      <w:szCs w:val="20"/>
    </w:rPr>
  </w:style>
  <w:style w:type="paragraph" w:styleId="20">
    <w:name w:val="Body Text Indent 2"/>
    <w:basedOn w:val="a"/>
    <w:link w:val="2Char0"/>
    <w:qFormat/>
    <w:rsid w:val="00BE5A0D"/>
    <w:pPr>
      <w:spacing w:line="360" w:lineRule="auto"/>
      <w:ind w:firstLine="425"/>
    </w:pPr>
    <w:rPr>
      <w:rFonts w:ascii="仿宋_GB2312" w:eastAsia="仿宋_GB2312"/>
      <w:sz w:val="28"/>
    </w:rPr>
  </w:style>
  <w:style w:type="character" w:customStyle="1" w:styleId="2Char0">
    <w:name w:val="正文文本缩进 2 Char"/>
    <w:basedOn w:val="a0"/>
    <w:link w:val="20"/>
    <w:rsid w:val="00BE5A0D"/>
    <w:rPr>
      <w:rFonts w:ascii="仿宋_GB2312" w:eastAsia="仿宋_GB2312" w:hAnsi="Times New Roman" w:cs="Times New Roman"/>
      <w:sz w:val="28"/>
      <w:szCs w:val="20"/>
    </w:rPr>
  </w:style>
  <w:style w:type="paragraph" w:styleId="ab">
    <w:name w:val="Balloon Text"/>
    <w:basedOn w:val="a"/>
    <w:link w:val="Char6"/>
    <w:qFormat/>
    <w:rsid w:val="00BE5A0D"/>
    <w:rPr>
      <w:sz w:val="18"/>
    </w:rPr>
  </w:style>
  <w:style w:type="character" w:customStyle="1" w:styleId="Char6">
    <w:name w:val="批注框文本 Char"/>
    <w:basedOn w:val="a0"/>
    <w:link w:val="ab"/>
    <w:rsid w:val="00BE5A0D"/>
    <w:rPr>
      <w:rFonts w:ascii="Times New Roman" w:eastAsia="宋体" w:hAnsi="Times New Roman" w:cs="Times New Roman"/>
      <w:sz w:val="18"/>
      <w:szCs w:val="20"/>
    </w:rPr>
  </w:style>
  <w:style w:type="paragraph" w:styleId="10">
    <w:name w:val="toc 1"/>
    <w:basedOn w:val="a"/>
    <w:next w:val="a"/>
    <w:uiPriority w:val="39"/>
    <w:rsid w:val="00BE5A0D"/>
    <w:pPr>
      <w:tabs>
        <w:tab w:val="right" w:leader="dot" w:pos="8296"/>
      </w:tabs>
      <w:spacing w:line="360" w:lineRule="auto"/>
    </w:pPr>
  </w:style>
  <w:style w:type="paragraph" w:styleId="ac">
    <w:name w:val="footnote text"/>
    <w:basedOn w:val="a"/>
    <w:link w:val="Char7"/>
    <w:rsid w:val="00BE5A0D"/>
    <w:pPr>
      <w:snapToGrid w:val="0"/>
      <w:jc w:val="left"/>
    </w:pPr>
    <w:rPr>
      <w:sz w:val="18"/>
    </w:rPr>
  </w:style>
  <w:style w:type="character" w:customStyle="1" w:styleId="Char7">
    <w:name w:val="脚注文本 Char"/>
    <w:basedOn w:val="a0"/>
    <w:link w:val="ac"/>
    <w:rsid w:val="00BE5A0D"/>
    <w:rPr>
      <w:rFonts w:ascii="Times New Roman" w:eastAsia="宋体" w:hAnsi="Times New Roman" w:cs="Times New Roman"/>
      <w:sz w:val="18"/>
      <w:szCs w:val="20"/>
    </w:rPr>
  </w:style>
  <w:style w:type="paragraph" w:styleId="31">
    <w:name w:val="Body Text Indent 3"/>
    <w:basedOn w:val="a"/>
    <w:link w:val="3Char0"/>
    <w:qFormat/>
    <w:rsid w:val="00BE5A0D"/>
    <w:pPr>
      <w:autoSpaceDE w:val="0"/>
      <w:autoSpaceDN w:val="0"/>
      <w:adjustRightInd w:val="0"/>
      <w:spacing w:line="360" w:lineRule="auto"/>
      <w:ind w:left="420" w:firstLine="435"/>
    </w:pPr>
    <w:rPr>
      <w:color w:val="0000FF"/>
    </w:rPr>
  </w:style>
  <w:style w:type="character" w:customStyle="1" w:styleId="3Char0">
    <w:name w:val="正文文本缩进 3 Char"/>
    <w:basedOn w:val="a0"/>
    <w:link w:val="31"/>
    <w:rsid w:val="00BE5A0D"/>
    <w:rPr>
      <w:rFonts w:ascii="Times New Roman" w:eastAsia="宋体" w:hAnsi="Times New Roman" w:cs="Times New Roman"/>
      <w:color w:val="0000FF"/>
      <w:szCs w:val="20"/>
    </w:rPr>
  </w:style>
  <w:style w:type="paragraph" w:styleId="ad">
    <w:name w:val="Title"/>
    <w:basedOn w:val="a"/>
    <w:next w:val="a"/>
    <w:link w:val="Char8"/>
    <w:qFormat/>
    <w:rsid w:val="00BE5A0D"/>
    <w:pPr>
      <w:spacing w:before="240" w:after="60"/>
      <w:jc w:val="center"/>
      <w:outlineLvl w:val="0"/>
    </w:pPr>
    <w:rPr>
      <w:rFonts w:ascii="Cambria" w:hAnsi="Cambria"/>
      <w:b/>
      <w:sz w:val="32"/>
    </w:rPr>
  </w:style>
  <w:style w:type="character" w:customStyle="1" w:styleId="Char8">
    <w:name w:val="标题 Char"/>
    <w:basedOn w:val="a0"/>
    <w:link w:val="ad"/>
    <w:rsid w:val="00BE5A0D"/>
    <w:rPr>
      <w:rFonts w:ascii="Cambria" w:eastAsia="宋体" w:hAnsi="Cambria" w:cs="Times New Roman"/>
      <w:b/>
      <w:sz w:val="32"/>
      <w:szCs w:val="20"/>
    </w:rPr>
  </w:style>
  <w:style w:type="character" w:styleId="ae">
    <w:name w:val="page number"/>
    <w:basedOn w:val="a0"/>
    <w:qFormat/>
    <w:rsid w:val="00BE5A0D"/>
  </w:style>
  <w:style w:type="character" w:styleId="af">
    <w:name w:val="Hyperlink"/>
    <w:uiPriority w:val="99"/>
    <w:qFormat/>
    <w:rsid w:val="00BE5A0D"/>
    <w:rPr>
      <w:color w:val="0000FF"/>
      <w:u w:val="single"/>
    </w:rPr>
  </w:style>
  <w:style w:type="character" w:styleId="af0">
    <w:name w:val="annotation reference"/>
    <w:qFormat/>
    <w:rsid w:val="00BE5A0D"/>
    <w:rPr>
      <w:sz w:val="21"/>
    </w:rPr>
  </w:style>
  <w:style w:type="character" w:styleId="af1">
    <w:name w:val="footnote reference"/>
    <w:qFormat/>
    <w:rsid w:val="00BE5A0D"/>
    <w:rPr>
      <w:vertAlign w:val="superscript"/>
    </w:rPr>
  </w:style>
  <w:style w:type="character" w:customStyle="1" w:styleId="read">
    <w:name w:val="read"/>
    <w:basedOn w:val="a0"/>
    <w:qFormat/>
    <w:rsid w:val="00BE5A0D"/>
  </w:style>
  <w:style w:type="character" w:customStyle="1" w:styleId="unnamed11">
    <w:name w:val="unnamed11"/>
    <w:qFormat/>
    <w:rsid w:val="00BE5A0D"/>
    <w:rPr>
      <w:rFonts w:ascii="宋体" w:eastAsia="宋体" w:hAnsi="宋体" w:hint="eastAsia"/>
      <w:sz w:val="18"/>
    </w:rPr>
  </w:style>
  <w:style w:type="paragraph" w:customStyle="1" w:styleId="Listbullet">
    <w:name w:val="List_bullet"/>
    <w:basedOn w:val="a"/>
    <w:qFormat/>
    <w:rsid w:val="00BE5A0D"/>
    <w:pPr>
      <w:widowControl/>
      <w:tabs>
        <w:tab w:val="left" w:pos="360"/>
      </w:tabs>
      <w:ind w:left="360" w:hanging="360"/>
      <w:jc w:val="left"/>
    </w:pPr>
    <w:rPr>
      <w:kern w:val="0"/>
      <w:sz w:val="24"/>
    </w:rPr>
  </w:style>
  <w:style w:type="paragraph" w:customStyle="1" w:styleId="Style6">
    <w:name w:val="_Style 6"/>
    <w:basedOn w:val="a"/>
    <w:qFormat/>
    <w:rsid w:val="00BE5A0D"/>
  </w:style>
  <w:style w:type="paragraph" w:customStyle="1" w:styleId="Default">
    <w:name w:val="Default"/>
    <w:rsid w:val="00BE5A0D"/>
    <w:pPr>
      <w:widowControl w:val="0"/>
      <w:autoSpaceDE w:val="0"/>
      <w:autoSpaceDN w:val="0"/>
      <w:adjustRightInd w:val="0"/>
    </w:pPr>
    <w:rPr>
      <w:rFonts w:ascii="宋体" w:eastAsia="宋体" w:hAnsi="Times New Roman" w:cs="Times New Roman"/>
      <w:color w:val="000000"/>
      <w:kern w:val="0"/>
      <w:sz w:val="24"/>
      <w:szCs w:val="20"/>
    </w:rPr>
  </w:style>
  <w:style w:type="paragraph" w:customStyle="1" w:styleId="unnamed1">
    <w:name w:val="unnamed1"/>
    <w:basedOn w:val="a"/>
    <w:rsid w:val="00BE5A0D"/>
    <w:pPr>
      <w:spacing w:before="60" w:after="60"/>
      <w:ind w:left="15" w:right="15"/>
    </w:pPr>
    <w:rPr>
      <w:rFonts w:ascii="宋体" w:hAnsi="宋体" w:hint="eastAsia"/>
      <w:color w:val="000000"/>
      <w:sz w:val="18"/>
      <w:szCs w:val="18"/>
    </w:rPr>
  </w:style>
  <w:style w:type="paragraph" w:customStyle="1" w:styleId="msonormal1">
    <w:name w:val="msonormal1"/>
    <w:qFormat/>
    <w:rsid w:val="00BE5A0D"/>
    <w:pPr>
      <w:widowControl w:val="0"/>
      <w:jc w:val="both"/>
    </w:pPr>
    <w:rPr>
      <w:rFonts w:ascii="Times New Roman" w:eastAsia="宋体" w:hAnsi="Times New Roman" w:cs="Times New Roman"/>
      <w:szCs w:val="20"/>
    </w:rPr>
  </w:style>
  <w:style w:type="paragraph" w:customStyle="1" w:styleId="af2">
    <w:name w:val="正文正文"/>
    <w:basedOn w:val="a"/>
    <w:qFormat/>
    <w:rsid w:val="00BE5A0D"/>
    <w:pPr>
      <w:spacing w:afterLines="25" w:after="78" w:line="360" w:lineRule="auto"/>
      <w:ind w:firstLineChars="200" w:firstLine="200"/>
    </w:pPr>
    <w:rPr>
      <w:sz w:val="24"/>
    </w:rPr>
  </w:style>
  <w:style w:type="paragraph" w:customStyle="1" w:styleId="Char9">
    <w:name w:val="Char"/>
    <w:basedOn w:val="a"/>
    <w:qFormat/>
    <w:rsid w:val="00BE5A0D"/>
  </w:style>
  <w:style w:type="paragraph" w:customStyle="1" w:styleId="CharCharCharChar">
    <w:name w:val="Char Char Char Char"/>
    <w:basedOn w:val="a"/>
    <w:rsid w:val="00BE5A0D"/>
    <w:pPr>
      <w:tabs>
        <w:tab w:val="left" w:pos="360"/>
      </w:tabs>
    </w:pPr>
  </w:style>
  <w:style w:type="paragraph" w:customStyle="1" w:styleId="Char10">
    <w:name w:val="Char1"/>
    <w:basedOn w:val="a"/>
    <w:rsid w:val="00BE5A0D"/>
  </w:style>
  <w:style w:type="paragraph" w:customStyle="1" w:styleId="CharCharChar">
    <w:name w:val="Char Char Char"/>
    <w:basedOn w:val="a"/>
    <w:rsid w:val="00BE5A0D"/>
  </w:style>
  <w:style w:type="paragraph" w:customStyle="1" w:styleId="InfoBlue">
    <w:name w:val="InfoBlue"/>
    <w:basedOn w:val="a"/>
    <w:next w:val="a9"/>
    <w:rsid w:val="00BE5A0D"/>
    <w:pPr>
      <w:tabs>
        <w:tab w:val="left" w:pos="420"/>
      </w:tabs>
      <w:spacing w:after="120" w:line="240" w:lineRule="atLeast"/>
      <w:ind w:left="420" w:hanging="420"/>
      <w:jc w:val="left"/>
    </w:pPr>
    <w:rPr>
      <w:rFonts w:ascii="宋体" w:hAnsi="宋体"/>
    </w:rPr>
  </w:style>
  <w:style w:type="paragraph" w:customStyle="1" w:styleId="CharChar1">
    <w:name w:val="Char Char1"/>
    <w:basedOn w:val="a"/>
    <w:rsid w:val="00BE5A0D"/>
  </w:style>
  <w:style w:type="paragraph" w:customStyle="1" w:styleId="Style61">
    <w:name w:val="_Style 61"/>
    <w:basedOn w:val="a"/>
    <w:rsid w:val="00BE5A0D"/>
    <w:rPr>
      <w:rFonts w:ascii="仿宋_GB2312" w:eastAsia="仿宋_GB2312"/>
      <w:sz w:val="32"/>
    </w:rPr>
  </w:style>
  <w:style w:type="paragraph" w:customStyle="1" w:styleId="af3">
    <w:name w:val="正文所"/>
    <w:basedOn w:val="a"/>
    <w:qFormat/>
    <w:rsid w:val="00BE5A0D"/>
    <w:pPr>
      <w:spacing w:line="360" w:lineRule="auto"/>
      <w:ind w:firstLineChars="200" w:firstLine="420"/>
    </w:pPr>
    <w:rPr>
      <w:rFonts w:ascii="宋体"/>
    </w:rPr>
  </w:style>
  <w:style w:type="paragraph" w:customStyle="1" w:styleId="xl22">
    <w:name w:val="xl22"/>
    <w:basedOn w:val="a"/>
    <w:qFormat/>
    <w:rsid w:val="00BE5A0D"/>
    <w:pPr>
      <w:widowControl/>
      <w:spacing w:before="100" w:beforeAutospacing="1" w:after="100" w:afterAutospacing="1"/>
    </w:pPr>
    <w:rPr>
      <w:rFonts w:ascii="宋体" w:hAnsi="宋体" w:cs="Arial Unicode MS"/>
      <w:kern w:val="0"/>
      <w:sz w:val="18"/>
      <w:szCs w:val="18"/>
    </w:rPr>
  </w:style>
  <w:style w:type="paragraph" w:customStyle="1" w:styleId="style11">
    <w:name w:val="style11"/>
    <w:basedOn w:val="a"/>
    <w:qFormat/>
    <w:rsid w:val="00BE5A0D"/>
    <w:pPr>
      <w:widowControl/>
      <w:spacing w:before="100" w:beforeAutospacing="1" w:after="100" w:afterAutospacing="1"/>
      <w:jc w:val="left"/>
    </w:pPr>
    <w:rPr>
      <w:rFonts w:ascii="Arial Unicode MS" w:eastAsia="Arial Unicode MS" w:hAnsi="Arial Unicode MS" w:cs="Arial Unicode MS"/>
      <w:color w:val="555555"/>
      <w:kern w:val="0"/>
      <w:sz w:val="24"/>
      <w:szCs w:val="24"/>
    </w:rPr>
  </w:style>
  <w:style w:type="paragraph" w:customStyle="1" w:styleId="11">
    <w:name w:val="修订1"/>
    <w:uiPriority w:val="99"/>
    <w:semiHidden/>
    <w:rsid w:val="00BE5A0D"/>
    <w:rPr>
      <w:rFonts w:ascii="Times New Roman" w:eastAsia="宋体" w:hAnsi="Times New Roman" w:cs="Times New Roman"/>
      <w:szCs w:val="20"/>
    </w:rPr>
  </w:style>
  <w:style w:type="paragraph" w:customStyle="1" w:styleId="CharChar">
    <w:name w:val="Char Char"/>
    <w:basedOn w:val="a"/>
    <w:rsid w:val="00BE5A0D"/>
  </w:style>
  <w:style w:type="paragraph" w:customStyle="1" w:styleId="CharChar2">
    <w:name w:val="Char Char2"/>
    <w:basedOn w:val="a"/>
    <w:qFormat/>
    <w:rsid w:val="00BE5A0D"/>
  </w:style>
  <w:style w:type="paragraph" w:styleId="af4">
    <w:name w:val="Revision"/>
    <w:hidden/>
    <w:uiPriority w:val="99"/>
    <w:semiHidden/>
    <w:rsid w:val="00BE5A0D"/>
    <w:rPr>
      <w:rFonts w:ascii="Times New Roman" w:eastAsia="宋体" w:hAnsi="Times New Roman" w:cs="Times New Roman"/>
      <w:szCs w:val="20"/>
    </w:rPr>
  </w:style>
  <w:style w:type="character" w:customStyle="1" w:styleId="Char11">
    <w:name w:val="批注文字 Char1"/>
    <w:uiPriority w:val="99"/>
    <w:rsid w:val="00BE5A0D"/>
    <w:rPr>
      <w:kern w:val="2"/>
      <w:sz w:val="21"/>
    </w:rPr>
  </w:style>
  <w:style w:type="paragraph" w:customStyle="1" w:styleId="CharCharCharChar2">
    <w:name w:val="Char Char Char Char2"/>
    <w:basedOn w:val="a"/>
    <w:autoRedefine/>
    <w:rsid w:val="00BE5A0D"/>
    <w:pPr>
      <w:tabs>
        <w:tab w:val="num" w:pos="360"/>
      </w:tabs>
    </w:pPr>
    <w:rPr>
      <w:sz w:val="24"/>
      <w:szCs w:val="24"/>
    </w:rPr>
  </w:style>
  <w:style w:type="paragraph" w:customStyle="1" w:styleId="CharChar4">
    <w:name w:val="Char Char4"/>
    <w:basedOn w:val="a"/>
    <w:rsid w:val="00BE5A0D"/>
  </w:style>
  <w:style w:type="paragraph" w:customStyle="1" w:styleId="CharCharCharChar1">
    <w:name w:val="Char Char Char Char1"/>
    <w:basedOn w:val="a"/>
    <w:autoRedefine/>
    <w:rsid w:val="00BE5A0D"/>
    <w:pPr>
      <w:tabs>
        <w:tab w:val="num" w:pos="360"/>
      </w:tabs>
    </w:pPr>
    <w:rPr>
      <w:sz w:val="24"/>
      <w:szCs w:val="24"/>
    </w:rPr>
  </w:style>
  <w:style w:type="paragraph" w:customStyle="1" w:styleId="CharChar3">
    <w:name w:val="Char Char3"/>
    <w:basedOn w:val="a"/>
    <w:rsid w:val="00BE5A0D"/>
  </w:style>
  <w:style w:type="paragraph" w:styleId="af5">
    <w:name w:val="Body Text Indent"/>
    <w:basedOn w:val="a"/>
    <w:link w:val="Chara"/>
    <w:unhideWhenUsed/>
    <w:rsid w:val="00632411"/>
    <w:pPr>
      <w:spacing w:after="120"/>
      <w:ind w:leftChars="200" w:left="420"/>
    </w:pPr>
  </w:style>
  <w:style w:type="character" w:customStyle="1" w:styleId="Chara">
    <w:name w:val="正文文本缩进 Char"/>
    <w:basedOn w:val="a0"/>
    <w:link w:val="af5"/>
    <w:rsid w:val="00632411"/>
    <w:rPr>
      <w:rFonts w:ascii="Times New Roman" w:eastAsia="宋体" w:hAnsi="Times New Roman" w:cs="Times New Roman"/>
      <w:szCs w:val="20"/>
    </w:rPr>
  </w:style>
  <w:style w:type="character" w:styleId="af6">
    <w:name w:val="FollowedHyperlink"/>
    <w:rsid w:val="00632411"/>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5305673">
      <w:bodyDiv w:val="1"/>
      <w:marLeft w:val="0"/>
      <w:marRight w:val="0"/>
      <w:marTop w:val="0"/>
      <w:marBottom w:val="0"/>
      <w:divBdr>
        <w:top w:val="none" w:sz="0" w:space="0" w:color="auto"/>
        <w:left w:val="none" w:sz="0" w:space="0" w:color="auto"/>
        <w:bottom w:val="none" w:sz="0" w:space="0" w:color="auto"/>
        <w:right w:val="none" w:sz="0" w:space="0" w:color="auto"/>
      </w:divBdr>
    </w:div>
    <w:div w:id="585923379">
      <w:bodyDiv w:val="1"/>
      <w:marLeft w:val="0"/>
      <w:marRight w:val="0"/>
      <w:marTop w:val="0"/>
      <w:marBottom w:val="0"/>
      <w:divBdr>
        <w:top w:val="none" w:sz="0" w:space="0" w:color="auto"/>
        <w:left w:val="none" w:sz="0" w:space="0" w:color="auto"/>
        <w:bottom w:val="none" w:sz="0" w:space="0" w:color="auto"/>
        <w:right w:val="none" w:sz="0" w:space="0" w:color="auto"/>
      </w:divBdr>
    </w:div>
    <w:div w:id="948198379">
      <w:bodyDiv w:val="1"/>
      <w:marLeft w:val="0"/>
      <w:marRight w:val="0"/>
      <w:marTop w:val="0"/>
      <w:marBottom w:val="0"/>
      <w:divBdr>
        <w:top w:val="none" w:sz="0" w:space="0" w:color="auto"/>
        <w:left w:val="none" w:sz="0" w:space="0" w:color="auto"/>
        <w:bottom w:val="none" w:sz="0" w:space="0" w:color="auto"/>
        <w:right w:val="none" w:sz="0" w:space="0" w:color="auto"/>
      </w:divBdr>
    </w:div>
    <w:div w:id="1552502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23" Type="http://schemas.microsoft.com/office/2016/09/relationships/commentsIds" Target="commentsId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14CE4-32E1-42EF-9506-2AECC46BA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5801</Words>
  <Characters>33067</Characters>
  <Application>Microsoft Office Word</Application>
  <DocSecurity>0</DocSecurity>
  <Lines>275</Lines>
  <Paragraphs>77</Paragraphs>
  <ScaleCrop>false</ScaleCrop>
  <Company>Microsoft</Company>
  <LinksUpToDate>false</LinksUpToDate>
  <CharactersWithSpaces>38791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黄梦莹</dc:creator>
  <cp:lastModifiedBy>LQN 20251218</cp:lastModifiedBy>
  <cp:revision>6</cp:revision>
  <dcterms:created xsi:type="dcterms:W3CDTF">2025-12-05T02:32:00Z</dcterms:created>
  <dcterms:modified xsi:type="dcterms:W3CDTF">2025-12-25T06:04:00Z</dcterms:modified>
</cp:coreProperties>
</file>