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customXmlProperties+xml" PartName="/customXml/itemProps3.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drawingml.chartshapes+xml" PartName="/word/drawings/drawing1.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fontTable+xml" PartName="/word/glossary/fontTable.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gbicc="http://www.gbicc.net" mc:Ignorable="w14 wp14">
  <w:body>
    <w:p w:rsidR="00AD3A6F" w:rsidRPr="00E87B8A" w:rsidRDefault="00AD3A6F">
      <w:pPr>
        <w:autoSpaceDE w:val="0"/>
        <w:autoSpaceDN w:val="0"/>
        <w:adjustRightInd w:val="0"/>
        <w:jc w:val="center"/>
        <w:rPr>
          <w:rFonts w:ascii="仿宋" w:eastAsia="仿宋" w:hAnsi="仿宋" w:cs="仿宋_GB2312"/>
          <w:kern w:val="0"/>
          <w:sz w:val="36"/>
          <w:szCs w:val="36"/>
        </w:rPr>
      </w:pPr>
    </w:p>
    <w:p w:rsidR="00AD3A6F" w:rsidRPr="00E87B8A" w:rsidRDefault="00A73782" gbicc:emptyAbove="1">
      <w:pPr>
        <w:autoSpaceDE w:val="0"/>
        <w:autoSpaceDN w:val="0"/>
        <w:adjustRightInd w:val="0"/>
        <w:jc w:val="center"/>
        <w:rPr>
          <w:rFonts w:ascii="仿宋" w:eastAsia="仿宋" w:hAnsi="仿宋" w:cs="仿宋_GB2312"/>
          <w:kern w:val="0"/>
          <w:sz w:val="36"/>
          <w:szCs w:val="36"/>
        </w:rPr>
      </w:pPr>
      <w:r w:rsidRPr="00E87B8A">
        <w:rPr>
          <w:rFonts w:ascii="仿宋" w:eastAsia="仿宋" w:hAnsi="仿宋" w:cs="仿宋_GB2312" w:hint="eastAsia"/>
          <w:kern w:val="0"/>
          <w:sz w:val="36"/>
          <w:szCs w:val="36"/>
        </w:rPr>
        <w:t>广发集辉债券型证券投资基金（广发集辉债券A）基金产品资料概要</w:t>
      </w:r>
    </w:p>
    <w:p w:rsidR="00AD3A6F" w:rsidRPr="00E87B8A" w:rsidRDefault="00A73782">
      <w:pPr>
        <w:autoSpaceDE w:val="0"/>
        <w:autoSpaceDN w:val="0"/>
        <w:adjustRightInd w:val="0"/>
        <w:jc w:val="right"/>
        <w:rPr>
          <w:rFonts w:ascii="仿宋" w:eastAsia="仿宋" w:hAnsi="仿宋" w:cs="方正仿宋简体"/>
          <w:iCs/>
          <w:sz w:val="24"/>
          <w:szCs w:val="24"/>
        </w:rPr>
      </w:pPr>
      <w:r w:rsidRPr="00E87B8A">
        <w:rPr>
          <w:rFonts w:ascii="仿宋" w:eastAsia="仿宋" w:hAnsi="仿宋" w:cs="方正仿宋简体" w:hint="eastAsia"/>
          <w:iCs/>
          <w:sz w:val="24"/>
          <w:szCs w:val="24"/>
        </w:rPr>
        <w:t>编制日期：</w:t>
      </w:r>
      <w:r w:rsidRPr="00E87B8A">
        <w:rPr>
          <w:rFonts w:ascii="仿宋" w:eastAsia="仿宋" w:hAnsi="仿宋" w:cs="方正仿宋简体" w:hint="eastAsia"/>
          <w:iCs/>
          <w:sz w:val="24"/>
          <w:szCs w:val="24"/>
        </w:rPr>
        <w:t>2025年11月12日</w:t>
      </w:r>
    </w:p>
    <w:p w:rsidR="00AD3A6F" w:rsidRPr="00E87B8A" w:rsidRDefault="00A73782" w:rsidP="00A05794">
      <w:pPr>
        <w:autoSpaceDE w:val="0"/>
        <w:autoSpaceDN w:val="0"/>
        <w:adjustRightInd w:val="0"/>
        <w:ind w:left="5460"/>
        <w:jc w:val="center"/>
        <w:rPr>
          <w:rFonts w:ascii="仿宋" w:eastAsia="仿宋" w:hAnsi="仿宋" w:cs="方正仿宋简体"/>
          <w:iCs/>
          <w:sz w:val="24"/>
          <w:szCs w:val="24"/>
        </w:rPr>
      </w:pPr>
      <w:r w:rsidRPr="00E87B8A">
        <w:rPr>
          <w:rFonts w:ascii="仿宋" w:eastAsia="仿宋" w:hAnsi="仿宋" w:cs="方正仿宋简体" w:hint="eastAsia"/>
          <w:iCs/>
          <w:sz w:val="24"/>
          <w:szCs w:val="24"/>
        </w:rPr>
        <w:t>送出日期：</w:t>
      </w:r>
      <w:r w:rsidRPr="00E87B8A">
        <w:rPr>
          <w:rFonts w:ascii="仿宋" w:eastAsia="仿宋" w:hAnsi="仿宋" w:cs="方正仿宋简体" w:hint="eastAsia"/>
          <w:iCs/>
          <w:sz w:val="24"/>
          <w:szCs w:val="24"/>
        </w:rPr>
        <w:t>2025年11月18日</w:t>
      </w:r>
    </w:p>
    <w:p w:rsidR="00AD3A6F" w:rsidRPr="00A05794" w:rsidRDefault="00A73782">
      <w:pPr>
        <w:autoSpaceDE w:val="0"/>
        <w:autoSpaceDN w:val="0"/>
        <w:adjustRightInd w:val="0"/>
        <w:spacing w:line="380" w:lineRule="exact"/>
        <w:jc w:val="left"/>
        <w:rPr>
          <w:rFonts w:ascii="仿宋" w:eastAsia="仿宋" w:hAnsi="仿宋" w:cs="黑体"/>
          <w:kern w:val="0"/>
          <w:sz w:val="24"/>
          <w:szCs w:val="24"/>
        </w:rPr>
      </w:pPr>
      <w:r w:rsidRPr="00A05794">
        <w:rPr>
          <w:rFonts w:ascii="仿宋" w:eastAsia="仿宋" w:hAnsi="仿宋" w:cs="黑体" w:hint="eastAsia"/>
          <w:kern w:val="0"/>
          <w:sz w:val="24"/>
          <w:szCs w:val="24"/>
        </w:rPr>
        <w:t>本概要提供本基金的重要信息，是招募说明书的一部分。</w:t>
      </w:r>
    </w:p>
    <w:p w:rsidR="00AD3A6F" w:rsidRDefault="00A73782">
      <w:pPr>
        <w:autoSpaceDE w:val="0"/>
        <w:autoSpaceDN w:val="0"/>
        <w:adjustRightInd w:val="0"/>
        <w:spacing w:line="380" w:lineRule="exact"/>
        <w:jc w:val="left"/>
        <w:rPr>
          <w:rFonts w:ascii="仿宋" w:eastAsia="仿宋" w:hAnsi="仿宋" w:cs="黑体"/>
          <w:kern w:val="0"/>
          <w:sz w:val="24"/>
          <w:szCs w:val="24"/>
        </w:rPr>
      </w:pPr>
      <w:r w:rsidRPr="00A05794">
        <w:rPr>
          <w:rFonts w:ascii="仿宋" w:eastAsia="仿宋" w:hAnsi="仿宋" w:cs="黑体" w:hint="eastAsia"/>
          <w:kern w:val="0"/>
          <w:sz w:val="24"/>
          <w:szCs w:val="24"/>
        </w:rPr>
        <w:t>作出投资决定前，请阅读完整的招募说明书等销售文件。</w:t>
      </w:r>
    </w:p>
    <w:p w:rsidR="00A05794" w:rsidRPr="00E87B8A" w:rsidRDefault="00A05794">
      <w:pPr>
        <w:autoSpaceDE w:val="0"/>
        <w:autoSpaceDN w:val="0"/>
        <w:adjustRightInd w:val="0"/>
        <w:spacing w:line="380" w:lineRule="exact"/>
        <w:jc w:val="left"/>
        <w:rPr>
          <w:rFonts w:ascii="仿宋" w:eastAsia="仿宋" w:hAnsi="仿宋" w:cs="黑体"/>
          <w:kern w:val="0"/>
          <w:sz w:val="32"/>
          <w:szCs w:val="32"/>
        </w:rPr>
      </w:pPr>
    </w:p>
    <w:p w:rsidR="00AD3A6F" w:rsidRPr="00E87B8A" w:rsidRDefault="00A73782" gbicc:emptyAbove="1" gbicc:outlineLvl="0" gbicc:pid="14">
      <w:pPr gbicc:listString="一、" gbicc:numText="%1、" gbicc:numFmt="C" gbicc:numVal="1"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产品概况</w:t>
      </w:r>
    </w:p>
    <w:tbl init-cell-address="true">
      <w:tblPr>
        <w:tblStyle w:val="a9"/>
        <w:tblW w:w="5000" w:type="pct"/>
        <w:tblBorders>
          <w:left w:val="none" w:sz="0" w:space="0" w:color="auto"/>
          <w:right w:val="none" w:sz="0" w:space="0" w:color="auto"/>
          <w:insideH w:val="dashSmallGap" w:sz="4" w:space="0" w:color="A6A6A6" w:themeColor="background1" w:themeShade="A6"/>
          <w:insideV w:val="none" w:sz="0" w:space="0" w:color="auto"/>
        </w:tblBorders>
        <w:tblLayout w:type="fixed"/>
        <w:tblLook w:val="04A0" w:firstRow="1" w:lastRow="0" w:firstColumn="1" w:lastColumn="0" w:noHBand="0" w:noVBand="1"/>
      </w:tblPr>
      <w:tblGrid>
        <w:gridCol w:w="1952"/>
        <w:gridCol w:w="2408"/>
        <w:gridCol w:w="1703"/>
        <w:gridCol w:w="2459"/>
      </w:tblGrid>
      <w:tr w:rsidR="00AD3A6F" w:rsidRPr="00E87B8A" w:rsidTr="00584DC5">
        <w:trPr>
          <w:trHeight w:val="454"/>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基金简称</w:t>
            </w:r>
          </w:p>
        </w:tc>
        <w:tc>
          <w:tcPr>
            <w:tcW w:w="1413" w:type="pct"/>
            <w:vMerge w:val="restar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广发集辉债券</w:t>
            </w:r>
          </w:p>
        </w:tc>
        <w:tc>
          <w:tcPr>
            <w:tcW w:w="999"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基金代码</w:t>
            </w:r>
          </w:p>
        </w:tc>
        <w:tc>
          <w:tcPr>
            <w:tcW w:w="1443" w:type="pct"/>
            <w:tcBorders>
              <w:bottom w:val="dashSmallGap" w:sz="4" w:space="0" w:color="A6A6A6" w:themeColor="background1" w:themeShade="A6"/>
            </w:tcBorders>
            <w:vAlign w:val="center"/>
          </w:tcPr>
          <w:p w:rsidR="00AD3A6F" w:rsidRPr="00E87B8A" w:rsidRDefault="00E660F6">
            <w:pPr>
              <w:spacing w:line="280" w:lineRule="exact"/>
              <w:rPr>
                <w:rFonts w:ascii="仿宋" w:eastAsia="仿宋" w:hAnsi="仿宋" w:cs="方正仿宋简体"/>
                <w:iCs/>
              </w:rPr>
            </w:pPr>
            <w:r w:rsidR="00A73782" w:rsidRPr="00E87B8A">
              <w:rPr>
                <w:rFonts w:ascii="仿宋" w:eastAsia="仿宋" w:hAnsi="仿宋" w:cs="方正仿宋简体" w:hint="eastAsia"/>
                <w:iCs/>
              </w:rPr>
              <w:t>025991</w:t>
            </w:r>
          </w:p>
        </w:tc>
      </w:tr>
      <w:tr w:rsidR="00AD3A6F" w:rsidRPr="00E87B8A" w:rsidTr="00B212F4">
        <w:trPr>
          <w:trHeight w:val="150"/>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下属基金简称</w:t>
            </w:r>
          </w:p>
        </w:tc>
        <w:tc>
          <w:tcPr>
            <w:tcW w:w="1413" w:type="pct"/>
            <w:vMerge w:val="restart"/>
            <w:tcBorders>
              <w:top w:val="dashSmallGap" w:sz="4" w:space="0" w:color="A6A6A6" w:themeColor="background1" w:themeShade="A6"/>
              <w:bottom w:val="dashSmallGap" w:sz="4" w:space="0" w:color="A6A6A6" w:themeColor="background1" w:themeShade="A6"/>
            </w:tcBorders>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iCs/>
              </w:rPr>
              <w:t>广发集辉债券A</w:t>
            </w:r>
          </w:p>
        </w:tc>
        <w:tc>
          <w:tcPr>
            <w:tcW w:w="999" w:type="pct"/>
            <w:vMerge w:val="restart"/>
            <w:tcBorders>
              <w:top w:val="dashSmallGap" w:sz="4" w:space="0" w:color="A6A6A6" w:themeColor="background1" w:themeShade="A6"/>
            </w:tcBorders>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下属基金代码</w:t>
            </w:r>
          </w:p>
        </w:tc>
        <w:tc>
          <w:tcPr>
            <w:tcW w:w="1443" w:type="pct"/>
            <w:tcBorders>
              <w:top w:val="dashSmallGap" w:sz="4" w:space="0" w:color="A6A6A6" w:themeColor="background1" w:themeShade="A6"/>
              <w:bottom w:val="dashSmallGap" w:sz="4" w:space="0" w:color="A6A6A6" w:themeColor="background1" w:themeShade="A6"/>
            </w:tcBorders>
            <w:vAlign w:val="center"/>
          </w:tcPr>
          <w:p w:rsidR="00AD3A6F" w:rsidRPr="00E87B8A" w:rsidRDefault="00E660F6">
            <w:pPr>
              <w:spacing w:line="280" w:lineRule="exact"/>
              <w:rPr>
                <w:rFonts w:ascii="仿宋" w:eastAsia="仿宋" w:hAnsi="仿宋" w:cs="方正仿宋简体"/>
                <w:iCs/>
              </w:rPr>
            </w:pPr>
            <w:r w:rsidR="00A73782" w:rsidRPr="00E87B8A">
              <w:rPr>
                <w:rFonts w:ascii="仿宋" w:eastAsia="仿宋" w:hAnsi="仿宋" w:cs="方正仿宋简体" w:hint="eastAsia"/>
                <w:iCs/>
              </w:rPr>
              <w:t>025991</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基金管理人</w:t>
            </w:r>
          </w:p>
        </w:tc>
        <w:tc>
          <w:tcPr>
            <w:tcW w:w="1413" w:type="pct"/>
            <w:tcBorders>
              <w:top w:val="dashSmallGap" w:sz="4" w:space="0" w:color="A6A6A6" w:themeColor="background1" w:themeShade="A6"/>
            </w:tcBorders>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广发基金管理有限公司</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基金托管人</w:t>
            </w:r>
          </w:p>
        </w:tc>
        <w:tc>
          <w:tcPr>
            <w:tcW w:w="1443" w:type="pct"/>
            <w:tcBorders>
              <w:top w:val="dashSmallGap" w:sz="4" w:space="0" w:color="A6A6A6" w:themeColor="background1" w:themeShade="A6"/>
            </w:tcBorders>
            <w:vAlign w:val="center"/>
          </w:tcPr>
          <w:p w:rsidR="00AD3A6F" w:rsidRPr="00E87B8A" w:rsidRDefault="00E660F6">
            <w:pPr>
              <w:spacing w:line="280" w:lineRule="exact"/>
              <w:rPr>
                <w:rFonts w:ascii="仿宋" w:eastAsia="仿宋" w:hAnsi="仿宋" w:cs="方正仿宋简体"/>
                <w:iCs/>
              </w:rPr>
            </w:pPr>
            <w:r w:rsidR="00A73782" w:rsidRPr="00E87B8A">
              <w:rPr>
                <w:rFonts w:ascii="仿宋" w:eastAsia="仿宋" w:hAnsi="仿宋" w:cs="方正仿宋简体" w:hint="eastAsia"/>
                <w:iCs/>
              </w:rPr>
              <w:t>兴业银行股份有限公司</w:t>
            </w:r>
            <w:r w:rsidR="00A73782" w:rsidRPr="00E87B8A">
              <w:rPr>
                <w:rFonts w:ascii="仿宋" w:eastAsia="仿宋" w:hAnsi="仿宋" w:cs="方正仿宋简体" w:hint="eastAsia"/>
                <w:iCs/>
              </w:rPr>
              <w:t xml:space="preserve"> </w:t>
            </w:r>
          </w:p>
        </w:tc>
      </w:tr>
      <w:tr w:rsidR="00AD3A6F" w:rsidRPr="00E87B8A" w:rsidTr="005F360D">
        <w:trPr>
          <w:trHeight w:val="454"/>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基金合同生效日</w:t>
            </w:r>
          </w:p>
        </w:tc>
        <w:tc>
          <w:tcPr>
            <w:tcW w:w="1413" w:type="pct"/>
            <w:vMerge w:val="restar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w:t>
            </w:r>
          </w:p>
        </w:tc>
        <w:tc>
          <w:tcPr>
            <w:tcW w:w="999"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
            </w:r>
          </w:p>
        </w:tc>
        <w:tc>
          <w:tcPr>
            <w:tcW w:w="1443" w:type="pct"/>
            <w:tcBorders>
              <w:top w:val="dashSmallGap" w:sz="4" w:space="0" w:color="A6A6A6" w:themeColor="background1" w:themeShade="A6"/>
              <w:bottom w:val="nil"/>
            </w:tcBorders>
            <w:vAlign w:val="center"/>
          </w:tcPr>
          <w:p w:rsidR="00AD3A6F" w:rsidRPr="00E87B8A" w:rsidRDefault="00E660F6">
            <w:pPr>
              <w:spacing w:line="280" w:lineRule="exact"/>
              <w:rPr>
                <w:rFonts w:ascii="仿宋" w:eastAsia="仿宋" w:hAnsi="仿宋" w:cs="方正仿宋简体"/>
                <w:iCs/>
              </w:rPr>
            </w:pPr>
            <w:r w:rsidR="00A73782" w:rsidRPr="00E87B8A">
              <w:rPr>
                <w:rFonts w:ascii="仿宋" w:eastAsia="仿宋" w:hAnsi="仿宋" w:hint="eastAsia"/>
                <w:color w:val="333399"/>
              </w:rPr>
              <w:t/>
            </w:r>
            <w:r w:rsidR="00A73782" w:rsidRPr="00E87B8A">
              <w:rPr>
                <w:rFonts w:ascii="仿宋" w:eastAsia="仿宋" w:hAnsi="仿宋" w:cs="方正仿宋简体" w:hint="eastAsia"/>
                <w:iCs/>
              </w:rPr>
              <w:t xml:space="preserve"> </w:t>
            </w:r>
            <w:r w:rsidR="00A73782" w:rsidRPr="00E87B8A">
              <w:rPr>
                <w:rFonts w:ascii="仿宋" w:eastAsia="仿宋" w:hAnsi="仿宋" w:hint="eastAsia"/>
                <w:color w:val="333399"/>
              </w:rPr>
              <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基金类型</w:t>
            </w:r>
          </w:p>
        </w:tc>
        <w:tc>
          <w:tcPr>
            <w:tcW w:w="141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债券型</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交易币种</w:t>
            </w:r>
          </w:p>
        </w:tc>
        <w:tc>
          <w:tcPr>
            <w:tcW w:w="1443" w:type="pct"/>
            <w:tcBorders>
              <w:top w:val="dashSmallGap" w:sz="4" w:space="0" w:color="A6A6A6" w:themeColor="background1" w:themeShade="A6"/>
            </w:tcBorders>
            <w:vAlign w:val="center"/>
          </w:tcPr>
          <w:p w:rsidR="00AD3A6F" w:rsidRPr="00E87B8A" w:rsidRDefault="00E660F6">
            <w:pPr>
              <w:spacing w:line="280" w:lineRule="exact"/>
              <w:rPr>
                <w:rFonts w:ascii="仿宋" w:eastAsia="仿宋" w:hAnsi="仿宋" w:cs="方正仿宋简体"/>
                <w:iCs/>
              </w:rPr>
            </w:pPr>
            <w:r w:rsidR="00A73782" w:rsidRPr="00E87B8A">
              <w:rPr>
                <w:rFonts w:ascii="仿宋" w:eastAsia="仿宋" w:hAnsi="仿宋" w:cs="方正仿宋简体" w:hint="eastAsia"/>
                <w:iCs/>
              </w:rPr>
              <w:t>人民币</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r w:rsidR="00A73782" w:rsidRPr="00E87B8A">
              <w:rPr>
                <w:rFonts w:ascii="仿宋" w:eastAsia="仿宋" w:hAnsi="仿宋" w:hint="eastAsia"/>
                <w:color w:val="333399"/>
              </w:rPr>
              <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运作方式</w:t>
            </w:r>
          </w:p>
        </w:tc>
        <w:tc>
          <w:tcPr>
            <w:tcW w:w="141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普通开放式</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开放频率</w:t>
            </w:r>
          </w:p>
        </w:tc>
        <w:tc>
          <w:tcPr>
            <w:tcW w:w="144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每个开放日</w:t>
            </w:r>
          </w:p>
        </w:tc>
      </w:tr>
      <w:tr w:rsidR="00AD3A6F" w:rsidRPr="00E87B8A" w:rsidTr="005F360D">
        <w:trPr>
          <w:trHeight w:val="454"/>
        </w:trPr>
        <w:tc>
          <w:tcPr>
            <w:tcW w:w="1145" w:type="pct"/>
            <w:vMerge w:val="restar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基金经理</w:t>
            </w:r>
          </w:p>
        </w:tc>
        <w:tc>
          <w:tcPr>
            <w:tcW w:w="1413" w:type="pct"/>
            <w:vMerge w:val="restar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iCs/>
              </w:rPr>
              <w:t>刘志辉</w:t>
            </w: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开始担任本基金基金经理的日期</w:t>
            </w:r>
          </w:p>
        </w:tc>
        <w:tc>
          <w:tcPr>
            <w:tcW w:w="144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iCs/>
              </w:rPr>
              <w:t>-</w:t>
            </w:r>
          </w:p>
        </w:tc>
      </w:tr>
      <w:tr w:rsidR="00AD3A6F" w:rsidRPr="00E87B8A" w:rsidTr="005F360D">
        <w:trPr>
          <w:trHeight w:val="454"/>
        </w:trPr>
        <w:tc>
          <w:tcPr>
            <w:tcW w:w="1145" w:type="pct"/>
            <w:vMerge/>
            <w:vAlign w:val="center"/>
          </w:tcPr>
          <w:p w:rsidR="00AD3A6F" w:rsidRPr="00E87B8A" w:rsidRDefault="00AD3A6F">
            <w:pPr>
              <w:spacing w:line="280" w:lineRule="exact"/>
              <w:rPr>
                <w:rFonts w:ascii="仿宋" w:eastAsia="仿宋" w:hAnsi="仿宋" w:cs="方正仿宋简体"/>
                <w:b/>
                <w:iCs/>
              </w:rPr>
            </w:pPr>
          </w:p>
        </w:tc>
        <w:tc>
          <w:tcPr>
            <w:tcW w:w="1413" w:type="pct"/>
            <w:vMerge/>
            <w:vAlign w:val="center"/>
          </w:tcPr>
          <w:p w:rsidR="00AD3A6F" w:rsidRPr="00E87B8A" w:rsidRDefault="00AD3A6F">
            <w:pPr>
              <w:spacing w:line="280" w:lineRule="exact"/>
              <w:rPr>
                <w:rFonts w:ascii="仿宋" w:eastAsia="仿宋" w:hAnsi="仿宋" w:cs="方正仿宋简体"/>
                <w:b/>
                <w:iCs/>
              </w:rPr>
            </w:pPr>
          </w:p>
        </w:tc>
        <w:tc>
          <w:tcPr>
            <w:tcW w:w="999" w:type="pct"/>
            <w:vAlign w:val="center"/>
          </w:tcPr>
          <w:p w:rsidR="00AD3A6F" w:rsidRPr="00E87B8A" w:rsidRDefault="00A73782">
            <w:pPr>
              <w:spacing w:line="280" w:lineRule="exact"/>
              <w:rPr>
                <w:rFonts w:ascii="仿宋" w:eastAsia="仿宋" w:hAnsi="仿宋" w:cs="方正仿宋简体"/>
                <w:b/>
                <w:iCs/>
              </w:rPr>
            </w:pPr>
            <w:r w:rsidRPr="00E87B8A">
              <w:rPr>
                <w:rFonts w:ascii="仿宋" w:eastAsia="仿宋" w:hAnsi="仿宋" w:cs="方正仿宋简体" w:hint="eastAsia"/>
                <w:b/>
                <w:iCs/>
              </w:rPr>
              <w:t>证券从业日期</w:t>
            </w:r>
          </w:p>
        </w:tc>
        <w:tc>
          <w:tcPr>
            <w:tcW w:w="1443"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2012-07-06</w:t>
            </w:r>
          </w:p>
        </w:tc>
      </w:tr>
      <w:tr w:rsidR="00AD3A6F" w:rsidRPr="00E87B8A" w:rsidTr="005F360D">
        <w:trPr>
          <w:trHeight w:val="454"/>
        </w:trPr>
        <w:tc>
          <w:tcPr>
            <w:tcW w:w="1145"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其他</w:t>
            </w:r>
          </w:p>
        </w:tc>
        <w:tc>
          <w:tcPr>
            <w:tcW w:w="3855" w:type="pct"/>
            <w:gridSpan w:val="3"/>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 xml:space="preserve">《基金合同》生效后，连续20个工作日出现基金份额持有人数量不满200人或者基金资产净值低于5,000万元人民币情形的，基金管理人应在定期报告中予以披露；连续60个工作日出现前述情形的，基金管理人应当在10个工作日内向中国证监会报告并提出解决方案，如持续运作、转换运作方式、与其他基金合并或者终止基金合同等，并在6个月内召集基金份额持有人大会。</w:t>
            </w:r>
          </w:p>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 xml:space="preserve">法律法规或中国证监会另有规定时，从其规定。</w:t>
            </w:r>
          </w:p>
        </w:tc>
      </w:tr>
    </w:tbl>
    <w:p w:rsidR="00AD3A6F" w:rsidRPr="00E87B8A" w:rsidRDefault="00E660F6">
      <w:pPr>
        <w:spacing w:line="280" w:lineRule="exact"/>
        <w:rPr>
          <w:rFonts w:ascii="仿宋" w:eastAsia="仿宋" w:hAnsi="仿宋" w:cs="方正仿宋简体"/>
          <w:iCs/>
          <w:sz w:val="24"/>
          <w:szCs w:val="24"/>
        </w:rPr>
      </w:pPr>
      <w:r>
        <w:rPr>
          <w:rFonts w:ascii="仿宋" w:eastAsia="仿宋" w:hAnsi="仿宋" w:cs="方正仿宋简体" w:hint="eastAsia"/>
          <w:iCs/>
        </w:rPr>
        <w:t xml:space="preserve">注：1、本基金为二级债基，投资于权益类资产、可转换债券与可交换债券的比例合计为基金资产的5%-20%，在通常情况下本基金的预期风险水平高于纯债基金。</w:t>
      </w:r>
    </w:p>
    <w:p w:rsidR="00AD3A6F" w:rsidRPr="00E87B8A" w:rsidRDefault="00E660F6">
      <w:pPr>
        <w:spacing w:line="280" w:lineRule="exact"/>
        <w:rPr>
          <w:rFonts w:ascii="仿宋" w:eastAsia="仿宋" w:hAnsi="仿宋" w:cs="方正仿宋简体"/>
          <w:iCs/>
          <w:sz w:val="24"/>
          <w:szCs w:val="24"/>
        </w:rPr>
      </w:pPr>
      <w:r>
        <w:rPr>
          <w:rFonts w:ascii="仿宋" w:eastAsia="仿宋" w:hAnsi="仿宋" w:cs="方正仿宋简体" w:hint="eastAsia"/>
          <w:iCs/>
        </w:rPr>
        <w:t xml:space="preserve">2、本基金可持有其他基金，比例不超过基金资产净值的10%。</w:t>
      </w:r>
    </w:p>
    <w:p w:rsidR="00AD3A6F" w:rsidRPr="00E87B8A" w:rsidRDefault="00AD3A6F">
      <w:pPr>
        <w:spacing w:line="280" w:lineRule="exact"/>
        <w:rPr>
          <w:rFonts w:ascii="仿宋" w:eastAsia="仿宋" w:hAnsi="仿宋" w:cs="仿宋_GB2312"/>
          <w:b/>
          <w:kern w:val="0"/>
          <w:szCs w:val="24"/>
        </w:rPr>
      </w:pPr>
    </w:p>
    <w:p w:rsidR="00AD3A6F" w:rsidRPr="00E87B8A" w:rsidRDefault="00A73782" gbicc:emptyAbove="1" gbicc:outlineLvl="0" gbicc:pid="15">
      <w:pPr gbicc:listString="二、" gbicc:numText="%1、" gbicc:numFmt="C" gbicc:numVal="2"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基金投资与净值表现</w:t>
      </w:r>
    </w:p>
    <w:p w:rsidR="00AD3A6F" w:rsidRPr="00E87B8A" w:rsidRDefault="00A73782" gbicc:outlineLvl="1" gbicc:pid="16">
      <w:pPr gbicc:listString="(一)" gbicc:numText="(%1)" gbicc:numFmt="C" gbicc:numVal="1" gbicc:numId="15">
        <w:pStyle w:val="a8"/>
        <w:numPr>
          <w:ilvl w:val="0"/>
          <w:numId w:val="15"/>
        </w:numPr>
        <w:spacing w:line="28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投资目标与投资策略</w:t>
      </w:r>
    </w:p>
    <w:tbl>
      <w:tblPr>
        <w:tblStyle w:val="a9"/>
        <w:tblW w:w="5000" w:type="pct"/>
        <w:tblBorders>
          <w:left w:val="none" w:sz="0" w:space="0" w:color="auto"/>
          <w:right w:val="none" w:sz="0" w:space="0" w:color="auto"/>
          <w:insideH w:val="dashSmallGap" w:sz="4" w:space="0" w:color="808080" w:themeColor="background1" w:themeShade="80"/>
          <w:insideV w:val="none" w:sz="0" w:space="0" w:color="auto"/>
        </w:tblBorders>
        <w:tblLook w:val="04A0" w:firstRow="1" w:lastRow="0" w:firstColumn="1" w:lastColumn="0" w:noHBand="0" w:noVBand="1"/>
      </w:tblPr>
      <w:tblGrid>
        <w:gridCol w:w="1952"/>
        <w:gridCol w:w="6570"/>
      </w:tblGrid>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投资目标</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在严格控制风险和保持资产流动性的基础上，通过灵活的资产配置，力求实现基金资产的持续稳健增值。</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投资范围</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的投资范围主要为具有良好流动性的金融工具，包括债券（包括国债、地方政府债、政府支持债券、政府支持机构债券、金融债、企业债、公司债、公开发行的次级债、可转换债券（含分离交易可转债）、可交换债券、央行票据、中期票据、短期融资券（含超短期融资券）以及经法律法规或中国证监会允许投资的其他债券类金融工具）、资产支持证券、债券回购、银行存款、同业存单、货币市场工具、国内依法发行上市的股票（包括创业板、科创板及其他依法发行、上市的股票、存托凭证）、港股通标的股票、经中国证监会依法核准或注册的公开募集证券投资基金（仅包括全市场股票ETF及本基金管理人所管理的股票型基金、计入权益类资产的混合型基金，不包括QDII基金、货币市场基金、香港互认基金、基金中基金、其他投资范围包含基金的基金和本基金基金经理管理的其他基金）、国债期货、信用衍生品以及法律法规或中国证监会允许基金投资的其他金融工具（但须符合中国证监会的相关规定）。</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如法律法规或监管机构以后允许基金投资其他品种，基金管理人在履行适当程序后，可以将其纳入投资范围。</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为债券型基金，基金的投资组合比例为：投资于债券资产的比例不低于基金资产的80%；投资于权益类资产、可转换债券与可交换债券的比例合计为基金资产的5%-20%，其中投资于境内股票资产的比例不低于基金资产的5%、投资于港股通标的股票的比例不超过股票资产的50%，权益类资产包括股票（含存托凭证）、股票型基金、混合型基金（混合型基金指基金合同中明确约定股票（含存托凭证）投资占基金资产的比例为60%以上或者最近4个季度披露的股票（含存托凭证）投资占基金资产的比例不低于60%的混合型基金）；投资于经中国证监会依法核准或注册的公开募集证券投资基金的比例不超过基金资产净值的10%；每个交易日日终在扣除国债期货合约需缴纳的交易保证金后，现金或到期日在一年以内的政府债券不低于基金资产净值的5%，其中现金不包括结算备付金、存出保证金和应收申购款等；国债期货及其他金融工具的投资比例依照法律法规或监管机构的规定执行。</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如法律法规或监管机构以后对投资比例要求有变更的，基金管理人在履行适当程序后，可以做出相应调整。</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主要投资策略</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具体包括：1、大类资产配置；2、债券投资策略；3、股票投资策略；4、基金投资策略；5、金融衍生产品投资策略。</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业绩比较基准</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中债-综合全价（总值）指数收益率×82%+沪深300指数收益率×10%+中证港股通综合指数（人民币）收益率×3%+银行活期存款利率（税后）×5%</w:t>
            </w:r>
          </w:p>
        </w:tc>
      </w:tr>
      <w:tr w:rsidR="00AD3A6F" w:rsidRPr="00E87B8A" w:rsidTr="004473DA">
        <w:trPr>
          <w:trHeight w:val="454"/>
        </w:trPr>
        <w:tc>
          <w:tcPr>
            <w:tcW w:w="1145" w:type="pct"/>
            <w:vAlign w:val="center"/>
          </w:tcPr>
          <w:p w:rsidR="00AD3A6F" w:rsidRPr="00E87B8A" w:rsidRDefault="00A73782">
            <w:pPr>
              <w:autoSpaceDE w:val="0"/>
              <w:autoSpaceDN w:val="0"/>
              <w:adjustRightInd w:val="0"/>
              <w:spacing w:line="280" w:lineRule="exact"/>
              <w:rPr>
                <w:rFonts w:ascii="仿宋" w:eastAsia="仿宋" w:hAnsi="仿宋" w:cs="仿宋_GB2312"/>
                <w:kern w:val="0"/>
                <w:sz w:val="22"/>
                <w:szCs w:val="24"/>
              </w:rPr>
            </w:pPr>
            <w:r w:rsidRPr="00E87B8A">
              <w:rPr>
                <w:rFonts w:ascii="仿宋" w:eastAsia="仿宋" w:hAnsi="仿宋" w:cs="方正仿宋简体" w:hint="eastAsia"/>
                <w:b/>
                <w:bCs/>
                <w:iCs/>
                <w:szCs w:val="24"/>
              </w:rPr>
              <w:t>风险收益特征</w:t>
            </w:r>
          </w:p>
        </w:tc>
        <w:tc>
          <w:tcPr>
            <w:tcW w:w="3855" w:type="pct"/>
            <w:vAlign w:val="center"/>
          </w:tcPr>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本基金是债券型基金，其预期收益及风险水平高于货币市场基金，低于混合型基金和股票型基金。</w:t>
            </w:r>
          </w:p>
          <w:p w:rsidR="00AD3A6F" w:rsidRPr="00E87B8A" w:rsidRDefault="00A73782">
            <w:pPr>
              <w:autoSpaceDE w:val="0"/>
              <w:autoSpaceDN w:val="0"/>
              <w:adjustRightInd w:val="0"/>
              <w:spacing w:line="280" w:lineRule="exact"/>
              <w:rPr>
                <w:rFonts w:ascii="仿宋" w:eastAsia="仿宋" w:hAnsi="仿宋" w:cs="仿宋_GB2312"/>
                <w:kern w:val="0"/>
                <w:szCs w:val="24"/>
              </w:rPr>
            </w:pPr>
            <w:r w:rsidRPr="00E87B8A">
              <w:rPr>
                <w:rFonts w:ascii="仿宋" w:eastAsia="仿宋" w:hAnsi="仿宋" w:cs="仿宋_GB2312" w:hint="eastAsia"/>
                <w:kern w:val="0"/>
                <w:szCs w:val="24"/>
              </w:rPr>
              <w:t xml:space="preserve">本基金资产若投资于港股，会面临港股通机制下因投资环境、投资标的、市场制度以及交易规则等差异带来的特有风险，包括港股市场股价波动较大的风险（港股市场实行T+0回转交易，且对个股不设涨跌幅限制，港股股价可能表现出比A股更为剧烈的股价波动）、汇率风险（汇率波动可能对基金的投资收益造成损失）、港股通机制下交易日不连贯可能带来的风险（在内地开市香港休市的情形下，港股通不能正常交易，港股不能及时卖出，可能带来一定的流动性风险）等。</w:t>
            </w:r>
          </w:p>
        </w:tc>
      </w:tr>
    </w:tbl>
    <w:p w:rsidR="00AD3A6F" w:rsidRPr="00E87B8A" w:rsidRDefault="00E660F6">
      <w:pPr>
        <w:spacing w:line="280" w:lineRule="exact"/>
        <w:rPr>
          <w:rFonts w:ascii="仿宋" w:eastAsia="仿宋" w:hAnsi="仿宋" w:cs="方正仿宋简体"/>
          <w:iCs/>
          <w:szCs w:val="24"/>
        </w:rPr>
      </w:pPr>
      <w:r w:rsidR="00A73782" w:rsidRPr="00E87B8A">
        <w:rPr>
          <w:rFonts w:ascii="仿宋" w:eastAsia="仿宋" w:hAnsi="仿宋" w:cs="方正仿宋简体" w:hint="eastAsia"/>
          <w:iCs/>
          <w:szCs w:val="24"/>
        </w:rPr>
        <w:t>注：详见《广发集辉债券型证券投资基金招募说明书》及其更新文件中“基金的投资”。</w:t>
      </w:r>
    </w:p>
    <w:p w:rsidR="00AD3A6F" w:rsidRPr="00E87B8A" w:rsidRDefault="00E660F6">
      <w:pPr>
        <w:spacing w:line="280" w:lineRule="exact"/>
        <w:rPr>
          <w:rFonts w:ascii="仿宋" w:eastAsia="仿宋" w:hAnsi="仿宋" w:cs="仿宋_GB2312"/>
          <w:kern w:val="0"/>
          <w:szCs w:val="24"/>
        </w:rPr>
      </w:pPr>
    </w:p>
    <w:p w:rsidR="00AD3A6F" w:rsidRPr="00E87B8A" w:rsidRDefault="00A73782" gbicc:emptyAbove="1" gbicc:outlineLvl="1" gbicc:pid="17">
      <w:pPr gbicc:listString="(二)" gbicc:numText="(%1)" gbicc:numFmt="C" gbicc:numVal="2" gbicc:numId="15">
        <w:pStyle w:val="a8"/>
        <w:numPr>
          <w:ilvl w:val="0"/>
          <w:numId w:val="15"/>
        </w:numPr>
        <w:spacing w:line="28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投资组合资产配置图表/区域配置图表</w:t>
      </w:r>
    </w:p>
    <w:p w:rsidR="00AD3A6F" w:rsidRPr="00E87B8A" w:rsidRDefault="00A73782">
      <w:pPr>
        <w:rPr>
          <w:rFonts w:ascii="仿宋" w:eastAsia="仿宋" w:hAnsi="仿宋" w:cs="方正仿宋简体"/>
          <w:b/>
          <w:iCs/>
          <w:sz w:val="24"/>
          <w:szCs w:val="24"/>
        </w:rPr>
      </w:pPr>
      <w:r w:rsidRPr="00E87B8A">
        <w:rPr>
          <w:rFonts w:ascii="仿宋" w:eastAsia="仿宋" w:hAnsi="仿宋" w:cs="方正仿宋简体" w:hint="eastAsia"/>
          <w:b/>
          <w:iCs/>
          <w:sz w:val="24"/>
          <w:szCs w:val="24"/>
        </w:rPr>
        <w:t>投资组合资产配置图表</w:t>
      </w:r>
    </w:p>
    <w:p w:rsidR="00AD3A6F" w:rsidRPr="00E87B8A" w:rsidRDefault="00E660F6" gbicc:emptyAbove="1">
      <w:pPr>
        <w:jc w:val="left"/>
        <w:rPr>
          <w:rFonts w:ascii="仿宋" w:eastAsia="仿宋" w:hAnsi="仿宋" w:cs="方正仿宋简体"/>
          <w:b/>
          <w:iCs/>
          <w:sz w:val="24"/>
          <w:szCs w:val="24"/>
        </w:rPr>
      </w:pPr>
      <w:r w:rsidR="00A73782" w:rsidRPr="00E87B8A">
        <w:rPr>
          <w:rFonts w:ascii="仿宋" w:eastAsia="仿宋" w:hAnsi="仿宋"/>
          <w:color w:val="000000" w:themeColor="text1"/>
        </w:rPr>
        <w:t>无</w:t>
      </w:r>
    </w:p>
    <w:p w:rsidR="00AD3A6F" w:rsidRPr="00E87B8A" w:rsidRDefault="00A73782" gbicc:outlineLvl="1" gbicc:pid="18">
      <w:pPr gbicc:listString="(三)" gbicc:numText="(%1)" gbicc:numFmt="C" gbicc:numVal="3" gbicc:numId="15">
        <w:pStyle w:val="a8"/>
        <w:numPr>
          <w:ilvl w:val="0"/>
          <w:numId w:val="15"/>
        </w:numPr>
        <w:spacing w:line="28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自基金合同生效以来基金每年的净值增长率及与同期业绩比较基准的比较图</w:t>
      </w:r>
    </w:p>
    <w:p w:rsidR="00AD3A6F" w:rsidRPr="00E87B8A" w:rsidRDefault="00E660F6" gbicc:emptyAbove="2">
      <w:pPr>
        <w:autoSpaceDE w:val="0"/>
        <w:autoSpaceDN w:val="0"/>
        <w:adjustRightInd w:val="0"/>
        <w:spacing w:line="280" w:lineRule="exact"/>
        <w:jc w:val="left"/>
        <w:rPr>
          <w:rFonts w:ascii="仿宋" w:eastAsia="仿宋" w:hAnsi="仿宋"/>
          <w:color w:val="000000" w:themeColor="text1"/>
        </w:rPr>
      </w:pPr>
      <w:r w:rsidR="00A73782" w:rsidRPr="00E87B8A">
        <w:rPr>
          <w:rFonts w:ascii="仿宋" w:eastAsia="仿宋" w:hAnsi="仿宋" w:hint="eastAsia"/>
          <w:color w:val="000000" w:themeColor="text1"/>
        </w:rPr>
        <w:t>无</w:t>
      </w:r>
    </w:p>
    <w:p w:rsidR="00AD3A6F" w:rsidRPr="00E87B8A" w:rsidRDefault="00AD3A6F">
      <w:pPr>
        <w:spacing w:line="280" w:lineRule="exact"/>
        <w:ind w:firstLine="420"/>
        <w:rPr>
          <w:rFonts w:ascii="仿宋" w:eastAsia="仿宋" w:hAnsi="仿宋" w:cs="方正仿宋简体"/>
          <w:iCs/>
        </w:rPr>
      </w:pPr>
    </w:p>
    <w:p w:rsidR="00AD3A6F" w:rsidRPr="00E87B8A" w:rsidRDefault="00A73782" gbicc:emptyAbove="1" gbicc:outlineLvl="0" gbicc:pid="19">
      <w:pPr gbicc:listString="三、" gbicc:numText="%1、" gbicc:numFmt="C" gbicc:numVal="3"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投资本基金涉及的费用</w:t>
      </w:r>
    </w:p>
    <w:p w:rsidR="00AD3A6F" w:rsidRPr="00E87B8A" w:rsidRDefault="00A73782" gbicc:outlineLvl="1" gbicc:pid="20">
      <w:pPr gbicc:listString="（一）" gbicc:numText="（%1）" gbicc:numFmt="J" gbicc:numVal="1" gbicc:numId="25">
        <w:pStyle w:val="a8"/>
        <w:numPr>
          <w:ilvl w:val="0"/>
          <w:numId w:val="25"/>
        </w:numPr>
        <w:spacing w:line="34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基金销售相关费用</w:t>
      </w:r>
    </w:p>
    <w:p w:rsidR="00AD3A6F" w:rsidRPr="00E87B8A" w:rsidRDefault="00A73782">
      <w:pPr>
        <w:autoSpaceDE w:val="0"/>
        <w:autoSpaceDN w:val="0"/>
        <w:adjustRightInd w:val="0"/>
        <w:spacing w:line="280" w:lineRule="exact"/>
        <w:jc w:val="left"/>
        <w:rPr>
          <w:rFonts w:ascii="仿宋" w:eastAsia="仿宋" w:hAnsi="仿宋"/>
          <w:color w:val="000000" w:themeColor="text1"/>
        </w:rPr>
      </w:pPr>
      <w:r w:rsidRPr="00E87B8A">
        <w:rPr>
          <w:rFonts w:ascii="仿宋" w:eastAsia="仿宋" w:hAnsi="仿宋" w:cs="方正仿宋简体" w:hint="eastAsia"/>
          <w:iCs/>
          <w:color w:val="000000" w:themeColor="text1"/>
        </w:rPr>
        <w:t>以下费用在认购/申购/赎回基金过程中收取：</w:t>
      </w:r>
    </w:p>
    <!--PH-->
    <w:tbl init-cell-address="true">
      <w:tblPr>
        <w:tblW w:w="5303" w:type="pct"/>
        <w:tblBorders>
          <w:top w:val="single" w:sz="4" w:space="0" w:color="000000"/>
          <w:bottom w:val="single" w:sz="4" w:space="0" w:color="000000"/>
          <w:insideH w:val="dashSmallGap" w:sz="4" w:space="0" w:color="808080" w:themeColor="background1" w:themeShade="80"/>
        </w:tblBorders>
        <w:tblLook w:val="0000" w:firstRow="0" w:lastRow="0" w:firstColumn="0" w:lastColumn="0" w:noHBand="0" w:noVBand="0"/>
      </w:tblPr>
      <w:tblGrid>
        <w:gridCol w:w="2373"/>
        <w:gridCol w:w="3261"/>
        <w:gridCol w:w="1987"/>
        <w:gridCol w:w="1417"/>
      </w:tblGrid>
      <w:tr w:rsidR="00AD3A6F" w:rsidRPr="00E87B8A" w:rsidTr="00165844">
        <w:trPr>
          <w:trHeight w:val="454"/>
        </w:trPr>
        <w:tc>
          <w:tcPr>
            <w:tcW w:w="1313"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费用类型</w:t>
            </w:r>
          </w:p>
        </w:tc>
        <w:tc>
          <w:tcPr>
            <w:tcW w:w="1804"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份额（S）或金额（M）</w:t>
            </w:r>
          </w:p>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/持有期限（N）</w:t>
            </w:r>
          </w:p>
        </w:tc>
        <w:tc>
          <w:tcPr>
            <w:tcW w:w="1099"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收费方式/费率</w:t>
            </w:r>
          </w:p>
        </w:tc>
        <w:tc>
          <w:tcPr>
            <w:tcW w:w="784" w:type="pct"/>
            <w:vAlign w:val="center"/>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备注</w:t>
            </w:r>
          </w:p>
        </w:tc>
      </w:tr>
      <w:tr w:rsidR="00AD3A6F" w:rsidRPr="00E87B8A" w:rsidTr="00165844">
        <w:trPr>
          <w:trHeight w:val="454"/>
        </w:trPr>
        <w:tc>
          <w:tcPr>
            <w:tcW w:w="1313" w:type="pct"/>
            <w:vAlign w:val="center"/>
            <w:vMerge w:val="restart"/>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认购费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100万元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0.60%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认购费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100万元</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300万元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0.40%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认购费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300万元</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500万元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0.20%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认购费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500万元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1000元/笔</w:t>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r w:rsidR="00AD3A6F" w:rsidRPr="00E87B8A" w:rsidTr="00165844">
        <w:trPr>
          <w:trHeight w:val="454"/>
        </w:trPr>
        <w:tc>
          <w:tcPr>
            <w:tcW w:w="1313" w:type="pct"/>
            <w:vAlign w:val="center"/>
            <w:vMerge w:val="restart"/>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申购费（前收费）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100万元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0.80%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申购费（前收费）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100万元</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300万元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0.50%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申购费（前收费）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300万元</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500万元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0.30%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申购费（前收费）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M</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500万元</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1000元/笔</w:t>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r w:rsidR="00AD3A6F" w:rsidRPr="00E87B8A" w:rsidTr="00165844">
        <w:trPr>
          <w:trHeight w:val="454"/>
        </w:trPr>
        <w:tc>
          <w:tcPr>
            <w:tcW w:w="1313" w:type="pct"/>
            <w:vAlign w:val="center"/>
            <w:vMerge w:val="restart"/>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赎回费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N</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7日</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1.50%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赎回费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7日</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N</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&lt;</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30日</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0.75%</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r w:rsidR="00AD3A6F" w:rsidRPr="00E87B8A" w:rsidTr="00165844">
        <w:trPr>
          <w:trHeight w:val="454"/>
        </w:trPr>
        <w:tc>
          <w:tcPr>
            <w:tcW w:w="1313" w:type="pct"/>
            <w:vAlign w:val="center"/>
            <w:vMerge/>
          </w:tcPr>
          <w:p w:rsidR="00AD3A6F" w:rsidRPr="00E87B8A" w:rsidRDefault="00A73782">
            <w:pPr>
              <w:spacing w:line="280" w:lineRule="exact"/>
              <w:jc w:val="center"/>
              <w:rPr>
                <w:rFonts w:ascii="仿宋" w:eastAsia="仿宋" w:hAnsi="仿宋" w:cs="方正仿宋简体"/>
                <w:b/>
                <w:bCs/>
                <w:iCs/>
                <w:color w:val="000000" w:themeColor="text1"/>
              </w:rPr>
            </w:pPr>
            <w:r w:rsidRPr="00E87B8A">
              <w:rPr>
                <w:rFonts w:ascii="仿宋" w:eastAsia="仿宋" w:hAnsi="仿宋" w:cs="方正仿宋简体" w:hint="eastAsia"/>
                <w:b/>
                <w:bCs/>
                <w:iCs/>
                <w:color w:val="000000" w:themeColor="text1"/>
              </w:rPr>
              <w:t>赎回费</w:t>
            </w:r>
          </w:p>
        </w:tc>
        <w:tc>
          <w:tcPr>
            <w:tcW w:w="1804"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N</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30日</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cs="方正仿宋简体" w:hint="eastAsia"/>
                <w:bCs/>
                <w:iCs/>
                <w:color w:val="000000" w:themeColor="text1"/>
              </w:rPr>
              <w:t xml:space="preserve"/>
            </w:r>
          </w:p>
        </w:tc>
        <w:tc>
          <w:tcPr>
            <w:tcW w:w="1099" w:type="pct"/>
            <w:vAlign w:val="center"/>
          </w:tcPr>
          <w:p w:rsidR="00AD3A6F" w:rsidRPr="00E87B8A" w:rsidRDefault="00E660F6">
            <w:pPr>
              <w:spacing w:line="280" w:lineRule="exact"/>
              <w:jc w:val="center"/>
              <w:rPr>
                <w:rFonts w:ascii="仿宋" w:eastAsia="仿宋" w:hAnsi="仿宋" w:cs="方正仿宋简体"/>
                <w:bCs/>
                <w:iCs/>
                <w:color w:val="000000" w:themeColor="text1"/>
              </w:rPr>
            </w:pPr>
            <w:r w:rsidR="00A73782" w:rsidRPr="00E87B8A">
              <w:rPr>
                <w:rFonts w:ascii="仿宋" w:eastAsia="仿宋" w:hAnsi="仿宋" w:cs="方正仿宋简体" w:hint="eastAsia"/>
                <w:bCs/>
                <w:iCs/>
                <w:color w:val="000000" w:themeColor="text1"/>
              </w:rPr>
              <w:t xml:space="preserve">0.00%</w:t>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r w:rsidR="00A73782" w:rsidRPr="00E87B8A">
              <w:rPr>
                <w:rFonts w:ascii="仿宋" w:eastAsia="仿宋" w:hAnsi="仿宋" w:cs="方正仿宋简体" w:hint="eastAsia"/>
                <w:bCs/>
                <w:iCs/>
                <w:color w:val="000000" w:themeColor="text1"/>
              </w:rPr>
              <w:t xml:space="preserve"> </w:t>
            </w:r>
            <w:r w:rsidR="00A73782" w:rsidRPr="00E87B8A">
              <w:rPr>
                <w:rFonts w:ascii="仿宋" w:eastAsia="仿宋" w:hAnsi="仿宋" w:hint="eastAsia"/>
                <w:color w:val="000000" w:themeColor="text1"/>
              </w:rPr>
              <w:t xml:space="preserve"/>
            </w:r>
          </w:p>
        </w:tc>
        <w:tc>
          <w:tcPr>
            <w:tcW w:w="784" w:type="pct"/>
            <w:vAlign w:val="center"/>
          </w:tcPr>
          <w:p w:rsidR="00AD3A6F" w:rsidRPr="00E87B8A" w:rsidRDefault="00A73782">
            <w:pPr>
              <w:spacing w:line="280" w:lineRule="exact"/>
              <w:jc w:val="center"/>
              <w:rPr>
                <w:rFonts w:ascii="仿宋" w:eastAsia="仿宋" w:hAnsi="仿宋" w:cs="方正仿宋简体"/>
                <w:bCs/>
                <w:iCs/>
                <w:color w:val="000000" w:themeColor="text1"/>
              </w:rPr>
            </w:pPr>
            <w:r w:rsidRPr="00E87B8A">
              <w:rPr>
                <w:rFonts w:ascii="仿宋" w:eastAsia="仿宋" w:hAnsi="仿宋" w:hint="eastAsia"/>
                <w:color w:val="000000" w:themeColor="text1"/>
              </w:rPr>
              <w:t xml:space="preserve"/>
            </w:r>
          </w:p>
        </w:tc>
      </w:tr>
    </w:tbl>
    <w:p w:rsidR="00AD3A6F" w:rsidRPr="00E87B8A" w:rsidRDefault="00E660F6">
      <w:pPr>
        <w:autoSpaceDE w:val="0"/>
        <w:autoSpaceDN w:val="0"/>
        <w:adjustRightInd w:val="0"/>
        <w:spacing w:line="280" w:lineRule="exact"/>
        <w:jc w:val="left"/>
        <w:rPr>
          <w:rFonts w:ascii="仿宋" w:eastAsia="仿宋" w:hAnsi="仿宋" w:cs="方正仿宋简体"/>
          <w:iCs/>
          <w:color w:val="000000" w:themeColor="text1"/>
        </w:rPr>
      </w:pPr>
      <w:r w:rsidR="00A73782" w:rsidRPr="00E87B8A">
        <w:rPr>
          <w:rFonts w:ascii="仿宋" w:eastAsia="仿宋" w:hAnsi="仿宋" w:cs="方正仿宋简体" w:hint="eastAsia"/>
          <w:iCs/>
          <w:color w:val="000000" w:themeColor="text1"/>
        </w:rPr>
        <w:t>注：</w:t>
      </w:r>
      <w:r w:rsidR="00A73782" w:rsidRPr="00E87B8A">
        <w:rPr>
          <w:rFonts w:ascii="仿宋" w:eastAsia="仿宋" w:hAnsi="仿宋" w:cs="方正仿宋简体" w:hint="eastAsia"/>
          <w:iCs/>
          <w:color w:val="000000" w:themeColor="text1"/>
        </w:rPr>
        <w:t>1、基金的认/申购费用由投资者承担，可用于市场推广、销售、注册登记等各项费用，不列入基金资产；基金销售机构可以对销售费用实行一定的优惠，具体以实际收取为准。</w:t>
        <w:br/>
        <w:t>2、基金可对通过本公司直销中心认/申购A类基金份额的特定投资者与除此之外的其他普通投资者实施差别的认/申购费率，具体费率优惠详见基金管理人发布的相关公告。</w:t>
      </w:r>
    </w:p>
    <w:p w:rsidR="00AD3A6F" w:rsidRPr="00E87B8A" w:rsidRDefault="00AD3A6F">
      <w:pPr>
        <w:spacing w:line="280" w:lineRule="exact"/>
        <w:rPr>
          <w:rFonts w:ascii="仿宋" w:eastAsia="仿宋" w:hAnsi="仿宋" w:cs="方正仿宋简体"/>
          <w:b/>
          <w:iCs/>
          <w:sz w:val="24"/>
          <w:szCs w:val="24"/>
        </w:rPr>
      </w:pPr>
    </w:p>
    <w:p w:rsidR="00AD3A6F" w:rsidRPr="00E87B8A" w:rsidRDefault="00A73782" gbicc:emptyAbove="1" gbicc:outlineLvl="1" gbicc:pid="21">
      <w:pPr gbicc:listString="（二）" gbicc:numText="（%1）" gbicc:numFmt="J" gbicc:numVal="2" gbicc:numId="25">
        <w:pStyle w:val="a8"/>
        <w:numPr>
          <w:ilvl w:val="0"/>
          <w:numId w:val="25"/>
        </w:numPr>
        <w:spacing w:line="340" w:lineRule="exact"/>
        <w:ind w:firstLineChars="0"/>
        <w:outlineLvl w:val="1"/>
        <w:rPr>
          <w:rFonts w:ascii="仿宋" w:eastAsia="仿宋" w:hAnsi="仿宋" w:cs="方正仿宋简体"/>
          <w:b/>
          <w:iCs/>
          <w:sz w:val="24"/>
          <w:szCs w:val="24"/>
        </w:rPr>
      </w:pPr>
      <w:r w:rsidRPr="00E87B8A">
        <w:rPr>
          <w:rFonts w:ascii="仿宋" w:eastAsia="仿宋" w:hAnsi="仿宋" w:cs="方正仿宋简体" w:hint="eastAsia"/>
          <w:b/>
          <w:iCs/>
          <w:sz w:val="24"/>
          <w:szCs w:val="24"/>
        </w:rPr>
        <w:t>基金运作相关费用</w:t>
      </w:r>
    </w:p>
    <w:p w:rsidR="00AD3A6F" w:rsidRPr="00E87B8A" w:rsidRDefault="00A73782">
      <w:pPr>
        <w:autoSpaceDE w:val="0"/>
        <w:autoSpaceDN w:val="0"/>
        <w:adjustRightInd w:val="0"/>
        <w:spacing w:line="280" w:lineRule="exact"/>
        <w:jc w:val="left"/>
        <w:rPr>
          <w:rFonts w:ascii="仿宋" w:eastAsia="仿宋" w:hAnsi="仿宋" w:cs="方正仿宋简体"/>
          <w:iCs/>
        </w:rPr>
      </w:pPr>
      <w:r w:rsidRPr="00E87B8A">
        <w:rPr>
          <w:rFonts w:ascii="仿宋" w:eastAsia="仿宋" w:hAnsi="仿宋" w:hint="eastAsia"/>
        </w:rPr>
        <w:t>以下</w:t>
      </w:r>
      <w:r w:rsidRPr="00E87B8A">
        <w:rPr>
          <w:rFonts w:ascii="仿宋" w:eastAsia="仿宋" w:hAnsi="仿宋" w:cs="方正仿宋简体" w:hint="eastAsia"/>
          <w:iCs/>
        </w:rPr>
        <w:t>费用将从基金资产中扣除：</w:t>
      </w:r>
    </w:p>
    <w:tbl init-cell-address="true">
      <w:tblPr>
        <w:tblW w:w="5137" w:type="pct"/>
        <w:tblBorders>
          <w:top w:val="single" w:sz="4" w:space="0" w:color="000000"/>
          <w:bottom w:val="single" w:sz="4" w:space="0" w:color="000000"/>
          <w:insideH w:val="dashSmallGap" w:sz="4" w:space="0" w:color="808080" w:themeColor="background1" w:themeShade="80"/>
        </w:tblBorders>
        <w:tblLook w:val="0000" w:firstRow="0" w:lastRow="0" w:firstColumn="0" w:lastColumn="0" w:noHBand="0" w:noVBand="0"/>
      </w:tblPr>
      <w:tblGrid>
        <w:gridCol w:w="1479"/>
        <w:gridCol w:w="4726"/>
        <w:gridCol w:w="2551"/>
      </w:tblGrid>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b/>
                <w:bCs/>
              </w:rPr>
            </w:pPr>
            <w:r w:rsidRPr="00E87B8A">
              <w:rPr>
                <w:rFonts w:ascii="仿宋" w:eastAsia="仿宋" w:hAnsi="仿宋" w:cs="方正仿宋简体" w:hint="eastAsia"/>
                <w:b/>
                <w:bCs/>
                <w:iCs/>
              </w:rPr>
              <w:t>费用类别</w:t>
            </w:r>
          </w:p>
        </w:tc>
        <w:tc>
          <w:tcPr>
            <w:tcW w:w="2699" w:type="pct"/>
            <w:vAlign w:val="center"/>
          </w:tcPr>
          <w:p w:rsidR="00AD3A6F" w:rsidRPr="00E87B8A" w:rsidRDefault="00A73782">
            <w:pPr>
              <w:spacing w:line="280" w:lineRule="exact"/>
              <w:jc w:val="center"/>
              <w:rPr>
                <w:rFonts w:ascii="仿宋" w:eastAsia="仿宋" w:hAnsi="仿宋" w:cs="方正仿宋简体"/>
                <w:b/>
                <w:bCs/>
                <w:iCs/>
              </w:rPr>
            </w:pPr>
            <w:r w:rsidRPr="00E87B8A">
              <w:rPr>
                <w:rFonts w:ascii="仿宋" w:eastAsia="仿宋" w:hAnsi="仿宋" w:cs="方正仿宋简体" w:hint="eastAsia"/>
                <w:b/>
                <w:bCs/>
                <w:iCs/>
              </w:rPr>
              <w:t>收费方式/年费率或金额</w:t>
            </w:r>
          </w:p>
        </w:tc>
        <w:tc>
          <w:tcPr>
            <w:tcW w:w="1457" w:type="pct"/>
            <w:tcBorders>
              <w:bottom w:val="dashSmallGap" w:sz="4" w:space="0" w:color="808080" w:themeColor="background1" w:themeShade="80"/>
            </w:tcBorders>
            <w:vAlign w:val="center"/>
          </w:tcPr>
          <w:p w:rsidR="00AD3A6F" w:rsidRPr="00E87B8A" w:rsidRDefault="00A73782">
            <w:pPr>
              <w:spacing w:line="280" w:lineRule="exact"/>
              <w:jc w:val="center"/>
              <w:rPr>
                <w:rFonts w:ascii="仿宋" w:eastAsia="仿宋" w:hAnsi="仿宋" w:cs="方正仿宋简体"/>
                <w:b/>
                <w:bCs/>
                <w:iCs/>
              </w:rPr>
            </w:pPr>
            <w:r w:rsidRPr="00E87B8A">
              <w:rPr>
                <w:rFonts w:ascii="仿宋" w:eastAsia="仿宋" w:hAnsi="仿宋" w:cs="方正仿宋简体" w:hint="eastAsia"/>
                <w:b/>
                <w:bCs/>
                <w:iCs/>
              </w:rPr>
              <w:t>收费方</w:t>
            </w:r>
          </w:p>
        </w:tc>
      </w:tr>
      <w:tr w:rsidR="000D2645" w:rsidRPr="00E87B8A" w:rsidTr="0042020C">
        <w:trPr>
          <w:trHeight w:val="454"/>
        </w:trPr>
        <w:tc>
          <w:tcPr>
            <w:tcW w:w="844" w:type="pct"/>
            <w:vAlign w:val="center"/>
          </w:tcPr>
          <w:p w:rsidR="000D2645" w:rsidRPr="00E87B8A" w:rsidRDefault="000D2645">
            <w:pPr>
              <w:spacing w:line="280" w:lineRule="exact"/>
              <w:rPr>
                <w:rFonts w:ascii="仿宋" w:eastAsia="仿宋" w:hAnsi="仿宋" w:cs="方正仿宋简体"/>
                <w:bCs/>
                <w:iCs/>
              </w:rPr>
            </w:pPr>
            <w:r w:rsidRPr="00E87B8A">
              <w:rPr>
                <w:rFonts w:ascii="仿宋" w:eastAsia="仿宋" w:hAnsi="仿宋" w:cs="方正仿宋简体" w:hint="eastAsia"/>
                <w:bCs/>
                <w:iCs/>
              </w:rPr>
              <w:t>管理费</w:t>
            </w:r>
          </w:p>
        </w:tc>
        <w:tc>
          <w:tcPr>
            <w:tcW w:w="2699" w:type="pct"/>
            <w:vAlign w:val="center"/>
          </w:tcPr>
          <w:p w:rsidR="000D2645" w:rsidRPr="00E87B8A" w:rsidRDefault="00E660F6">
            <w:pPr>
              <w:spacing w:line="280" w:lineRule="exact"/>
              <w:jc w:val="center"/>
              <w:rPr>
                <w:rFonts w:ascii="仿宋" w:eastAsia="仿宋" w:hAnsi="仿宋" w:cs="方正仿宋简体"/>
                <w:bCs/>
                <w:iCs/>
              </w:rPr>
            </w:pPr>
            <w:r w:rsidR="000D2645" w:rsidRPr="00E87B8A">
              <w:rPr>
                <w:rFonts w:ascii="仿宋" w:eastAsia="仿宋" w:hAnsi="仿宋" w:hint="eastAsia"/>
                <w:color w:val="333399"/>
              </w:rPr>
              <w:t/>
            </w:r>
            <w:r w:rsidR="000D2645" w:rsidRPr="00E87B8A">
              <w:rPr>
                <w:rFonts w:ascii="仿宋" w:eastAsia="仿宋" w:hAnsi="仿宋" w:cs="方正仿宋简体" w:hint="eastAsia"/>
                <w:bCs/>
                <w:iCs/>
              </w:rPr>
              <w:t xml:space="preserve"> </w:t>
            </w:r>
            <w:r w:rsidR="000D2645" w:rsidRPr="00E87B8A">
              <w:rPr>
                <w:rFonts w:ascii="仿宋" w:eastAsia="仿宋" w:hAnsi="仿宋" w:cs="方正仿宋简体" w:hint="eastAsia"/>
                <w:bCs/>
                <w:iCs/>
              </w:rPr>
              <w:t>0.60%</w:t>
            </w:r>
          </w:p>
        </w:tc>
        <w:tc>
          <w:tcPr>
            <w:tcW w:w="1457" w:type="pct"/>
            <w:tcBorders>
              <w:top w:val="dashSmallGap" w:sz="4" w:space="0" w:color="808080" w:themeColor="background1" w:themeShade="80"/>
            </w:tcBorders>
            <w:vAlign w:val="center"/>
          </w:tcPr>
          <w:p w:rsidR="000D2645" w:rsidRPr="00E87B8A" w:rsidRDefault="00E660F6" w:rsidP="000D2645">
            <w:pPr>
              <w:spacing w:line="280" w:lineRule="exact"/>
              <w:jc w:val="center"/>
              <w:rPr>
                <w:rFonts w:ascii="仿宋" w:eastAsia="仿宋" w:hAnsi="仿宋" w:cs="方正仿宋简体"/>
                <w:bCs/>
                <w:iCs/>
              </w:rPr>
            </w:pPr>
            <w:r w:rsidR="000D2645" w:rsidRPr="00E87B8A">
              <w:rPr>
                <w:rFonts w:ascii="仿宋" w:eastAsia="仿宋" w:hAnsi="仿宋" w:cs="方正仿宋简体" w:hint="eastAsia"/>
                <w:bCs/>
                <w:iCs/>
              </w:rPr>
              <w:t>基金管理人、销售机构</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bCs/>
                <w:iCs/>
              </w:rPr>
            </w:pPr>
            <w:r w:rsidRPr="00E87B8A">
              <w:rPr>
                <w:rFonts w:ascii="仿宋" w:eastAsia="仿宋" w:hAnsi="仿宋" w:cs="方正仿宋简体" w:hint="eastAsia"/>
                <w:bCs/>
                <w:iCs/>
              </w:rPr>
              <w:t>托管费</w:t>
            </w:r>
          </w:p>
        </w:tc>
        <w:tc>
          <w:tcPr>
            <w:tcW w:w="2699" w:type="pct"/>
            <w:vAlign w:val="center"/>
          </w:tcPr>
          <w:p w:rsidR="00AD3A6F" w:rsidRPr="00E87B8A" w:rsidRDefault="00E660F6">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
            </w:r>
            <w:r w:rsidR="00A73782" w:rsidRPr="00E87B8A">
              <w:rPr>
                <w:rFonts w:ascii="仿宋" w:eastAsia="仿宋" w:hAnsi="仿宋" w:cs="方正仿宋简体" w:hint="eastAsia"/>
                <w:bCs/>
                <w:iCs/>
              </w:rPr>
              <w:t xml:space="preserve"> </w:t>
            </w:r>
            <w:r w:rsidR="00A73782" w:rsidRPr="00E87B8A">
              <w:rPr>
                <w:rFonts w:ascii="仿宋" w:eastAsia="仿宋" w:hAnsi="仿宋" w:cs="方正仿宋简体" w:hint="eastAsia"/>
                <w:bCs/>
                <w:iCs/>
              </w:rPr>
              <w:t>0.15%</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基金托管人</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审计费用</w:t>
            </w:r>
          </w:p>
        </w:tc>
        <w:tc>
          <w:tcPr>
            <w:tcW w:w="2699" w:type="pct"/>
            <w:vAlign w:val="center"/>
          </w:tcPr>
          <w:p w:rsidR="00AD3A6F" w:rsidRPr="00E87B8A" w:rsidRDefault="00E660F6" w:rsidP="003F6D43">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w:t>
            </w:r>
            <w:r w:rsidR="00A73782" w:rsidRPr="00E87B8A">
              <w:rPr>
                <w:rFonts w:ascii="仿宋" w:eastAsia="仿宋" w:hAnsi="仿宋" w:cs="方正仿宋简体" w:hint="eastAsia"/>
                <w:bCs/>
                <w:iCs/>
              </w:rPr>
              <w:t xml:space="preserve"/>
            </w:r>
            <w:r w:rsidR="00A73782" w:rsidRPr="00E87B8A">
              <w:rPr>
                <w:rFonts w:ascii="仿宋" w:eastAsia="仿宋" w:hAnsi="仿宋" w:hint="eastAsia"/>
                <w:color w:val="333399"/>
              </w:rPr>
              <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会计师事务所</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信息披露费</w:t>
            </w:r>
          </w:p>
        </w:tc>
        <w:tc>
          <w:tcPr>
            <w:tcW w:w="2699" w:type="pct"/>
            <w:vAlign w:val="center"/>
          </w:tcPr>
          <w:p w:rsidR="00AD3A6F" w:rsidRPr="00E87B8A" w:rsidRDefault="00E660F6">
            <w:pPr>
              <w:spacing w:line="280" w:lineRule="exact"/>
              <w:jc w:val="center"/>
              <w:rPr>
                <w:rFonts w:ascii="仿宋" w:eastAsia="仿宋" w:hAnsi="仿宋" w:cs="方正仿宋简体"/>
                <w:bCs/>
                <w:iCs/>
              </w:rPr>
            </w:pPr>
            <w:r w:rsidR="00A73782" w:rsidRPr="00E87B8A">
              <w:rPr>
                <w:rFonts w:ascii="仿宋" w:eastAsia="仿宋" w:hAnsi="仿宋" w:hint="eastAsia"/>
                <w:color w:val="333399"/>
              </w:rPr>
              <w:t>-</w:t>
            </w:r>
            <w:r w:rsidR="00A73782" w:rsidRPr="00E87B8A">
              <w:rPr>
                <w:rFonts w:ascii="仿宋" w:eastAsia="仿宋" w:hAnsi="仿宋" w:cs="方正仿宋简体" w:hint="eastAsia"/>
                <w:bCs/>
                <w:iCs/>
              </w:rPr>
              <w:t xml:space="preserve"/>
            </w:r>
            <w:r w:rsidR="00A73782" w:rsidRPr="00E87B8A">
              <w:rPr>
                <w:rFonts w:ascii="仿宋" w:eastAsia="仿宋" w:hAnsi="仿宋" w:hint="eastAsia"/>
                <w:color w:val="333399"/>
              </w:rPr>
              <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规定披露报刊</w:t>
            </w:r>
          </w:p>
        </w:tc>
      </w:tr>
      <w:tr w:rsidR="00AD3A6F" w:rsidRPr="00E87B8A" w:rsidTr="0042020C">
        <w:trPr>
          <w:trHeight w:val="454"/>
        </w:trPr>
        <w:tc>
          <w:tcPr>
            <w:tcW w:w="844" w:type="pct"/>
            <w:vAlign w:val="center"/>
          </w:tcPr>
          <w:p w:rsidR="00AD3A6F" w:rsidRPr="00E87B8A" w:rsidRDefault="00A73782">
            <w:pPr>
              <w:spacing w:line="280" w:lineRule="exact"/>
              <w:rPr>
                <w:rFonts w:ascii="仿宋" w:eastAsia="仿宋" w:hAnsi="仿宋" w:cs="方正仿宋简体"/>
                <w:iCs/>
              </w:rPr>
            </w:pPr>
            <w:r w:rsidRPr="00E87B8A">
              <w:rPr>
                <w:rFonts w:ascii="仿宋" w:eastAsia="仿宋" w:hAnsi="仿宋" w:cs="方正仿宋简体" w:hint="eastAsia"/>
                <w:iCs/>
              </w:rPr>
              <w:t>其他费用</w:t>
            </w:r>
          </w:p>
        </w:tc>
        <w:tc>
          <w:tcPr>
            <w:tcW w:w="2699" w:type="pct"/>
            <w:vAlign w:val="center"/>
          </w:tcPr>
          <w:p w:rsidR="00AD3A6F" w:rsidRPr="00E87B8A" w:rsidRDefault="00E660F6">
            <w:pPr>
              <w:spacing w:line="280" w:lineRule="exact"/>
              <w:jc w:val="center"/>
              <w:rPr>
                <w:rFonts w:ascii="仿宋" w:eastAsia="仿宋" w:hAnsi="仿宋" w:cs="方正仿宋简体"/>
                <w:bCs/>
                <w:iCs/>
              </w:rPr>
            </w:pPr>
            <w:r w:rsidR="00A73782" w:rsidRPr="00E87B8A">
              <w:rPr>
                <w:rFonts w:ascii="仿宋" w:eastAsia="仿宋" w:hAnsi="仿宋" w:cs="方正仿宋简体" w:hint="eastAsia"/>
                <w:bCs/>
                <w:iCs/>
              </w:rPr>
              <w:t>《基金合同》生效后与基金相关的律师费、基金份额持有人大会费用、基金的证券交易费用、基金的银行汇划费用、基金相关账户的开户及维护费用等费用，以及按照国家有关规定和《基金合同》约定，可以在基金财产中列支的其他费用。费用类别详见本基金《基金合同》及《招募说明书》或其更新。</w:t>
            </w:r>
            <w:r w:rsidR="00A73782" w:rsidRPr="00E87B8A">
              <w:rPr>
                <w:rFonts w:ascii="仿宋" w:eastAsia="仿宋" w:hAnsi="仿宋" w:cs="方正仿宋简体" w:hint="eastAsia"/>
                <w:bCs/>
                <w:iCs/>
              </w:rPr>
              <w:t xml:space="preserve"> </w:t>
            </w:r>
            <w:r w:rsidR="00A73782" w:rsidRPr="00E87B8A">
              <w:rPr>
                <w:rFonts w:ascii="仿宋" w:eastAsia="仿宋" w:hAnsi="仿宋" w:hint="eastAsia"/>
                <w:color w:val="333399"/>
              </w:rPr>
              <w:t/>
            </w:r>
            <w:r w:rsidR="00A73782" w:rsidRPr="00E87B8A">
              <w:rPr>
                <w:rFonts w:ascii="仿宋" w:eastAsia="仿宋" w:hAnsi="仿宋" w:cs="方正仿宋简体" w:hint="eastAsia"/>
                <w:bCs/>
                <w:iCs/>
              </w:rPr>
              <w:t xml:space="preserve"> </w:t>
            </w:r>
            <w:r w:rsidR="00A73782" w:rsidRPr="00E87B8A">
              <w:rPr>
                <w:rFonts w:ascii="仿宋" w:eastAsia="仿宋" w:hAnsi="仿宋" w:hint="eastAsia"/>
                <w:color w:val="333399"/>
              </w:rPr>
              <w:t/>
            </w:r>
          </w:p>
        </w:tc>
        <w:tc>
          <w:tcPr>
            <w:tcW w:w="1457" w:type="pct"/>
            <w:vAlign w:val="center"/>
          </w:tcPr>
          <w:p w:rsidR="00AD3A6F" w:rsidRPr="00E87B8A" w:rsidRDefault="00A73782">
            <w:pPr>
              <w:spacing w:line="280" w:lineRule="exact"/>
              <w:jc w:val="center"/>
              <w:rPr>
                <w:rFonts w:ascii="仿宋" w:eastAsia="仿宋" w:hAnsi="仿宋" w:cs="方正仿宋简体"/>
                <w:bCs/>
                <w:iCs/>
              </w:rPr>
            </w:pPr>
            <w:r w:rsidRPr="00E87B8A">
              <w:rPr>
                <w:rFonts w:ascii="仿宋" w:eastAsia="仿宋" w:hAnsi="仿宋" w:cs="方正仿宋简体" w:hint="eastAsia"/>
                <w:bCs/>
                <w:iCs/>
              </w:rPr>
              <w:t>相关服务机构</w:t>
            </w:r>
          </w:p>
        </w:tc>
      </w:tr>
    </w:tbl>
    <w:p w:rsidR="00AD3A6F" w:rsidRPr="00E87B8A" w:rsidRDefault="00E660F6">
      <w:pPr>
        <w:autoSpaceDE w:val="0"/>
        <w:autoSpaceDN w:val="0"/>
        <w:adjustRightInd w:val="0"/>
        <w:spacing w:line="280" w:lineRule="exact"/>
        <w:jc w:val="left"/>
        <w:rPr>
          <w:rFonts w:ascii="仿宋" w:eastAsia="仿宋" w:hAnsi="仿宋" w:cs="方正仿宋简体"/>
          <w:bCs/>
          <w:iCs/>
        </w:rPr>
      </w:pPr>
      <w:r w:rsidR="00A73782" w:rsidRPr="00E87B8A">
        <w:rPr>
          <w:rFonts w:ascii="仿宋" w:eastAsia="仿宋" w:hAnsi="仿宋" w:cs="方正仿宋简体" w:hint="eastAsia"/>
          <w:bCs/>
          <w:iCs/>
        </w:rPr>
        <w:t>注：</w:t>
      </w:r>
      <w:r w:rsidR="00A73782" w:rsidRPr="00E87B8A">
        <w:rPr>
          <w:rFonts w:ascii="仿宋" w:eastAsia="仿宋" w:hAnsi="仿宋" w:cs="方正仿宋简体" w:hint="eastAsia"/>
          <w:bCs/>
          <w:iCs/>
        </w:rPr>
        <w:t xml:space="preserve"> </w:t>
      </w:r>
      <w:r w:rsidR="00A73782" w:rsidRPr="00E87B8A">
        <w:rPr>
          <w:rFonts w:ascii="仿宋" w:eastAsia="仿宋" w:hAnsi="仿宋" w:cs="方正仿宋简体" w:hint="eastAsia"/>
          <w:bCs/>
          <w:iCs/>
        </w:rPr>
        <w:t>1、本基金交易证券、基金等产生的费用和税负，按实际发生额从基金资产扣除。</w:t>
        <w:br/>
        <w:t>2、本基金的管理费/托管费按前一日基金资产净值中扣除本基金持有的基金管理人自身管理/托管人自身托管的其他公开募集证券投资基金对应资产净值后剩余部分计提。</w:t>
      </w:r>
    </w:p>
    <!--PH-->
    <w:p w:rsidR="00AD3A6F" w:rsidRPr="00E87B8A" w:rsidRDefault="00AD3A6F">
      <w:pPr>
        <w:autoSpaceDE w:val="0"/>
        <w:autoSpaceDN w:val="0"/>
        <w:adjustRightInd w:val="0"/>
        <w:spacing w:line="280" w:lineRule="exact"/>
        <w:jc w:val="left"/>
        <w:rPr>
          <w:rFonts w:ascii="仿宋" w:eastAsia="仿宋" w:hAnsi="仿宋" w:cs="仿宋_GB2312"/>
          <w:kern w:val="0"/>
          <w:szCs w:val="24"/>
        </w:rPr>
      </w:pPr>
    </w:p>
    <w:p w:rsidR="00AD3A6F" w:rsidRPr="00E87B8A" w:rsidRDefault="00A73782" gbicc:emptyAbove="1" gbicc:outlineLvl="0" gbicc:pid="23">
      <w:pPr gbicc:listString="四、" gbicc:numText="%1、" gbicc:numFmt="C" gbicc:numVal="4"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风险揭示与重要提示</w:t>
      </w:r>
    </w:p>
    <w:p w:rsidR="00AD3A6F" w:rsidRPr="00E87B8A" w:rsidRDefault="00A73782" gbicc:outlineLvl="1" gbicc:pid="24">
      <w:pPr>
        <w:spacing w:line="280" w:lineRule="exact"/>
        <w:outlineLvl w:val="1"/>
        <w:rPr>
          <w:rFonts w:ascii="仿宋" w:eastAsia="仿宋" w:hAnsi="仿宋"/>
          <w:color w:val="0000FF"/>
          <w:kern w:val="0"/>
          <w:sz w:val="18"/>
        </w:rPr>
      </w:pPr>
      <w:r w:rsidRPr="00E87B8A">
        <w:rPr>
          <w:rFonts w:ascii="仿宋" w:eastAsia="仿宋" w:hAnsi="仿宋" w:cs="方正仿宋简体" w:hint="eastAsia"/>
          <w:b/>
          <w:bCs/>
          <w:iCs/>
          <w:sz w:val="24"/>
          <w:szCs w:val="24"/>
        </w:rPr>
        <w:t>（一）风险揭示</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本基金不提供任何保证。投资者可能损失投资本金。</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投资有风险，投资者购买基金时应认真阅读本基金的《招募说明书》等销售文件。</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1、本基金特有风险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1）本基金为债券型基金，基金的投资组合比例为：投资于债券资产的比例不低于基金资产的80%；投资于权益类资产、可转换债券与可交换债券的比例合计为基金资产的5%-20%，其中投资于境内股票资产的比例不低于基金资产的5%、投资于港股通标的股票的比例不超过股票资产的50%，权益类资产包括股票（含存托凭证）、股票型基金、混合型基金（混合型基金指基金合同中明确约定股票（含存托凭证）投资占基金资产的比例为60%以上或者最近4个季度披露的股票（含存托凭证）投资占基金资产的比例不低于60%的混合型基金）；投资于经中国证监会依法核准或注册的公开募集证券投资基金的比例不超过基金资产净值的10%。在通常情况下本基金的预期风险水平高于纯债基金。</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（2）投资国债期货的风险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（3）投资信用衍生品的风险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（4）投资资产支持证券的风险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（5）投资债券回购的风险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（6）投资港股通标的股票的风险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1）港股交易失败风险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2）汇率风险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3）港股通可投资标的范围调整带来的风险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4）境外市场的风险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5）本基金会根据市场环境的变化以及投资策略的需要进行调整，选择将部分基金资产投资于港股通标的股票或选择不将基金资产投资于港股通标的股票，因此本基金存在不对港股进行投资的可能。</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（7）投资存托凭证的风险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（8）投资证券投资基金的风险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1）基金公司经营管理风险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2）基金运作风险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3）基金投资风险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4）巨额赎回引起的净值波动风险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2、开放式基金的共有风险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（1）市场风险；（2）管理风险；（3）职业道德风险；（4）流动性风险；（5）合规性风险；（6）投资管理风险；（7）本基金法律文件风险收益特征表述与销售机构基金风险评价可能不一致的风险等。</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3、其他风险</w:t>
      </w:r>
    </w:p>
    <w:p w:rsidR="00AD3A6F" w:rsidRPr="00E87B8A" w:rsidRDefault="00A73782" gbicc:outlineLvl="1" gbicc:pid="25">
      <w:pPr>
        <w:spacing w:line="280" w:lineRule="exact"/>
        <w:outlineLvl w:val="1"/>
        <w:rPr>
          <w:rFonts w:ascii="仿宋" w:eastAsia="仿宋" w:hAnsi="仿宋" w:cs="方正仿宋简体"/>
          <w:b/>
          <w:iCs/>
          <w:sz w:val="22"/>
          <w:szCs w:val="24"/>
        </w:rPr>
      </w:pPr>
      <w:r w:rsidRPr="00E87B8A">
        <w:rPr>
          <w:rFonts w:ascii="仿宋" w:eastAsia="仿宋" w:hAnsi="仿宋" w:cs="方正仿宋简体" w:hint="eastAsia"/>
          <w:b/>
          <w:iCs/>
          <w:sz w:val="24"/>
          <w:szCs w:val="24"/>
        </w:rPr>
        <w:t>（二）重要提示</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中国证监会对本基金募集的注册，并不表明其对本基金的价值和收益作出实质性判断或保证，也不表明投资于本基金没有风险。</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基金管理人依照恪尽职守、诚实信用、谨慎勤勉的原则管理和运用基金财产，但不保证基金一定盈利，也不保证最低收益。</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基金投资者自依基金合同取得基金份额，即成为基金份额持有人和基金合同的当事人。</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基金产品资料概要信息发生重大变更的，基金管理人将在三个工作日内更新，其他信息发生变更的，基金管理人每年更新一次。因此，本文件内容相比基金的实际情况可能存在一定的滞后，如需及时、准确获取基金的相关信息，敬请同时关注基金管理人发布的相关临时公告及定期报告等。</w:t>
      </w:r>
    </w:p>
    <w:p w:rsidR="00AD3A6F" w:rsidRPr="00E87B8A" w:rsidRDefault="00E660F6">
      <w:pPr>
        <w:spacing w:line="280" w:lineRule="exact"/>
        <w:ind w:firstLine="420"/>
        <w:rPr>
          <w:rFonts w:ascii="仿宋" w:eastAsia="仿宋" w:hAnsi="仿宋" w:cs="方正仿宋简体"/>
          <w:iCs/>
        </w:rPr>
      </w:pPr>
      <w:r>
        <w:rPr>
          <w:rFonts w:ascii="仿宋" w:eastAsia="仿宋" w:hAnsi="仿宋" w:cs="方正仿宋简体" w:hint="eastAsia"/>
          <w:iCs/>
        </w:rPr>
        <w:t xml:space="preserve">如投资者对基金合同有争议的，争议解决处理方式详见基金合同“争议的处理和适用的法律”部分或相关章节。</w:t>
      </w:r>
    </w:p>
    <w:p w:rsidR="00AD3A6F" w:rsidRPr="00E87B8A" w:rsidRDefault="00AD3A6F">
      <w:pPr>
        <w:autoSpaceDE w:val="0"/>
        <w:autoSpaceDN w:val="0"/>
        <w:adjustRightInd w:val="0"/>
        <w:spacing w:line="280" w:lineRule="exact"/>
        <w:jc w:val="left"/>
        <w:rPr>
          <w:rFonts w:ascii="仿宋" w:eastAsia="仿宋" w:hAnsi="仿宋"/>
        </w:rPr>
      </w:pPr>
    </w:p>
    <w:p w:rsidR="00AD3A6F" w:rsidRPr="00E87B8A" w:rsidRDefault="00A73782" gbicc:emptyAbove="1" gbicc:outlineLvl="0" gbicc:pid="26">
      <w:pPr gbicc:listString="五、" gbicc:numText="%1、" gbicc:numFmt="C" gbicc:numVal="5" gbicc:numId="10">
        <w:numPr>
          <w:ilvl w:val="0"/>
          <w:numId w:val="10"/>
        </w:numPr>
        <w:spacing w:line="280" w:lineRule="exact"/>
        <w:outlineLvl w:val="0"/>
        <w:rPr>
          <w:rFonts w:ascii="仿宋" w:eastAsia="仿宋" w:hAnsi="仿宋" w:cs="方正仿宋简体"/>
          <w:b/>
          <w:iCs/>
          <w:sz w:val="24"/>
          <w:szCs w:val="24"/>
        </w:rPr>
      </w:pPr>
      <w:r w:rsidRPr="00E87B8A">
        <w:rPr>
          <w:rFonts w:ascii="仿宋" w:eastAsia="仿宋" w:hAnsi="仿宋" w:cs="方正仿宋简体" w:hint="eastAsia"/>
          <w:b/>
          <w:iCs/>
          <w:sz w:val="24"/>
          <w:szCs w:val="24"/>
        </w:rPr>
        <w:t>其他资料查询方式</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以下资料详见广发基金官方网站［www.gffunds.com.cn］［客服电话：95105828或020-83936999］</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（1）《广发集辉债券型证券投资基金基金合同》</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（2）《广发集辉债券型证券投资基金托管协议》</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（3）《广发集辉债券型证券投资基金招募说明书》</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（4）定期报告，包括基金季度报告、中期报告和年度报告</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（5）基金份额净值</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（6）基金销售机构及联系方式</w:t>
      </w:r>
    </w:p>
    <w:p w:rsidR="00AD3A6F" w:rsidRPr="00F523CB" w:rsidRDefault="00E660F6" w:rsidP="00F523CB">
      <w:pPr>
        <w:spacing w:line="280" w:lineRule="exact"/>
        <w:ind w:firstLine="420"/>
        <w:rPr>
          <w:rFonts w:ascii="仿宋" w:eastAsia="仿宋" w:hAnsi="仿宋" w:cs="方正仿宋简体"/>
          <w:iCs/>
        </w:rPr>
      </w:pPr>
      <w:r>
        <w:rPr>
          <w:rFonts w:ascii="仿宋" w:eastAsia="仿宋" w:hAnsi="仿宋" w:cs="方正仿宋简体" w:hint="eastAsia"/>
          <w:iCs/>
        </w:rPr>
        <w:t xml:space="preserve">（7）其他重要资料</w:t>
      </w:r>
    </w:p>
    <w:sectPr w:rsidR="00AD3A6F" w:rsidRPr="00E87B8A" w:rsidSect="00FF598A">
      <w:footerReference w:type="default" r:id="rId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60F6" w:rsidRDefault="00E660F6" w:rsidP="0092395F">
      <w:r>
        <w:separator/>
      </w:r>
    </w:p>
  </w:endnote>
  <w:endnote w:type="continuationSeparator" w:id="0">
    <w:p w:rsidR="00E660F6" w:rsidRDefault="00E660F6" w:rsidP="009239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1" w:usb1="080E0000" w:usb2="00000010" w:usb3="00000000" w:csb0="00040000" w:csb1="00000000"/>
  </w:font>
  <w:font w:name="方正仿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5751033"/>
      <w:docPartObj>
        <w:docPartGallery w:val="Page Numbers (Bottom of Page)"/>
        <w:docPartUnique/>
      </w:docPartObj>
    </w:sdtPr>
    <w:sdtEndPr/>
    <w:sdtContent>
      <w:sdt>
        <w:sdtPr>
          <w:id w:val="98381352"/>
          <w:docPartObj>
            <w:docPartGallery w:val="Page Numbers (Top of Page)"/>
            <w:docPartUnique/>
          </w:docPartObj>
        </w:sdtPr>
        <w:sdtEndPr/>
        <w:sdtContent>
          <w:p w:rsidR="00E87B8A" w:rsidRDefault="00E87B8A" w:rsidP="0025315A">
            <w:pPr>
              <w:pStyle w:val="ac"/>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BA139E">
              <w:rPr>
                <w:b/>
                <w:bCs/>
                <w:noProof/>
              </w:rPr>
              <w:t>17</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BA139E">
              <w:rPr>
                <w:b/>
                <w:bCs/>
                <w:noProof/>
              </w:rPr>
              <w:t>23</w:t>
            </w:r>
            <w:r>
              <w:rPr>
                <w:b/>
                <w:bCs/>
                <w:sz w:val="24"/>
                <w:szCs w:val="24"/>
              </w:rPr>
              <w:fldChar w:fldCharType="end"/>
            </w:r>
          </w:p>
        </w:sdtContent>
      </w:sdt>
    </w:sdtContent>
  </w:sdt>
  <w:p w:rsidR="00E87B8A" w:rsidRDefault="00E87B8A">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60F6" w:rsidRDefault="00E660F6" w:rsidP="0092395F">
      <w:r>
        <w:separator/>
      </w:r>
    </w:p>
  </w:footnote>
  <w:footnote w:type="continuationSeparator" w:id="0">
    <w:p w:rsidR="00E660F6" w:rsidRDefault="00E660F6" w:rsidP="009239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00000005"/>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15:restartNumberingAfterBreak="0">
    <w:nsid w:val="12FE4B0C"/>
    <w:multiLevelType w:val="hybridMultilevel"/>
    <w:tmpl w:val="7C9AB81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B716C97"/>
    <w:multiLevelType w:val="multilevel"/>
    <w:tmpl w:val="71147312"/>
    <w:lvl w:ilvl="0">
      <w:start w:val="1"/>
      <w:numFmt w:val="decimal"/>
      <w:pStyle w:val="a"/>
      <w:lvlText w:val="§%1"/>
      <w:lvlJc w:val="left"/>
      <w:pPr>
        <w:ind w:left="420" w:hanging="420"/>
      </w:pPr>
      <w:rPr>
        <w:rFonts w:eastAsia="宋体" w:hint="default"/>
        <w:b/>
        <w:i w:val="0"/>
        <w:sz w:val="28"/>
      </w:rPr>
    </w:lvl>
    <w:lvl w:ilvl="1">
      <w:start w:val="1"/>
      <w:numFmt w:val="decimal"/>
      <w:pStyle w:val="a0"/>
      <w:suff w:val="space"/>
      <w:lvlText w:val="%1.%2"/>
      <w:lvlJc w:val="left"/>
      <w:pPr>
        <w:ind w:left="284" w:hanging="284"/>
      </w:pPr>
      <w:rPr>
        <w:rFonts w:hint="eastAsia"/>
      </w:rPr>
    </w:lvl>
    <w:lvl w:ilvl="2">
      <w:start w:val="1"/>
      <w:numFmt w:val="decimal"/>
      <w:pStyle w:val="a1"/>
      <w:suff w:val="space"/>
      <w:lvlText w:val="%1.%2.%3"/>
      <w:lvlJc w:val="left"/>
      <w:pPr>
        <w:ind w:left="284" w:hanging="284"/>
      </w:pPr>
      <w:rPr>
        <w:rFonts w:hint="eastAsia"/>
      </w:rPr>
    </w:lvl>
    <w:lvl w:ilvl="3">
      <w:start w:val="1"/>
      <w:numFmt w:val="decimal"/>
      <w:pStyle w:val="a2"/>
      <w:suff w:val="space"/>
      <w:lvlText w:val="%1.%2.%3.%4"/>
      <w:lvlJc w:val="left"/>
      <w:pPr>
        <w:ind w:left="284" w:hanging="284"/>
      </w:pPr>
      <w:rPr>
        <w:rFonts w:hint="eastAsia"/>
      </w:rPr>
    </w:lvl>
    <w:lvl w:ilvl="4">
      <w:start w:val="1"/>
      <w:numFmt w:val="decimal"/>
      <w:pStyle w:val="a3"/>
      <w:suff w:val="space"/>
      <w:lvlText w:val="%1.%2.%3.%4.%5"/>
      <w:lvlJc w:val="left"/>
      <w:pPr>
        <w:ind w:left="284" w:hanging="284"/>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 w15:restartNumberingAfterBreak="0">
    <w:nsid w:val="1ED76697"/>
    <w:multiLevelType w:val="hybridMultilevel"/>
    <w:tmpl w:val="D3A4ED3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0D645D5"/>
    <w:multiLevelType w:val="hybridMultilevel"/>
    <w:tmpl w:val="185A7A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BE92779"/>
    <w:multiLevelType w:val="hybridMultilevel"/>
    <w:tmpl w:val="ECF8858C"/>
    <w:lvl w:ilvl="0" w:tplc="7BA85C10">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3D261F86"/>
    <w:multiLevelType w:val="hybridMultilevel"/>
    <w:tmpl w:val="4D7ABA1E"/>
    <w:lvl w:ilvl="0" w:tplc="D16CA794">
      <w:start w:val="1"/>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3FE14934"/>
    <w:multiLevelType w:val="hybridMultilevel"/>
    <w:tmpl w:val="085C19D2"/>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41C90ECC"/>
    <w:multiLevelType w:val="hybridMultilevel"/>
    <w:tmpl w:val="CB2AB492"/>
    <w:lvl w:ilvl="0" w:tplc="0409000F">
      <w:start w:val="1"/>
      <w:numFmt w:val="decimal"/>
      <w:lvlText w:val="%1."/>
      <w:lvlJc w:val="left"/>
      <w:pPr>
        <w:ind w:left="704" w:hanging="420"/>
      </w:pPr>
    </w:lvl>
    <w:lvl w:ilvl="1" w:tplc="04090019" w:tentative="1">
      <w:start w:val="1"/>
      <w:numFmt w:val="lowerLetter"/>
      <w:lvlText w:val="%2)"/>
      <w:lvlJc w:val="left"/>
      <w:pPr>
        <w:ind w:left="1124" w:hanging="420"/>
      </w:pPr>
    </w:lvl>
    <w:lvl w:ilvl="2" w:tplc="0409001B" w:tentative="1">
      <w:start w:val="1"/>
      <w:numFmt w:val="lowerRoman"/>
      <w:lvlText w:val="%3."/>
      <w:lvlJc w:val="right"/>
      <w:pPr>
        <w:ind w:left="1544" w:hanging="420"/>
      </w:pPr>
    </w:lvl>
    <w:lvl w:ilvl="3" w:tplc="0409000F" w:tentative="1">
      <w:start w:val="1"/>
      <w:numFmt w:val="decimal"/>
      <w:lvlText w:val="%4."/>
      <w:lvlJc w:val="left"/>
      <w:pPr>
        <w:ind w:left="1964" w:hanging="420"/>
      </w:pPr>
    </w:lvl>
    <w:lvl w:ilvl="4" w:tplc="04090019" w:tentative="1">
      <w:start w:val="1"/>
      <w:numFmt w:val="lowerLetter"/>
      <w:lvlText w:val="%5)"/>
      <w:lvlJc w:val="left"/>
      <w:pPr>
        <w:ind w:left="2384" w:hanging="420"/>
      </w:pPr>
    </w:lvl>
    <w:lvl w:ilvl="5" w:tplc="0409001B" w:tentative="1">
      <w:start w:val="1"/>
      <w:numFmt w:val="lowerRoman"/>
      <w:lvlText w:val="%6."/>
      <w:lvlJc w:val="right"/>
      <w:pPr>
        <w:ind w:left="2804" w:hanging="420"/>
      </w:pPr>
    </w:lvl>
    <w:lvl w:ilvl="6" w:tplc="0409000F" w:tentative="1">
      <w:start w:val="1"/>
      <w:numFmt w:val="decimal"/>
      <w:lvlText w:val="%7."/>
      <w:lvlJc w:val="left"/>
      <w:pPr>
        <w:ind w:left="3224" w:hanging="420"/>
      </w:pPr>
    </w:lvl>
    <w:lvl w:ilvl="7" w:tplc="04090019" w:tentative="1">
      <w:start w:val="1"/>
      <w:numFmt w:val="lowerLetter"/>
      <w:lvlText w:val="%8)"/>
      <w:lvlJc w:val="left"/>
      <w:pPr>
        <w:ind w:left="3644" w:hanging="420"/>
      </w:pPr>
    </w:lvl>
    <w:lvl w:ilvl="8" w:tplc="0409001B" w:tentative="1">
      <w:start w:val="1"/>
      <w:numFmt w:val="lowerRoman"/>
      <w:lvlText w:val="%9."/>
      <w:lvlJc w:val="right"/>
      <w:pPr>
        <w:ind w:left="4064" w:hanging="420"/>
      </w:pPr>
    </w:lvl>
  </w:abstractNum>
  <w:abstractNum w:abstractNumId="9" w15:restartNumberingAfterBreak="0">
    <w:nsid w:val="478E6770"/>
    <w:multiLevelType w:val="hybridMultilevel"/>
    <w:tmpl w:val="C2F49F6C"/>
    <w:lvl w:ilvl="0" w:tplc="1F267F08">
      <w:start w:val="1"/>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4D5A355F"/>
    <w:multiLevelType w:val="hybridMultilevel"/>
    <w:tmpl w:val="95ECFCF8"/>
    <w:lvl w:ilvl="0" w:tplc="266A3D90">
      <w:start w:val="1"/>
      <w:numFmt w:val="decimal"/>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1" w15:restartNumberingAfterBreak="0">
    <w:nsid w:val="53134E67"/>
    <w:multiLevelType w:val="hybridMultilevel"/>
    <w:tmpl w:val="351E4340"/>
    <w:lvl w:ilvl="0" w:tplc="266A3D90">
      <w:start w:val="1"/>
      <w:numFmt w:val="decimal"/>
      <w:suff w:val="space"/>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2" w15:restartNumberingAfterBreak="0">
    <w:nsid w:val="5AC33CF0"/>
    <w:multiLevelType w:val="singleLevel"/>
    <w:tmpl w:val="D92264B0"/>
    <w:lvl w:ilvl="0">
      <w:start w:val="1"/>
      <w:numFmt w:val="chineseCounting"/>
      <w:suff w:val="nothing"/>
      <w:lvlText w:val="%1、"/>
      <w:lvlJc w:val="left"/>
      <w:rPr>
        <w:rFonts w:asciiTheme="minorEastAsia" w:eastAsiaTheme="minorEastAsia" w:hAnsiTheme="minorEastAsia"/>
      </w:rPr>
    </w:lvl>
  </w:abstractNum>
  <w:abstractNum w:abstractNumId="13" w15:restartNumberingAfterBreak="0">
    <w:nsid w:val="5C0D21E1"/>
    <w:multiLevelType w:val="hybridMultilevel"/>
    <w:tmpl w:val="48A8A3A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5C21FE0E"/>
    <w:multiLevelType w:val="singleLevel"/>
    <w:tmpl w:val="5C21FE0E"/>
    <w:lvl w:ilvl="0">
      <w:start w:val="2"/>
      <w:numFmt w:val="chineseCounting"/>
      <w:suff w:val="nothing"/>
      <w:lvlText w:val="（%1）"/>
      <w:lvlJc w:val="left"/>
    </w:lvl>
  </w:abstractNum>
  <w:abstractNum w:abstractNumId="15" w15:restartNumberingAfterBreak="0">
    <w:nsid w:val="61DC744B"/>
    <w:multiLevelType w:val="hybridMultilevel"/>
    <w:tmpl w:val="89C483EE"/>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65BF0EEF"/>
    <w:multiLevelType w:val="hybridMultilevel"/>
    <w:tmpl w:val="35B27F62"/>
    <w:lvl w:ilvl="0" w:tplc="0A2C82EE">
      <w:start w:val="1"/>
      <w:numFmt w:val="decimal"/>
      <w:suff w:val="space"/>
      <w:lvlText w:val="%1."/>
      <w:lvlJc w:val="left"/>
      <w:pPr>
        <w:ind w:left="420" w:hanging="420"/>
      </w:pPr>
      <w:rPr>
        <w:rFonts w:hint="eastAsia"/>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7" w15:restartNumberingAfterBreak="0">
    <w:nsid w:val="6B4E644F"/>
    <w:multiLevelType w:val="hybridMultilevel"/>
    <w:tmpl w:val="CAEEB7E6"/>
    <w:lvl w:ilvl="0" w:tplc="86862142">
      <w:start w:val="1"/>
      <w:numFmt w:val="chineseCountingThousand"/>
      <w:lvlText w:val="%1."/>
      <w:lvlJc w:val="left"/>
      <w:pPr>
        <w:ind w:left="420" w:hanging="420"/>
      </w:pPr>
      <w:rPr>
        <w:rFonts w:ascii="仿宋" w:eastAsia="仿宋" w:hAnsi="仿宋" w:hint="eastAsia"/>
        <w:b/>
        <w:sz w:val="28"/>
      </w:rPr>
    </w:lvl>
    <w:lvl w:ilvl="1" w:tplc="04090017">
      <w:start w:val="1"/>
      <w:numFmt w:val="chineseCountingThousand"/>
      <w:lvlText w:val="(%2)"/>
      <w:lvlJc w:val="left"/>
      <w:pPr>
        <w:ind w:left="562"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75EA52E6"/>
    <w:multiLevelType w:val="hybridMultilevel"/>
    <w:tmpl w:val="B6123D46"/>
    <w:lvl w:ilvl="0" w:tplc="4A7A9DF2">
      <w:start w:val="1"/>
      <w:numFmt w:val="decimal"/>
      <w:suff w:val="space"/>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6655B42"/>
    <w:multiLevelType w:val="hybridMultilevel"/>
    <w:tmpl w:val="0642784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7D0D3582"/>
    <w:multiLevelType w:val="hybridMultilevel"/>
    <w:tmpl w:val="256C1A40"/>
    <w:lvl w:ilvl="0" w:tplc="898E9CDC">
      <w:start w:val="1"/>
      <w:numFmt w:val="chineseCountingThousand"/>
      <w:suff w:val="space"/>
      <w:lvlText w:val="(%1)"/>
      <w:lvlJc w:val="left"/>
      <w:pPr>
        <w:ind w:left="284" w:hanging="284"/>
      </w:pPr>
      <w:rPr>
        <w:rFonts w:asciiTheme="minorEastAsia" w:eastAsia="宋体" w:hAnsiTheme="minorEastAsia" w:hint="eastAsia"/>
        <w:b/>
      </w:rPr>
    </w:lvl>
    <w:lvl w:ilvl="1" w:tplc="7BA85C10">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2"/>
  </w:num>
  <w:num w:numId="3">
    <w:abstractNumId w:val="2"/>
  </w:num>
  <w:num w:numId="4">
    <w:abstractNumId w:val="2"/>
  </w:num>
  <w:num w:numId="5">
    <w:abstractNumId w:val="2"/>
  </w:num>
  <w:num w:numId="6">
    <w:abstractNumId w:val="17"/>
  </w:num>
  <w:num w:numId="7">
    <w:abstractNumId w:val="7"/>
  </w:num>
  <w:num w:numId="8">
    <w:abstractNumId w:val="13"/>
  </w:num>
  <w:num w:numId="9">
    <w:abstractNumId w:val="19"/>
  </w:num>
  <w:num w:numId="10">
    <w:abstractNumId w:val="12"/>
  </w:num>
  <w:num w:numId="11">
    <w:abstractNumId w:val="14"/>
  </w:num>
  <w:num w:numId="12">
    <w:abstractNumId w:val="0"/>
  </w:num>
  <w:num w:numId="13">
    <w:abstractNumId w:val="3"/>
  </w:num>
  <w:num w:numId="14">
    <w:abstractNumId w:val="4"/>
  </w:num>
  <w:num w:numId="15">
    <w:abstractNumId w:val="20"/>
  </w:num>
  <w:num w:numId="16">
    <w:abstractNumId w:val="6"/>
  </w:num>
  <w:num w:numId="17">
    <w:abstractNumId w:val="15"/>
  </w:num>
  <w:num w:numId="18">
    <w:abstractNumId w:val="8"/>
  </w:num>
  <w:num w:numId="19">
    <w:abstractNumId w:val="11"/>
  </w:num>
  <w:num w:numId="20">
    <w:abstractNumId w:val="1"/>
  </w:num>
  <w:num w:numId="21">
    <w:abstractNumId w:val="5"/>
  </w:num>
  <w:num w:numId="22">
    <w:abstractNumId w:val="10"/>
  </w:num>
  <w:num w:numId="23">
    <w:abstractNumId w:val="16"/>
  </w:num>
  <w:num w:numId="24">
    <w:abstractNumId w:val="18"/>
  </w:num>
  <w:num w:numId="2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ttachedTemplate r:id="rId1"/>
  <w:defaultTabStop w:val="420"/>
  <w:drawingGridHorizontalSpacing w:val="181"/>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isclosure_Version" w:val="true"/>
  </w:docVars>
  <w:rsids>
    <w:rsidRoot w:val="007B3B56"/>
    <w:rsid w:val="00002B50"/>
    <w:rsid w:val="00002F33"/>
    <w:rsid w:val="000034E5"/>
    <w:rsid w:val="00003561"/>
    <w:rsid w:val="000035EA"/>
    <w:rsid w:val="00004180"/>
    <w:rsid w:val="00006EAF"/>
    <w:rsid w:val="0000736D"/>
    <w:rsid w:val="0000782B"/>
    <w:rsid w:val="00010B3E"/>
    <w:rsid w:val="00015DD4"/>
    <w:rsid w:val="00017721"/>
    <w:rsid w:val="00022B9A"/>
    <w:rsid w:val="00024497"/>
    <w:rsid w:val="00024BB1"/>
    <w:rsid w:val="000302E4"/>
    <w:rsid w:val="00030595"/>
    <w:rsid w:val="000315CE"/>
    <w:rsid w:val="000321C8"/>
    <w:rsid w:val="00035A85"/>
    <w:rsid w:val="000431A9"/>
    <w:rsid w:val="0004462C"/>
    <w:rsid w:val="00045BE4"/>
    <w:rsid w:val="00046C88"/>
    <w:rsid w:val="00047F4E"/>
    <w:rsid w:val="0005053E"/>
    <w:rsid w:val="00052BDA"/>
    <w:rsid w:val="00053ADC"/>
    <w:rsid w:val="00053B2F"/>
    <w:rsid w:val="00054711"/>
    <w:rsid w:val="00056380"/>
    <w:rsid w:val="000567E4"/>
    <w:rsid w:val="000571BD"/>
    <w:rsid w:val="0005794F"/>
    <w:rsid w:val="00060B05"/>
    <w:rsid w:val="000612DA"/>
    <w:rsid w:val="00061AF3"/>
    <w:rsid w:val="00061B3E"/>
    <w:rsid w:val="00061BFD"/>
    <w:rsid w:val="00062543"/>
    <w:rsid w:val="0006363D"/>
    <w:rsid w:val="00064C2C"/>
    <w:rsid w:val="0006546B"/>
    <w:rsid w:val="00065CA6"/>
    <w:rsid w:val="0006758E"/>
    <w:rsid w:val="000676AA"/>
    <w:rsid w:val="00070564"/>
    <w:rsid w:val="00071412"/>
    <w:rsid w:val="00075382"/>
    <w:rsid w:val="00075ECF"/>
    <w:rsid w:val="00076810"/>
    <w:rsid w:val="00077F97"/>
    <w:rsid w:val="0008034A"/>
    <w:rsid w:val="0008034B"/>
    <w:rsid w:val="00080C9E"/>
    <w:rsid w:val="00080D0F"/>
    <w:rsid w:val="00082C7C"/>
    <w:rsid w:val="00083BA6"/>
    <w:rsid w:val="00085A7A"/>
    <w:rsid w:val="00086076"/>
    <w:rsid w:val="000862CB"/>
    <w:rsid w:val="00086FAF"/>
    <w:rsid w:val="00090D03"/>
    <w:rsid w:val="00090E1B"/>
    <w:rsid w:val="00090E7D"/>
    <w:rsid w:val="000915A1"/>
    <w:rsid w:val="00092664"/>
    <w:rsid w:val="0009280C"/>
    <w:rsid w:val="000948A5"/>
    <w:rsid w:val="00095DA1"/>
    <w:rsid w:val="00096ECA"/>
    <w:rsid w:val="000A25FC"/>
    <w:rsid w:val="000A27CB"/>
    <w:rsid w:val="000A4485"/>
    <w:rsid w:val="000A69FE"/>
    <w:rsid w:val="000A6C27"/>
    <w:rsid w:val="000A6E34"/>
    <w:rsid w:val="000A71C1"/>
    <w:rsid w:val="000A7FF9"/>
    <w:rsid w:val="000B4934"/>
    <w:rsid w:val="000B672F"/>
    <w:rsid w:val="000C0D50"/>
    <w:rsid w:val="000C0D79"/>
    <w:rsid w:val="000C3D2A"/>
    <w:rsid w:val="000C3D96"/>
    <w:rsid w:val="000C4A85"/>
    <w:rsid w:val="000C52B6"/>
    <w:rsid w:val="000C63E1"/>
    <w:rsid w:val="000C6C14"/>
    <w:rsid w:val="000D14A1"/>
    <w:rsid w:val="000D21EE"/>
    <w:rsid w:val="000D2645"/>
    <w:rsid w:val="000D36AB"/>
    <w:rsid w:val="000D3D44"/>
    <w:rsid w:val="000D4535"/>
    <w:rsid w:val="000D516E"/>
    <w:rsid w:val="000D6088"/>
    <w:rsid w:val="000D6D52"/>
    <w:rsid w:val="000D6F1A"/>
    <w:rsid w:val="000D753A"/>
    <w:rsid w:val="000D7961"/>
    <w:rsid w:val="000D7CDD"/>
    <w:rsid w:val="000D7E62"/>
    <w:rsid w:val="000E0465"/>
    <w:rsid w:val="000E10F0"/>
    <w:rsid w:val="000E1B15"/>
    <w:rsid w:val="000E2DA3"/>
    <w:rsid w:val="000E3CDB"/>
    <w:rsid w:val="000E44EE"/>
    <w:rsid w:val="000E56AA"/>
    <w:rsid w:val="000E7720"/>
    <w:rsid w:val="000E7A0D"/>
    <w:rsid w:val="000F1A6B"/>
    <w:rsid w:val="000F2324"/>
    <w:rsid w:val="000F35E6"/>
    <w:rsid w:val="000F3A56"/>
    <w:rsid w:val="000F3B8E"/>
    <w:rsid w:val="000F4870"/>
    <w:rsid w:val="000F4ADF"/>
    <w:rsid w:val="000F600C"/>
    <w:rsid w:val="000F650C"/>
    <w:rsid w:val="00100AF6"/>
    <w:rsid w:val="00101AE7"/>
    <w:rsid w:val="00101E69"/>
    <w:rsid w:val="001026B3"/>
    <w:rsid w:val="00103453"/>
    <w:rsid w:val="00104223"/>
    <w:rsid w:val="001042DD"/>
    <w:rsid w:val="00104B7B"/>
    <w:rsid w:val="00105E38"/>
    <w:rsid w:val="001062E8"/>
    <w:rsid w:val="001064D8"/>
    <w:rsid w:val="00106EB0"/>
    <w:rsid w:val="00107BDE"/>
    <w:rsid w:val="00107C68"/>
    <w:rsid w:val="00110D35"/>
    <w:rsid w:val="0011161D"/>
    <w:rsid w:val="00111992"/>
    <w:rsid w:val="00111B19"/>
    <w:rsid w:val="001126C1"/>
    <w:rsid w:val="00114B35"/>
    <w:rsid w:val="00116CA0"/>
    <w:rsid w:val="00117377"/>
    <w:rsid w:val="00117831"/>
    <w:rsid w:val="00120454"/>
    <w:rsid w:val="00120E44"/>
    <w:rsid w:val="0012116F"/>
    <w:rsid w:val="00124437"/>
    <w:rsid w:val="0012454F"/>
    <w:rsid w:val="001302B4"/>
    <w:rsid w:val="0013061B"/>
    <w:rsid w:val="00130F4D"/>
    <w:rsid w:val="00132DDC"/>
    <w:rsid w:val="00133620"/>
    <w:rsid w:val="0013367D"/>
    <w:rsid w:val="001351D1"/>
    <w:rsid w:val="00135D07"/>
    <w:rsid w:val="00136038"/>
    <w:rsid w:val="0013609D"/>
    <w:rsid w:val="00137185"/>
    <w:rsid w:val="001373AB"/>
    <w:rsid w:val="0014192C"/>
    <w:rsid w:val="00142D38"/>
    <w:rsid w:val="00142FAC"/>
    <w:rsid w:val="00143189"/>
    <w:rsid w:val="00143519"/>
    <w:rsid w:val="001443DA"/>
    <w:rsid w:val="00144C18"/>
    <w:rsid w:val="001458B8"/>
    <w:rsid w:val="00150641"/>
    <w:rsid w:val="001506D6"/>
    <w:rsid w:val="00150A06"/>
    <w:rsid w:val="00150F72"/>
    <w:rsid w:val="00151549"/>
    <w:rsid w:val="0015352E"/>
    <w:rsid w:val="001546D4"/>
    <w:rsid w:val="001549B1"/>
    <w:rsid w:val="001552A2"/>
    <w:rsid w:val="001559E1"/>
    <w:rsid w:val="00160476"/>
    <w:rsid w:val="001608BD"/>
    <w:rsid w:val="00160EB7"/>
    <w:rsid w:val="00162EF9"/>
    <w:rsid w:val="001634DE"/>
    <w:rsid w:val="00163632"/>
    <w:rsid w:val="0016394B"/>
    <w:rsid w:val="00163A1B"/>
    <w:rsid w:val="00165561"/>
    <w:rsid w:val="00165844"/>
    <w:rsid w:val="001664CE"/>
    <w:rsid w:val="00166CB3"/>
    <w:rsid w:val="00171A01"/>
    <w:rsid w:val="00172DE2"/>
    <w:rsid w:val="001735C4"/>
    <w:rsid w:val="00174334"/>
    <w:rsid w:val="001752EA"/>
    <w:rsid w:val="00176B87"/>
    <w:rsid w:val="00177627"/>
    <w:rsid w:val="001777C9"/>
    <w:rsid w:val="00177C56"/>
    <w:rsid w:val="00177DFE"/>
    <w:rsid w:val="00183372"/>
    <w:rsid w:val="00184B5C"/>
    <w:rsid w:val="0018735D"/>
    <w:rsid w:val="00187ADF"/>
    <w:rsid w:val="00190373"/>
    <w:rsid w:val="0019077D"/>
    <w:rsid w:val="00191262"/>
    <w:rsid w:val="0019128C"/>
    <w:rsid w:val="001916CF"/>
    <w:rsid w:val="00193370"/>
    <w:rsid w:val="00194EF9"/>
    <w:rsid w:val="00196878"/>
    <w:rsid w:val="001976C2"/>
    <w:rsid w:val="001A0D4A"/>
    <w:rsid w:val="001A28F4"/>
    <w:rsid w:val="001A450C"/>
    <w:rsid w:val="001A45B4"/>
    <w:rsid w:val="001A4E24"/>
    <w:rsid w:val="001A4FC5"/>
    <w:rsid w:val="001A77C2"/>
    <w:rsid w:val="001A7E7C"/>
    <w:rsid w:val="001B046B"/>
    <w:rsid w:val="001B2359"/>
    <w:rsid w:val="001B2C1A"/>
    <w:rsid w:val="001B3C8B"/>
    <w:rsid w:val="001B525D"/>
    <w:rsid w:val="001C19CC"/>
    <w:rsid w:val="001C1A3B"/>
    <w:rsid w:val="001C1CAE"/>
    <w:rsid w:val="001C1D13"/>
    <w:rsid w:val="001C1F54"/>
    <w:rsid w:val="001C27FC"/>
    <w:rsid w:val="001C285F"/>
    <w:rsid w:val="001C2C37"/>
    <w:rsid w:val="001C3861"/>
    <w:rsid w:val="001C4114"/>
    <w:rsid w:val="001C44C3"/>
    <w:rsid w:val="001C55FF"/>
    <w:rsid w:val="001D1811"/>
    <w:rsid w:val="001D31F4"/>
    <w:rsid w:val="001D4A4E"/>
    <w:rsid w:val="001D4FBE"/>
    <w:rsid w:val="001D6241"/>
    <w:rsid w:val="001D6EC7"/>
    <w:rsid w:val="001E0982"/>
    <w:rsid w:val="001E27BF"/>
    <w:rsid w:val="001E3862"/>
    <w:rsid w:val="001E3F34"/>
    <w:rsid w:val="001E430F"/>
    <w:rsid w:val="001E61DC"/>
    <w:rsid w:val="001E6DE4"/>
    <w:rsid w:val="001F0651"/>
    <w:rsid w:val="001F33FD"/>
    <w:rsid w:val="001F3AEC"/>
    <w:rsid w:val="001F63FB"/>
    <w:rsid w:val="001F6C89"/>
    <w:rsid w:val="001F7FD1"/>
    <w:rsid w:val="0020147E"/>
    <w:rsid w:val="00205053"/>
    <w:rsid w:val="002056E7"/>
    <w:rsid w:val="00206017"/>
    <w:rsid w:val="002067FB"/>
    <w:rsid w:val="00206D9B"/>
    <w:rsid w:val="00207C8C"/>
    <w:rsid w:val="00211393"/>
    <w:rsid w:val="002113D2"/>
    <w:rsid w:val="00212DAC"/>
    <w:rsid w:val="00216A96"/>
    <w:rsid w:val="0022157A"/>
    <w:rsid w:val="0022206C"/>
    <w:rsid w:val="002226D8"/>
    <w:rsid w:val="00222EBF"/>
    <w:rsid w:val="00223123"/>
    <w:rsid w:val="00223E6A"/>
    <w:rsid w:val="0022487F"/>
    <w:rsid w:val="00225B28"/>
    <w:rsid w:val="00226C77"/>
    <w:rsid w:val="00226D4F"/>
    <w:rsid w:val="002271D8"/>
    <w:rsid w:val="0023065E"/>
    <w:rsid w:val="00231814"/>
    <w:rsid w:val="00233FB5"/>
    <w:rsid w:val="002340C5"/>
    <w:rsid w:val="002343A0"/>
    <w:rsid w:val="002343D4"/>
    <w:rsid w:val="002349DA"/>
    <w:rsid w:val="00234D6F"/>
    <w:rsid w:val="0023676C"/>
    <w:rsid w:val="00236E18"/>
    <w:rsid w:val="002374DD"/>
    <w:rsid w:val="00240A33"/>
    <w:rsid w:val="002419CF"/>
    <w:rsid w:val="00243408"/>
    <w:rsid w:val="00243552"/>
    <w:rsid w:val="00243C17"/>
    <w:rsid w:val="0024571E"/>
    <w:rsid w:val="00246C1A"/>
    <w:rsid w:val="00246DC3"/>
    <w:rsid w:val="00247F81"/>
    <w:rsid w:val="00250329"/>
    <w:rsid w:val="00250BCA"/>
    <w:rsid w:val="00252624"/>
    <w:rsid w:val="00252FAA"/>
    <w:rsid w:val="0025315A"/>
    <w:rsid w:val="00253E38"/>
    <w:rsid w:val="00256B43"/>
    <w:rsid w:val="00257D0E"/>
    <w:rsid w:val="00257F1F"/>
    <w:rsid w:val="00260DEB"/>
    <w:rsid w:val="00261721"/>
    <w:rsid w:val="002618F7"/>
    <w:rsid w:val="0026413B"/>
    <w:rsid w:val="00265B51"/>
    <w:rsid w:val="00266322"/>
    <w:rsid w:val="002673EA"/>
    <w:rsid w:val="00267819"/>
    <w:rsid w:val="00270CFD"/>
    <w:rsid w:val="00271658"/>
    <w:rsid w:val="002724DA"/>
    <w:rsid w:val="00273BF8"/>
    <w:rsid w:val="00274372"/>
    <w:rsid w:val="002761C7"/>
    <w:rsid w:val="00276226"/>
    <w:rsid w:val="002767C0"/>
    <w:rsid w:val="0027718A"/>
    <w:rsid w:val="0028090B"/>
    <w:rsid w:val="00280B89"/>
    <w:rsid w:val="0028191B"/>
    <w:rsid w:val="0028218E"/>
    <w:rsid w:val="00284817"/>
    <w:rsid w:val="0028728C"/>
    <w:rsid w:val="00287867"/>
    <w:rsid w:val="00287FF4"/>
    <w:rsid w:val="00291912"/>
    <w:rsid w:val="00292B75"/>
    <w:rsid w:val="00292F69"/>
    <w:rsid w:val="00293DD2"/>
    <w:rsid w:val="002956E1"/>
    <w:rsid w:val="00296495"/>
    <w:rsid w:val="00296A84"/>
    <w:rsid w:val="00296D6A"/>
    <w:rsid w:val="00296F28"/>
    <w:rsid w:val="002A049B"/>
    <w:rsid w:val="002A2023"/>
    <w:rsid w:val="002A25FA"/>
    <w:rsid w:val="002A273F"/>
    <w:rsid w:val="002A29D8"/>
    <w:rsid w:val="002A2FFE"/>
    <w:rsid w:val="002A3B92"/>
    <w:rsid w:val="002A3CBD"/>
    <w:rsid w:val="002A4280"/>
    <w:rsid w:val="002A4FFB"/>
    <w:rsid w:val="002A56F1"/>
    <w:rsid w:val="002B0143"/>
    <w:rsid w:val="002B328D"/>
    <w:rsid w:val="002B3337"/>
    <w:rsid w:val="002B3AF5"/>
    <w:rsid w:val="002B4008"/>
    <w:rsid w:val="002B4E46"/>
    <w:rsid w:val="002B73E3"/>
    <w:rsid w:val="002B7FB5"/>
    <w:rsid w:val="002C001B"/>
    <w:rsid w:val="002C07FC"/>
    <w:rsid w:val="002C32E0"/>
    <w:rsid w:val="002C5189"/>
    <w:rsid w:val="002C64BD"/>
    <w:rsid w:val="002C6C9F"/>
    <w:rsid w:val="002C7128"/>
    <w:rsid w:val="002C7D40"/>
    <w:rsid w:val="002C7DBB"/>
    <w:rsid w:val="002D3460"/>
    <w:rsid w:val="002D3E31"/>
    <w:rsid w:val="002D53F1"/>
    <w:rsid w:val="002D6593"/>
    <w:rsid w:val="002D670B"/>
    <w:rsid w:val="002E1107"/>
    <w:rsid w:val="002E1288"/>
    <w:rsid w:val="002E268C"/>
    <w:rsid w:val="002E2B66"/>
    <w:rsid w:val="002E2DCB"/>
    <w:rsid w:val="002E4201"/>
    <w:rsid w:val="002E484E"/>
    <w:rsid w:val="002E6B76"/>
    <w:rsid w:val="002F0445"/>
    <w:rsid w:val="002F17B6"/>
    <w:rsid w:val="002F1D8A"/>
    <w:rsid w:val="002F22A9"/>
    <w:rsid w:val="002F280A"/>
    <w:rsid w:val="002F3F0D"/>
    <w:rsid w:val="002F55A5"/>
    <w:rsid w:val="002F6F97"/>
    <w:rsid w:val="002F715D"/>
    <w:rsid w:val="002F7A30"/>
    <w:rsid w:val="00301A05"/>
    <w:rsid w:val="00303D91"/>
    <w:rsid w:val="00304D8E"/>
    <w:rsid w:val="00305382"/>
    <w:rsid w:val="00305DFF"/>
    <w:rsid w:val="003069AA"/>
    <w:rsid w:val="00311BB3"/>
    <w:rsid w:val="00314524"/>
    <w:rsid w:val="00317576"/>
    <w:rsid w:val="00317FCB"/>
    <w:rsid w:val="00320127"/>
    <w:rsid w:val="00321387"/>
    <w:rsid w:val="00322043"/>
    <w:rsid w:val="003253B4"/>
    <w:rsid w:val="0032576F"/>
    <w:rsid w:val="0032656E"/>
    <w:rsid w:val="00327198"/>
    <w:rsid w:val="00327D04"/>
    <w:rsid w:val="003310CE"/>
    <w:rsid w:val="00332BE9"/>
    <w:rsid w:val="00332EC1"/>
    <w:rsid w:val="00333E7C"/>
    <w:rsid w:val="00335522"/>
    <w:rsid w:val="00335C3C"/>
    <w:rsid w:val="00335FDC"/>
    <w:rsid w:val="00342D67"/>
    <w:rsid w:val="00343096"/>
    <w:rsid w:val="0034383A"/>
    <w:rsid w:val="00343D44"/>
    <w:rsid w:val="00345A65"/>
    <w:rsid w:val="00351D5C"/>
    <w:rsid w:val="00351F88"/>
    <w:rsid w:val="00351FDD"/>
    <w:rsid w:val="003526A1"/>
    <w:rsid w:val="00353DF4"/>
    <w:rsid w:val="00354EBF"/>
    <w:rsid w:val="00355045"/>
    <w:rsid w:val="003553B7"/>
    <w:rsid w:val="0035595E"/>
    <w:rsid w:val="00357BB4"/>
    <w:rsid w:val="00360359"/>
    <w:rsid w:val="00360E9D"/>
    <w:rsid w:val="00364FA7"/>
    <w:rsid w:val="003665BF"/>
    <w:rsid w:val="003667EC"/>
    <w:rsid w:val="00367E76"/>
    <w:rsid w:val="00367F65"/>
    <w:rsid w:val="00370C84"/>
    <w:rsid w:val="003712CC"/>
    <w:rsid w:val="00373CC2"/>
    <w:rsid w:val="003744FE"/>
    <w:rsid w:val="0037519F"/>
    <w:rsid w:val="00375483"/>
    <w:rsid w:val="003800E8"/>
    <w:rsid w:val="00380BCD"/>
    <w:rsid w:val="00381CFE"/>
    <w:rsid w:val="00382845"/>
    <w:rsid w:val="00386A7F"/>
    <w:rsid w:val="003902A5"/>
    <w:rsid w:val="00390A07"/>
    <w:rsid w:val="00390F2A"/>
    <w:rsid w:val="003914C0"/>
    <w:rsid w:val="0039181C"/>
    <w:rsid w:val="00391FAF"/>
    <w:rsid w:val="00396FFE"/>
    <w:rsid w:val="003978D5"/>
    <w:rsid w:val="003A005F"/>
    <w:rsid w:val="003A0571"/>
    <w:rsid w:val="003A0ACD"/>
    <w:rsid w:val="003A1255"/>
    <w:rsid w:val="003A1F45"/>
    <w:rsid w:val="003A2523"/>
    <w:rsid w:val="003A56C9"/>
    <w:rsid w:val="003A698A"/>
    <w:rsid w:val="003B0BD0"/>
    <w:rsid w:val="003B0EDE"/>
    <w:rsid w:val="003B0FB4"/>
    <w:rsid w:val="003B2295"/>
    <w:rsid w:val="003B3103"/>
    <w:rsid w:val="003B3B69"/>
    <w:rsid w:val="003B47EF"/>
    <w:rsid w:val="003B4A12"/>
    <w:rsid w:val="003B5F1C"/>
    <w:rsid w:val="003B6B11"/>
    <w:rsid w:val="003B7E49"/>
    <w:rsid w:val="003C087D"/>
    <w:rsid w:val="003C1C5E"/>
    <w:rsid w:val="003C1CC4"/>
    <w:rsid w:val="003C21B7"/>
    <w:rsid w:val="003C2452"/>
    <w:rsid w:val="003C570B"/>
    <w:rsid w:val="003C6D4B"/>
    <w:rsid w:val="003C6FDD"/>
    <w:rsid w:val="003C79EE"/>
    <w:rsid w:val="003D0705"/>
    <w:rsid w:val="003D0B6F"/>
    <w:rsid w:val="003D1060"/>
    <w:rsid w:val="003D2954"/>
    <w:rsid w:val="003D5ECB"/>
    <w:rsid w:val="003E0BE3"/>
    <w:rsid w:val="003E0E61"/>
    <w:rsid w:val="003E11A4"/>
    <w:rsid w:val="003E4F18"/>
    <w:rsid w:val="003E66A5"/>
    <w:rsid w:val="003E6956"/>
    <w:rsid w:val="003E78BD"/>
    <w:rsid w:val="003E7F21"/>
    <w:rsid w:val="003F1DE3"/>
    <w:rsid w:val="003F324E"/>
    <w:rsid w:val="003F42E1"/>
    <w:rsid w:val="003F56C3"/>
    <w:rsid w:val="003F6D43"/>
    <w:rsid w:val="003F6EF3"/>
    <w:rsid w:val="00401E99"/>
    <w:rsid w:val="00402B28"/>
    <w:rsid w:val="00403885"/>
    <w:rsid w:val="00407D4D"/>
    <w:rsid w:val="004103D9"/>
    <w:rsid w:val="004106A5"/>
    <w:rsid w:val="00411B1E"/>
    <w:rsid w:val="00411C1F"/>
    <w:rsid w:val="004129B0"/>
    <w:rsid w:val="00415142"/>
    <w:rsid w:val="00416169"/>
    <w:rsid w:val="00417B28"/>
    <w:rsid w:val="0042020C"/>
    <w:rsid w:val="00420623"/>
    <w:rsid w:val="00421441"/>
    <w:rsid w:val="004225D8"/>
    <w:rsid w:val="004241F4"/>
    <w:rsid w:val="00425E03"/>
    <w:rsid w:val="00425F60"/>
    <w:rsid w:val="00426A9B"/>
    <w:rsid w:val="00430064"/>
    <w:rsid w:val="00430BE8"/>
    <w:rsid w:val="0043184A"/>
    <w:rsid w:val="00432222"/>
    <w:rsid w:val="004324B8"/>
    <w:rsid w:val="004335EC"/>
    <w:rsid w:val="00435F11"/>
    <w:rsid w:val="004376A7"/>
    <w:rsid w:val="00437CC4"/>
    <w:rsid w:val="0044078C"/>
    <w:rsid w:val="00440F0C"/>
    <w:rsid w:val="004428A7"/>
    <w:rsid w:val="00443386"/>
    <w:rsid w:val="0044426B"/>
    <w:rsid w:val="00444874"/>
    <w:rsid w:val="0044609F"/>
    <w:rsid w:val="004473DA"/>
    <w:rsid w:val="004504DB"/>
    <w:rsid w:val="0045198C"/>
    <w:rsid w:val="00456164"/>
    <w:rsid w:val="00457457"/>
    <w:rsid w:val="00461408"/>
    <w:rsid w:val="00462FAF"/>
    <w:rsid w:val="00463DA7"/>
    <w:rsid w:val="00464A9D"/>
    <w:rsid w:val="00464C4E"/>
    <w:rsid w:val="004656CC"/>
    <w:rsid w:val="00466F82"/>
    <w:rsid w:val="004709CA"/>
    <w:rsid w:val="00470B24"/>
    <w:rsid w:val="0047161C"/>
    <w:rsid w:val="004727B4"/>
    <w:rsid w:val="00475599"/>
    <w:rsid w:val="00475E21"/>
    <w:rsid w:val="004761F4"/>
    <w:rsid w:val="00477547"/>
    <w:rsid w:val="00477F83"/>
    <w:rsid w:val="00481117"/>
    <w:rsid w:val="00487376"/>
    <w:rsid w:val="00487514"/>
    <w:rsid w:val="00494113"/>
    <w:rsid w:val="00497075"/>
    <w:rsid w:val="004972B7"/>
    <w:rsid w:val="004974D6"/>
    <w:rsid w:val="00497942"/>
    <w:rsid w:val="004A03E3"/>
    <w:rsid w:val="004A166C"/>
    <w:rsid w:val="004A1CE8"/>
    <w:rsid w:val="004A214B"/>
    <w:rsid w:val="004A28A8"/>
    <w:rsid w:val="004A3A2B"/>
    <w:rsid w:val="004A47CE"/>
    <w:rsid w:val="004A6488"/>
    <w:rsid w:val="004A7D45"/>
    <w:rsid w:val="004B35A1"/>
    <w:rsid w:val="004B3925"/>
    <w:rsid w:val="004B5C77"/>
    <w:rsid w:val="004B5D91"/>
    <w:rsid w:val="004C1E78"/>
    <w:rsid w:val="004C2008"/>
    <w:rsid w:val="004C4116"/>
    <w:rsid w:val="004C4D70"/>
    <w:rsid w:val="004C5B50"/>
    <w:rsid w:val="004C6220"/>
    <w:rsid w:val="004D0CA3"/>
    <w:rsid w:val="004D1BE1"/>
    <w:rsid w:val="004D1CFD"/>
    <w:rsid w:val="004D1E18"/>
    <w:rsid w:val="004D455A"/>
    <w:rsid w:val="004D5927"/>
    <w:rsid w:val="004E01B5"/>
    <w:rsid w:val="004E0E97"/>
    <w:rsid w:val="004E1F62"/>
    <w:rsid w:val="004E275A"/>
    <w:rsid w:val="004E29D3"/>
    <w:rsid w:val="004E46D3"/>
    <w:rsid w:val="004E55B4"/>
    <w:rsid w:val="004E5A80"/>
    <w:rsid w:val="004E736F"/>
    <w:rsid w:val="004E7553"/>
    <w:rsid w:val="004F0DA7"/>
    <w:rsid w:val="004F157A"/>
    <w:rsid w:val="004F2105"/>
    <w:rsid w:val="004F21FC"/>
    <w:rsid w:val="004F2EA3"/>
    <w:rsid w:val="004F38D7"/>
    <w:rsid w:val="004F4959"/>
    <w:rsid w:val="004F51E5"/>
    <w:rsid w:val="004F7753"/>
    <w:rsid w:val="0050081D"/>
    <w:rsid w:val="00502133"/>
    <w:rsid w:val="005026AC"/>
    <w:rsid w:val="005033AE"/>
    <w:rsid w:val="0050479A"/>
    <w:rsid w:val="00511D3A"/>
    <w:rsid w:val="00514055"/>
    <w:rsid w:val="00514D50"/>
    <w:rsid w:val="00516B14"/>
    <w:rsid w:val="00516E4A"/>
    <w:rsid w:val="005173DE"/>
    <w:rsid w:val="0052053C"/>
    <w:rsid w:val="00522E7E"/>
    <w:rsid w:val="00523969"/>
    <w:rsid w:val="00523DE3"/>
    <w:rsid w:val="00524640"/>
    <w:rsid w:val="00525E5E"/>
    <w:rsid w:val="00526D03"/>
    <w:rsid w:val="005303D3"/>
    <w:rsid w:val="005305B4"/>
    <w:rsid w:val="00530D39"/>
    <w:rsid w:val="0053188C"/>
    <w:rsid w:val="00532E71"/>
    <w:rsid w:val="005341C9"/>
    <w:rsid w:val="00534441"/>
    <w:rsid w:val="00536BA8"/>
    <w:rsid w:val="00536BCB"/>
    <w:rsid w:val="00536C05"/>
    <w:rsid w:val="00537A33"/>
    <w:rsid w:val="00537D22"/>
    <w:rsid w:val="0054307D"/>
    <w:rsid w:val="00543811"/>
    <w:rsid w:val="005438D4"/>
    <w:rsid w:val="005442A7"/>
    <w:rsid w:val="005445C1"/>
    <w:rsid w:val="00544653"/>
    <w:rsid w:val="00544EBD"/>
    <w:rsid w:val="005451CF"/>
    <w:rsid w:val="00545943"/>
    <w:rsid w:val="00550A83"/>
    <w:rsid w:val="00551F7A"/>
    <w:rsid w:val="0055285B"/>
    <w:rsid w:val="00553DB0"/>
    <w:rsid w:val="005540D2"/>
    <w:rsid w:val="00554969"/>
    <w:rsid w:val="00555C70"/>
    <w:rsid w:val="00555F7D"/>
    <w:rsid w:val="005610BB"/>
    <w:rsid w:val="005622C8"/>
    <w:rsid w:val="005626F8"/>
    <w:rsid w:val="00562E85"/>
    <w:rsid w:val="00563BCF"/>
    <w:rsid w:val="00563EC0"/>
    <w:rsid w:val="0056468E"/>
    <w:rsid w:val="00565C2C"/>
    <w:rsid w:val="00571BD4"/>
    <w:rsid w:val="00571F09"/>
    <w:rsid w:val="00572E76"/>
    <w:rsid w:val="005778C5"/>
    <w:rsid w:val="00581429"/>
    <w:rsid w:val="005815B2"/>
    <w:rsid w:val="00581EE1"/>
    <w:rsid w:val="0058429A"/>
    <w:rsid w:val="005846C3"/>
    <w:rsid w:val="00584DC5"/>
    <w:rsid w:val="00585183"/>
    <w:rsid w:val="00585DE1"/>
    <w:rsid w:val="0058643A"/>
    <w:rsid w:val="00590020"/>
    <w:rsid w:val="005900FF"/>
    <w:rsid w:val="00590AB6"/>
    <w:rsid w:val="0059107C"/>
    <w:rsid w:val="00591262"/>
    <w:rsid w:val="00591310"/>
    <w:rsid w:val="0059257B"/>
    <w:rsid w:val="0059394B"/>
    <w:rsid w:val="00594641"/>
    <w:rsid w:val="005973D3"/>
    <w:rsid w:val="005A0A2F"/>
    <w:rsid w:val="005A3B9B"/>
    <w:rsid w:val="005A48A0"/>
    <w:rsid w:val="005A549D"/>
    <w:rsid w:val="005A65CD"/>
    <w:rsid w:val="005B0619"/>
    <w:rsid w:val="005B2262"/>
    <w:rsid w:val="005B38BC"/>
    <w:rsid w:val="005B472E"/>
    <w:rsid w:val="005B66AE"/>
    <w:rsid w:val="005B68DF"/>
    <w:rsid w:val="005B6AFF"/>
    <w:rsid w:val="005B70B9"/>
    <w:rsid w:val="005B755C"/>
    <w:rsid w:val="005C0DBC"/>
    <w:rsid w:val="005C1A5C"/>
    <w:rsid w:val="005C24CC"/>
    <w:rsid w:val="005C5197"/>
    <w:rsid w:val="005C64D0"/>
    <w:rsid w:val="005C65CA"/>
    <w:rsid w:val="005C6897"/>
    <w:rsid w:val="005C68EB"/>
    <w:rsid w:val="005C7259"/>
    <w:rsid w:val="005C75B8"/>
    <w:rsid w:val="005C77E0"/>
    <w:rsid w:val="005D013C"/>
    <w:rsid w:val="005D2905"/>
    <w:rsid w:val="005D45F5"/>
    <w:rsid w:val="005D70F2"/>
    <w:rsid w:val="005E06A1"/>
    <w:rsid w:val="005E3245"/>
    <w:rsid w:val="005E41D1"/>
    <w:rsid w:val="005E539C"/>
    <w:rsid w:val="005E6746"/>
    <w:rsid w:val="005E6DA7"/>
    <w:rsid w:val="005E7F1E"/>
    <w:rsid w:val="005F0EC2"/>
    <w:rsid w:val="005F360D"/>
    <w:rsid w:val="005F45F8"/>
    <w:rsid w:val="005F46B9"/>
    <w:rsid w:val="005F5295"/>
    <w:rsid w:val="005F564F"/>
    <w:rsid w:val="005F7400"/>
    <w:rsid w:val="005F794C"/>
    <w:rsid w:val="005F7CEE"/>
    <w:rsid w:val="005F7E06"/>
    <w:rsid w:val="00600EE5"/>
    <w:rsid w:val="00601775"/>
    <w:rsid w:val="00601B0A"/>
    <w:rsid w:val="00601F54"/>
    <w:rsid w:val="0060316A"/>
    <w:rsid w:val="00605BCB"/>
    <w:rsid w:val="00605F01"/>
    <w:rsid w:val="006069E6"/>
    <w:rsid w:val="006112A2"/>
    <w:rsid w:val="00611FAF"/>
    <w:rsid w:val="0061345D"/>
    <w:rsid w:val="00614CA3"/>
    <w:rsid w:val="00620211"/>
    <w:rsid w:val="0062158C"/>
    <w:rsid w:val="006224B1"/>
    <w:rsid w:val="0062290A"/>
    <w:rsid w:val="00623286"/>
    <w:rsid w:val="00627395"/>
    <w:rsid w:val="006273A4"/>
    <w:rsid w:val="00627544"/>
    <w:rsid w:val="00627DC9"/>
    <w:rsid w:val="00627DF0"/>
    <w:rsid w:val="0063129E"/>
    <w:rsid w:val="00631EA2"/>
    <w:rsid w:val="00632D3B"/>
    <w:rsid w:val="00633283"/>
    <w:rsid w:val="00634B58"/>
    <w:rsid w:val="00636AC5"/>
    <w:rsid w:val="0064010F"/>
    <w:rsid w:val="00640AE8"/>
    <w:rsid w:val="00641BA0"/>
    <w:rsid w:val="00642A45"/>
    <w:rsid w:val="00642C8D"/>
    <w:rsid w:val="00643A61"/>
    <w:rsid w:val="00643F76"/>
    <w:rsid w:val="006455FB"/>
    <w:rsid w:val="0064578E"/>
    <w:rsid w:val="0064728C"/>
    <w:rsid w:val="00651936"/>
    <w:rsid w:val="00652174"/>
    <w:rsid w:val="00652881"/>
    <w:rsid w:val="006529EB"/>
    <w:rsid w:val="00654A93"/>
    <w:rsid w:val="00654DF0"/>
    <w:rsid w:val="00655158"/>
    <w:rsid w:val="0065679F"/>
    <w:rsid w:val="006603E5"/>
    <w:rsid w:val="00660F5F"/>
    <w:rsid w:val="00660FD6"/>
    <w:rsid w:val="006613FB"/>
    <w:rsid w:val="0066183D"/>
    <w:rsid w:val="00661D67"/>
    <w:rsid w:val="006633F2"/>
    <w:rsid w:val="006646B8"/>
    <w:rsid w:val="00665726"/>
    <w:rsid w:val="006658F5"/>
    <w:rsid w:val="00666C3D"/>
    <w:rsid w:val="00667E4B"/>
    <w:rsid w:val="00670B3A"/>
    <w:rsid w:val="006710A4"/>
    <w:rsid w:val="00673295"/>
    <w:rsid w:val="0067358F"/>
    <w:rsid w:val="00675942"/>
    <w:rsid w:val="00676029"/>
    <w:rsid w:val="006762E2"/>
    <w:rsid w:val="00677271"/>
    <w:rsid w:val="00680FB6"/>
    <w:rsid w:val="00681669"/>
    <w:rsid w:val="0068168C"/>
    <w:rsid w:val="006825C9"/>
    <w:rsid w:val="00682CCB"/>
    <w:rsid w:val="00683266"/>
    <w:rsid w:val="00683640"/>
    <w:rsid w:val="00683914"/>
    <w:rsid w:val="00683944"/>
    <w:rsid w:val="006844DC"/>
    <w:rsid w:val="006846F3"/>
    <w:rsid w:val="00685873"/>
    <w:rsid w:val="006863A2"/>
    <w:rsid w:val="0068689E"/>
    <w:rsid w:val="00686A1D"/>
    <w:rsid w:val="00687021"/>
    <w:rsid w:val="006909BD"/>
    <w:rsid w:val="00690ABF"/>
    <w:rsid w:val="00690BAF"/>
    <w:rsid w:val="006919C2"/>
    <w:rsid w:val="00691DF1"/>
    <w:rsid w:val="006924B3"/>
    <w:rsid w:val="0069320A"/>
    <w:rsid w:val="006958E7"/>
    <w:rsid w:val="00697FD6"/>
    <w:rsid w:val="006A0F1D"/>
    <w:rsid w:val="006A1F36"/>
    <w:rsid w:val="006A202F"/>
    <w:rsid w:val="006A2869"/>
    <w:rsid w:val="006A409B"/>
    <w:rsid w:val="006A417D"/>
    <w:rsid w:val="006A45C1"/>
    <w:rsid w:val="006A476E"/>
    <w:rsid w:val="006A48A9"/>
    <w:rsid w:val="006A4E44"/>
    <w:rsid w:val="006A6105"/>
    <w:rsid w:val="006A6462"/>
    <w:rsid w:val="006A668D"/>
    <w:rsid w:val="006A71AF"/>
    <w:rsid w:val="006A7AFE"/>
    <w:rsid w:val="006B1B03"/>
    <w:rsid w:val="006B26D3"/>
    <w:rsid w:val="006B2E95"/>
    <w:rsid w:val="006B3403"/>
    <w:rsid w:val="006B697B"/>
    <w:rsid w:val="006C0AB1"/>
    <w:rsid w:val="006C0D66"/>
    <w:rsid w:val="006C12FF"/>
    <w:rsid w:val="006C37EF"/>
    <w:rsid w:val="006C3D12"/>
    <w:rsid w:val="006C608C"/>
    <w:rsid w:val="006C66E0"/>
    <w:rsid w:val="006C677F"/>
    <w:rsid w:val="006D13D9"/>
    <w:rsid w:val="006D1C04"/>
    <w:rsid w:val="006D1DEF"/>
    <w:rsid w:val="006D5620"/>
    <w:rsid w:val="006D580F"/>
    <w:rsid w:val="006D7011"/>
    <w:rsid w:val="006E09F9"/>
    <w:rsid w:val="006E4302"/>
    <w:rsid w:val="006E4D7F"/>
    <w:rsid w:val="006E4F54"/>
    <w:rsid w:val="006F3B05"/>
    <w:rsid w:val="006F5DDA"/>
    <w:rsid w:val="006F6174"/>
    <w:rsid w:val="006F644F"/>
    <w:rsid w:val="006F7A73"/>
    <w:rsid w:val="00700B21"/>
    <w:rsid w:val="00703359"/>
    <w:rsid w:val="00704D47"/>
    <w:rsid w:val="00710EE8"/>
    <w:rsid w:val="00710FD8"/>
    <w:rsid w:val="00711527"/>
    <w:rsid w:val="0071264A"/>
    <w:rsid w:val="00713D57"/>
    <w:rsid w:val="00714D53"/>
    <w:rsid w:val="00716B37"/>
    <w:rsid w:val="00717C5D"/>
    <w:rsid w:val="007262A0"/>
    <w:rsid w:val="00726BDA"/>
    <w:rsid w:val="00726D06"/>
    <w:rsid w:val="00727EC8"/>
    <w:rsid w:val="00730159"/>
    <w:rsid w:val="00731B5B"/>
    <w:rsid w:val="00732732"/>
    <w:rsid w:val="0073322B"/>
    <w:rsid w:val="00733A45"/>
    <w:rsid w:val="00733BBD"/>
    <w:rsid w:val="00735135"/>
    <w:rsid w:val="00735E04"/>
    <w:rsid w:val="00735F21"/>
    <w:rsid w:val="007367CA"/>
    <w:rsid w:val="00737FC3"/>
    <w:rsid w:val="007406DF"/>
    <w:rsid w:val="0074096A"/>
    <w:rsid w:val="007409DD"/>
    <w:rsid w:val="00745751"/>
    <w:rsid w:val="00746BC6"/>
    <w:rsid w:val="00750319"/>
    <w:rsid w:val="00751532"/>
    <w:rsid w:val="00752B07"/>
    <w:rsid w:val="00752C48"/>
    <w:rsid w:val="00753981"/>
    <w:rsid w:val="00754473"/>
    <w:rsid w:val="00754857"/>
    <w:rsid w:val="00754FB5"/>
    <w:rsid w:val="007570EE"/>
    <w:rsid w:val="00760071"/>
    <w:rsid w:val="007607AB"/>
    <w:rsid w:val="00760936"/>
    <w:rsid w:val="00760EE0"/>
    <w:rsid w:val="00761073"/>
    <w:rsid w:val="007613C9"/>
    <w:rsid w:val="007632D4"/>
    <w:rsid w:val="0076354E"/>
    <w:rsid w:val="007635F6"/>
    <w:rsid w:val="00763D1C"/>
    <w:rsid w:val="00763D5D"/>
    <w:rsid w:val="007650D3"/>
    <w:rsid w:val="0076533D"/>
    <w:rsid w:val="0076546F"/>
    <w:rsid w:val="0076590C"/>
    <w:rsid w:val="00765B54"/>
    <w:rsid w:val="00767617"/>
    <w:rsid w:val="0076779F"/>
    <w:rsid w:val="00770121"/>
    <w:rsid w:val="007706A6"/>
    <w:rsid w:val="00770C2F"/>
    <w:rsid w:val="0077542A"/>
    <w:rsid w:val="00775C2B"/>
    <w:rsid w:val="00775CBB"/>
    <w:rsid w:val="00776054"/>
    <w:rsid w:val="00777DE9"/>
    <w:rsid w:val="007801AD"/>
    <w:rsid w:val="007801CE"/>
    <w:rsid w:val="0078092F"/>
    <w:rsid w:val="00781198"/>
    <w:rsid w:val="007817A1"/>
    <w:rsid w:val="00781DF5"/>
    <w:rsid w:val="0078269B"/>
    <w:rsid w:val="00782B4D"/>
    <w:rsid w:val="00782CE1"/>
    <w:rsid w:val="00783141"/>
    <w:rsid w:val="00783176"/>
    <w:rsid w:val="0078384B"/>
    <w:rsid w:val="007854C1"/>
    <w:rsid w:val="007862E9"/>
    <w:rsid w:val="00787B68"/>
    <w:rsid w:val="0079221A"/>
    <w:rsid w:val="00792A98"/>
    <w:rsid w:val="00792C6C"/>
    <w:rsid w:val="00795584"/>
    <w:rsid w:val="007A1BF5"/>
    <w:rsid w:val="007A3AAC"/>
    <w:rsid w:val="007A467F"/>
    <w:rsid w:val="007A5BAB"/>
    <w:rsid w:val="007A6BA1"/>
    <w:rsid w:val="007A6C09"/>
    <w:rsid w:val="007B0632"/>
    <w:rsid w:val="007B1E0F"/>
    <w:rsid w:val="007B23C7"/>
    <w:rsid w:val="007B3B56"/>
    <w:rsid w:val="007B3EC6"/>
    <w:rsid w:val="007B487D"/>
    <w:rsid w:val="007B4E50"/>
    <w:rsid w:val="007B693B"/>
    <w:rsid w:val="007B6F65"/>
    <w:rsid w:val="007C0C2E"/>
    <w:rsid w:val="007C0E0D"/>
    <w:rsid w:val="007C6958"/>
    <w:rsid w:val="007D075F"/>
    <w:rsid w:val="007D0982"/>
    <w:rsid w:val="007D2784"/>
    <w:rsid w:val="007D4128"/>
    <w:rsid w:val="007E1A14"/>
    <w:rsid w:val="007E1A79"/>
    <w:rsid w:val="007E27A0"/>
    <w:rsid w:val="007E3C1E"/>
    <w:rsid w:val="007E3F9D"/>
    <w:rsid w:val="007E402B"/>
    <w:rsid w:val="007E5665"/>
    <w:rsid w:val="007E6D53"/>
    <w:rsid w:val="007E7ED6"/>
    <w:rsid w:val="007F0E3B"/>
    <w:rsid w:val="007F18C3"/>
    <w:rsid w:val="007F39B7"/>
    <w:rsid w:val="007F3A09"/>
    <w:rsid w:val="007F408E"/>
    <w:rsid w:val="007F4E29"/>
    <w:rsid w:val="007F5E08"/>
    <w:rsid w:val="007F6315"/>
    <w:rsid w:val="007F681B"/>
    <w:rsid w:val="007F746D"/>
    <w:rsid w:val="007F770C"/>
    <w:rsid w:val="00801385"/>
    <w:rsid w:val="008018D1"/>
    <w:rsid w:val="00801E18"/>
    <w:rsid w:val="00804BAB"/>
    <w:rsid w:val="00805DFA"/>
    <w:rsid w:val="008064A9"/>
    <w:rsid w:val="008069ED"/>
    <w:rsid w:val="008071DB"/>
    <w:rsid w:val="008122BD"/>
    <w:rsid w:val="00812E6B"/>
    <w:rsid w:val="00813B74"/>
    <w:rsid w:val="00813E00"/>
    <w:rsid w:val="00815911"/>
    <w:rsid w:val="00815EFB"/>
    <w:rsid w:val="00816AFF"/>
    <w:rsid w:val="00817F10"/>
    <w:rsid w:val="00817F66"/>
    <w:rsid w:val="00820E3A"/>
    <w:rsid w:val="00821679"/>
    <w:rsid w:val="00822A86"/>
    <w:rsid w:val="00822D82"/>
    <w:rsid w:val="008232C0"/>
    <w:rsid w:val="00823822"/>
    <w:rsid w:val="00825D6B"/>
    <w:rsid w:val="0083024B"/>
    <w:rsid w:val="00830C08"/>
    <w:rsid w:val="00833BAF"/>
    <w:rsid w:val="008342E9"/>
    <w:rsid w:val="00836777"/>
    <w:rsid w:val="008410D4"/>
    <w:rsid w:val="00842753"/>
    <w:rsid w:val="00842811"/>
    <w:rsid w:val="00842FAE"/>
    <w:rsid w:val="00843FF1"/>
    <w:rsid w:val="008473B0"/>
    <w:rsid w:val="00847637"/>
    <w:rsid w:val="008503E1"/>
    <w:rsid w:val="00850420"/>
    <w:rsid w:val="00850654"/>
    <w:rsid w:val="00852E5B"/>
    <w:rsid w:val="00854596"/>
    <w:rsid w:val="00855452"/>
    <w:rsid w:val="008560FF"/>
    <w:rsid w:val="00856354"/>
    <w:rsid w:val="008572FE"/>
    <w:rsid w:val="00860FBB"/>
    <w:rsid w:val="008612FD"/>
    <w:rsid w:val="00861806"/>
    <w:rsid w:val="00862688"/>
    <w:rsid w:val="00862FE3"/>
    <w:rsid w:val="008637BE"/>
    <w:rsid w:val="008646B2"/>
    <w:rsid w:val="00867328"/>
    <w:rsid w:val="00867C31"/>
    <w:rsid w:val="00870140"/>
    <w:rsid w:val="00872076"/>
    <w:rsid w:val="00872D80"/>
    <w:rsid w:val="0087307E"/>
    <w:rsid w:val="0087384F"/>
    <w:rsid w:val="00873A0F"/>
    <w:rsid w:val="008740C8"/>
    <w:rsid w:val="008745A1"/>
    <w:rsid w:val="008746AF"/>
    <w:rsid w:val="0087523D"/>
    <w:rsid w:val="00877A01"/>
    <w:rsid w:val="0088032D"/>
    <w:rsid w:val="00882A29"/>
    <w:rsid w:val="00882B51"/>
    <w:rsid w:val="00882D76"/>
    <w:rsid w:val="00883039"/>
    <w:rsid w:val="008837AC"/>
    <w:rsid w:val="00884104"/>
    <w:rsid w:val="008844E4"/>
    <w:rsid w:val="00884CBE"/>
    <w:rsid w:val="00885809"/>
    <w:rsid w:val="008871F7"/>
    <w:rsid w:val="008903F8"/>
    <w:rsid w:val="00890E27"/>
    <w:rsid w:val="008926FD"/>
    <w:rsid w:val="008929F8"/>
    <w:rsid w:val="00893919"/>
    <w:rsid w:val="00895708"/>
    <w:rsid w:val="0089671C"/>
    <w:rsid w:val="00896A9C"/>
    <w:rsid w:val="00896F7D"/>
    <w:rsid w:val="00897522"/>
    <w:rsid w:val="008A036F"/>
    <w:rsid w:val="008A1173"/>
    <w:rsid w:val="008A13A2"/>
    <w:rsid w:val="008A1CB3"/>
    <w:rsid w:val="008A1D50"/>
    <w:rsid w:val="008A4638"/>
    <w:rsid w:val="008A46F0"/>
    <w:rsid w:val="008A492B"/>
    <w:rsid w:val="008A59EF"/>
    <w:rsid w:val="008A5DF1"/>
    <w:rsid w:val="008B2736"/>
    <w:rsid w:val="008B304E"/>
    <w:rsid w:val="008B41BB"/>
    <w:rsid w:val="008B5922"/>
    <w:rsid w:val="008B70EB"/>
    <w:rsid w:val="008B7E39"/>
    <w:rsid w:val="008C13E2"/>
    <w:rsid w:val="008C3B45"/>
    <w:rsid w:val="008C513D"/>
    <w:rsid w:val="008C5DD9"/>
    <w:rsid w:val="008C691D"/>
    <w:rsid w:val="008C69C2"/>
    <w:rsid w:val="008C7E7C"/>
    <w:rsid w:val="008D143A"/>
    <w:rsid w:val="008D18CA"/>
    <w:rsid w:val="008D1976"/>
    <w:rsid w:val="008D1E8A"/>
    <w:rsid w:val="008D2A52"/>
    <w:rsid w:val="008D2E30"/>
    <w:rsid w:val="008D30AD"/>
    <w:rsid w:val="008D52F5"/>
    <w:rsid w:val="008D5516"/>
    <w:rsid w:val="008D6FCA"/>
    <w:rsid w:val="008E2637"/>
    <w:rsid w:val="008E29C1"/>
    <w:rsid w:val="008E2D43"/>
    <w:rsid w:val="008E3637"/>
    <w:rsid w:val="008E4D3D"/>
    <w:rsid w:val="008E6ABC"/>
    <w:rsid w:val="008E7A33"/>
    <w:rsid w:val="008F03BA"/>
    <w:rsid w:val="008F11F0"/>
    <w:rsid w:val="008F1E7B"/>
    <w:rsid w:val="008F29BC"/>
    <w:rsid w:val="008F3006"/>
    <w:rsid w:val="008F3532"/>
    <w:rsid w:val="008F6139"/>
    <w:rsid w:val="008F66CB"/>
    <w:rsid w:val="008F7C89"/>
    <w:rsid w:val="00900B89"/>
    <w:rsid w:val="00900F97"/>
    <w:rsid w:val="00901015"/>
    <w:rsid w:val="00901138"/>
    <w:rsid w:val="0090178B"/>
    <w:rsid w:val="009022DA"/>
    <w:rsid w:val="00902310"/>
    <w:rsid w:val="00903355"/>
    <w:rsid w:val="009037B3"/>
    <w:rsid w:val="00903FCA"/>
    <w:rsid w:val="00904C29"/>
    <w:rsid w:val="00904E19"/>
    <w:rsid w:val="00905F05"/>
    <w:rsid w:val="009065EC"/>
    <w:rsid w:val="00910138"/>
    <w:rsid w:val="0091166C"/>
    <w:rsid w:val="0091221A"/>
    <w:rsid w:val="009122C0"/>
    <w:rsid w:val="009128A4"/>
    <w:rsid w:val="0091462D"/>
    <w:rsid w:val="00914A03"/>
    <w:rsid w:val="00916338"/>
    <w:rsid w:val="009169B1"/>
    <w:rsid w:val="0091716E"/>
    <w:rsid w:val="00921AE7"/>
    <w:rsid w:val="0092395F"/>
    <w:rsid w:val="00923F07"/>
    <w:rsid w:val="009253B1"/>
    <w:rsid w:val="0092719C"/>
    <w:rsid w:val="00930EE7"/>
    <w:rsid w:val="00932213"/>
    <w:rsid w:val="00932986"/>
    <w:rsid w:val="009367C5"/>
    <w:rsid w:val="00936ACE"/>
    <w:rsid w:val="00940A06"/>
    <w:rsid w:val="009413BB"/>
    <w:rsid w:val="00941CE2"/>
    <w:rsid w:val="009429BE"/>
    <w:rsid w:val="0094361C"/>
    <w:rsid w:val="009460FF"/>
    <w:rsid w:val="009463E9"/>
    <w:rsid w:val="00946AF0"/>
    <w:rsid w:val="00947D58"/>
    <w:rsid w:val="0095164B"/>
    <w:rsid w:val="009523E8"/>
    <w:rsid w:val="009526DD"/>
    <w:rsid w:val="00952E6A"/>
    <w:rsid w:val="00954A20"/>
    <w:rsid w:val="00960CF6"/>
    <w:rsid w:val="0096346C"/>
    <w:rsid w:val="00963CB7"/>
    <w:rsid w:val="0096418D"/>
    <w:rsid w:val="00964431"/>
    <w:rsid w:val="009647A6"/>
    <w:rsid w:val="009659C5"/>
    <w:rsid w:val="00970185"/>
    <w:rsid w:val="0097091A"/>
    <w:rsid w:val="009716F7"/>
    <w:rsid w:val="00972935"/>
    <w:rsid w:val="00972DF8"/>
    <w:rsid w:val="009743FC"/>
    <w:rsid w:val="009751A2"/>
    <w:rsid w:val="009768DC"/>
    <w:rsid w:val="00977308"/>
    <w:rsid w:val="00977790"/>
    <w:rsid w:val="00980E2C"/>
    <w:rsid w:val="0098143A"/>
    <w:rsid w:val="00981A67"/>
    <w:rsid w:val="00982537"/>
    <w:rsid w:val="009835A3"/>
    <w:rsid w:val="0098360E"/>
    <w:rsid w:val="0098401F"/>
    <w:rsid w:val="00985731"/>
    <w:rsid w:val="00985F4D"/>
    <w:rsid w:val="0098659B"/>
    <w:rsid w:val="00986AD6"/>
    <w:rsid w:val="009918D1"/>
    <w:rsid w:val="00992964"/>
    <w:rsid w:val="009929F9"/>
    <w:rsid w:val="00992A0F"/>
    <w:rsid w:val="0099324A"/>
    <w:rsid w:val="00993300"/>
    <w:rsid w:val="00994E4A"/>
    <w:rsid w:val="0099593F"/>
    <w:rsid w:val="0099690D"/>
    <w:rsid w:val="00996983"/>
    <w:rsid w:val="009A2391"/>
    <w:rsid w:val="009A24E6"/>
    <w:rsid w:val="009A25A1"/>
    <w:rsid w:val="009A3477"/>
    <w:rsid w:val="009A3C62"/>
    <w:rsid w:val="009A46F4"/>
    <w:rsid w:val="009A5FBA"/>
    <w:rsid w:val="009A6135"/>
    <w:rsid w:val="009A7355"/>
    <w:rsid w:val="009A77F0"/>
    <w:rsid w:val="009A7A4D"/>
    <w:rsid w:val="009A7B0D"/>
    <w:rsid w:val="009A7D1C"/>
    <w:rsid w:val="009B05A4"/>
    <w:rsid w:val="009B0BD9"/>
    <w:rsid w:val="009B2CE3"/>
    <w:rsid w:val="009B53D8"/>
    <w:rsid w:val="009B614F"/>
    <w:rsid w:val="009C1EDC"/>
    <w:rsid w:val="009C2834"/>
    <w:rsid w:val="009C371A"/>
    <w:rsid w:val="009C4762"/>
    <w:rsid w:val="009C4B20"/>
    <w:rsid w:val="009C7436"/>
    <w:rsid w:val="009D12E0"/>
    <w:rsid w:val="009E0049"/>
    <w:rsid w:val="009E0299"/>
    <w:rsid w:val="009E0E3A"/>
    <w:rsid w:val="009E27A2"/>
    <w:rsid w:val="009E2980"/>
    <w:rsid w:val="009E3605"/>
    <w:rsid w:val="009E36E7"/>
    <w:rsid w:val="009E3DC6"/>
    <w:rsid w:val="009E4A7E"/>
    <w:rsid w:val="009E726B"/>
    <w:rsid w:val="009F0325"/>
    <w:rsid w:val="009F104E"/>
    <w:rsid w:val="009F2C58"/>
    <w:rsid w:val="009F65B5"/>
    <w:rsid w:val="00A00479"/>
    <w:rsid w:val="00A004B0"/>
    <w:rsid w:val="00A009A7"/>
    <w:rsid w:val="00A01C85"/>
    <w:rsid w:val="00A02FB3"/>
    <w:rsid w:val="00A035ED"/>
    <w:rsid w:val="00A03BE5"/>
    <w:rsid w:val="00A03C1B"/>
    <w:rsid w:val="00A05794"/>
    <w:rsid w:val="00A062B1"/>
    <w:rsid w:val="00A063AA"/>
    <w:rsid w:val="00A06758"/>
    <w:rsid w:val="00A06827"/>
    <w:rsid w:val="00A06C84"/>
    <w:rsid w:val="00A10DB2"/>
    <w:rsid w:val="00A119E4"/>
    <w:rsid w:val="00A136DF"/>
    <w:rsid w:val="00A1474F"/>
    <w:rsid w:val="00A1494A"/>
    <w:rsid w:val="00A14DF5"/>
    <w:rsid w:val="00A17116"/>
    <w:rsid w:val="00A17EE2"/>
    <w:rsid w:val="00A2040C"/>
    <w:rsid w:val="00A2073F"/>
    <w:rsid w:val="00A22596"/>
    <w:rsid w:val="00A22600"/>
    <w:rsid w:val="00A239EB"/>
    <w:rsid w:val="00A249B5"/>
    <w:rsid w:val="00A250CF"/>
    <w:rsid w:val="00A25AA8"/>
    <w:rsid w:val="00A26951"/>
    <w:rsid w:val="00A26A19"/>
    <w:rsid w:val="00A27367"/>
    <w:rsid w:val="00A27633"/>
    <w:rsid w:val="00A27965"/>
    <w:rsid w:val="00A279C5"/>
    <w:rsid w:val="00A30DB2"/>
    <w:rsid w:val="00A3100B"/>
    <w:rsid w:val="00A311A1"/>
    <w:rsid w:val="00A334CE"/>
    <w:rsid w:val="00A349DB"/>
    <w:rsid w:val="00A3547E"/>
    <w:rsid w:val="00A35D14"/>
    <w:rsid w:val="00A360E1"/>
    <w:rsid w:val="00A36164"/>
    <w:rsid w:val="00A37F4C"/>
    <w:rsid w:val="00A40113"/>
    <w:rsid w:val="00A402F8"/>
    <w:rsid w:val="00A4045A"/>
    <w:rsid w:val="00A439D0"/>
    <w:rsid w:val="00A464A6"/>
    <w:rsid w:val="00A47F72"/>
    <w:rsid w:val="00A501A7"/>
    <w:rsid w:val="00A52357"/>
    <w:rsid w:val="00A548E9"/>
    <w:rsid w:val="00A54A0E"/>
    <w:rsid w:val="00A54C47"/>
    <w:rsid w:val="00A5561A"/>
    <w:rsid w:val="00A575FB"/>
    <w:rsid w:val="00A57C38"/>
    <w:rsid w:val="00A57ED2"/>
    <w:rsid w:val="00A60373"/>
    <w:rsid w:val="00A61916"/>
    <w:rsid w:val="00A620D4"/>
    <w:rsid w:val="00A630BA"/>
    <w:rsid w:val="00A65B0A"/>
    <w:rsid w:val="00A6670E"/>
    <w:rsid w:val="00A705F3"/>
    <w:rsid w:val="00A70DD6"/>
    <w:rsid w:val="00A72B34"/>
    <w:rsid w:val="00A73468"/>
    <w:rsid w:val="00A734B5"/>
    <w:rsid w:val="00A73782"/>
    <w:rsid w:val="00A746B0"/>
    <w:rsid w:val="00A74E50"/>
    <w:rsid w:val="00A74F3D"/>
    <w:rsid w:val="00A75DE6"/>
    <w:rsid w:val="00A77B93"/>
    <w:rsid w:val="00A80DB9"/>
    <w:rsid w:val="00A80E65"/>
    <w:rsid w:val="00A8648F"/>
    <w:rsid w:val="00A8710A"/>
    <w:rsid w:val="00A916CE"/>
    <w:rsid w:val="00A92DE6"/>
    <w:rsid w:val="00A93429"/>
    <w:rsid w:val="00A93FAE"/>
    <w:rsid w:val="00AA0104"/>
    <w:rsid w:val="00AA01A2"/>
    <w:rsid w:val="00AA08C9"/>
    <w:rsid w:val="00AA1216"/>
    <w:rsid w:val="00AA2BE7"/>
    <w:rsid w:val="00AA4D00"/>
    <w:rsid w:val="00AA515B"/>
    <w:rsid w:val="00AA582D"/>
    <w:rsid w:val="00AA5997"/>
    <w:rsid w:val="00AA5A61"/>
    <w:rsid w:val="00AA64C3"/>
    <w:rsid w:val="00AB0258"/>
    <w:rsid w:val="00AB0A7B"/>
    <w:rsid w:val="00AB3C80"/>
    <w:rsid w:val="00AB3DE5"/>
    <w:rsid w:val="00AB5335"/>
    <w:rsid w:val="00AB7302"/>
    <w:rsid w:val="00AC0A9C"/>
    <w:rsid w:val="00AC0AF6"/>
    <w:rsid w:val="00AC0F3B"/>
    <w:rsid w:val="00AC3DA0"/>
    <w:rsid w:val="00AC4269"/>
    <w:rsid w:val="00AC5DCB"/>
    <w:rsid w:val="00AC648B"/>
    <w:rsid w:val="00AC6A2A"/>
    <w:rsid w:val="00AC6AA6"/>
    <w:rsid w:val="00AD17BB"/>
    <w:rsid w:val="00AD2391"/>
    <w:rsid w:val="00AD3A6F"/>
    <w:rsid w:val="00AD52F3"/>
    <w:rsid w:val="00AE05B8"/>
    <w:rsid w:val="00AE0640"/>
    <w:rsid w:val="00AE10CD"/>
    <w:rsid w:val="00AE1B02"/>
    <w:rsid w:val="00AE2207"/>
    <w:rsid w:val="00AE30F3"/>
    <w:rsid w:val="00AE567E"/>
    <w:rsid w:val="00AE6387"/>
    <w:rsid w:val="00AE6430"/>
    <w:rsid w:val="00AE6EA9"/>
    <w:rsid w:val="00AF3F04"/>
    <w:rsid w:val="00AF6503"/>
    <w:rsid w:val="00AF6AD4"/>
    <w:rsid w:val="00B00AB3"/>
    <w:rsid w:val="00B00F6E"/>
    <w:rsid w:val="00B030B3"/>
    <w:rsid w:val="00B037CB"/>
    <w:rsid w:val="00B04026"/>
    <w:rsid w:val="00B04AC4"/>
    <w:rsid w:val="00B062EB"/>
    <w:rsid w:val="00B11286"/>
    <w:rsid w:val="00B112AA"/>
    <w:rsid w:val="00B11983"/>
    <w:rsid w:val="00B11D50"/>
    <w:rsid w:val="00B14481"/>
    <w:rsid w:val="00B144F1"/>
    <w:rsid w:val="00B1459C"/>
    <w:rsid w:val="00B1543B"/>
    <w:rsid w:val="00B15934"/>
    <w:rsid w:val="00B159E0"/>
    <w:rsid w:val="00B168B6"/>
    <w:rsid w:val="00B1724A"/>
    <w:rsid w:val="00B203D1"/>
    <w:rsid w:val="00B21143"/>
    <w:rsid w:val="00B212F4"/>
    <w:rsid w:val="00B21547"/>
    <w:rsid w:val="00B225EC"/>
    <w:rsid w:val="00B22B29"/>
    <w:rsid w:val="00B239BA"/>
    <w:rsid w:val="00B24261"/>
    <w:rsid w:val="00B27817"/>
    <w:rsid w:val="00B30672"/>
    <w:rsid w:val="00B31ADA"/>
    <w:rsid w:val="00B32FD2"/>
    <w:rsid w:val="00B356AC"/>
    <w:rsid w:val="00B35DAE"/>
    <w:rsid w:val="00B36345"/>
    <w:rsid w:val="00B36D86"/>
    <w:rsid w:val="00B37438"/>
    <w:rsid w:val="00B378D7"/>
    <w:rsid w:val="00B40E28"/>
    <w:rsid w:val="00B41624"/>
    <w:rsid w:val="00B41FE0"/>
    <w:rsid w:val="00B43F8A"/>
    <w:rsid w:val="00B440BC"/>
    <w:rsid w:val="00B44349"/>
    <w:rsid w:val="00B44E81"/>
    <w:rsid w:val="00B450D8"/>
    <w:rsid w:val="00B46076"/>
    <w:rsid w:val="00B46B32"/>
    <w:rsid w:val="00B4724B"/>
    <w:rsid w:val="00B50237"/>
    <w:rsid w:val="00B51233"/>
    <w:rsid w:val="00B51D18"/>
    <w:rsid w:val="00B54CCF"/>
    <w:rsid w:val="00B5605F"/>
    <w:rsid w:val="00B5741B"/>
    <w:rsid w:val="00B576E3"/>
    <w:rsid w:val="00B57C21"/>
    <w:rsid w:val="00B63F25"/>
    <w:rsid w:val="00B66AE9"/>
    <w:rsid w:val="00B66CCF"/>
    <w:rsid w:val="00B67B4E"/>
    <w:rsid w:val="00B67BD4"/>
    <w:rsid w:val="00B70E27"/>
    <w:rsid w:val="00B715B2"/>
    <w:rsid w:val="00B71AC6"/>
    <w:rsid w:val="00B73113"/>
    <w:rsid w:val="00B745AF"/>
    <w:rsid w:val="00B74FD3"/>
    <w:rsid w:val="00B75F7F"/>
    <w:rsid w:val="00B768A1"/>
    <w:rsid w:val="00B7723A"/>
    <w:rsid w:val="00B772F7"/>
    <w:rsid w:val="00B7751D"/>
    <w:rsid w:val="00B82250"/>
    <w:rsid w:val="00B824EF"/>
    <w:rsid w:val="00B8395D"/>
    <w:rsid w:val="00B83B48"/>
    <w:rsid w:val="00B84340"/>
    <w:rsid w:val="00B86537"/>
    <w:rsid w:val="00B87016"/>
    <w:rsid w:val="00B905BA"/>
    <w:rsid w:val="00B948AA"/>
    <w:rsid w:val="00B96635"/>
    <w:rsid w:val="00BA057C"/>
    <w:rsid w:val="00BA078D"/>
    <w:rsid w:val="00BA139E"/>
    <w:rsid w:val="00BA139F"/>
    <w:rsid w:val="00BA2E9E"/>
    <w:rsid w:val="00BA3793"/>
    <w:rsid w:val="00BA3B88"/>
    <w:rsid w:val="00BA47E0"/>
    <w:rsid w:val="00BA515B"/>
    <w:rsid w:val="00BA5AE0"/>
    <w:rsid w:val="00BA7BA6"/>
    <w:rsid w:val="00BB0835"/>
    <w:rsid w:val="00BB229C"/>
    <w:rsid w:val="00BB6C39"/>
    <w:rsid w:val="00BB7DDB"/>
    <w:rsid w:val="00BC07AA"/>
    <w:rsid w:val="00BC1488"/>
    <w:rsid w:val="00BC2FEF"/>
    <w:rsid w:val="00BC4028"/>
    <w:rsid w:val="00BC6407"/>
    <w:rsid w:val="00BC75E3"/>
    <w:rsid w:val="00BD1560"/>
    <w:rsid w:val="00BD16CB"/>
    <w:rsid w:val="00BD36F1"/>
    <w:rsid w:val="00BD3B1A"/>
    <w:rsid w:val="00BD3CAD"/>
    <w:rsid w:val="00BD755E"/>
    <w:rsid w:val="00BE0BCB"/>
    <w:rsid w:val="00BE1F92"/>
    <w:rsid w:val="00BE2A1D"/>
    <w:rsid w:val="00BE2C91"/>
    <w:rsid w:val="00BE2F82"/>
    <w:rsid w:val="00BE34CD"/>
    <w:rsid w:val="00BE3A68"/>
    <w:rsid w:val="00BE3D7F"/>
    <w:rsid w:val="00BE54DD"/>
    <w:rsid w:val="00BE6614"/>
    <w:rsid w:val="00BF05CF"/>
    <w:rsid w:val="00BF0B0B"/>
    <w:rsid w:val="00BF1A8D"/>
    <w:rsid w:val="00BF3A83"/>
    <w:rsid w:val="00BF66C7"/>
    <w:rsid w:val="00C006ED"/>
    <w:rsid w:val="00C01316"/>
    <w:rsid w:val="00C015EB"/>
    <w:rsid w:val="00C0339D"/>
    <w:rsid w:val="00C03922"/>
    <w:rsid w:val="00C03BA1"/>
    <w:rsid w:val="00C0587A"/>
    <w:rsid w:val="00C05EC6"/>
    <w:rsid w:val="00C06C2D"/>
    <w:rsid w:val="00C06E7B"/>
    <w:rsid w:val="00C06F66"/>
    <w:rsid w:val="00C07240"/>
    <w:rsid w:val="00C10266"/>
    <w:rsid w:val="00C10D6B"/>
    <w:rsid w:val="00C158A8"/>
    <w:rsid w:val="00C21B92"/>
    <w:rsid w:val="00C225D7"/>
    <w:rsid w:val="00C23F99"/>
    <w:rsid w:val="00C26054"/>
    <w:rsid w:val="00C26D4B"/>
    <w:rsid w:val="00C302BC"/>
    <w:rsid w:val="00C31A3A"/>
    <w:rsid w:val="00C31C36"/>
    <w:rsid w:val="00C346E2"/>
    <w:rsid w:val="00C34F45"/>
    <w:rsid w:val="00C360DB"/>
    <w:rsid w:val="00C36353"/>
    <w:rsid w:val="00C40363"/>
    <w:rsid w:val="00C40382"/>
    <w:rsid w:val="00C40EC4"/>
    <w:rsid w:val="00C419C3"/>
    <w:rsid w:val="00C4313B"/>
    <w:rsid w:val="00C43BF2"/>
    <w:rsid w:val="00C45262"/>
    <w:rsid w:val="00C45481"/>
    <w:rsid w:val="00C45AE3"/>
    <w:rsid w:val="00C4751F"/>
    <w:rsid w:val="00C52A45"/>
    <w:rsid w:val="00C53411"/>
    <w:rsid w:val="00C534C0"/>
    <w:rsid w:val="00C53B80"/>
    <w:rsid w:val="00C545FA"/>
    <w:rsid w:val="00C550AE"/>
    <w:rsid w:val="00C56134"/>
    <w:rsid w:val="00C57D41"/>
    <w:rsid w:val="00C61DF9"/>
    <w:rsid w:val="00C62787"/>
    <w:rsid w:val="00C62C60"/>
    <w:rsid w:val="00C65333"/>
    <w:rsid w:val="00C65584"/>
    <w:rsid w:val="00C70FFB"/>
    <w:rsid w:val="00C716FD"/>
    <w:rsid w:val="00C747FE"/>
    <w:rsid w:val="00C776B7"/>
    <w:rsid w:val="00C80665"/>
    <w:rsid w:val="00C81039"/>
    <w:rsid w:val="00C826A5"/>
    <w:rsid w:val="00C83165"/>
    <w:rsid w:val="00C8410B"/>
    <w:rsid w:val="00C846F6"/>
    <w:rsid w:val="00C84AA6"/>
    <w:rsid w:val="00C863B4"/>
    <w:rsid w:val="00C86986"/>
    <w:rsid w:val="00C87461"/>
    <w:rsid w:val="00C87F83"/>
    <w:rsid w:val="00C922E6"/>
    <w:rsid w:val="00C9315F"/>
    <w:rsid w:val="00C945F5"/>
    <w:rsid w:val="00C94BCA"/>
    <w:rsid w:val="00C94F00"/>
    <w:rsid w:val="00C96D58"/>
    <w:rsid w:val="00C97203"/>
    <w:rsid w:val="00C97AC3"/>
    <w:rsid w:val="00CA03C2"/>
    <w:rsid w:val="00CA09DA"/>
    <w:rsid w:val="00CA20A1"/>
    <w:rsid w:val="00CA437B"/>
    <w:rsid w:val="00CA49F9"/>
    <w:rsid w:val="00CA5FE7"/>
    <w:rsid w:val="00CA61AA"/>
    <w:rsid w:val="00CA6EA7"/>
    <w:rsid w:val="00CA78D6"/>
    <w:rsid w:val="00CB2515"/>
    <w:rsid w:val="00CB2C3F"/>
    <w:rsid w:val="00CB46CD"/>
    <w:rsid w:val="00CB5110"/>
    <w:rsid w:val="00CB57A4"/>
    <w:rsid w:val="00CB5FB2"/>
    <w:rsid w:val="00CB6459"/>
    <w:rsid w:val="00CB76CC"/>
    <w:rsid w:val="00CC0392"/>
    <w:rsid w:val="00CC190C"/>
    <w:rsid w:val="00CC1C37"/>
    <w:rsid w:val="00CC22C3"/>
    <w:rsid w:val="00CC2C3F"/>
    <w:rsid w:val="00CC306C"/>
    <w:rsid w:val="00CC477E"/>
    <w:rsid w:val="00CC4F7D"/>
    <w:rsid w:val="00CC5EDC"/>
    <w:rsid w:val="00CC69EE"/>
    <w:rsid w:val="00CC7072"/>
    <w:rsid w:val="00CC7BAA"/>
    <w:rsid w:val="00CD080B"/>
    <w:rsid w:val="00CD2004"/>
    <w:rsid w:val="00CD3BF9"/>
    <w:rsid w:val="00CD3EDF"/>
    <w:rsid w:val="00CD429B"/>
    <w:rsid w:val="00CD7C6C"/>
    <w:rsid w:val="00CE1975"/>
    <w:rsid w:val="00CE1C21"/>
    <w:rsid w:val="00CE4FAE"/>
    <w:rsid w:val="00CE595D"/>
    <w:rsid w:val="00CE5CD6"/>
    <w:rsid w:val="00CE741D"/>
    <w:rsid w:val="00CE7ABF"/>
    <w:rsid w:val="00CF0045"/>
    <w:rsid w:val="00CF0936"/>
    <w:rsid w:val="00CF104E"/>
    <w:rsid w:val="00CF233D"/>
    <w:rsid w:val="00CF3DA5"/>
    <w:rsid w:val="00CF402B"/>
    <w:rsid w:val="00CF7070"/>
    <w:rsid w:val="00CF7633"/>
    <w:rsid w:val="00D0006F"/>
    <w:rsid w:val="00D00527"/>
    <w:rsid w:val="00D00C0F"/>
    <w:rsid w:val="00D0300D"/>
    <w:rsid w:val="00D042C4"/>
    <w:rsid w:val="00D043B7"/>
    <w:rsid w:val="00D046CD"/>
    <w:rsid w:val="00D04B2B"/>
    <w:rsid w:val="00D04CC3"/>
    <w:rsid w:val="00D05F43"/>
    <w:rsid w:val="00D07CAA"/>
    <w:rsid w:val="00D107DC"/>
    <w:rsid w:val="00D14673"/>
    <w:rsid w:val="00D150CC"/>
    <w:rsid w:val="00D152CC"/>
    <w:rsid w:val="00D16468"/>
    <w:rsid w:val="00D20C97"/>
    <w:rsid w:val="00D21830"/>
    <w:rsid w:val="00D221A5"/>
    <w:rsid w:val="00D2457E"/>
    <w:rsid w:val="00D247FC"/>
    <w:rsid w:val="00D2548F"/>
    <w:rsid w:val="00D27500"/>
    <w:rsid w:val="00D276D7"/>
    <w:rsid w:val="00D27E9E"/>
    <w:rsid w:val="00D27F3B"/>
    <w:rsid w:val="00D309A5"/>
    <w:rsid w:val="00D31A33"/>
    <w:rsid w:val="00D326F8"/>
    <w:rsid w:val="00D32C39"/>
    <w:rsid w:val="00D332F5"/>
    <w:rsid w:val="00D358BB"/>
    <w:rsid w:val="00D36091"/>
    <w:rsid w:val="00D377A0"/>
    <w:rsid w:val="00D37892"/>
    <w:rsid w:val="00D40828"/>
    <w:rsid w:val="00D41D4A"/>
    <w:rsid w:val="00D41FD6"/>
    <w:rsid w:val="00D4205B"/>
    <w:rsid w:val="00D44B3A"/>
    <w:rsid w:val="00D455B1"/>
    <w:rsid w:val="00D4626F"/>
    <w:rsid w:val="00D46D01"/>
    <w:rsid w:val="00D4729F"/>
    <w:rsid w:val="00D47891"/>
    <w:rsid w:val="00D47ACE"/>
    <w:rsid w:val="00D53CEE"/>
    <w:rsid w:val="00D54D59"/>
    <w:rsid w:val="00D55AB8"/>
    <w:rsid w:val="00D56378"/>
    <w:rsid w:val="00D5664B"/>
    <w:rsid w:val="00D60808"/>
    <w:rsid w:val="00D60C92"/>
    <w:rsid w:val="00D61048"/>
    <w:rsid w:val="00D6110F"/>
    <w:rsid w:val="00D62816"/>
    <w:rsid w:val="00D639D1"/>
    <w:rsid w:val="00D652C2"/>
    <w:rsid w:val="00D65461"/>
    <w:rsid w:val="00D6563A"/>
    <w:rsid w:val="00D66871"/>
    <w:rsid w:val="00D66D1A"/>
    <w:rsid w:val="00D66DDF"/>
    <w:rsid w:val="00D6726A"/>
    <w:rsid w:val="00D67DCA"/>
    <w:rsid w:val="00D718C0"/>
    <w:rsid w:val="00D72047"/>
    <w:rsid w:val="00D73726"/>
    <w:rsid w:val="00D7408F"/>
    <w:rsid w:val="00D742DC"/>
    <w:rsid w:val="00D750AA"/>
    <w:rsid w:val="00D77134"/>
    <w:rsid w:val="00D779ED"/>
    <w:rsid w:val="00D81F13"/>
    <w:rsid w:val="00D82143"/>
    <w:rsid w:val="00D824C2"/>
    <w:rsid w:val="00D844AA"/>
    <w:rsid w:val="00D863EB"/>
    <w:rsid w:val="00D868A1"/>
    <w:rsid w:val="00D86BD9"/>
    <w:rsid w:val="00D87268"/>
    <w:rsid w:val="00D87CFD"/>
    <w:rsid w:val="00D9069A"/>
    <w:rsid w:val="00D908A8"/>
    <w:rsid w:val="00D91683"/>
    <w:rsid w:val="00D91758"/>
    <w:rsid w:val="00D93F6E"/>
    <w:rsid w:val="00D95B89"/>
    <w:rsid w:val="00D96A08"/>
    <w:rsid w:val="00D96B66"/>
    <w:rsid w:val="00D97034"/>
    <w:rsid w:val="00D973E6"/>
    <w:rsid w:val="00DA02D0"/>
    <w:rsid w:val="00DA063E"/>
    <w:rsid w:val="00DA1517"/>
    <w:rsid w:val="00DA21AD"/>
    <w:rsid w:val="00DA5F04"/>
    <w:rsid w:val="00DA63EB"/>
    <w:rsid w:val="00DA72F9"/>
    <w:rsid w:val="00DA779B"/>
    <w:rsid w:val="00DA7C6F"/>
    <w:rsid w:val="00DB07EC"/>
    <w:rsid w:val="00DB0B2B"/>
    <w:rsid w:val="00DB2606"/>
    <w:rsid w:val="00DB2BF6"/>
    <w:rsid w:val="00DB30D4"/>
    <w:rsid w:val="00DB5267"/>
    <w:rsid w:val="00DC050F"/>
    <w:rsid w:val="00DC06A5"/>
    <w:rsid w:val="00DC097F"/>
    <w:rsid w:val="00DC0C7D"/>
    <w:rsid w:val="00DC1228"/>
    <w:rsid w:val="00DC4269"/>
    <w:rsid w:val="00DC45B5"/>
    <w:rsid w:val="00DC4BC6"/>
    <w:rsid w:val="00DC6EF0"/>
    <w:rsid w:val="00DC7B89"/>
    <w:rsid w:val="00DD33C0"/>
    <w:rsid w:val="00DD420A"/>
    <w:rsid w:val="00DD48B1"/>
    <w:rsid w:val="00DD57E2"/>
    <w:rsid w:val="00DD59E3"/>
    <w:rsid w:val="00DD5FEE"/>
    <w:rsid w:val="00DD7810"/>
    <w:rsid w:val="00DD7D9A"/>
    <w:rsid w:val="00DE2042"/>
    <w:rsid w:val="00DE25B6"/>
    <w:rsid w:val="00DE32B4"/>
    <w:rsid w:val="00DE34EF"/>
    <w:rsid w:val="00DE370F"/>
    <w:rsid w:val="00DE3881"/>
    <w:rsid w:val="00DE550E"/>
    <w:rsid w:val="00DE5C51"/>
    <w:rsid w:val="00DE7130"/>
    <w:rsid w:val="00DF1BDC"/>
    <w:rsid w:val="00DF1E83"/>
    <w:rsid w:val="00DF1EE9"/>
    <w:rsid w:val="00DF39F0"/>
    <w:rsid w:val="00DF4A84"/>
    <w:rsid w:val="00DF5A00"/>
    <w:rsid w:val="00DF5C1F"/>
    <w:rsid w:val="00DF5FCF"/>
    <w:rsid w:val="00DF6811"/>
    <w:rsid w:val="00DF79D0"/>
    <w:rsid w:val="00E00A56"/>
    <w:rsid w:val="00E0175A"/>
    <w:rsid w:val="00E032CF"/>
    <w:rsid w:val="00E04ECA"/>
    <w:rsid w:val="00E05BF0"/>
    <w:rsid w:val="00E060AF"/>
    <w:rsid w:val="00E06B1B"/>
    <w:rsid w:val="00E06F3B"/>
    <w:rsid w:val="00E072A8"/>
    <w:rsid w:val="00E102D5"/>
    <w:rsid w:val="00E12471"/>
    <w:rsid w:val="00E124F3"/>
    <w:rsid w:val="00E12602"/>
    <w:rsid w:val="00E12A4F"/>
    <w:rsid w:val="00E15747"/>
    <w:rsid w:val="00E1665D"/>
    <w:rsid w:val="00E20489"/>
    <w:rsid w:val="00E206C7"/>
    <w:rsid w:val="00E20807"/>
    <w:rsid w:val="00E20E8F"/>
    <w:rsid w:val="00E218C9"/>
    <w:rsid w:val="00E2283D"/>
    <w:rsid w:val="00E2391A"/>
    <w:rsid w:val="00E24727"/>
    <w:rsid w:val="00E24912"/>
    <w:rsid w:val="00E27123"/>
    <w:rsid w:val="00E31443"/>
    <w:rsid w:val="00E324E7"/>
    <w:rsid w:val="00E3381B"/>
    <w:rsid w:val="00E34663"/>
    <w:rsid w:val="00E3495E"/>
    <w:rsid w:val="00E35BD3"/>
    <w:rsid w:val="00E37BFF"/>
    <w:rsid w:val="00E4113C"/>
    <w:rsid w:val="00E41CE8"/>
    <w:rsid w:val="00E43629"/>
    <w:rsid w:val="00E436DD"/>
    <w:rsid w:val="00E50C97"/>
    <w:rsid w:val="00E5167A"/>
    <w:rsid w:val="00E51731"/>
    <w:rsid w:val="00E51D3E"/>
    <w:rsid w:val="00E52494"/>
    <w:rsid w:val="00E52866"/>
    <w:rsid w:val="00E52F9D"/>
    <w:rsid w:val="00E54053"/>
    <w:rsid w:val="00E554C5"/>
    <w:rsid w:val="00E55F27"/>
    <w:rsid w:val="00E5644C"/>
    <w:rsid w:val="00E6005A"/>
    <w:rsid w:val="00E61810"/>
    <w:rsid w:val="00E62ED0"/>
    <w:rsid w:val="00E63400"/>
    <w:rsid w:val="00E63993"/>
    <w:rsid w:val="00E660F6"/>
    <w:rsid w:val="00E67600"/>
    <w:rsid w:val="00E67659"/>
    <w:rsid w:val="00E67E4D"/>
    <w:rsid w:val="00E70F68"/>
    <w:rsid w:val="00E71ACC"/>
    <w:rsid w:val="00E73DE5"/>
    <w:rsid w:val="00E76179"/>
    <w:rsid w:val="00E76E2F"/>
    <w:rsid w:val="00E76F50"/>
    <w:rsid w:val="00E800CB"/>
    <w:rsid w:val="00E83176"/>
    <w:rsid w:val="00E833FE"/>
    <w:rsid w:val="00E860A2"/>
    <w:rsid w:val="00E878A0"/>
    <w:rsid w:val="00E87B8A"/>
    <w:rsid w:val="00E9184E"/>
    <w:rsid w:val="00E924CD"/>
    <w:rsid w:val="00E97F50"/>
    <w:rsid w:val="00EA033C"/>
    <w:rsid w:val="00EA37EA"/>
    <w:rsid w:val="00EA3C76"/>
    <w:rsid w:val="00EA45D2"/>
    <w:rsid w:val="00EA482B"/>
    <w:rsid w:val="00EA564B"/>
    <w:rsid w:val="00EA6C5A"/>
    <w:rsid w:val="00EB0126"/>
    <w:rsid w:val="00EB0A00"/>
    <w:rsid w:val="00EB15D2"/>
    <w:rsid w:val="00EB393C"/>
    <w:rsid w:val="00EB44D6"/>
    <w:rsid w:val="00EB48AC"/>
    <w:rsid w:val="00EB4A8D"/>
    <w:rsid w:val="00EB6132"/>
    <w:rsid w:val="00EB6E8B"/>
    <w:rsid w:val="00EC006C"/>
    <w:rsid w:val="00EC0886"/>
    <w:rsid w:val="00EC08CE"/>
    <w:rsid w:val="00EC126F"/>
    <w:rsid w:val="00EC1FA4"/>
    <w:rsid w:val="00EC4CC3"/>
    <w:rsid w:val="00EC6A5F"/>
    <w:rsid w:val="00ED03AB"/>
    <w:rsid w:val="00ED0709"/>
    <w:rsid w:val="00ED0A51"/>
    <w:rsid w:val="00ED26AB"/>
    <w:rsid w:val="00ED4BAB"/>
    <w:rsid w:val="00ED4CCD"/>
    <w:rsid w:val="00ED50B2"/>
    <w:rsid w:val="00ED59DB"/>
    <w:rsid w:val="00ED7000"/>
    <w:rsid w:val="00EE01FF"/>
    <w:rsid w:val="00EE021E"/>
    <w:rsid w:val="00EE0685"/>
    <w:rsid w:val="00EE0C11"/>
    <w:rsid w:val="00EE1803"/>
    <w:rsid w:val="00EE254E"/>
    <w:rsid w:val="00EE26D3"/>
    <w:rsid w:val="00EE2785"/>
    <w:rsid w:val="00EE2DE4"/>
    <w:rsid w:val="00EE54E7"/>
    <w:rsid w:val="00EE7CF0"/>
    <w:rsid w:val="00EF4447"/>
    <w:rsid w:val="00EF525D"/>
    <w:rsid w:val="00EF5ABB"/>
    <w:rsid w:val="00EF6A80"/>
    <w:rsid w:val="00EF7C89"/>
    <w:rsid w:val="00F03325"/>
    <w:rsid w:val="00F037BB"/>
    <w:rsid w:val="00F0657B"/>
    <w:rsid w:val="00F068BA"/>
    <w:rsid w:val="00F07835"/>
    <w:rsid w:val="00F100AB"/>
    <w:rsid w:val="00F1153F"/>
    <w:rsid w:val="00F115D4"/>
    <w:rsid w:val="00F151FE"/>
    <w:rsid w:val="00F1556D"/>
    <w:rsid w:val="00F15D79"/>
    <w:rsid w:val="00F1678D"/>
    <w:rsid w:val="00F16A39"/>
    <w:rsid w:val="00F16E7C"/>
    <w:rsid w:val="00F20767"/>
    <w:rsid w:val="00F211A2"/>
    <w:rsid w:val="00F21640"/>
    <w:rsid w:val="00F21BBC"/>
    <w:rsid w:val="00F21E26"/>
    <w:rsid w:val="00F2297C"/>
    <w:rsid w:val="00F23774"/>
    <w:rsid w:val="00F25689"/>
    <w:rsid w:val="00F25FC2"/>
    <w:rsid w:val="00F27DC6"/>
    <w:rsid w:val="00F3062E"/>
    <w:rsid w:val="00F31D45"/>
    <w:rsid w:val="00F327CF"/>
    <w:rsid w:val="00F3394C"/>
    <w:rsid w:val="00F33EAB"/>
    <w:rsid w:val="00F344DE"/>
    <w:rsid w:val="00F35135"/>
    <w:rsid w:val="00F35DFB"/>
    <w:rsid w:val="00F363C5"/>
    <w:rsid w:val="00F36AB2"/>
    <w:rsid w:val="00F377ED"/>
    <w:rsid w:val="00F37CF5"/>
    <w:rsid w:val="00F4193A"/>
    <w:rsid w:val="00F42E2F"/>
    <w:rsid w:val="00F43907"/>
    <w:rsid w:val="00F4462A"/>
    <w:rsid w:val="00F45124"/>
    <w:rsid w:val="00F473F0"/>
    <w:rsid w:val="00F50606"/>
    <w:rsid w:val="00F52070"/>
    <w:rsid w:val="00F523CB"/>
    <w:rsid w:val="00F5341C"/>
    <w:rsid w:val="00F54FC3"/>
    <w:rsid w:val="00F55C1F"/>
    <w:rsid w:val="00F57B9F"/>
    <w:rsid w:val="00F60031"/>
    <w:rsid w:val="00F625F5"/>
    <w:rsid w:val="00F63AA3"/>
    <w:rsid w:val="00F67554"/>
    <w:rsid w:val="00F74093"/>
    <w:rsid w:val="00F754EF"/>
    <w:rsid w:val="00F75AF2"/>
    <w:rsid w:val="00F77328"/>
    <w:rsid w:val="00F80D34"/>
    <w:rsid w:val="00F8111E"/>
    <w:rsid w:val="00F82191"/>
    <w:rsid w:val="00F827BC"/>
    <w:rsid w:val="00F85716"/>
    <w:rsid w:val="00F86A0B"/>
    <w:rsid w:val="00F86D14"/>
    <w:rsid w:val="00F90C74"/>
    <w:rsid w:val="00F91EC2"/>
    <w:rsid w:val="00F9272F"/>
    <w:rsid w:val="00F932C3"/>
    <w:rsid w:val="00F9356F"/>
    <w:rsid w:val="00FA0A90"/>
    <w:rsid w:val="00FA0F23"/>
    <w:rsid w:val="00FA16BC"/>
    <w:rsid w:val="00FA2C38"/>
    <w:rsid w:val="00FA5506"/>
    <w:rsid w:val="00FB0ADC"/>
    <w:rsid w:val="00FB1115"/>
    <w:rsid w:val="00FB1600"/>
    <w:rsid w:val="00FB220D"/>
    <w:rsid w:val="00FB2640"/>
    <w:rsid w:val="00FB3B24"/>
    <w:rsid w:val="00FB3C44"/>
    <w:rsid w:val="00FB4A72"/>
    <w:rsid w:val="00FB4C1B"/>
    <w:rsid w:val="00FB4FE0"/>
    <w:rsid w:val="00FB5BA5"/>
    <w:rsid w:val="00FB65B4"/>
    <w:rsid w:val="00FB70E5"/>
    <w:rsid w:val="00FB749C"/>
    <w:rsid w:val="00FB76D8"/>
    <w:rsid w:val="00FB793A"/>
    <w:rsid w:val="00FB7FFC"/>
    <w:rsid w:val="00FC1174"/>
    <w:rsid w:val="00FC2F24"/>
    <w:rsid w:val="00FC2F51"/>
    <w:rsid w:val="00FC455F"/>
    <w:rsid w:val="00FC53C5"/>
    <w:rsid w:val="00FC58AC"/>
    <w:rsid w:val="00FC715E"/>
    <w:rsid w:val="00FC7559"/>
    <w:rsid w:val="00FC7891"/>
    <w:rsid w:val="00FC7A01"/>
    <w:rsid w:val="00FC7BB5"/>
    <w:rsid w:val="00FD14B6"/>
    <w:rsid w:val="00FD1F22"/>
    <w:rsid w:val="00FD20BC"/>
    <w:rsid w:val="00FD262D"/>
    <w:rsid w:val="00FD2D8D"/>
    <w:rsid w:val="00FD40BF"/>
    <w:rsid w:val="00FD42D5"/>
    <w:rsid w:val="00FD4483"/>
    <w:rsid w:val="00FD44F2"/>
    <w:rsid w:val="00FD65BB"/>
    <w:rsid w:val="00FD6D18"/>
    <w:rsid w:val="00FD6E6D"/>
    <w:rsid w:val="00FD7CC8"/>
    <w:rsid w:val="00FE0733"/>
    <w:rsid w:val="00FE0B12"/>
    <w:rsid w:val="00FE1A73"/>
    <w:rsid w:val="00FE681A"/>
    <w:rsid w:val="00FF13E8"/>
    <w:rsid w:val="00FF1656"/>
    <w:rsid w:val="00FF25D4"/>
    <w:rsid w:val="00FF4D13"/>
    <w:rsid w:val="00FF598A"/>
    <w:rsid w:val="00FF6A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B21BF0"/>
  <w15:docId w15:val="{89CCB386-45F7-4DA0-92B8-3CC3C3623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1"/>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B037CB"/>
    <w:pPr>
      <w:widowControl w:val="0"/>
      <w:jc w:val="both"/>
    </w:pPr>
  </w:style>
  <w:style w:type="paragraph" w:styleId="1">
    <w:name w:val="heading 1"/>
    <w:basedOn w:val="a4"/>
    <w:next w:val="a4"/>
    <w:link w:val="10"/>
    <w:uiPriority w:val="9"/>
    <w:qFormat/>
    <w:rsid w:val="0006758E"/>
    <w:pPr>
      <w:keepNext/>
      <w:keepLines/>
      <w:spacing w:before="340" w:after="330" w:line="578" w:lineRule="auto"/>
      <w:outlineLvl w:val="0"/>
    </w:pPr>
    <w:rPr>
      <w:b/>
      <w:bCs/>
      <w:kern w:val="44"/>
      <w:sz w:val="44"/>
      <w:szCs w:val="4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customStyle="1" w:styleId="a">
    <w:name w:val="一级"/>
    <w:basedOn w:val="a8"/>
    <w:qFormat/>
    <w:rsid w:val="004F7753"/>
    <w:pPr>
      <w:numPr>
        <w:numId w:val="5"/>
      </w:numPr>
      <w:spacing w:line="360" w:lineRule="auto"/>
      <w:ind w:firstLineChars="0" w:firstLine="0"/>
      <w:jc w:val="center"/>
    </w:pPr>
    <w:rPr>
      <w:b/>
      <w:sz w:val="28"/>
    </w:rPr>
  </w:style>
  <w:style w:type="paragraph" w:styleId="a8">
    <w:name w:val="List Paragraph"/>
    <w:basedOn w:val="a4"/>
    <w:uiPriority w:val="34"/>
    <w:qFormat/>
    <w:rsid w:val="004F7753"/>
    <w:pPr>
      <w:ind w:firstLineChars="200" w:firstLine="420"/>
    </w:pPr>
  </w:style>
  <w:style w:type="paragraph" w:customStyle="1" w:styleId="a0">
    <w:name w:val="二级"/>
    <w:basedOn w:val="a8"/>
    <w:qFormat/>
    <w:rsid w:val="004F7753"/>
    <w:pPr>
      <w:numPr>
        <w:ilvl w:val="1"/>
        <w:numId w:val="5"/>
      </w:numPr>
      <w:ind w:firstLineChars="0" w:firstLine="0"/>
    </w:pPr>
    <w:rPr>
      <w:b/>
      <w:sz w:val="28"/>
    </w:rPr>
  </w:style>
  <w:style w:type="paragraph" w:customStyle="1" w:styleId="a1">
    <w:name w:val="三级"/>
    <w:basedOn w:val="a8"/>
    <w:qFormat/>
    <w:rsid w:val="004F7753"/>
    <w:pPr>
      <w:numPr>
        <w:ilvl w:val="2"/>
        <w:numId w:val="5"/>
      </w:numPr>
      <w:ind w:firstLineChars="0" w:firstLine="0"/>
    </w:pPr>
    <w:rPr>
      <w:b/>
      <w:sz w:val="28"/>
    </w:rPr>
  </w:style>
  <w:style w:type="paragraph" w:customStyle="1" w:styleId="a2">
    <w:name w:val="四级"/>
    <w:basedOn w:val="a1"/>
    <w:qFormat/>
    <w:rsid w:val="004F7753"/>
    <w:pPr>
      <w:numPr>
        <w:ilvl w:val="3"/>
      </w:numPr>
    </w:pPr>
  </w:style>
  <w:style w:type="paragraph" w:customStyle="1" w:styleId="a3">
    <w:name w:val="五级"/>
    <w:basedOn w:val="a2"/>
    <w:qFormat/>
    <w:rsid w:val="004F7753"/>
    <w:pPr>
      <w:numPr>
        <w:ilvl w:val="4"/>
      </w:numPr>
    </w:pPr>
    <w:rPr>
      <w:sz w:val="24"/>
    </w:rPr>
  </w:style>
  <w:style w:type="table" w:styleId="a9">
    <w:name w:val="Table Grid"/>
    <w:basedOn w:val="a6"/>
    <w:uiPriority w:val="59"/>
    <w:rsid w:val="00815E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4"/>
    <w:link w:val="ab"/>
    <w:uiPriority w:val="99"/>
    <w:unhideWhenUsed/>
    <w:rsid w:val="0092395F"/>
    <w:pPr>
      <w:pBdr>
        <w:bottom w:val="single" w:sz="6" w:space="1" w:color="auto"/>
      </w:pBdr>
      <w:tabs>
        <w:tab w:val="center" w:pos="4153"/>
        <w:tab w:val="right" w:pos="8306"/>
      </w:tabs>
      <w:snapToGrid w:val="0"/>
      <w:jc w:val="center"/>
    </w:pPr>
    <w:rPr>
      <w:sz w:val="18"/>
      <w:szCs w:val="18"/>
    </w:rPr>
  </w:style>
  <w:style w:type="character" w:customStyle="1" w:styleId="ab">
    <w:name w:val="页眉 字符"/>
    <w:basedOn w:val="a5"/>
    <w:link w:val="aa"/>
    <w:uiPriority w:val="99"/>
    <w:rsid w:val="0092395F"/>
    <w:rPr>
      <w:sz w:val="18"/>
      <w:szCs w:val="18"/>
    </w:rPr>
  </w:style>
  <w:style w:type="paragraph" w:styleId="ac">
    <w:name w:val="footer"/>
    <w:basedOn w:val="a4"/>
    <w:link w:val="ad"/>
    <w:uiPriority w:val="99"/>
    <w:unhideWhenUsed/>
    <w:rsid w:val="0092395F"/>
    <w:pPr>
      <w:tabs>
        <w:tab w:val="center" w:pos="4153"/>
        <w:tab w:val="right" w:pos="8306"/>
      </w:tabs>
      <w:snapToGrid w:val="0"/>
      <w:jc w:val="left"/>
    </w:pPr>
    <w:rPr>
      <w:sz w:val="18"/>
      <w:szCs w:val="18"/>
    </w:rPr>
  </w:style>
  <w:style w:type="character" w:customStyle="1" w:styleId="ad">
    <w:name w:val="页脚 字符"/>
    <w:basedOn w:val="a5"/>
    <w:link w:val="ac"/>
    <w:uiPriority w:val="99"/>
    <w:rsid w:val="0092395F"/>
    <w:rPr>
      <w:sz w:val="18"/>
      <w:szCs w:val="18"/>
    </w:rPr>
  </w:style>
  <w:style w:type="paragraph" w:styleId="ae">
    <w:name w:val="Balloon Text"/>
    <w:basedOn w:val="a4"/>
    <w:link w:val="af"/>
    <w:uiPriority w:val="99"/>
    <w:semiHidden/>
    <w:unhideWhenUsed/>
    <w:rsid w:val="000676AA"/>
    <w:rPr>
      <w:sz w:val="18"/>
      <w:szCs w:val="18"/>
    </w:rPr>
  </w:style>
  <w:style w:type="character" w:customStyle="1" w:styleId="af">
    <w:name w:val="批注框文本 字符"/>
    <w:basedOn w:val="a5"/>
    <w:link w:val="ae"/>
    <w:uiPriority w:val="99"/>
    <w:semiHidden/>
    <w:rsid w:val="000676AA"/>
    <w:rPr>
      <w:sz w:val="18"/>
      <w:szCs w:val="18"/>
    </w:rPr>
  </w:style>
  <w:style w:type="character" w:styleId="af0">
    <w:name w:val="Placeholder Text"/>
    <w:basedOn w:val="a5"/>
    <w:uiPriority w:val="99"/>
    <w:semiHidden/>
    <w:rsid w:val="008B7E39"/>
    <w:rPr>
      <w:color w:val="808080"/>
    </w:rPr>
  </w:style>
  <w:style w:type="character" w:styleId="af1">
    <w:name w:val="footnote reference"/>
    <w:unhideWhenUsed/>
    <w:qFormat/>
    <w:rsid w:val="00CC22C3"/>
    <w:rPr>
      <w:rFonts w:ascii="Times New Roman" w:eastAsia="宋体" w:hAnsi="Times New Roman" w:cs="Times New Roman"/>
      <w:vertAlign w:val="superscript"/>
    </w:rPr>
  </w:style>
  <w:style w:type="paragraph" w:styleId="af2">
    <w:name w:val="footnote text"/>
    <w:basedOn w:val="a4"/>
    <w:link w:val="af3"/>
    <w:unhideWhenUsed/>
    <w:qFormat/>
    <w:rsid w:val="00CC22C3"/>
    <w:pPr>
      <w:snapToGrid w:val="0"/>
      <w:jc w:val="left"/>
    </w:pPr>
    <w:rPr>
      <w:rFonts w:ascii="Calibri" w:eastAsia="宋体" w:hAnsi="Calibri" w:cs="Times New Roman"/>
      <w:sz w:val="18"/>
      <w:szCs w:val="24"/>
    </w:rPr>
  </w:style>
  <w:style w:type="character" w:customStyle="1" w:styleId="af3">
    <w:name w:val="脚注文本 字符"/>
    <w:basedOn w:val="a5"/>
    <w:link w:val="af2"/>
    <w:qFormat/>
    <w:rsid w:val="00CC22C3"/>
    <w:rPr>
      <w:rFonts w:ascii="Calibri" w:eastAsia="宋体" w:hAnsi="Calibri" w:cs="Times New Roman"/>
      <w:sz w:val="18"/>
      <w:szCs w:val="24"/>
    </w:rPr>
  </w:style>
  <w:style w:type="character" w:customStyle="1" w:styleId="10">
    <w:name w:val="标题 1 字符"/>
    <w:basedOn w:val="a5"/>
    <w:link w:val="1"/>
    <w:uiPriority w:val="9"/>
    <w:rsid w:val="0006758E"/>
    <w:rPr>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no"?>
<Relationships xmlns="http://schemas.openxmlformats.org/package/2006/relationships">
<Relationship Id="rId10" Target="media/image1.png" Type="http://schemas.openxmlformats.org/officeDocument/2006/relationships/image"/>
<Relationship Id="rId27" Target="footer1.xml" Type="http://schemas.openxmlformats.org/officeDocument/2006/relationships/footer"/>
<Relationship Id="rId28" Target="fontTable.xml" Type="http://schemas.openxmlformats.org/officeDocument/2006/relationships/fontTable"/>
<Relationship Id="rId29" Target="glossary/document.xml" Type="http://schemas.openxmlformats.org/officeDocument/2006/relationships/glossaryDocument"/>
<Relationship Id="rId3" Target="../customXml/item3.xml" Type="http://schemas.openxmlformats.org/officeDocument/2006/relationships/customXml"/>
<Relationship Id="rId30" Target="theme/theme1.xml" Type="http://schemas.openxmlformats.org/officeDocument/2006/relationships/theme"/>
<Relationship Id="rId4" Target="numbering.xml" Type="http://schemas.openxmlformats.org/officeDocument/2006/relationships/numbering"/>
<Relationship Id="rId5" Target="styles.xml" Type="http://schemas.openxmlformats.org/officeDocument/2006/relationships/styles"/>
<Relationship Id="rId6" Target="settings.xml" Type="http://schemas.openxmlformats.org/officeDocument/2006/relationships/settings"/>
<Relationship Id="rId7" Target="webSettings.xml" Type="http://schemas.openxmlformats.org/officeDocument/2006/relationships/webSettings"/>
<Relationship Id="rId8" Target="footnotes.xml" Type="http://schemas.openxmlformats.org/officeDocument/2006/relationships/footnotes"/>
<Relationship Id="rId9" Target="endnotes.xml" Type="http://schemas.openxmlformats.org/officeDocument/2006/relationships/endnotes"/>
</Relationships>

</file>

<file path=word/_rels/settings.xml.rels><?xml version="1.0" encoding="UTF-8" standalone="no"?>
<Relationships xmlns="http://schemas.openxmlformats.org/package/2006/relationships">
<Relationship Id="rId1" Target="file:///C:/Users/DELL/AppData/Roaming/Microsoft/Templates/Normal.dotm" TargetMode="External" Type="http://schemas.openxmlformats.org/officeDocument/2006/relationships/attachedTemplate"/>
</Relationships>

</file>

<file path=word/drawings/drawing1.xml><?xml version="1.0" encoding="utf-8"?>
<c:userShapes xmlns:c="http://schemas.openxmlformats.org/drawingml/2006/chart">
  <cdr:relSizeAnchor xmlns:cdr="http://schemas.openxmlformats.org/drawingml/2006/chartDrawing">
    <cdr:from>
      <cdr:x>0.22032</cdr:x>
      <cdr:y>0.03096</cdr:y>
    </cdr:from>
    <cdr:to>
      <cdr:x>0.27269</cdr:x>
      <cdr:y>0.08359</cdr:y>
    </cdr:to>
    <cdr:sp macro="" textlink="">
      <cdr:nvSpPr>
        <cdr:cNvPr id="2" name="文本框 1"/>
        <cdr:cNvSpPr txBox="1"/>
      </cdr:nvSpPr>
      <cdr:spPr>
        <a:xfrm xmlns:a="http://schemas.openxmlformats.org/drawingml/2006/main">
          <a:off x="1162050" y="95250"/>
          <a:ext cx="276225" cy="1619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endParaRPr lang="zh-CN" altLang="en-US" sz="1100"/>
        </a:p>
      </cdr:txBody>
    </cdr:sp>
  </cdr:relSizeAnchor>
</c:userShapes>
</file>

<file path=word/glossary/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webSettings.xml" Type="http://schemas.openxmlformats.org/officeDocument/2006/relationships/webSettings"/>
<Relationship Id="rId4" Target="fontTable.xml" Type="http://schemas.openxmlformats.org/officeDocument/2006/relationships/fontTable"/>
</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GBC33333333333333333333333333333"/>
        <w:category>
          <w:name w:val="常规"/>
          <w:gallery w:val="placeholder"/>
        </w:category>
        <w:types>
          <w:type w:val="bbPlcHdr"/>
        </w:types>
        <w:behaviors>
          <w:behavior w:val="content"/>
        </w:behaviors>
        <w:guid w:val="{334BEF10-E26F-4DFA-AA01-87668B57AD08}"/>
      </w:docPartPr>
      <w:docPartBody>
        <w:p w:rsidR="00D6090D" w:rsidRDefault="00331623">
          <w:r w:rsidRPr="003F6076">
            <w:rPr>
              <w:rStyle w:val="a3"/>
              <w:rFonts w:hint="eastAsia"/>
            </w:rPr>
            <w:t>（空）</w:t>
          </w:r>
        </w:p>
      </w:docPartBody>
    </w:docPart>
    <w:docPart>
      <w:docPartPr>
        <w:name w:val="DefaultPlaceholder_1082065158"/>
        <w:category>
          <w:name w:val="常规"/>
          <w:gallery w:val="placeholder"/>
        </w:category>
        <w:types>
          <w:type w:val="bbPlcHdr"/>
        </w:types>
        <w:behaviors>
          <w:behavior w:val="content"/>
        </w:behaviors>
        <w:guid w:val="{23C55CF0-43A9-4B4D-8B5C-C3434CBBDD3B}"/>
      </w:docPartPr>
      <w:docPartBody>
        <w:p w:rsidR="00DF02A4" w:rsidRDefault="006B62C4">
          <w:r w:rsidRPr="0063634C">
            <w:rPr>
              <w:rStyle w:val="a3"/>
              <w:rFonts w:hint="eastAsia"/>
            </w:rPr>
            <w:t>（空）</w:t>
          </w:r>
        </w:p>
      </w:docPartBody>
    </w:docPart>
    <w:docPart>
      <w:docPartPr>
        <w:name w:val="18363EB9D63D4312BD7CBD3D3CA4CE64"/>
        <w:category>
          <w:name w:val="常规"/>
          <w:gallery w:val="placeholder"/>
        </w:category>
        <w:types>
          <w:type w:val="bbPlcHdr"/>
        </w:types>
        <w:behaviors>
          <w:behavior w:val="content"/>
        </w:behaviors>
        <w:guid w:val="{A501DA1D-5F8B-4879-BC6F-FCC0CF40AB9F}"/>
      </w:docPartPr>
      <w:docPartBody>
        <w:p w:rsidR="000B578C" w:rsidRDefault="00A472B6" w:rsidP="00A472B6">
          <w:pPr>
            <w:pStyle w:val="18363EB9D63D4312BD7CBD3D3CA4CE64"/>
          </w:pPr>
          <w:r w:rsidRPr="003F6076">
            <w:rPr>
              <w:rStyle w:val="a3"/>
              <w:rFonts w:hint="eastAsia"/>
            </w:rPr>
            <w:t>（空）</w:t>
          </w:r>
        </w:p>
      </w:docPartBody>
    </w:docPart>
    <w:docPart>
      <w:docPartPr>
        <w:name w:val="5DB36D84F00B48E0B1375877C95FB621"/>
        <w:category>
          <w:name w:val="常规"/>
          <w:gallery w:val="placeholder"/>
        </w:category>
        <w:types>
          <w:type w:val="bbPlcHdr"/>
        </w:types>
        <w:behaviors>
          <w:behavior w:val="content"/>
        </w:behaviors>
        <w:guid w:val="{0FB8DF9B-3EA0-4347-885A-D1E73E1CCBAD}"/>
      </w:docPartPr>
      <w:docPartBody>
        <w:p w:rsidR="000B578C" w:rsidRDefault="00A472B6" w:rsidP="00A472B6">
          <w:pPr>
            <w:pStyle w:val="5DB36D84F00B48E0B1375877C95FB621"/>
          </w:pPr>
          <w:r w:rsidRPr="003F6076">
            <w:rPr>
              <w:rStyle w:val="a3"/>
              <w:rFonts w:hint="eastAsia"/>
            </w:rPr>
            <w:t>（空）</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charset w:val="86"/>
    <w:family w:val="modern"/>
    <w:pitch w:val="default"/>
    <w:sig w:usb0="00000001" w:usb1="080E0000" w:usb2="00000010" w:usb3="00000000" w:csb0="00040000" w:csb1="00000000"/>
  </w:font>
  <w:font w:name="方正仿宋简体">
    <w:altName w:val="Arial Unicode MS"/>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revisionView w:inkAnnotation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1623"/>
    <w:rsid w:val="000115D6"/>
    <w:rsid w:val="00020047"/>
    <w:rsid w:val="00024DE0"/>
    <w:rsid w:val="00036D92"/>
    <w:rsid w:val="00037D35"/>
    <w:rsid w:val="000414FB"/>
    <w:rsid w:val="00053CB7"/>
    <w:rsid w:val="00055C5C"/>
    <w:rsid w:val="00081F33"/>
    <w:rsid w:val="000835AF"/>
    <w:rsid w:val="000835C7"/>
    <w:rsid w:val="00084051"/>
    <w:rsid w:val="0009147D"/>
    <w:rsid w:val="000B2B16"/>
    <w:rsid w:val="000B578C"/>
    <w:rsid w:val="000B70D1"/>
    <w:rsid w:val="000D2086"/>
    <w:rsid w:val="000D3417"/>
    <w:rsid w:val="000D38D6"/>
    <w:rsid w:val="000F2290"/>
    <w:rsid w:val="000F2FFF"/>
    <w:rsid w:val="001123EE"/>
    <w:rsid w:val="00112FFF"/>
    <w:rsid w:val="0011621F"/>
    <w:rsid w:val="00116BAE"/>
    <w:rsid w:val="00121599"/>
    <w:rsid w:val="00127EA3"/>
    <w:rsid w:val="00143A5E"/>
    <w:rsid w:val="001463F3"/>
    <w:rsid w:val="00164D29"/>
    <w:rsid w:val="001672F9"/>
    <w:rsid w:val="001708B5"/>
    <w:rsid w:val="00171D87"/>
    <w:rsid w:val="00172EE5"/>
    <w:rsid w:val="00174C5F"/>
    <w:rsid w:val="001817ED"/>
    <w:rsid w:val="0018790A"/>
    <w:rsid w:val="00192E60"/>
    <w:rsid w:val="001B3EE8"/>
    <w:rsid w:val="001C3192"/>
    <w:rsid w:val="001D0E74"/>
    <w:rsid w:val="002038DB"/>
    <w:rsid w:val="002051BD"/>
    <w:rsid w:val="002317BE"/>
    <w:rsid w:val="00231BA3"/>
    <w:rsid w:val="00233E5C"/>
    <w:rsid w:val="0024217D"/>
    <w:rsid w:val="00252AFE"/>
    <w:rsid w:val="00261674"/>
    <w:rsid w:val="0026286A"/>
    <w:rsid w:val="0026772A"/>
    <w:rsid w:val="002728E1"/>
    <w:rsid w:val="002733EC"/>
    <w:rsid w:val="0027410A"/>
    <w:rsid w:val="00280326"/>
    <w:rsid w:val="00280E3F"/>
    <w:rsid w:val="002A3D9C"/>
    <w:rsid w:val="002A5FD2"/>
    <w:rsid w:val="002B745B"/>
    <w:rsid w:val="002C3036"/>
    <w:rsid w:val="002C57EB"/>
    <w:rsid w:val="002D6529"/>
    <w:rsid w:val="002F7DCB"/>
    <w:rsid w:val="00311442"/>
    <w:rsid w:val="003118D2"/>
    <w:rsid w:val="003127BE"/>
    <w:rsid w:val="00316C09"/>
    <w:rsid w:val="00317044"/>
    <w:rsid w:val="0032290F"/>
    <w:rsid w:val="00323BFD"/>
    <w:rsid w:val="00323DC1"/>
    <w:rsid w:val="00331623"/>
    <w:rsid w:val="00332AF2"/>
    <w:rsid w:val="0034367B"/>
    <w:rsid w:val="003550EA"/>
    <w:rsid w:val="0036625E"/>
    <w:rsid w:val="0037121C"/>
    <w:rsid w:val="0037514E"/>
    <w:rsid w:val="003768D0"/>
    <w:rsid w:val="0039391C"/>
    <w:rsid w:val="00394163"/>
    <w:rsid w:val="00397AFA"/>
    <w:rsid w:val="003A3ADA"/>
    <w:rsid w:val="003B1735"/>
    <w:rsid w:val="003B4534"/>
    <w:rsid w:val="003E567A"/>
    <w:rsid w:val="003F7CE7"/>
    <w:rsid w:val="0043068A"/>
    <w:rsid w:val="00442B78"/>
    <w:rsid w:val="0044386C"/>
    <w:rsid w:val="00450008"/>
    <w:rsid w:val="00451B6C"/>
    <w:rsid w:val="00454930"/>
    <w:rsid w:val="00454F21"/>
    <w:rsid w:val="00455540"/>
    <w:rsid w:val="0045588C"/>
    <w:rsid w:val="004610B2"/>
    <w:rsid w:val="0046617C"/>
    <w:rsid w:val="0046634E"/>
    <w:rsid w:val="00467D8A"/>
    <w:rsid w:val="00467FC0"/>
    <w:rsid w:val="00477D16"/>
    <w:rsid w:val="004B27BB"/>
    <w:rsid w:val="004B744A"/>
    <w:rsid w:val="004C3122"/>
    <w:rsid w:val="004C6765"/>
    <w:rsid w:val="004E316E"/>
    <w:rsid w:val="004E6934"/>
    <w:rsid w:val="004F6070"/>
    <w:rsid w:val="00501AB2"/>
    <w:rsid w:val="00510D0B"/>
    <w:rsid w:val="005130EE"/>
    <w:rsid w:val="0051671B"/>
    <w:rsid w:val="00524944"/>
    <w:rsid w:val="00525FD4"/>
    <w:rsid w:val="00545CDB"/>
    <w:rsid w:val="00547167"/>
    <w:rsid w:val="0054769E"/>
    <w:rsid w:val="00552740"/>
    <w:rsid w:val="0056128D"/>
    <w:rsid w:val="0057374A"/>
    <w:rsid w:val="00586633"/>
    <w:rsid w:val="00586A46"/>
    <w:rsid w:val="0058720C"/>
    <w:rsid w:val="005902FE"/>
    <w:rsid w:val="005915B9"/>
    <w:rsid w:val="00593FAA"/>
    <w:rsid w:val="005A519D"/>
    <w:rsid w:val="005B4288"/>
    <w:rsid w:val="005C25A7"/>
    <w:rsid w:val="005C325D"/>
    <w:rsid w:val="005C4D29"/>
    <w:rsid w:val="005C5059"/>
    <w:rsid w:val="005E12E5"/>
    <w:rsid w:val="005E2BAA"/>
    <w:rsid w:val="005E4AC4"/>
    <w:rsid w:val="005E78D6"/>
    <w:rsid w:val="00610EBD"/>
    <w:rsid w:val="006340F8"/>
    <w:rsid w:val="00637E49"/>
    <w:rsid w:val="0065551D"/>
    <w:rsid w:val="00656E21"/>
    <w:rsid w:val="00660FB7"/>
    <w:rsid w:val="00662A61"/>
    <w:rsid w:val="00666964"/>
    <w:rsid w:val="00672BB9"/>
    <w:rsid w:val="006764C6"/>
    <w:rsid w:val="00680145"/>
    <w:rsid w:val="00683FE7"/>
    <w:rsid w:val="006A0AEA"/>
    <w:rsid w:val="006A662C"/>
    <w:rsid w:val="006A70D1"/>
    <w:rsid w:val="006B0628"/>
    <w:rsid w:val="006B62C4"/>
    <w:rsid w:val="006C07B2"/>
    <w:rsid w:val="006C514F"/>
    <w:rsid w:val="006F084B"/>
    <w:rsid w:val="006F6C75"/>
    <w:rsid w:val="00702727"/>
    <w:rsid w:val="00706135"/>
    <w:rsid w:val="0071246B"/>
    <w:rsid w:val="00725A42"/>
    <w:rsid w:val="0072751A"/>
    <w:rsid w:val="00754982"/>
    <w:rsid w:val="007612BB"/>
    <w:rsid w:val="00784909"/>
    <w:rsid w:val="007A7321"/>
    <w:rsid w:val="007B250C"/>
    <w:rsid w:val="007B2945"/>
    <w:rsid w:val="007B519F"/>
    <w:rsid w:val="007C1EAF"/>
    <w:rsid w:val="007C6613"/>
    <w:rsid w:val="007D01E7"/>
    <w:rsid w:val="007D3D18"/>
    <w:rsid w:val="007E0269"/>
    <w:rsid w:val="007F7D90"/>
    <w:rsid w:val="00801DA5"/>
    <w:rsid w:val="00805628"/>
    <w:rsid w:val="0081476F"/>
    <w:rsid w:val="0081559D"/>
    <w:rsid w:val="00823337"/>
    <w:rsid w:val="0082630F"/>
    <w:rsid w:val="00826E9C"/>
    <w:rsid w:val="0084214F"/>
    <w:rsid w:val="0084724A"/>
    <w:rsid w:val="008509BD"/>
    <w:rsid w:val="008538C1"/>
    <w:rsid w:val="00854210"/>
    <w:rsid w:val="008648F5"/>
    <w:rsid w:val="00866A53"/>
    <w:rsid w:val="00883CCC"/>
    <w:rsid w:val="008909A1"/>
    <w:rsid w:val="008C6D32"/>
    <w:rsid w:val="008D3C70"/>
    <w:rsid w:val="008D3E28"/>
    <w:rsid w:val="008E2916"/>
    <w:rsid w:val="008F7AF8"/>
    <w:rsid w:val="008F7FB3"/>
    <w:rsid w:val="00910055"/>
    <w:rsid w:val="00910D55"/>
    <w:rsid w:val="00916931"/>
    <w:rsid w:val="00934BC3"/>
    <w:rsid w:val="00945649"/>
    <w:rsid w:val="00950188"/>
    <w:rsid w:val="009713DA"/>
    <w:rsid w:val="00973403"/>
    <w:rsid w:val="00974CAD"/>
    <w:rsid w:val="00975461"/>
    <w:rsid w:val="00982E8D"/>
    <w:rsid w:val="00987729"/>
    <w:rsid w:val="00994AEA"/>
    <w:rsid w:val="009A3157"/>
    <w:rsid w:val="009A3858"/>
    <w:rsid w:val="009B350A"/>
    <w:rsid w:val="009B4C33"/>
    <w:rsid w:val="009B5BDB"/>
    <w:rsid w:val="009B6A40"/>
    <w:rsid w:val="009C23D7"/>
    <w:rsid w:val="009C26C6"/>
    <w:rsid w:val="009C634B"/>
    <w:rsid w:val="009C70B7"/>
    <w:rsid w:val="009D499B"/>
    <w:rsid w:val="009E3812"/>
    <w:rsid w:val="009E4011"/>
    <w:rsid w:val="00A0179B"/>
    <w:rsid w:val="00A11BB6"/>
    <w:rsid w:val="00A1561D"/>
    <w:rsid w:val="00A174E0"/>
    <w:rsid w:val="00A22C1C"/>
    <w:rsid w:val="00A22CE8"/>
    <w:rsid w:val="00A26726"/>
    <w:rsid w:val="00A31566"/>
    <w:rsid w:val="00A34AFF"/>
    <w:rsid w:val="00A36E27"/>
    <w:rsid w:val="00A472B6"/>
    <w:rsid w:val="00A516D0"/>
    <w:rsid w:val="00A5698F"/>
    <w:rsid w:val="00A819EC"/>
    <w:rsid w:val="00A96E35"/>
    <w:rsid w:val="00AC3872"/>
    <w:rsid w:val="00AD3E10"/>
    <w:rsid w:val="00AD4F60"/>
    <w:rsid w:val="00AD5593"/>
    <w:rsid w:val="00AD6C64"/>
    <w:rsid w:val="00AE2E6A"/>
    <w:rsid w:val="00AF1843"/>
    <w:rsid w:val="00AF2781"/>
    <w:rsid w:val="00B207CF"/>
    <w:rsid w:val="00B2432E"/>
    <w:rsid w:val="00B26388"/>
    <w:rsid w:val="00B32687"/>
    <w:rsid w:val="00B41112"/>
    <w:rsid w:val="00B42DA9"/>
    <w:rsid w:val="00B50170"/>
    <w:rsid w:val="00B5020E"/>
    <w:rsid w:val="00B54F9D"/>
    <w:rsid w:val="00B620E1"/>
    <w:rsid w:val="00B711BE"/>
    <w:rsid w:val="00B721A6"/>
    <w:rsid w:val="00B72A18"/>
    <w:rsid w:val="00BA04F2"/>
    <w:rsid w:val="00BA5037"/>
    <w:rsid w:val="00BB13D0"/>
    <w:rsid w:val="00BC6818"/>
    <w:rsid w:val="00BC76C1"/>
    <w:rsid w:val="00BE3A19"/>
    <w:rsid w:val="00C028B9"/>
    <w:rsid w:val="00C05682"/>
    <w:rsid w:val="00C1398E"/>
    <w:rsid w:val="00C40B53"/>
    <w:rsid w:val="00C5536D"/>
    <w:rsid w:val="00C61415"/>
    <w:rsid w:val="00C67CCE"/>
    <w:rsid w:val="00C7118A"/>
    <w:rsid w:val="00CA0A1E"/>
    <w:rsid w:val="00CA460C"/>
    <w:rsid w:val="00CB1B6B"/>
    <w:rsid w:val="00CB3663"/>
    <w:rsid w:val="00CC1AAA"/>
    <w:rsid w:val="00CE6AB0"/>
    <w:rsid w:val="00CF0507"/>
    <w:rsid w:val="00CF5CDA"/>
    <w:rsid w:val="00D0728A"/>
    <w:rsid w:val="00D15474"/>
    <w:rsid w:val="00D260CA"/>
    <w:rsid w:val="00D30032"/>
    <w:rsid w:val="00D376AC"/>
    <w:rsid w:val="00D45D4A"/>
    <w:rsid w:val="00D50042"/>
    <w:rsid w:val="00D5681E"/>
    <w:rsid w:val="00D6090D"/>
    <w:rsid w:val="00D671B3"/>
    <w:rsid w:val="00D77D75"/>
    <w:rsid w:val="00D85672"/>
    <w:rsid w:val="00D936E1"/>
    <w:rsid w:val="00D946FD"/>
    <w:rsid w:val="00D954AA"/>
    <w:rsid w:val="00D9576B"/>
    <w:rsid w:val="00D95CD0"/>
    <w:rsid w:val="00DC0CFB"/>
    <w:rsid w:val="00DC1024"/>
    <w:rsid w:val="00DD3A45"/>
    <w:rsid w:val="00DD7262"/>
    <w:rsid w:val="00DE743A"/>
    <w:rsid w:val="00DF02A4"/>
    <w:rsid w:val="00DF2F30"/>
    <w:rsid w:val="00DF7943"/>
    <w:rsid w:val="00E051D8"/>
    <w:rsid w:val="00E22F55"/>
    <w:rsid w:val="00E23412"/>
    <w:rsid w:val="00E62A28"/>
    <w:rsid w:val="00E77FC7"/>
    <w:rsid w:val="00E80993"/>
    <w:rsid w:val="00E87D66"/>
    <w:rsid w:val="00E92F62"/>
    <w:rsid w:val="00E933BE"/>
    <w:rsid w:val="00EA022C"/>
    <w:rsid w:val="00EA551D"/>
    <w:rsid w:val="00EB4AFA"/>
    <w:rsid w:val="00EC052D"/>
    <w:rsid w:val="00ED540E"/>
    <w:rsid w:val="00EE2435"/>
    <w:rsid w:val="00EE53B5"/>
    <w:rsid w:val="00EF1ACC"/>
    <w:rsid w:val="00EF2249"/>
    <w:rsid w:val="00EF3FC1"/>
    <w:rsid w:val="00F05E3F"/>
    <w:rsid w:val="00F11153"/>
    <w:rsid w:val="00F1504D"/>
    <w:rsid w:val="00F15E85"/>
    <w:rsid w:val="00F2521D"/>
    <w:rsid w:val="00F5276A"/>
    <w:rsid w:val="00F745F4"/>
    <w:rsid w:val="00F81BE9"/>
    <w:rsid w:val="00F85B99"/>
    <w:rsid w:val="00FB1058"/>
    <w:rsid w:val="00FC68AE"/>
    <w:rsid w:val="00FD3E89"/>
    <w:rsid w:val="00FE30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A472B6"/>
    <w:rPr>
      <w:color w:val="808080"/>
    </w:rPr>
  </w:style>
  <w:style w:type="paragraph" w:customStyle="1" w:styleId="62FF0FA4D01842568B9F33DE76032CB8">
    <w:name w:val="62FF0FA4D01842568B9F33DE76032CB8"/>
    <w:rsid w:val="00331623"/>
    <w:pPr>
      <w:widowControl w:val="0"/>
      <w:jc w:val="both"/>
    </w:pPr>
  </w:style>
  <w:style w:type="paragraph" w:customStyle="1" w:styleId="B7D9CCA33D404919BB25CD107136EA2A">
    <w:name w:val="B7D9CCA33D404919BB25CD107136EA2A"/>
    <w:rsid w:val="00331623"/>
    <w:pPr>
      <w:widowControl w:val="0"/>
      <w:jc w:val="both"/>
    </w:pPr>
  </w:style>
  <w:style w:type="paragraph" w:customStyle="1" w:styleId="2416ACCCE6C14AA4BB91A49D740221DF">
    <w:name w:val="2416ACCCE6C14AA4BB91A49D740221DF"/>
    <w:rsid w:val="00331623"/>
    <w:pPr>
      <w:widowControl w:val="0"/>
      <w:jc w:val="both"/>
    </w:pPr>
  </w:style>
  <w:style w:type="paragraph" w:customStyle="1" w:styleId="FB098B0CFB4B4E3CA410AF9AB4CA2AF4">
    <w:name w:val="FB098B0CFB4B4E3CA410AF9AB4CA2AF4"/>
    <w:rsid w:val="00331623"/>
    <w:pPr>
      <w:widowControl w:val="0"/>
      <w:jc w:val="both"/>
    </w:pPr>
  </w:style>
  <w:style w:type="paragraph" w:customStyle="1" w:styleId="F148AB73326D46188126ED396F87B3B6">
    <w:name w:val="F148AB73326D46188126ED396F87B3B6"/>
    <w:rsid w:val="00331623"/>
    <w:pPr>
      <w:widowControl w:val="0"/>
      <w:jc w:val="both"/>
    </w:pPr>
  </w:style>
  <w:style w:type="paragraph" w:customStyle="1" w:styleId="EC88AEE79F864EE4A814EE3D5DC0C16C">
    <w:name w:val="EC88AEE79F864EE4A814EE3D5DC0C16C"/>
    <w:rsid w:val="00331623"/>
    <w:pPr>
      <w:widowControl w:val="0"/>
      <w:jc w:val="both"/>
    </w:pPr>
  </w:style>
  <w:style w:type="paragraph" w:customStyle="1" w:styleId="A7CFE942EF4B462C96121799D7FC5218">
    <w:name w:val="A7CFE942EF4B462C96121799D7FC5218"/>
    <w:rsid w:val="00D6090D"/>
    <w:pPr>
      <w:widowControl w:val="0"/>
      <w:jc w:val="both"/>
    </w:pPr>
  </w:style>
  <w:style w:type="paragraph" w:customStyle="1" w:styleId="5A09710ABC1B43D9BB5ECE03A54CEC9D">
    <w:name w:val="5A09710ABC1B43D9BB5ECE03A54CEC9D"/>
    <w:rsid w:val="00A516D0"/>
    <w:pPr>
      <w:widowControl w:val="0"/>
      <w:jc w:val="both"/>
    </w:pPr>
  </w:style>
  <w:style w:type="paragraph" w:customStyle="1" w:styleId="27D56D7DB5A14098A9EF681047CB206A">
    <w:name w:val="27D56D7DB5A14098A9EF681047CB206A"/>
    <w:rsid w:val="0084724A"/>
    <w:pPr>
      <w:widowControl w:val="0"/>
      <w:jc w:val="both"/>
    </w:pPr>
  </w:style>
  <w:style w:type="paragraph" w:customStyle="1" w:styleId="A5F51E1D8EB14D049D79A1736932B2C7">
    <w:name w:val="A5F51E1D8EB14D049D79A1736932B2C7"/>
    <w:rsid w:val="00C67CCE"/>
    <w:pPr>
      <w:widowControl w:val="0"/>
      <w:jc w:val="both"/>
    </w:pPr>
  </w:style>
  <w:style w:type="paragraph" w:customStyle="1" w:styleId="D4351A4ED5B24256BA091FD0024CB354">
    <w:name w:val="D4351A4ED5B24256BA091FD0024CB354"/>
    <w:rsid w:val="004610B2"/>
    <w:pPr>
      <w:widowControl w:val="0"/>
      <w:jc w:val="both"/>
    </w:pPr>
  </w:style>
  <w:style w:type="paragraph" w:customStyle="1" w:styleId="31BA9C2C77984F90AF146BD8C87E6616">
    <w:name w:val="31BA9C2C77984F90AF146BD8C87E6616"/>
    <w:rsid w:val="004610B2"/>
    <w:pPr>
      <w:widowControl w:val="0"/>
      <w:jc w:val="both"/>
    </w:pPr>
  </w:style>
  <w:style w:type="paragraph" w:customStyle="1" w:styleId="3C16B4992A794F41B564FCF1E2EF33DC">
    <w:name w:val="3C16B4992A794F41B564FCF1E2EF33DC"/>
    <w:rsid w:val="004610B2"/>
    <w:pPr>
      <w:widowControl w:val="0"/>
      <w:jc w:val="both"/>
    </w:pPr>
  </w:style>
  <w:style w:type="paragraph" w:customStyle="1" w:styleId="67CE560258FC4124870E8DBA728E234C">
    <w:name w:val="67CE560258FC4124870E8DBA728E234C"/>
    <w:rsid w:val="004610B2"/>
    <w:pPr>
      <w:widowControl w:val="0"/>
      <w:jc w:val="both"/>
    </w:pPr>
  </w:style>
  <w:style w:type="paragraph" w:customStyle="1" w:styleId="CAF20F20966A4B2FBA4820254CFEAE29">
    <w:name w:val="CAF20F20966A4B2FBA4820254CFEAE29"/>
    <w:rsid w:val="004610B2"/>
    <w:pPr>
      <w:widowControl w:val="0"/>
      <w:jc w:val="both"/>
    </w:pPr>
  </w:style>
  <w:style w:type="paragraph" w:customStyle="1" w:styleId="17439C6E8C36451CA284BB878BC26FC2">
    <w:name w:val="17439C6E8C36451CA284BB878BC26FC2"/>
    <w:rsid w:val="004610B2"/>
    <w:pPr>
      <w:widowControl w:val="0"/>
      <w:jc w:val="both"/>
    </w:pPr>
  </w:style>
  <w:style w:type="paragraph" w:customStyle="1" w:styleId="921319060DF4411BB64BB0C906086EDB">
    <w:name w:val="921319060DF4411BB64BB0C906086EDB"/>
    <w:rsid w:val="004610B2"/>
    <w:pPr>
      <w:widowControl w:val="0"/>
      <w:jc w:val="both"/>
    </w:pPr>
  </w:style>
  <w:style w:type="paragraph" w:customStyle="1" w:styleId="FEDB70435A844BCEB27CF09385C571B1">
    <w:name w:val="FEDB70435A844BCEB27CF09385C571B1"/>
    <w:rsid w:val="004610B2"/>
    <w:pPr>
      <w:widowControl w:val="0"/>
      <w:jc w:val="both"/>
    </w:pPr>
  </w:style>
  <w:style w:type="paragraph" w:customStyle="1" w:styleId="3705518E42BA4B8F9347DD7DE99000DD">
    <w:name w:val="3705518E42BA4B8F9347DD7DE99000DD"/>
    <w:rsid w:val="004610B2"/>
    <w:pPr>
      <w:widowControl w:val="0"/>
      <w:jc w:val="both"/>
    </w:pPr>
  </w:style>
  <w:style w:type="paragraph" w:customStyle="1" w:styleId="AD3B5CDC893D4538A175136BA57F222C">
    <w:name w:val="AD3B5CDC893D4538A175136BA57F222C"/>
    <w:rsid w:val="00525FD4"/>
    <w:pPr>
      <w:widowControl w:val="0"/>
      <w:jc w:val="both"/>
    </w:pPr>
  </w:style>
  <w:style w:type="paragraph" w:customStyle="1" w:styleId="9F92052456F548D8A6623F3A4401C03C">
    <w:name w:val="9F92052456F548D8A6623F3A4401C03C"/>
    <w:rsid w:val="00525FD4"/>
    <w:pPr>
      <w:widowControl w:val="0"/>
      <w:jc w:val="both"/>
    </w:pPr>
  </w:style>
  <w:style w:type="paragraph" w:customStyle="1" w:styleId="9D6E2DFD69FB4AE0B3790F823F956FBF">
    <w:name w:val="9D6E2DFD69FB4AE0B3790F823F956FBF"/>
    <w:rsid w:val="00397AFA"/>
    <w:pPr>
      <w:widowControl w:val="0"/>
      <w:jc w:val="both"/>
    </w:pPr>
  </w:style>
  <w:style w:type="paragraph" w:customStyle="1" w:styleId="39A2297279D443969C97D4EB0FD5F57E">
    <w:name w:val="39A2297279D443969C97D4EB0FD5F57E"/>
    <w:rsid w:val="00397AFA"/>
    <w:pPr>
      <w:widowControl w:val="0"/>
      <w:jc w:val="both"/>
    </w:pPr>
  </w:style>
  <w:style w:type="paragraph" w:customStyle="1" w:styleId="56E414B27EFA43728114762D78F62DB8">
    <w:name w:val="56E414B27EFA43728114762D78F62DB8"/>
    <w:rsid w:val="00545CDB"/>
    <w:pPr>
      <w:widowControl w:val="0"/>
      <w:jc w:val="both"/>
    </w:pPr>
  </w:style>
  <w:style w:type="paragraph" w:customStyle="1" w:styleId="7B9172705EA343F7B462D9217D97F86F">
    <w:name w:val="7B9172705EA343F7B462D9217D97F86F"/>
    <w:rsid w:val="00545CDB"/>
    <w:pPr>
      <w:widowControl w:val="0"/>
      <w:jc w:val="both"/>
    </w:pPr>
  </w:style>
  <w:style w:type="paragraph" w:customStyle="1" w:styleId="44EF40A052914C0A9517B7C2DB5F9667">
    <w:name w:val="44EF40A052914C0A9517B7C2DB5F9667"/>
    <w:rsid w:val="00547167"/>
    <w:pPr>
      <w:widowControl w:val="0"/>
      <w:jc w:val="both"/>
    </w:pPr>
  </w:style>
  <w:style w:type="paragraph" w:customStyle="1" w:styleId="4DFD29E610BA41DABD0F1767009EDF5A">
    <w:name w:val="4DFD29E610BA41DABD0F1767009EDF5A"/>
    <w:rsid w:val="00547167"/>
    <w:pPr>
      <w:widowControl w:val="0"/>
      <w:jc w:val="both"/>
    </w:pPr>
  </w:style>
  <w:style w:type="paragraph" w:customStyle="1" w:styleId="57B1A4310952438A8315CFE24D03F4F9">
    <w:name w:val="57B1A4310952438A8315CFE24D03F4F9"/>
    <w:rsid w:val="00547167"/>
    <w:pPr>
      <w:widowControl w:val="0"/>
      <w:jc w:val="both"/>
    </w:pPr>
  </w:style>
  <w:style w:type="paragraph" w:customStyle="1" w:styleId="8C3A974DEBB04FFBB59822F24684ECB3">
    <w:name w:val="8C3A974DEBB04FFBB59822F24684ECB3"/>
    <w:rsid w:val="00547167"/>
    <w:pPr>
      <w:widowControl w:val="0"/>
      <w:jc w:val="both"/>
    </w:pPr>
  </w:style>
  <w:style w:type="paragraph" w:customStyle="1" w:styleId="2A433BD02E2B41ECA288FEC2D3AD8D35">
    <w:name w:val="2A433BD02E2B41ECA288FEC2D3AD8D35"/>
    <w:rsid w:val="00547167"/>
    <w:pPr>
      <w:widowControl w:val="0"/>
      <w:jc w:val="both"/>
    </w:pPr>
  </w:style>
  <w:style w:type="paragraph" w:customStyle="1" w:styleId="912549D15C3241CEA1659169F9FE2EA3">
    <w:name w:val="912549D15C3241CEA1659169F9FE2EA3"/>
    <w:rsid w:val="00E80993"/>
    <w:pPr>
      <w:widowControl w:val="0"/>
      <w:jc w:val="both"/>
    </w:pPr>
  </w:style>
  <w:style w:type="paragraph" w:customStyle="1" w:styleId="D5C8F56FFB9048A99905CB8A2E3F5AF7">
    <w:name w:val="D5C8F56FFB9048A99905CB8A2E3F5AF7"/>
    <w:rsid w:val="00E80993"/>
    <w:pPr>
      <w:widowControl w:val="0"/>
      <w:jc w:val="both"/>
    </w:pPr>
  </w:style>
  <w:style w:type="paragraph" w:customStyle="1" w:styleId="B6FC09DD936E4C79870AA1AB99CA4324">
    <w:name w:val="B6FC09DD936E4C79870AA1AB99CA4324"/>
    <w:rsid w:val="00E80993"/>
    <w:pPr>
      <w:widowControl w:val="0"/>
      <w:jc w:val="both"/>
    </w:pPr>
  </w:style>
  <w:style w:type="paragraph" w:customStyle="1" w:styleId="279CC62B21164C2B9DFA52C2CA74A72D">
    <w:name w:val="279CC62B21164C2B9DFA52C2CA74A72D"/>
    <w:rsid w:val="00E80993"/>
    <w:pPr>
      <w:widowControl w:val="0"/>
      <w:jc w:val="both"/>
    </w:pPr>
  </w:style>
  <w:style w:type="paragraph" w:customStyle="1" w:styleId="617C47805BED42DA94FCC61469273A5E">
    <w:name w:val="617C47805BED42DA94FCC61469273A5E"/>
    <w:rsid w:val="00E80993"/>
    <w:pPr>
      <w:widowControl w:val="0"/>
      <w:jc w:val="both"/>
    </w:pPr>
  </w:style>
  <w:style w:type="paragraph" w:customStyle="1" w:styleId="338F1E761E1B41AFA9D8C83B3BDF2916">
    <w:name w:val="338F1E761E1B41AFA9D8C83B3BDF2916"/>
    <w:rsid w:val="00E80993"/>
    <w:pPr>
      <w:widowControl w:val="0"/>
      <w:jc w:val="both"/>
    </w:pPr>
  </w:style>
  <w:style w:type="paragraph" w:customStyle="1" w:styleId="69E6A1E3197F4D599B6BDA71343D9E1B">
    <w:name w:val="69E6A1E3197F4D599B6BDA71343D9E1B"/>
    <w:rsid w:val="00E80993"/>
    <w:pPr>
      <w:widowControl w:val="0"/>
      <w:jc w:val="both"/>
    </w:pPr>
  </w:style>
  <w:style w:type="paragraph" w:customStyle="1" w:styleId="02BDE3F2DAE04F4F8070065E9AC47D04">
    <w:name w:val="02BDE3F2DAE04F4F8070065E9AC47D04"/>
    <w:rsid w:val="00E80993"/>
    <w:pPr>
      <w:widowControl w:val="0"/>
      <w:jc w:val="both"/>
    </w:pPr>
  </w:style>
  <w:style w:type="paragraph" w:customStyle="1" w:styleId="91ECE80E5C794D9D9FFFDB291D188755">
    <w:name w:val="91ECE80E5C794D9D9FFFDB291D188755"/>
    <w:rsid w:val="00974CAD"/>
    <w:pPr>
      <w:widowControl w:val="0"/>
      <w:jc w:val="both"/>
    </w:pPr>
  </w:style>
  <w:style w:type="paragraph" w:customStyle="1" w:styleId="835A1F3D88EA46E591B4AFF197AEB738">
    <w:name w:val="835A1F3D88EA46E591B4AFF197AEB738"/>
    <w:rsid w:val="00055C5C"/>
    <w:pPr>
      <w:widowControl w:val="0"/>
      <w:jc w:val="both"/>
    </w:pPr>
  </w:style>
  <w:style w:type="paragraph" w:customStyle="1" w:styleId="89873B9BF0C442CEB5955B44B0190222">
    <w:name w:val="89873B9BF0C442CEB5955B44B0190222"/>
    <w:rsid w:val="00055C5C"/>
    <w:pPr>
      <w:widowControl w:val="0"/>
      <w:jc w:val="both"/>
    </w:pPr>
  </w:style>
  <w:style w:type="paragraph" w:customStyle="1" w:styleId="16E7DFDA016745989FD736B0F80CD3FF">
    <w:name w:val="16E7DFDA016745989FD736B0F80CD3FF"/>
    <w:rsid w:val="005C25A7"/>
    <w:pPr>
      <w:widowControl w:val="0"/>
      <w:jc w:val="both"/>
    </w:pPr>
  </w:style>
  <w:style w:type="paragraph" w:customStyle="1" w:styleId="A460C91ABA09415499B69098E37587EA">
    <w:name w:val="A460C91ABA09415499B69098E37587EA"/>
    <w:rsid w:val="005C25A7"/>
    <w:pPr>
      <w:widowControl w:val="0"/>
      <w:jc w:val="both"/>
    </w:pPr>
  </w:style>
  <w:style w:type="paragraph" w:customStyle="1" w:styleId="83C529EED49C4945BE360CF6C6B47AE1">
    <w:name w:val="83C529EED49C4945BE360CF6C6B47AE1"/>
    <w:rsid w:val="005C25A7"/>
    <w:pPr>
      <w:widowControl w:val="0"/>
      <w:jc w:val="both"/>
    </w:pPr>
  </w:style>
  <w:style w:type="paragraph" w:customStyle="1" w:styleId="541106A7DAA6461BAEA484B662557527">
    <w:name w:val="541106A7DAA6461BAEA484B662557527"/>
    <w:rsid w:val="005C25A7"/>
    <w:pPr>
      <w:widowControl w:val="0"/>
      <w:jc w:val="both"/>
    </w:pPr>
  </w:style>
  <w:style w:type="paragraph" w:customStyle="1" w:styleId="3F21FBE379F648B38C756BCDA804D74F">
    <w:name w:val="3F21FBE379F648B38C756BCDA804D74F"/>
    <w:rsid w:val="005C25A7"/>
    <w:pPr>
      <w:widowControl w:val="0"/>
      <w:jc w:val="both"/>
    </w:pPr>
  </w:style>
  <w:style w:type="paragraph" w:customStyle="1" w:styleId="37F8F2AF30CF4ABF8FBC0A26761089C0">
    <w:name w:val="37F8F2AF30CF4ABF8FBC0A26761089C0"/>
    <w:rsid w:val="00A36E27"/>
    <w:pPr>
      <w:widowControl w:val="0"/>
      <w:jc w:val="both"/>
    </w:pPr>
  </w:style>
  <w:style w:type="paragraph" w:customStyle="1" w:styleId="37660057A1D6416682677BA7C7C3798E">
    <w:name w:val="37660057A1D6416682677BA7C7C3798E"/>
    <w:rsid w:val="00A36E27"/>
    <w:pPr>
      <w:widowControl w:val="0"/>
      <w:jc w:val="both"/>
    </w:pPr>
  </w:style>
  <w:style w:type="paragraph" w:customStyle="1" w:styleId="B7E1E77CF4334BAC9F062F5A1A394331">
    <w:name w:val="B7E1E77CF4334BAC9F062F5A1A394331"/>
    <w:rsid w:val="00A36E27"/>
    <w:pPr>
      <w:widowControl w:val="0"/>
      <w:jc w:val="both"/>
    </w:pPr>
  </w:style>
  <w:style w:type="paragraph" w:customStyle="1" w:styleId="ED0E1A8AE88F4EE9B2F7C2AAE1DDD87D">
    <w:name w:val="ED0E1A8AE88F4EE9B2F7C2AAE1DDD87D"/>
    <w:rsid w:val="00A36E27"/>
    <w:pPr>
      <w:widowControl w:val="0"/>
      <w:jc w:val="both"/>
    </w:pPr>
  </w:style>
  <w:style w:type="paragraph" w:customStyle="1" w:styleId="020E28690871457CB5AD2C8EA3100440">
    <w:name w:val="020E28690871457CB5AD2C8EA3100440"/>
    <w:rsid w:val="00A36E27"/>
    <w:pPr>
      <w:widowControl w:val="0"/>
      <w:jc w:val="both"/>
    </w:pPr>
  </w:style>
  <w:style w:type="paragraph" w:customStyle="1" w:styleId="868248086A7F416D91EE9F95E12B02FF">
    <w:name w:val="868248086A7F416D91EE9F95E12B02FF"/>
    <w:rsid w:val="00A36E27"/>
    <w:pPr>
      <w:widowControl w:val="0"/>
      <w:jc w:val="both"/>
    </w:pPr>
  </w:style>
  <w:style w:type="paragraph" w:customStyle="1" w:styleId="44E005CCE1CB462BA246E29E81B6E195">
    <w:name w:val="44E005CCE1CB462BA246E29E81B6E195"/>
    <w:rsid w:val="00A36E27"/>
    <w:pPr>
      <w:widowControl w:val="0"/>
      <w:jc w:val="both"/>
    </w:pPr>
  </w:style>
  <w:style w:type="paragraph" w:customStyle="1" w:styleId="FDCEECCD728A4EAC965B01A3F38D0A2C">
    <w:name w:val="FDCEECCD728A4EAC965B01A3F38D0A2C"/>
    <w:rsid w:val="00A36E27"/>
    <w:pPr>
      <w:widowControl w:val="0"/>
      <w:jc w:val="both"/>
    </w:pPr>
  </w:style>
  <w:style w:type="paragraph" w:customStyle="1" w:styleId="32D8ADAE815B4117A33E0DC998B26651">
    <w:name w:val="32D8ADAE815B4117A33E0DC998B26651"/>
    <w:rsid w:val="00A36E27"/>
    <w:pPr>
      <w:widowControl w:val="0"/>
      <w:jc w:val="both"/>
    </w:pPr>
  </w:style>
  <w:style w:type="paragraph" w:customStyle="1" w:styleId="106DB0D0BA0544A384DC4CC4EE63098E">
    <w:name w:val="106DB0D0BA0544A384DC4CC4EE63098E"/>
    <w:rsid w:val="00A36E27"/>
    <w:pPr>
      <w:widowControl w:val="0"/>
      <w:jc w:val="both"/>
    </w:pPr>
  </w:style>
  <w:style w:type="paragraph" w:customStyle="1" w:styleId="B36D5AACC44849C59CAF983616E46AD8">
    <w:name w:val="B36D5AACC44849C59CAF983616E46AD8"/>
    <w:rsid w:val="00A36E27"/>
    <w:pPr>
      <w:widowControl w:val="0"/>
      <w:jc w:val="both"/>
    </w:pPr>
  </w:style>
  <w:style w:type="paragraph" w:customStyle="1" w:styleId="AD1A8C9DA9DF412EB232BFADE597A131">
    <w:name w:val="AD1A8C9DA9DF412EB232BFADE597A131"/>
    <w:rsid w:val="00DE743A"/>
    <w:pPr>
      <w:widowControl w:val="0"/>
      <w:jc w:val="both"/>
    </w:pPr>
  </w:style>
  <w:style w:type="paragraph" w:customStyle="1" w:styleId="40FAF44D0ED646A6BA3D144BDDEA0FB4">
    <w:name w:val="40FAF44D0ED646A6BA3D144BDDEA0FB4"/>
    <w:rsid w:val="00DE743A"/>
    <w:pPr>
      <w:widowControl w:val="0"/>
      <w:jc w:val="both"/>
    </w:pPr>
  </w:style>
  <w:style w:type="paragraph" w:customStyle="1" w:styleId="D8D1A9AE2AFC49A9BAF5D338BB7A805D">
    <w:name w:val="D8D1A9AE2AFC49A9BAF5D338BB7A805D"/>
    <w:rsid w:val="00DE743A"/>
    <w:pPr>
      <w:widowControl w:val="0"/>
      <w:jc w:val="both"/>
    </w:pPr>
  </w:style>
  <w:style w:type="paragraph" w:customStyle="1" w:styleId="A9A5AF8B0D904079A4BFDDD8F5DCE03A">
    <w:name w:val="A9A5AF8B0D904079A4BFDDD8F5DCE03A"/>
    <w:rsid w:val="00DE743A"/>
    <w:pPr>
      <w:widowControl w:val="0"/>
      <w:jc w:val="both"/>
    </w:pPr>
  </w:style>
  <w:style w:type="paragraph" w:customStyle="1" w:styleId="E53ECC03BED746D597579EC86B3ABA33">
    <w:name w:val="E53ECC03BED746D597579EC86B3ABA33"/>
    <w:rsid w:val="00DE743A"/>
    <w:pPr>
      <w:widowControl w:val="0"/>
      <w:jc w:val="both"/>
    </w:pPr>
  </w:style>
  <w:style w:type="paragraph" w:customStyle="1" w:styleId="B5613D55FA75413B8CD8929FA3C74C32">
    <w:name w:val="B5613D55FA75413B8CD8929FA3C74C32"/>
    <w:rsid w:val="00DE743A"/>
    <w:pPr>
      <w:widowControl w:val="0"/>
      <w:jc w:val="both"/>
    </w:pPr>
  </w:style>
  <w:style w:type="paragraph" w:customStyle="1" w:styleId="33FB50002F444513A32598133A4DEB05">
    <w:name w:val="33FB50002F444513A32598133A4DEB05"/>
    <w:rsid w:val="00DE743A"/>
    <w:pPr>
      <w:widowControl w:val="0"/>
      <w:jc w:val="both"/>
    </w:pPr>
  </w:style>
  <w:style w:type="paragraph" w:customStyle="1" w:styleId="2CFEA00A1AC94ADDA151A85CF0BC8DA4">
    <w:name w:val="2CFEA00A1AC94ADDA151A85CF0BC8DA4"/>
    <w:rsid w:val="00DE743A"/>
    <w:pPr>
      <w:widowControl w:val="0"/>
      <w:jc w:val="both"/>
    </w:pPr>
  </w:style>
  <w:style w:type="paragraph" w:customStyle="1" w:styleId="735BD8CDF3DE4C9192C7DCCA4E353DD4">
    <w:name w:val="735BD8CDF3DE4C9192C7DCCA4E353DD4"/>
    <w:rsid w:val="00DE743A"/>
    <w:pPr>
      <w:widowControl w:val="0"/>
      <w:jc w:val="both"/>
    </w:pPr>
  </w:style>
  <w:style w:type="paragraph" w:customStyle="1" w:styleId="D2C5DD594B65402DAD053F97D1B8B164">
    <w:name w:val="D2C5DD594B65402DAD053F97D1B8B164"/>
    <w:rsid w:val="00DE743A"/>
    <w:pPr>
      <w:widowControl w:val="0"/>
      <w:jc w:val="both"/>
    </w:pPr>
  </w:style>
  <w:style w:type="paragraph" w:customStyle="1" w:styleId="45612A4EB3A4422CBC0ACDB285B66672">
    <w:name w:val="45612A4EB3A4422CBC0ACDB285B66672"/>
    <w:rsid w:val="00DE743A"/>
    <w:pPr>
      <w:widowControl w:val="0"/>
      <w:jc w:val="both"/>
    </w:pPr>
  </w:style>
  <w:style w:type="paragraph" w:customStyle="1" w:styleId="AEB3E8E336154DC98DBBCE04090A9ECD">
    <w:name w:val="AEB3E8E336154DC98DBBCE04090A9ECD"/>
    <w:rsid w:val="00DE743A"/>
    <w:pPr>
      <w:widowControl w:val="0"/>
      <w:jc w:val="both"/>
    </w:pPr>
  </w:style>
  <w:style w:type="paragraph" w:customStyle="1" w:styleId="56E0E43DE156491EA88FCE21FA9F6467">
    <w:name w:val="56E0E43DE156491EA88FCE21FA9F6467"/>
    <w:rsid w:val="00DE743A"/>
    <w:pPr>
      <w:widowControl w:val="0"/>
      <w:jc w:val="both"/>
    </w:pPr>
  </w:style>
  <w:style w:type="paragraph" w:customStyle="1" w:styleId="BF58F8AC859F47DABB8589E786B9F5AE">
    <w:name w:val="BF58F8AC859F47DABB8589E786B9F5AE"/>
    <w:rsid w:val="00DE743A"/>
    <w:pPr>
      <w:widowControl w:val="0"/>
      <w:jc w:val="both"/>
    </w:pPr>
  </w:style>
  <w:style w:type="paragraph" w:customStyle="1" w:styleId="EFE4765BE4E3453692FB3EF8032EFA96">
    <w:name w:val="EFE4765BE4E3453692FB3EF8032EFA96"/>
    <w:rsid w:val="00DE743A"/>
    <w:pPr>
      <w:widowControl w:val="0"/>
      <w:jc w:val="both"/>
    </w:pPr>
  </w:style>
  <w:style w:type="paragraph" w:customStyle="1" w:styleId="321A8B2AA7C34991B5FE79D8F30F516A">
    <w:name w:val="321A8B2AA7C34991B5FE79D8F30F516A"/>
    <w:rsid w:val="00DE743A"/>
    <w:pPr>
      <w:widowControl w:val="0"/>
      <w:jc w:val="both"/>
    </w:pPr>
  </w:style>
  <w:style w:type="paragraph" w:customStyle="1" w:styleId="274E25A177494E8F982FB2D12ECD8545">
    <w:name w:val="274E25A177494E8F982FB2D12ECD8545"/>
    <w:rsid w:val="00DE743A"/>
    <w:pPr>
      <w:widowControl w:val="0"/>
      <w:jc w:val="both"/>
    </w:pPr>
  </w:style>
  <w:style w:type="paragraph" w:customStyle="1" w:styleId="59FF87CDD4D54337BE2EC35F4A0ED0D2">
    <w:name w:val="59FF87CDD4D54337BE2EC35F4A0ED0D2"/>
    <w:rsid w:val="00DE743A"/>
    <w:pPr>
      <w:widowControl w:val="0"/>
      <w:jc w:val="both"/>
    </w:pPr>
  </w:style>
  <w:style w:type="paragraph" w:customStyle="1" w:styleId="BC07DE4A47E04A9AB4A8A99A3C4BB14D">
    <w:name w:val="BC07DE4A47E04A9AB4A8A99A3C4BB14D"/>
    <w:rsid w:val="00DE743A"/>
    <w:pPr>
      <w:widowControl w:val="0"/>
      <w:jc w:val="both"/>
    </w:pPr>
  </w:style>
  <w:style w:type="paragraph" w:customStyle="1" w:styleId="AE3DF9C569B540CF96DD4B7D47197295">
    <w:name w:val="AE3DF9C569B540CF96DD4B7D47197295"/>
    <w:rsid w:val="00DE743A"/>
    <w:pPr>
      <w:widowControl w:val="0"/>
      <w:jc w:val="both"/>
    </w:pPr>
  </w:style>
  <w:style w:type="paragraph" w:customStyle="1" w:styleId="F2B1AF6476D547C0BB7FABF1A92FDEE6">
    <w:name w:val="F2B1AF6476D547C0BB7FABF1A92FDEE6"/>
    <w:rsid w:val="00DE743A"/>
    <w:pPr>
      <w:widowControl w:val="0"/>
      <w:jc w:val="both"/>
    </w:pPr>
  </w:style>
  <w:style w:type="paragraph" w:customStyle="1" w:styleId="876CD3BDA0404968872E0875386EC0BE">
    <w:name w:val="876CD3BDA0404968872E0875386EC0BE"/>
    <w:rsid w:val="00DE743A"/>
    <w:pPr>
      <w:widowControl w:val="0"/>
      <w:jc w:val="both"/>
    </w:pPr>
  </w:style>
  <w:style w:type="paragraph" w:customStyle="1" w:styleId="A2964BB7915A4C2DB0915D01FFE06846">
    <w:name w:val="A2964BB7915A4C2DB0915D01FFE06846"/>
    <w:rsid w:val="00DE743A"/>
    <w:pPr>
      <w:widowControl w:val="0"/>
      <w:jc w:val="both"/>
    </w:pPr>
  </w:style>
  <w:style w:type="paragraph" w:customStyle="1" w:styleId="AEB6DF73953C4DDCBE451509A3DA6048">
    <w:name w:val="AEB6DF73953C4DDCBE451509A3DA6048"/>
    <w:rsid w:val="00DE743A"/>
    <w:pPr>
      <w:widowControl w:val="0"/>
      <w:jc w:val="both"/>
    </w:pPr>
  </w:style>
  <w:style w:type="paragraph" w:customStyle="1" w:styleId="D9F69775DD074468AC47F50DB4D872B6">
    <w:name w:val="D9F69775DD074468AC47F50DB4D872B6"/>
    <w:rsid w:val="00DE743A"/>
    <w:pPr>
      <w:widowControl w:val="0"/>
      <w:jc w:val="both"/>
    </w:pPr>
  </w:style>
  <w:style w:type="paragraph" w:customStyle="1" w:styleId="0A71F9790829436D865ED7348A42658D">
    <w:name w:val="0A71F9790829436D865ED7348A42658D"/>
    <w:rsid w:val="00DE743A"/>
    <w:pPr>
      <w:widowControl w:val="0"/>
      <w:jc w:val="both"/>
    </w:pPr>
  </w:style>
  <w:style w:type="paragraph" w:customStyle="1" w:styleId="5E81A3AC47354A4584E054C3C207A39E">
    <w:name w:val="5E81A3AC47354A4584E054C3C207A39E"/>
    <w:rsid w:val="00DE743A"/>
    <w:pPr>
      <w:widowControl w:val="0"/>
      <w:jc w:val="both"/>
    </w:pPr>
  </w:style>
  <w:style w:type="paragraph" w:customStyle="1" w:styleId="BD3612DAE3E942C9B2EBD108B6CACC91">
    <w:name w:val="BD3612DAE3E942C9B2EBD108B6CACC91"/>
    <w:rsid w:val="00DE743A"/>
    <w:pPr>
      <w:widowControl w:val="0"/>
      <w:jc w:val="both"/>
    </w:pPr>
  </w:style>
  <w:style w:type="paragraph" w:customStyle="1" w:styleId="BD294F6A483941878D389A765D099347">
    <w:name w:val="BD294F6A483941878D389A765D099347"/>
    <w:rsid w:val="00DE743A"/>
    <w:pPr>
      <w:widowControl w:val="0"/>
      <w:jc w:val="both"/>
    </w:pPr>
  </w:style>
  <w:style w:type="paragraph" w:customStyle="1" w:styleId="1175AFC5D5624FBFA86ECED2F13CBDA3">
    <w:name w:val="1175AFC5D5624FBFA86ECED2F13CBDA3"/>
    <w:rsid w:val="00DE743A"/>
    <w:pPr>
      <w:widowControl w:val="0"/>
      <w:jc w:val="both"/>
    </w:pPr>
  </w:style>
  <w:style w:type="paragraph" w:customStyle="1" w:styleId="FD6DB15EBD9F4A9484DB448A483003B2">
    <w:name w:val="FD6DB15EBD9F4A9484DB448A483003B2"/>
    <w:rsid w:val="00DE743A"/>
    <w:pPr>
      <w:widowControl w:val="0"/>
      <w:jc w:val="both"/>
    </w:pPr>
  </w:style>
  <w:style w:type="paragraph" w:customStyle="1" w:styleId="E4CB64CCF05949FEACAC21352E4A5795">
    <w:name w:val="E4CB64CCF05949FEACAC21352E4A5795"/>
    <w:rsid w:val="00DE743A"/>
    <w:pPr>
      <w:widowControl w:val="0"/>
      <w:jc w:val="both"/>
    </w:pPr>
  </w:style>
  <w:style w:type="paragraph" w:customStyle="1" w:styleId="A58E1171401F4C3187DF4E8D90D52EEB">
    <w:name w:val="A58E1171401F4C3187DF4E8D90D52EEB"/>
    <w:rsid w:val="00510D0B"/>
    <w:pPr>
      <w:widowControl w:val="0"/>
      <w:jc w:val="both"/>
    </w:pPr>
  </w:style>
  <w:style w:type="paragraph" w:customStyle="1" w:styleId="8DA3752ABC7C4E26A94F451CF1DE9ADE">
    <w:name w:val="8DA3752ABC7C4E26A94F451CF1DE9ADE"/>
    <w:rsid w:val="00510D0B"/>
    <w:pPr>
      <w:widowControl w:val="0"/>
      <w:jc w:val="both"/>
    </w:pPr>
  </w:style>
  <w:style w:type="paragraph" w:customStyle="1" w:styleId="3E8C64082C174150B513CA4D3026F311">
    <w:name w:val="3E8C64082C174150B513CA4D3026F311"/>
    <w:rsid w:val="00510D0B"/>
    <w:pPr>
      <w:widowControl w:val="0"/>
      <w:jc w:val="both"/>
    </w:pPr>
  </w:style>
  <w:style w:type="paragraph" w:customStyle="1" w:styleId="8510CC3879B64392BD70223405FE09E2">
    <w:name w:val="8510CC3879B64392BD70223405FE09E2"/>
    <w:rsid w:val="00510D0B"/>
    <w:pPr>
      <w:widowControl w:val="0"/>
      <w:jc w:val="both"/>
    </w:pPr>
  </w:style>
  <w:style w:type="paragraph" w:customStyle="1" w:styleId="B4365D9DFFD846F185E43817585C0AFC">
    <w:name w:val="B4365D9DFFD846F185E43817585C0AFC"/>
    <w:rsid w:val="00510D0B"/>
    <w:pPr>
      <w:widowControl w:val="0"/>
      <w:jc w:val="both"/>
    </w:pPr>
  </w:style>
  <w:style w:type="paragraph" w:customStyle="1" w:styleId="064D716EDFFF4B9AA2398AF349CFEE52">
    <w:name w:val="064D716EDFFF4B9AA2398AF349CFEE52"/>
    <w:rsid w:val="00510D0B"/>
    <w:pPr>
      <w:widowControl w:val="0"/>
      <w:jc w:val="both"/>
    </w:pPr>
  </w:style>
  <w:style w:type="paragraph" w:customStyle="1" w:styleId="A8A7D914DF534DBE8B17A82B903518AA">
    <w:name w:val="A8A7D914DF534DBE8B17A82B903518AA"/>
    <w:rsid w:val="00AD5593"/>
    <w:pPr>
      <w:widowControl w:val="0"/>
      <w:jc w:val="both"/>
    </w:pPr>
  </w:style>
  <w:style w:type="paragraph" w:customStyle="1" w:styleId="3FD75A24D2EA412D8054B3ACC113B725">
    <w:name w:val="3FD75A24D2EA412D8054B3ACC113B725"/>
    <w:rsid w:val="00AD5593"/>
    <w:pPr>
      <w:widowControl w:val="0"/>
      <w:jc w:val="both"/>
    </w:pPr>
  </w:style>
  <w:style w:type="paragraph" w:customStyle="1" w:styleId="09DA366CB9F8457CA9E441B95FF390FF">
    <w:name w:val="09DA366CB9F8457CA9E441B95FF390FF"/>
    <w:rsid w:val="00AD5593"/>
    <w:pPr>
      <w:widowControl w:val="0"/>
      <w:jc w:val="both"/>
    </w:pPr>
  </w:style>
  <w:style w:type="paragraph" w:customStyle="1" w:styleId="5AA940115255458487700DC3AFFAA4A9">
    <w:name w:val="5AA940115255458487700DC3AFFAA4A9"/>
    <w:rsid w:val="00AD5593"/>
    <w:pPr>
      <w:widowControl w:val="0"/>
      <w:jc w:val="both"/>
    </w:pPr>
  </w:style>
  <w:style w:type="paragraph" w:customStyle="1" w:styleId="60E14902890F45448045892DFF27566D">
    <w:name w:val="60E14902890F45448045892DFF27566D"/>
    <w:rsid w:val="00AD5593"/>
    <w:pPr>
      <w:widowControl w:val="0"/>
      <w:jc w:val="both"/>
    </w:pPr>
  </w:style>
  <w:style w:type="paragraph" w:customStyle="1" w:styleId="18B55B391AF14C0BB3A8CED91F0766C8">
    <w:name w:val="18B55B391AF14C0BB3A8CED91F0766C8"/>
    <w:rsid w:val="009E4011"/>
    <w:pPr>
      <w:widowControl w:val="0"/>
      <w:jc w:val="both"/>
    </w:pPr>
  </w:style>
  <w:style w:type="paragraph" w:customStyle="1" w:styleId="2D6CB71D9B8A49AC83A7261A330DFD05">
    <w:name w:val="2D6CB71D9B8A49AC83A7261A330DFD05"/>
    <w:rsid w:val="009E4011"/>
    <w:pPr>
      <w:widowControl w:val="0"/>
      <w:jc w:val="both"/>
    </w:pPr>
  </w:style>
  <w:style w:type="paragraph" w:customStyle="1" w:styleId="11E3688C019C46319A45DF1B7076BB1F">
    <w:name w:val="11E3688C019C46319A45DF1B7076BB1F"/>
    <w:rsid w:val="009E4011"/>
    <w:pPr>
      <w:widowControl w:val="0"/>
      <w:jc w:val="both"/>
    </w:pPr>
  </w:style>
  <w:style w:type="paragraph" w:customStyle="1" w:styleId="9B390BB52A944CFFB664CB9E6744BB7C">
    <w:name w:val="9B390BB52A944CFFB664CB9E6744BB7C"/>
    <w:rsid w:val="009E4011"/>
    <w:pPr>
      <w:widowControl w:val="0"/>
      <w:jc w:val="both"/>
    </w:pPr>
  </w:style>
  <w:style w:type="paragraph" w:customStyle="1" w:styleId="83F42086699D4D4E87265A2C01CC3E80">
    <w:name w:val="83F42086699D4D4E87265A2C01CC3E80"/>
    <w:rsid w:val="009E4011"/>
    <w:pPr>
      <w:widowControl w:val="0"/>
      <w:jc w:val="both"/>
    </w:pPr>
  </w:style>
  <w:style w:type="paragraph" w:customStyle="1" w:styleId="284B265E67C741D495664706CA2A8948">
    <w:name w:val="284B265E67C741D495664706CA2A8948"/>
    <w:rsid w:val="009E4011"/>
    <w:pPr>
      <w:widowControl w:val="0"/>
      <w:jc w:val="both"/>
    </w:pPr>
  </w:style>
  <w:style w:type="paragraph" w:customStyle="1" w:styleId="8EAA74D115294DB0B3371AFBFDCBDEBA">
    <w:name w:val="8EAA74D115294DB0B3371AFBFDCBDEBA"/>
    <w:rsid w:val="009E4011"/>
    <w:pPr>
      <w:widowControl w:val="0"/>
      <w:jc w:val="both"/>
    </w:pPr>
  </w:style>
  <w:style w:type="paragraph" w:customStyle="1" w:styleId="E86F513BEF034B0F9E058744BC6D2513">
    <w:name w:val="E86F513BEF034B0F9E058744BC6D2513"/>
    <w:rsid w:val="009E4011"/>
    <w:pPr>
      <w:widowControl w:val="0"/>
      <w:jc w:val="both"/>
    </w:pPr>
  </w:style>
  <w:style w:type="paragraph" w:customStyle="1" w:styleId="CB1B401FA9A74DC3BA95918F32671DD2">
    <w:name w:val="CB1B401FA9A74DC3BA95918F32671DD2"/>
    <w:rsid w:val="009E4011"/>
    <w:pPr>
      <w:widowControl w:val="0"/>
      <w:jc w:val="both"/>
    </w:pPr>
  </w:style>
  <w:style w:type="paragraph" w:customStyle="1" w:styleId="6D03D30C82594DA281E1906366D4DBB9">
    <w:name w:val="6D03D30C82594DA281E1906366D4DBB9"/>
    <w:rsid w:val="009E4011"/>
    <w:pPr>
      <w:widowControl w:val="0"/>
      <w:jc w:val="both"/>
    </w:pPr>
  </w:style>
  <w:style w:type="paragraph" w:customStyle="1" w:styleId="84C2C553FE924C07BBFDCF32A510E069">
    <w:name w:val="84C2C553FE924C07BBFDCF32A510E069"/>
    <w:rsid w:val="009E4011"/>
    <w:pPr>
      <w:widowControl w:val="0"/>
      <w:jc w:val="both"/>
    </w:pPr>
  </w:style>
  <w:style w:type="paragraph" w:customStyle="1" w:styleId="4411201734BC4B11B45BC8CE08DAA77B">
    <w:name w:val="4411201734BC4B11B45BC8CE08DAA77B"/>
    <w:rsid w:val="0081559D"/>
    <w:pPr>
      <w:widowControl w:val="0"/>
      <w:jc w:val="both"/>
    </w:pPr>
  </w:style>
  <w:style w:type="paragraph" w:customStyle="1" w:styleId="D7EA430F600846C7AB255A0E45874CB2">
    <w:name w:val="D7EA430F600846C7AB255A0E45874CB2"/>
    <w:rsid w:val="0081559D"/>
    <w:pPr>
      <w:widowControl w:val="0"/>
      <w:jc w:val="both"/>
    </w:pPr>
  </w:style>
  <w:style w:type="paragraph" w:customStyle="1" w:styleId="BA5B86ADFD1E4AE7AF255DC16A9BD0B4">
    <w:name w:val="BA5B86ADFD1E4AE7AF255DC16A9BD0B4"/>
    <w:rsid w:val="0081559D"/>
    <w:pPr>
      <w:widowControl w:val="0"/>
      <w:jc w:val="both"/>
    </w:pPr>
  </w:style>
  <w:style w:type="paragraph" w:customStyle="1" w:styleId="66F0B5A35609439993D1E2BCBDC37B76">
    <w:name w:val="66F0B5A35609439993D1E2BCBDC37B76"/>
    <w:rsid w:val="0081559D"/>
    <w:pPr>
      <w:widowControl w:val="0"/>
      <w:jc w:val="both"/>
    </w:pPr>
  </w:style>
  <w:style w:type="paragraph" w:customStyle="1" w:styleId="2ACC86B84AFD476080EC251FC8039D9A">
    <w:name w:val="2ACC86B84AFD476080EC251FC8039D9A"/>
    <w:rsid w:val="0081559D"/>
    <w:pPr>
      <w:widowControl w:val="0"/>
      <w:jc w:val="both"/>
    </w:pPr>
  </w:style>
  <w:style w:type="paragraph" w:customStyle="1" w:styleId="8F1DB9DA9FFD429396EB7C48DD7D2157">
    <w:name w:val="8F1DB9DA9FFD429396EB7C48DD7D2157"/>
    <w:rsid w:val="0018790A"/>
    <w:pPr>
      <w:widowControl w:val="0"/>
      <w:jc w:val="both"/>
    </w:pPr>
  </w:style>
  <w:style w:type="paragraph" w:customStyle="1" w:styleId="9A9F125CE86C4632B15602E74CC9F906">
    <w:name w:val="9A9F125CE86C4632B15602E74CC9F906"/>
    <w:rsid w:val="0018790A"/>
    <w:pPr>
      <w:widowControl w:val="0"/>
      <w:jc w:val="both"/>
    </w:pPr>
  </w:style>
  <w:style w:type="paragraph" w:customStyle="1" w:styleId="9665B1092BE84415884C1D8ED47313A9">
    <w:name w:val="9665B1092BE84415884C1D8ED47313A9"/>
    <w:rsid w:val="0018790A"/>
    <w:pPr>
      <w:widowControl w:val="0"/>
      <w:jc w:val="both"/>
    </w:pPr>
  </w:style>
  <w:style w:type="paragraph" w:customStyle="1" w:styleId="0B16AA42F66447258A07A12AA6EB2128">
    <w:name w:val="0B16AA42F66447258A07A12AA6EB2128"/>
    <w:rsid w:val="00477D16"/>
    <w:pPr>
      <w:widowControl w:val="0"/>
      <w:jc w:val="both"/>
    </w:pPr>
  </w:style>
  <w:style w:type="paragraph" w:customStyle="1" w:styleId="A9898D33665A4256A5BE7BAA5FE22E8E">
    <w:name w:val="A9898D33665A4256A5BE7BAA5FE22E8E"/>
    <w:rsid w:val="00477D16"/>
    <w:pPr>
      <w:widowControl w:val="0"/>
      <w:jc w:val="both"/>
    </w:pPr>
  </w:style>
  <w:style w:type="paragraph" w:customStyle="1" w:styleId="C24E93FFBA504DB9866D05D566CB3A9B">
    <w:name w:val="C24E93FFBA504DB9866D05D566CB3A9B"/>
    <w:rsid w:val="00477D16"/>
    <w:pPr>
      <w:widowControl w:val="0"/>
      <w:jc w:val="both"/>
    </w:pPr>
  </w:style>
  <w:style w:type="paragraph" w:customStyle="1" w:styleId="DEC078FA723A45EA8DF91BAF46B98987">
    <w:name w:val="DEC078FA723A45EA8DF91BAF46B98987"/>
    <w:rsid w:val="000835C7"/>
    <w:pPr>
      <w:widowControl w:val="0"/>
      <w:jc w:val="both"/>
    </w:pPr>
  </w:style>
  <w:style w:type="paragraph" w:customStyle="1" w:styleId="7110F2571F664881A6E54CB210C61BC3">
    <w:name w:val="7110F2571F664881A6E54CB210C61BC3"/>
    <w:rsid w:val="000835C7"/>
    <w:pPr>
      <w:widowControl w:val="0"/>
      <w:jc w:val="both"/>
    </w:pPr>
  </w:style>
  <w:style w:type="paragraph" w:customStyle="1" w:styleId="921D3F06AF134FFAAFBC92F0EDF3DCC7">
    <w:name w:val="921D3F06AF134FFAAFBC92F0EDF3DCC7"/>
    <w:rsid w:val="000835C7"/>
    <w:pPr>
      <w:widowControl w:val="0"/>
      <w:jc w:val="both"/>
    </w:pPr>
  </w:style>
  <w:style w:type="paragraph" w:customStyle="1" w:styleId="49C363B5DE6940ACB99E10ED8BA0F4A9">
    <w:name w:val="49C363B5DE6940ACB99E10ED8BA0F4A9"/>
    <w:rsid w:val="000835C7"/>
    <w:pPr>
      <w:widowControl w:val="0"/>
      <w:jc w:val="both"/>
    </w:pPr>
  </w:style>
  <w:style w:type="paragraph" w:customStyle="1" w:styleId="F48FE5346F2D4AAD99A0FA294C6FF328">
    <w:name w:val="F48FE5346F2D4AAD99A0FA294C6FF328"/>
    <w:rsid w:val="000835C7"/>
    <w:pPr>
      <w:widowControl w:val="0"/>
      <w:jc w:val="both"/>
    </w:pPr>
  </w:style>
  <w:style w:type="paragraph" w:customStyle="1" w:styleId="44994E112AD6454ABC0CEBCB591A195B">
    <w:name w:val="44994E112AD6454ABC0CEBCB591A195B"/>
    <w:rsid w:val="000835C7"/>
    <w:pPr>
      <w:widowControl w:val="0"/>
      <w:jc w:val="both"/>
    </w:pPr>
  </w:style>
  <w:style w:type="paragraph" w:customStyle="1" w:styleId="69DF386F3FA84C25B76CA3E46E5D1BF9">
    <w:name w:val="69DF386F3FA84C25B76CA3E46E5D1BF9"/>
    <w:rsid w:val="000835C7"/>
    <w:pPr>
      <w:widowControl w:val="0"/>
      <w:jc w:val="both"/>
    </w:pPr>
  </w:style>
  <w:style w:type="paragraph" w:customStyle="1" w:styleId="9353F3D39F8B488C8AD8C407F619FBF9">
    <w:name w:val="9353F3D39F8B488C8AD8C407F619FBF9"/>
    <w:rsid w:val="000835C7"/>
    <w:pPr>
      <w:widowControl w:val="0"/>
      <w:jc w:val="both"/>
    </w:pPr>
  </w:style>
  <w:style w:type="paragraph" w:customStyle="1" w:styleId="7B44507D470842148E1093665386EE70">
    <w:name w:val="7B44507D470842148E1093665386EE70"/>
    <w:rsid w:val="000835C7"/>
    <w:pPr>
      <w:widowControl w:val="0"/>
      <w:jc w:val="both"/>
    </w:pPr>
  </w:style>
  <w:style w:type="paragraph" w:customStyle="1" w:styleId="D9D678801A2C4393A3C8BAC53F2E12AE">
    <w:name w:val="D9D678801A2C4393A3C8BAC53F2E12AE"/>
    <w:rsid w:val="000835C7"/>
    <w:pPr>
      <w:widowControl w:val="0"/>
      <w:jc w:val="both"/>
    </w:pPr>
  </w:style>
  <w:style w:type="paragraph" w:customStyle="1" w:styleId="938ED1AF8D594665AE7DFFEAB461485F">
    <w:name w:val="938ED1AF8D594665AE7DFFEAB461485F"/>
    <w:rsid w:val="000835C7"/>
    <w:pPr>
      <w:widowControl w:val="0"/>
      <w:jc w:val="both"/>
    </w:pPr>
  </w:style>
  <w:style w:type="paragraph" w:customStyle="1" w:styleId="DA80691168B248C888ADC6C8899FC953">
    <w:name w:val="DA80691168B248C888ADC6C8899FC953"/>
    <w:rsid w:val="000835C7"/>
    <w:pPr>
      <w:widowControl w:val="0"/>
      <w:jc w:val="both"/>
    </w:pPr>
  </w:style>
  <w:style w:type="paragraph" w:customStyle="1" w:styleId="0A215934A114450084859794E3C30FC6">
    <w:name w:val="0A215934A114450084859794E3C30FC6"/>
    <w:rsid w:val="000835C7"/>
    <w:pPr>
      <w:widowControl w:val="0"/>
      <w:jc w:val="both"/>
    </w:pPr>
  </w:style>
  <w:style w:type="paragraph" w:customStyle="1" w:styleId="99CCB17EF144407198767D5650C1246B">
    <w:name w:val="99CCB17EF144407198767D5650C1246B"/>
    <w:rsid w:val="000835C7"/>
    <w:pPr>
      <w:widowControl w:val="0"/>
      <w:jc w:val="both"/>
    </w:pPr>
  </w:style>
  <w:style w:type="paragraph" w:customStyle="1" w:styleId="A4872C03329648E48FF5274BCF8A7558">
    <w:name w:val="A4872C03329648E48FF5274BCF8A7558"/>
    <w:rsid w:val="000835C7"/>
    <w:pPr>
      <w:widowControl w:val="0"/>
      <w:jc w:val="both"/>
    </w:pPr>
  </w:style>
  <w:style w:type="paragraph" w:customStyle="1" w:styleId="14BCA123577F4932B8DF4D6CCDC3549D">
    <w:name w:val="14BCA123577F4932B8DF4D6CCDC3549D"/>
    <w:rsid w:val="000835C7"/>
    <w:pPr>
      <w:widowControl w:val="0"/>
      <w:jc w:val="both"/>
    </w:pPr>
  </w:style>
  <w:style w:type="paragraph" w:customStyle="1" w:styleId="2693FBC6CFF6453C95528A5CDE3EC711">
    <w:name w:val="2693FBC6CFF6453C95528A5CDE3EC711"/>
    <w:rsid w:val="000835C7"/>
    <w:pPr>
      <w:widowControl w:val="0"/>
      <w:jc w:val="both"/>
    </w:pPr>
  </w:style>
  <w:style w:type="paragraph" w:customStyle="1" w:styleId="6BE2C7BA245D44D5A9762DC62E302207">
    <w:name w:val="6BE2C7BA245D44D5A9762DC62E302207"/>
    <w:rsid w:val="000835C7"/>
    <w:pPr>
      <w:widowControl w:val="0"/>
      <w:jc w:val="both"/>
    </w:pPr>
  </w:style>
  <w:style w:type="paragraph" w:customStyle="1" w:styleId="1516C74719C44FEDBCC2B6C62A01EE96">
    <w:name w:val="1516C74719C44FEDBCC2B6C62A01EE96"/>
    <w:rsid w:val="000835C7"/>
    <w:pPr>
      <w:widowControl w:val="0"/>
      <w:jc w:val="both"/>
    </w:pPr>
  </w:style>
  <w:style w:type="paragraph" w:customStyle="1" w:styleId="365563FEC2CF4ADF8F855721FD02E78F">
    <w:name w:val="365563FEC2CF4ADF8F855721FD02E78F"/>
    <w:rsid w:val="000835C7"/>
    <w:pPr>
      <w:widowControl w:val="0"/>
      <w:jc w:val="both"/>
    </w:pPr>
  </w:style>
  <w:style w:type="paragraph" w:customStyle="1" w:styleId="F2052025106E4D7F98F802AC76EF328B">
    <w:name w:val="F2052025106E4D7F98F802AC76EF328B"/>
    <w:rsid w:val="000835C7"/>
    <w:pPr>
      <w:widowControl w:val="0"/>
      <w:jc w:val="both"/>
    </w:pPr>
  </w:style>
  <w:style w:type="paragraph" w:customStyle="1" w:styleId="B079FBAF250E4E8780D8BFF79AD844CA">
    <w:name w:val="B079FBAF250E4E8780D8BFF79AD844CA"/>
    <w:rsid w:val="000835C7"/>
    <w:pPr>
      <w:widowControl w:val="0"/>
      <w:jc w:val="both"/>
    </w:pPr>
  </w:style>
  <w:style w:type="paragraph" w:customStyle="1" w:styleId="3F487B41E5A84D4084A8EDFB407C3393">
    <w:name w:val="3F487B41E5A84D4084A8EDFB407C3393"/>
    <w:rsid w:val="000835C7"/>
    <w:pPr>
      <w:widowControl w:val="0"/>
      <w:jc w:val="both"/>
    </w:pPr>
  </w:style>
  <w:style w:type="paragraph" w:customStyle="1" w:styleId="B689CEF4BCB94B5FA54BAE1B37F69FC8">
    <w:name w:val="B689CEF4BCB94B5FA54BAE1B37F69FC8"/>
    <w:rsid w:val="000835C7"/>
    <w:pPr>
      <w:widowControl w:val="0"/>
      <w:jc w:val="both"/>
    </w:pPr>
  </w:style>
  <w:style w:type="paragraph" w:customStyle="1" w:styleId="5EB637DB278943C6B173A3493BAC0598">
    <w:name w:val="5EB637DB278943C6B173A3493BAC0598"/>
    <w:rsid w:val="000835C7"/>
    <w:pPr>
      <w:widowControl w:val="0"/>
      <w:jc w:val="both"/>
    </w:pPr>
  </w:style>
  <w:style w:type="paragraph" w:customStyle="1" w:styleId="D38E40FA199A41EEBFE802C803D84D35">
    <w:name w:val="D38E40FA199A41EEBFE802C803D84D35"/>
    <w:rsid w:val="000835C7"/>
    <w:pPr>
      <w:widowControl w:val="0"/>
      <w:jc w:val="both"/>
    </w:pPr>
  </w:style>
  <w:style w:type="paragraph" w:customStyle="1" w:styleId="8D5130B7520C440DACB300CBD4E4069D">
    <w:name w:val="8D5130B7520C440DACB300CBD4E4069D"/>
    <w:rsid w:val="000835C7"/>
    <w:pPr>
      <w:widowControl w:val="0"/>
      <w:jc w:val="both"/>
    </w:pPr>
  </w:style>
  <w:style w:type="paragraph" w:customStyle="1" w:styleId="B00382726B0C44459E66AC4847064844">
    <w:name w:val="B00382726B0C44459E66AC4847064844"/>
    <w:rsid w:val="0011621F"/>
    <w:pPr>
      <w:widowControl w:val="0"/>
      <w:jc w:val="both"/>
    </w:pPr>
  </w:style>
  <w:style w:type="paragraph" w:customStyle="1" w:styleId="C1C34212DACC41CF8C9AF15FF0EA04B5">
    <w:name w:val="C1C34212DACC41CF8C9AF15FF0EA04B5"/>
    <w:rsid w:val="0058720C"/>
    <w:pPr>
      <w:widowControl w:val="0"/>
      <w:jc w:val="both"/>
    </w:pPr>
  </w:style>
  <w:style w:type="paragraph" w:customStyle="1" w:styleId="401886B58208482C985D0B974F99E0C8">
    <w:name w:val="401886B58208482C985D0B974F99E0C8"/>
    <w:rsid w:val="005C325D"/>
    <w:pPr>
      <w:widowControl w:val="0"/>
      <w:jc w:val="both"/>
    </w:pPr>
  </w:style>
  <w:style w:type="paragraph" w:customStyle="1" w:styleId="DB60156D6D7641E184FFADF7585A2E81">
    <w:name w:val="DB60156D6D7641E184FFADF7585A2E81"/>
    <w:rsid w:val="005C325D"/>
    <w:pPr>
      <w:widowControl w:val="0"/>
      <w:jc w:val="both"/>
    </w:pPr>
  </w:style>
  <w:style w:type="paragraph" w:customStyle="1" w:styleId="C0489048B5CE4A508867F7F0A3D89B88">
    <w:name w:val="C0489048B5CE4A508867F7F0A3D89B88"/>
    <w:rsid w:val="005C325D"/>
    <w:pPr>
      <w:widowControl w:val="0"/>
      <w:jc w:val="both"/>
    </w:pPr>
  </w:style>
  <w:style w:type="paragraph" w:customStyle="1" w:styleId="E9B97E9ABC1447408180C6EB22623607">
    <w:name w:val="E9B97E9ABC1447408180C6EB22623607"/>
    <w:rsid w:val="005C325D"/>
    <w:pPr>
      <w:widowControl w:val="0"/>
      <w:jc w:val="both"/>
    </w:pPr>
  </w:style>
  <w:style w:type="paragraph" w:customStyle="1" w:styleId="1D0DE101C95E4CB8A09D981799B7BDAD">
    <w:name w:val="1D0DE101C95E4CB8A09D981799B7BDAD"/>
    <w:rsid w:val="005C325D"/>
    <w:pPr>
      <w:widowControl w:val="0"/>
      <w:jc w:val="both"/>
    </w:pPr>
  </w:style>
  <w:style w:type="paragraph" w:customStyle="1" w:styleId="CCE9E3A44E444724829401D4D8285175">
    <w:name w:val="CCE9E3A44E444724829401D4D8285175"/>
    <w:rsid w:val="005C325D"/>
    <w:pPr>
      <w:widowControl w:val="0"/>
      <w:jc w:val="both"/>
    </w:pPr>
  </w:style>
  <w:style w:type="paragraph" w:customStyle="1" w:styleId="11730AC8F6584AE68273860A71DB1578">
    <w:name w:val="11730AC8F6584AE68273860A71DB1578"/>
    <w:rsid w:val="005C325D"/>
    <w:pPr>
      <w:widowControl w:val="0"/>
      <w:jc w:val="both"/>
    </w:pPr>
  </w:style>
  <w:style w:type="paragraph" w:customStyle="1" w:styleId="AEE5592CE0D64C5A91EFB2425B63FD41">
    <w:name w:val="AEE5592CE0D64C5A91EFB2425B63FD41"/>
    <w:rsid w:val="008538C1"/>
    <w:pPr>
      <w:widowControl w:val="0"/>
      <w:jc w:val="both"/>
    </w:pPr>
  </w:style>
  <w:style w:type="paragraph" w:customStyle="1" w:styleId="C0AF25D146844D759C7E6AFA41A0C76D">
    <w:name w:val="C0AF25D146844D759C7E6AFA41A0C76D"/>
    <w:rsid w:val="00656E21"/>
    <w:pPr>
      <w:widowControl w:val="0"/>
      <w:jc w:val="both"/>
    </w:pPr>
  </w:style>
  <w:style w:type="paragraph" w:customStyle="1" w:styleId="DE98AFF9F2C744DC9EF56696FF961F0B">
    <w:name w:val="DE98AFF9F2C744DC9EF56696FF961F0B"/>
    <w:rsid w:val="00656E21"/>
    <w:pPr>
      <w:widowControl w:val="0"/>
      <w:jc w:val="both"/>
    </w:pPr>
  </w:style>
  <w:style w:type="paragraph" w:customStyle="1" w:styleId="145AC187BE874B32941A5A8A6B22CFF4">
    <w:name w:val="145AC187BE874B32941A5A8A6B22CFF4"/>
    <w:rsid w:val="00656E21"/>
    <w:pPr>
      <w:widowControl w:val="0"/>
      <w:jc w:val="both"/>
    </w:pPr>
  </w:style>
  <w:style w:type="paragraph" w:customStyle="1" w:styleId="CE251BF9E8904CE4A0B45DA174A389FA">
    <w:name w:val="CE251BF9E8904CE4A0B45DA174A389FA"/>
    <w:rsid w:val="00656E21"/>
    <w:pPr>
      <w:widowControl w:val="0"/>
      <w:jc w:val="both"/>
    </w:pPr>
  </w:style>
  <w:style w:type="paragraph" w:customStyle="1" w:styleId="1E6AFBCD1E634C60BFD0BF3663EA226E">
    <w:name w:val="1E6AFBCD1E634C60BFD0BF3663EA226E"/>
    <w:rsid w:val="00656E21"/>
    <w:pPr>
      <w:widowControl w:val="0"/>
      <w:jc w:val="both"/>
    </w:pPr>
  </w:style>
  <w:style w:type="paragraph" w:customStyle="1" w:styleId="B3C4EFFEEE81432FAD9AB6CB9299698B">
    <w:name w:val="B3C4EFFEEE81432FAD9AB6CB9299698B"/>
    <w:rsid w:val="007C6613"/>
    <w:pPr>
      <w:widowControl w:val="0"/>
      <w:jc w:val="both"/>
    </w:pPr>
  </w:style>
  <w:style w:type="paragraph" w:customStyle="1" w:styleId="5EA93375AEC549C5884C6FA7182E82F4">
    <w:name w:val="5EA93375AEC549C5884C6FA7182E82F4"/>
    <w:rsid w:val="007C6613"/>
    <w:pPr>
      <w:widowControl w:val="0"/>
      <w:jc w:val="both"/>
    </w:pPr>
  </w:style>
  <w:style w:type="paragraph" w:customStyle="1" w:styleId="55DEACAF774C485DBE21A7BA7C6B6431">
    <w:name w:val="55DEACAF774C485DBE21A7BA7C6B6431"/>
    <w:rsid w:val="007C6613"/>
    <w:pPr>
      <w:widowControl w:val="0"/>
      <w:jc w:val="both"/>
    </w:pPr>
  </w:style>
  <w:style w:type="paragraph" w:customStyle="1" w:styleId="C3FA93195B1447FEB966D98965BA452E">
    <w:name w:val="C3FA93195B1447FEB966D98965BA452E"/>
    <w:rsid w:val="007C6613"/>
    <w:pPr>
      <w:widowControl w:val="0"/>
      <w:jc w:val="both"/>
    </w:pPr>
  </w:style>
  <w:style w:type="paragraph" w:customStyle="1" w:styleId="57B5F7FAD15143A788DDE0C5EE171C71">
    <w:name w:val="57B5F7FAD15143A788DDE0C5EE171C71"/>
    <w:rsid w:val="007C6613"/>
    <w:pPr>
      <w:widowControl w:val="0"/>
      <w:jc w:val="both"/>
    </w:pPr>
  </w:style>
  <w:style w:type="paragraph" w:customStyle="1" w:styleId="3B8D8938F07E4F1DA16D3041B9AEFBF8">
    <w:name w:val="3B8D8938F07E4F1DA16D3041B9AEFBF8"/>
    <w:rsid w:val="00552740"/>
    <w:pPr>
      <w:widowControl w:val="0"/>
      <w:jc w:val="both"/>
    </w:pPr>
  </w:style>
  <w:style w:type="paragraph" w:customStyle="1" w:styleId="3B8082FD15924B21A36C5CD7A2050063">
    <w:name w:val="3B8082FD15924B21A36C5CD7A2050063"/>
    <w:rsid w:val="00552740"/>
    <w:pPr>
      <w:widowControl w:val="0"/>
      <w:jc w:val="both"/>
    </w:pPr>
  </w:style>
  <w:style w:type="paragraph" w:customStyle="1" w:styleId="E8FB9941DAED4976932F120B2902F4F1">
    <w:name w:val="E8FB9941DAED4976932F120B2902F4F1"/>
    <w:rsid w:val="00BA04F2"/>
    <w:pPr>
      <w:widowControl w:val="0"/>
      <w:jc w:val="both"/>
    </w:pPr>
  </w:style>
  <w:style w:type="paragraph" w:customStyle="1" w:styleId="EAD44AB69E7045E5A4920BA4BDDA8E9B">
    <w:name w:val="EAD44AB69E7045E5A4920BA4BDDA8E9B"/>
    <w:rsid w:val="00BA04F2"/>
    <w:pPr>
      <w:widowControl w:val="0"/>
      <w:jc w:val="both"/>
    </w:pPr>
  </w:style>
  <w:style w:type="paragraph" w:customStyle="1" w:styleId="CE2100D9F4554F63BD2C6CCA6D83C3E9">
    <w:name w:val="CE2100D9F4554F63BD2C6CCA6D83C3E9"/>
    <w:rsid w:val="00BA04F2"/>
    <w:pPr>
      <w:widowControl w:val="0"/>
      <w:jc w:val="both"/>
    </w:pPr>
  </w:style>
  <w:style w:type="paragraph" w:customStyle="1" w:styleId="6D565F499D924E7CAB07631C07A7857E">
    <w:name w:val="6D565F499D924E7CAB07631C07A7857E"/>
    <w:rsid w:val="00BA04F2"/>
    <w:pPr>
      <w:widowControl w:val="0"/>
      <w:jc w:val="both"/>
    </w:pPr>
  </w:style>
  <w:style w:type="paragraph" w:customStyle="1" w:styleId="6661AA6272DE4FBABA68D1A6B69CE893">
    <w:name w:val="6661AA6272DE4FBABA68D1A6B69CE893"/>
    <w:rsid w:val="00BA04F2"/>
    <w:pPr>
      <w:widowControl w:val="0"/>
      <w:jc w:val="both"/>
    </w:pPr>
  </w:style>
  <w:style w:type="paragraph" w:customStyle="1" w:styleId="A27D6FE92DAC4768B8110AFEEBFF126B">
    <w:name w:val="A27D6FE92DAC4768B8110AFEEBFF126B"/>
    <w:rsid w:val="00BA04F2"/>
    <w:pPr>
      <w:widowControl w:val="0"/>
      <w:jc w:val="both"/>
    </w:pPr>
  </w:style>
  <w:style w:type="paragraph" w:customStyle="1" w:styleId="B2CC57B34079495EBFBB464435B6B0E3">
    <w:name w:val="B2CC57B34079495EBFBB464435B6B0E3"/>
    <w:rsid w:val="00BA04F2"/>
    <w:pPr>
      <w:widowControl w:val="0"/>
      <w:jc w:val="both"/>
    </w:pPr>
  </w:style>
  <w:style w:type="paragraph" w:customStyle="1" w:styleId="1CD69E5D35994544926049959F7E0033">
    <w:name w:val="1CD69E5D35994544926049959F7E0033"/>
    <w:rsid w:val="00BA04F2"/>
    <w:pPr>
      <w:widowControl w:val="0"/>
      <w:jc w:val="both"/>
    </w:pPr>
  </w:style>
  <w:style w:type="paragraph" w:customStyle="1" w:styleId="6F9F6B2DFC1F4A1BB74A16B1E303867B">
    <w:name w:val="6F9F6B2DFC1F4A1BB74A16B1E303867B"/>
    <w:rsid w:val="00454930"/>
    <w:pPr>
      <w:widowControl w:val="0"/>
      <w:jc w:val="both"/>
    </w:pPr>
  </w:style>
  <w:style w:type="paragraph" w:customStyle="1" w:styleId="AA0ABB20DBB44EDDB1D7D4261A62C2C8">
    <w:name w:val="AA0ABB20DBB44EDDB1D7D4261A62C2C8"/>
    <w:rsid w:val="00454930"/>
    <w:pPr>
      <w:widowControl w:val="0"/>
      <w:jc w:val="both"/>
    </w:pPr>
  </w:style>
  <w:style w:type="paragraph" w:customStyle="1" w:styleId="49738AFC74A54FF98CE48BB1B5BC87AB">
    <w:name w:val="49738AFC74A54FF98CE48BB1B5BC87AB"/>
    <w:rsid w:val="00454930"/>
    <w:pPr>
      <w:widowControl w:val="0"/>
      <w:jc w:val="both"/>
    </w:pPr>
  </w:style>
  <w:style w:type="paragraph" w:customStyle="1" w:styleId="EABAD5C733784A09ABC1C67FB1BBA834">
    <w:name w:val="EABAD5C733784A09ABC1C67FB1BBA834"/>
    <w:rsid w:val="00454930"/>
    <w:pPr>
      <w:widowControl w:val="0"/>
      <w:jc w:val="both"/>
    </w:pPr>
  </w:style>
  <w:style w:type="paragraph" w:customStyle="1" w:styleId="D676A8B9F5C44DA0BBF0B1214821353B">
    <w:name w:val="D676A8B9F5C44DA0BBF0B1214821353B"/>
    <w:rsid w:val="00D95CD0"/>
    <w:pPr>
      <w:widowControl w:val="0"/>
      <w:jc w:val="both"/>
    </w:pPr>
  </w:style>
  <w:style w:type="paragraph" w:customStyle="1" w:styleId="DE1DF35D53824514ABF0C8693A449DDC">
    <w:name w:val="DE1DF35D53824514ABF0C8693A449DDC"/>
    <w:rsid w:val="00D95CD0"/>
    <w:pPr>
      <w:widowControl w:val="0"/>
      <w:jc w:val="both"/>
    </w:pPr>
  </w:style>
  <w:style w:type="paragraph" w:customStyle="1" w:styleId="ED35B35BF0FD4E0AB42DDE46E0B95952">
    <w:name w:val="ED35B35BF0FD4E0AB42DDE46E0B95952"/>
    <w:rsid w:val="006B62C4"/>
    <w:pPr>
      <w:widowControl w:val="0"/>
      <w:jc w:val="both"/>
    </w:pPr>
  </w:style>
  <w:style w:type="paragraph" w:customStyle="1" w:styleId="7391B148E43D410EB8B903AD8C1404C3">
    <w:name w:val="7391B148E43D410EB8B903AD8C1404C3"/>
    <w:rsid w:val="006B62C4"/>
    <w:pPr>
      <w:widowControl w:val="0"/>
      <w:jc w:val="both"/>
    </w:pPr>
  </w:style>
  <w:style w:type="paragraph" w:customStyle="1" w:styleId="0A6DC1324A1C4660AC8CF57DCF3AEF9C">
    <w:name w:val="0A6DC1324A1C4660AC8CF57DCF3AEF9C"/>
    <w:rsid w:val="006B62C4"/>
    <w:pPr>
      <w:widowControl w:val="0"/>
      <w:jc w:val="both"/>
    </w:pPr>
  </w:style>
  <w:style w:type="paragraph" w:customStyle="1" w:styleId="C8C4A7046EC8495D8E6687E700D54876">
    <w:name w:val="C8C4A7046EC8495D8E6687E700D54876"/>
    <w:rsid w:val="00DF02A4"/>
    <w:pPr>
      <w:widowControl w:val="0"/>
      <w:jc w:val="both"/>
    </w:pPr>
  </w:style>
  <w:style w:type="paragraph" w:customStyle="1" w:styleId="DD9687AB9EE54DB2A1C98DEE609B2208">
    <w:name w:val="DD9687AB9EE54DB2A1C98DEE609B2208"/>
    <w:rsid w:val="00DF02A4"/>
    <w:pPr>
      <w:widowControl w:val="0"/>
      <w:jc w:val="both"/>
    </w:pPr>
  </w:style>
  <w:style w:type="paragraph" w:customStyle="1" w:styleId="8AB1B90F3F9349B19DA834D894ED783D">
    <w:name w:val="8AB1B90F3F9349B19DA834D894ED783D"/>
    <w:rsid w:val="00DF02A4"/>
    <w:pPr>
      <w:widowControl w:val="0"/>
      <w:jc w:val="both"/>
    </w:pPr>
  </w:style>
  <w:style w:type="paragraph" w:customStyle="1" w:styleId="76B02B0B1B6949CCBD0227A1F35D4124">
    <w:name w:val="76B02B0B1B6949CCBD0227A1F35D4124"/>
    <w:rsid w:val="00DF02A4"/>
    <w:pPr>
      <w:widowControl w:val="0"/>
      <w:jc w:val="both"/>
    </w:pPr>
  </w:style>
  <w:style w:type="paragraph" w:customStyle="1" w:styleId="FB2074E35DAD413A911B11B37D985B86">
    <w:name w:val="FB2074E35DAD413A911B11B37D985B86"/>
    <w:rsid w:val="00DF02A4"/>
    <w:pPr>
      <w:widowControl w:val="0"/>
      <w:jc w:val="both"/>
    </w:pPr>
  </w:style>
  <w:style w:type="paragraph" w:customStyle="1" w:styleId="E17E3C72943842929007F32D453D934F">
    <w:name w:val="E17E3C72943842929007F32D453D934F"/>
    <w:rsid w:val="00DF02A4"/>
    <w:pPr>
      <w:widowControl w:val="0"/>
      <w:jc w:val="both"/>
    </w:pPr>
  </w:style>
  <w:style w:type="paragraph" w:customStyle="1" w:styleId="AF33DFAA91F540808A52ED2657FE6F8F">
    <w:name w:val="AF33DFAA91F540808A52ED2657FE6F8F"/>
    <w:rsid w:val="00DF02A4"/>
    <w:pPr>
      <w:widowControl w:val="0"/>
      <w:jc w:val="both"/>
    </w:pPr>
  </w:style>
  <w:style w:type="paragraph" w:customStyle="1" w:styleId="ED9A6AD72F4C46EDBCF6E489032F5C8D">
    <w:name w:val="ED9A6AD72F4C46EDBCF6E489032F5C8D"/>
    <w:rsid w:val="00DF02A4"/>
    <w:pPr>
      <w:widowControl w:val="0"/>
      <w:jc w:val="both"/>
    </w:pPr>
  </w:style>
  <w:style w:type="paragraph" w:customStyle="1" w:styleId="C3A33605EEDE4E48AE9317A208A6E9E9">
    <w:name w:val="C3A33605EEDE4E48AE9317A208A6E9E9"/>
    <w:rsid w:val="00DF02A4"/>
    <w:pPr>
      <w:widowControl w:val="0"/>
      <w:jc w:val="both"/>
    </w:pPr>
  </w:style>
  <w:style w:type="paragraph" w:customStyle="1" w:styleId="10758ED9FB6743A5ADD0230D54AE058C">
    <w:name w:val="10758ED9FB6743A5ADD0230D54AE058C"/>
    <w:rsid w:val="00DF02A4"/>
    <w:pPr>
      <w:widowControl w:val="0"/>
      <w:jc w:val="both"/>
    </w:pPr>
  </w:style>
  <w:style w:type="paragraph" w:customStyle="1" w:styleId="2F17326D328742669A15227A0942C5E4">
    <w:name w:val="2F17326D328742669A15227A0942C5E4"/>
    <w:rsid w:val="00DF02A4"/>
    <w:pPr>
      <w:widowControl w:val="0"/>
      <w:jc w:val="both"/>
    </w:pPr>
  </w:style>
  <w:style w:type="paragraph" w:customStyle="1" w:styleId="D350E4677EBE4AB4B2C62F8D2186312C">
    <w:name w:val="D350E4677EBE4AB4B2C62F8D2186312C"/>
    <w:rsid w:val="00DF02A4"/>
    <w:pPr>
      <w:widowControl w:val="0"/>
      <w:jc w:val="both"/>
    </w:pPr>
  </w:style>
  <w:style w:type="paragraph" w:customStyle="1" w:styleId="469AD61DC0C045ECA5B5705E01180752">
    <w:name w:val="469AD61DC0C045ECA5B5705E01180752"/>
    <w:rsid w:val="00DF02A4"/>
    <w:pPr>
      <w:widowControl w:val="0"/>
      <w:jc w:val="both"/>
    </w:pPr>
  </w:style>
  <w:style w:type="paragraph" w:customStyle="1" w:styleId="187939A407024D3ABBBDA7CF03F2E49F">
    <w:name w:val="187939A407024D3ABBBDA7CF03F2E49F"/>
    <w:rsid w:val="00DF02A4"/>
    <w:pPr>
      <w:widowControl w:val="0"/>
      <w:jc w:val="both"/>
    </w:pPr>
  </w:style>
  <w:style w:type="paragraph" w:customStyle="1" w:styleId="E14EDB5FFB1D4ABAB4DA4D31A89FC452">
    <w:name w:val="E14EDB5FFB1D4ABAB4DA4D31A89FC452"/>
    <w:rsid w:val="00DF02A4"/>
    <w:pPr>
      <w:widowControl w:val="0"/>
      <w:jc w:val="both"/>
    </w:pPr>
  </w:style>
  <w:style w:type="paragraph" w:customStyle="1" w:styleId="A6EBEE1593C440F0909125DD1879236B">
    <w:name w:val="A6EBEE1593C440F0909125DD1879236B"/>
    <w:rsid w:val="00DF02A4"/>
    <w:pPr>
      <w:widowControl w:val="0"/>
      <w:jc w:val="both"/>
    </w:pPr>
  </w:style>
  <w:style w:type="paragraph" w:customStyle="1" w:styleId="79DC1E4F639648B6B432A7E073662BB6">
    <w:name w:val="79DC1E4F639648B6B432A7E073662BB6"/>
    <w:rsid w:val="00DF02A4"/>
    <w:pPr>
      <w:widowControl w:val="0"/>
      <w:jc w:val="both"/>
    </w:pPr>
  </w:style>
  <w:style w:type="paragraph" w:customStyle="1" w:styleId="5ECA06779B8D492BAB0C6532C3A2F268">
    <w:name w:val="5ECA06779B8D492BAB0C6532C3A2F268"/>
    <w:rsid w:val="00DF02A4"/>
    <w:pPr>
      <w:widowControl w:val="0"/>
      <w:jc w:val="both"/>
    </w:pPr>
  </w:style>
  <w:style w:type="paragraph" w:customStyle="1" w:styleId="5745FAE7F2C4432AA2C786CE415925CD">
    <w:name w:val="5745FAE7F2C4432AA2C786CE415925CD"/>
    <w:rsid w:val="00B41112"/>
    <w:pPr>
      <w:widowControl w:val="0"/>
      <w:jc w:val="both"/>
    </w:pPr>
  </w:style>
  <w:style w:type="paragraph" w:customStyle="1" w:styleId="FAA8566174524D2590E0AA9A357E116F">
    <w:name w:val="FAA8566174524D2590E0AA9A357E116F"/>
    <w:rsid w:val="00B41112"/>
    <w:pPr>
      <w:widowControl w:val="0"/>
      <w:jc w:val="both"/>
    </w:pPr>
  </w:style>
  <w:style w:type="paragraph" w:customStyle="1" w:styleId="B4549BEB9D634AC8918607BB1E7BE8B6">
    <w:name w:val="B4549BEB9D634AC8918607BB1E7BE8B6"/>
    <w:rsid w:val="00B41112"/>
    <w:pPr>
      <w:widowControl w:val="0"/>
      <w:jc w:val="both"/>
    </w:pPr>
  </w:style>
  <w:style w:type="paragraph" w:customStyle="1" w:styleId="CA6CC6B815954D418E11C384149E5462">
    <w:name w:val="CA6CC6B815954D418E11C384149E5462"/>
    <w:rsid w:val="00B41112"/>
    <w:pPr>
      <w:widowControl w:val="0"/>
      <w:jc w:val="both"/>
    </w:pPr>
  </w:style>
  <w:style w:type="paragraph" w:customStyle="1" w:styleId="62EFBF3603B04193A76A7AE94E4B98D8">
    <w:name w:val="62EFBF3603B04193A76A7AE94E4B98D8"/>
    <w:rsid w:val="00B41112"/>
    <w:pPr>
      <w:widowControl w:val="0"/>
      <w:jc w:val="both"/>
    </w:pPr>
  </w:style>
  <w:style w:type="paragraph" w:customStyle="1" w:styleId="EC69745EE9344035A102FBB0B2E71551">
    <w:name w:val="EC69745EE9344035A102FBB0B2E71551"/>
    <w:rsid w:val="00A5698F"/>
    <w:pPr>
      <w:widowControl w:val="0"/>
      <w:jc w:val="both"/>
    </w:pPr>
  </w:style>
  <w:style w:type="paragraph" w:customStyle="1" w:styleId="0CB195F5C01D4ED1BCA9B6708A7CF93D">
    <w:name w:val="0CB195F5C01D4ED1BCA9B6708A7CF93D"/>
    <w:rsid w:val="00A5698F"/>
    <w:pPr>
      <w:widowControl w:val="0"/>
      <w:jc w:val="both"/>
    </w:pPr>
  </w:style>
  <w:style w:type="paragraph" w:customStyle="1" w:styleId="BD7403FA7FC2475F9F9D7F6A8292CEE7">
    <w:name w:val="BD7403FA7FC2475F9F9D7F6A8292CEE7"/>
    <w:rsid w:val="00A5698F"/>
    <w:pPr>
      <w:widowControl w:val="0"/>
      <w:jc w:val="both"/>
    </w:pPr>
  </w:style>
  <w:style w:type="paragraph" w:customStyle="1" w:styleId="01BAD36D80EB44F29AD47CED594AE4A1">
    <w:name w:val="01BAD36D80EB44F29AD47CED594AE4A1"/>
    <w:rsid w:val="00A5698F"/>
    <w:pPr>
      <w:widowControl w:val="0"/>
      <w:jc w:val="both"/>
    </w:pPr>
  </w:style>
  <w:style w:type="paragraph" w:customStyle="1" w:styleId="29E3D64CD641463FBACBE0A41B077C28">
    <w:name w:val="29E3D64CD641463FBACBE0A41B077C28"/>
    <w:rsid w:val="00A5698F"/>
    <w:pPr>
      <w:widowControl w:val="0"/>
      <w:jc w:val="both"/>
    </w:pPr>
  </w:style>
  <w:style w:type="paragraph" w:customStyle="1" w:styleId="ACD6463A4E3C480BA34A7DFA7672E4B1">
    <w:name w:val="ACD6463A4E3C480BA34A7DFA7672E4B1"/>
    <w:rsid w:val="00A5698F"/>
    <w:pPr>
      <w:widowControl w:val="0"/>
      <w:jc w:val="both"/>
    </w:pPr>
  </w:style>
  <w:style w:type="paragraph" w:customStyle="1" w:styleId="1928E134804B4EB2A0CC15549E4847B6">
    <w:name w:val="1928E134804B4EB2A0CC15549E4847B6"/>
    <w:rsid w:val="00A5698F"/>
    <w:pPr>
      <w:widowControl w:val="0"/>
      <w:jc w:val="both"/>
    </w:pPr>
  </w:style>
  <w:style w:type="paragraph" w:customStyle="1" w:styleId="D9CD96BD45E34A30A2079389AA17F5E6">
    <w:name w:val="D9CD96BD45E34A30A2079389AA17F5E6"/>
    <w:rsid w:val="00A5698F"/>
    <w:pPr>
      <w:widowControl w:val="0"/>
      <w:jc w:val="both"/>
    </w:pPr>
  </w:style>
  <w:style w:type="paragraph" w:customStyle="1" w:styleId="9C240EFC38CA4E6DB50B40C2DF4F3AB2">
    <w:name w:val="9C240EFC38CA4E6DB50B40C2DF4F3AB2"/>
    <w:rsid w:val="00A5698F"/>
    <w:pPr>
      <w:widowControl w:val="0"/>
      <w:jc w:val="both"/>
    </w:pPr>
  </w:style>
  <w:style w:type="paragraph" w:customStyle="1" w:styleId="5B3CE30E86C34DC69EADCEB6587C88FC">
    <w:name w:val="5B3CE30E86C34DC69EADCEB6587C88FC"/>
    <w:rsid w:val="00A5698F"/>
    <w:pPr>
      <w:widowControl w:val="0"/>
      <w:jc w:val="both"/>
    </w:pPr>
  </w:style>
  <w:style w:type="paragraph" w:customStyle="1" w:styleId="686740DD0235479E8E79E6C437763094">
    <w:name w:val="686740DD0235479E8E79E6C437763094"/>
    <w:rsid w:val="00A5698F"/>
    <w:pPr>
      <w:widowControl w:val="0"/>
      <w:jc w:val="both"/>
    </w:pPr>
  </w:style>
  <w:style w:type="paragraph" w:customStyle="1" w:styleId="E760259014F44D4BA81F44D33DF7D5A6">
    <w:name w:val="E760259014F44D4BA81F44D33DF7D5A6"/>
    <w:rsid w:val="00A5698F"/>
    <w:pPr>
      <w:widowControl w:val="0"/>
      <w:jc w:val="both"/>
    </w:pPr>
  </w:style>
  <w:style w:type="paragraph" w:customStyle="1" w:styleId="F08672410C33486ABC14A9D2A314C935">
    <w:name w:val="F08672410C33486ABC14A9D2A314C935"/>
    <w:rsid w:val="00A5698F"/>
    <w:pPr>
      <w:widowControl w:val="0"/>
      <w:jc w:val="both"/>
    </w:pPr>
  </w:style>
  <w:style w:type="paragraph" w:customStyle="1" w:styleId="04C0889E9AB44107B13E939E9B6F51B6">
    <w:name w:val="04C0889E9AB44107B13E939E9B6F51B6"/>
    <w:rsid w:val="00A5698F"/>
    <w:pPr>
      <w:widowControl w:val="0"/>
      <w:jc w:val="both"/>
    </w:pPr>
  </w:style>
  <w:style w:type="paragraph" w:customStyle="1" w:styleId="B02F5CB789CD406FB592861EE451D250">
    <w:name w:val="B02F5CB789CD406FB592861EE451D250"/>
    <w:rsid w:val="00A5698F"/>
    <w:pPr>
      <w:widowControl w:val="0"/>
      <w:jc w:val="both"/>
    </w:pPr>
  </w:style>
  <w:style w:type="paragraph" w:customStyle="1" w:styleId="C7F9A1FE66DD4A5B9D9715ECA53F6C20">
    <w:name w:val="C7F9A1FE66DD4A5B9D9715ECA53F6C20"/>
    <w:rsid w:val="00A5698F"/>
    <w:pPr>
      <w:widowControl w:val="0"/>
      <w:jc w:val="both"/>
    </w:pPr>
  </w:style>
  <w:style w:type="paragraph" w:customStyle="1" w:styleId="EAFF50EEA2A94C62B0D81501C8743F14">
    <w:name w:val="EAFF50EEA2A94C62B0D81501C8743F14"/>
    <w:rsid w:val="00A5698F"/>
    <w:pPr>
      <w:widowControl w:val="0"/>
      <w:jc w:val="both"/>
    </w:pPr>
  </w:style>
  <w:style w:type="paragraph" w:customStyle="1" w:styleId="4BF179C519984A459B0C32C1F456F8D4">
    <w:name w:val="4BF179C519984A459B0C32C1F456F8D4"/>
    <w:rsid w:val="001708B5"/>
    <w:pPr>
      <w:widowControl w:val="0"/>
      <w:jc w:val="both"/>
    </w:pPr>
  </w:style>
  <w:style w:type="paragraph" w:customStyle="1" w:styleId="5FB47174C9894C5D83E7308B60E98457">
    <w:name w:val="5FB47174C9894C5D83E7308B60E98457"/>
    <w:rsid w:val="001708B5"/>
    <w:pPr>
      <w:widowControl w:val="0"/>
      <w:jc w:val="both"/>
    </w:pPr>
  </w:style>
  <w:style w:type="paragraph" w:customStyle="1" w:styleId="688D909955684F358C15C7F5471B9A6F">
    <w:name w:val="688D909955684F358C15C7F5471B9A6F"/>
    <w:rsid w:val="001708B5"/>
    <w:pPr>
      <w:widowControl w:val="0"/>
      <w:jc w:val="both"/>
    </w:pPr>
  </w:style>
  <w:style w:type="paragraph" w:customStyle="1" w:styleId="700233BE85C140338FA2742E9B4A3B40">
    <w:name w:val="700233BE85C140338FA2742E9B4A3B40"/>
    <w:rsid w:val="001708B5"/>
    <w:pPr>
      <w:widowControl w:val="0"/>
      <w:jc w:val="both"/>
    </w:pPr>
  </w:style>
  <w:style w:type="paragraph" w:customStyle="1" w:styleId="7D1BD0E9B65D429F870710E3EB8A5DA7">
    <w:name w:val="7D1BD0E9B65D429F870710E3EB8A5DA7"/>
    <w:rsid w:val="001708B5"/>
    <w:pPr>
      <w:widowControl w:val="0"/>
      <w:jc w:val="both"/>
    </w:pPr>
  </w:style>
  <w:style w:type="paragraph" w:customStyle="1" w:styleId="B0B4CA049D6B451885AA4446C7C18052">
    <w:name w:val="B0B4CA049D6B451885AA4446C7C18052"/>
    <w:rsid w:val="001708B5"/>
    <w:pPr>
      <w:widowControl w:val="0"/>
      <w:jc w:val="both"/>
    </w:pPr>
  </w:style>
  <w:style w:type="paragraph" w:customStyle="1" w:styleId="9EC635B3DBA847D48E890BD2F69FA33F">
    <w:name w:val="9EC635B3DBA847D48E890BD2F69FA33F"/>
    <w:rsid w:val="001708B5"/>
    <w:pPr>
      <w:widowControl w:val="0"/>
      <w:jc w:val="both"/>
    </w:pPr>
  </w:style>
  <w:style w:type="paragraph" w:customStyle="1" w:styleId="DF1804BA54694D7098940610DE138C7B">
    <w:name w:val="DF1804BA54694D7098940610DE138C7B"/>
    <w:rsid w:val="001708B5"/>
    <w:pPr>
      <w:widowControl w:val="0"/>
      <w:jc w:val="both"/>
    </w:pPr>
  </w:style>
  <w:style w:type="paragraph" w:customStyle="1" w:styleId="6F827B9F9F0F455DA9481B4FF9FFB9E0">
    <w:name w:val="6F827B9F9F0F455DA9481B4FF9FFB9E0"/>
    <w:rsid w:val="001708B5"/>
    <w:pPr>
      <w:widowControl w:val="0"/>
      <w:jc w:val="both"/>
    </w:pPr>
  </w:style>
  <w:style w:type="paragraph" w:customStyle="1" w:styleId="4D04F62987BF4B73A4683FF76BCFB759">
    <w:name w:val="4D04F62987BF4B73A4683FF76BCFB759"/>
    <w:rsid w:val="001708B5"/>
    <w:pPr>
      <w:widowControl w:val="0"/>
      <w:jc w:val="both"/>
    </w:pPr>
  </w:style>
  <w:style w:type="paragraph" w:customStyle="1" w:styleId="303D41733B774F689A9438A902180513">
    <w:name w:val="303D41733B774F689A9438A902180513"/>
    <w:rsid w:val="001708B5"/>
    <w:pPr>
      <w:widowControl w:val="0"/>
      <w:jc w:val="both"/>
    </w:pPr>
  </w:style>
  <w:style w:type="paragraph" w:customStyle="1" w:styleId="20787CFF88A742F4842653B606709911">
    <w:name w:val="20787CFF88A742F4842653B606709911"/>
    <w:rsid w:val="001708B5"/>
    <w:pPr>
      <w:widowControl w:val="0"/>
      <w:jc w:val="both"/>
    </w:pPr>
  </w:style>
  <w:style w:type="paragraph" w:customStyle="1" w:styleId="2BB09F6FF80949BC9B4FEA430540EEBA">
    <w:name w:val="2BB09F6FF80949BC9B4FEA430540EEBA"/>
    <w:rsid w:val="001708B5"/>
    <w:pPr>
      <w:widowControl w:val="0"/>
      <w:jc w:val="both"/>
    </w:pPr>
  </w:style>
  <w:style w:type="paragraph" w:customStyle="1" w:styleId="A54E6A653D5E40D2BBD44DE16CA3ED52">
    <w:name w:val="A54E6A653D5E40D2BBD44DE16CA3ED52"/>
    <w:rsid w:val="001708B5"/>
    <w:pPr>
      <w:widowControl w:val="0"/>
      <w:jc w:val="both"/>
    </w:pPr>
  </w:style>
  <w:style w:type="paragraph" w:customStyle="1" w:styleId="B42DC50216E549A9912BE9996E3D3ED4">
    <w:name w:val="B42DC50216E549A9912BE9996E3D3ED4"/>
    <w:rsid w:val="001708B5"/>
    <w:pPr>
      <w:widowControl w:val="0"/>
      <w:jc w:val="both"/>
    </w:pPr>
  </w:style>
  <w:style w:type="paragraph" w:customStyle="1" w:styleId="8250A5E66FB74EA2B68783A8B2E58A4C">
    <w:name w:val="8250A5E66FB74EA2B68783A8B2E58A4C"/>
    <w:rsid w:val="001708B5"/>
    <w:pPr>
      <w:widowControl w:val="0"/>
      <w:jc w:val="both"/>
    </w:pPr>
  </w:style>
  <w:style w:type="paragraph" w:customStyle="1" w:styleId="899B7067C0CA43E7A6C823BF0B32847D">
    <w:name w:val="899B7067C0CA43E7A6C823BF0B32847D"/>
    <w:rsid w:val="001708B5"/>
    <w:pPr>
      <w:widowControl w:val="0"/>
      <w:jc w:val="both"/>
    </w:pPr>
  </w:style>
  <w:style w:type="paragraph" w:customStyle="1" w:styleId="4F00790D6AF548E588E9B357F9F76487">
    <w:name w:val="4F00790D6AF548E588E9B357F9F76487"/>
    <w:rsid w:val="001708B5"/>
    <w:pPr>
      <w:widowControl w:val="0"/>
      <w:jc w:val="both"/>
    </w:pPr>
  </w:style>
  <w:style w:type="paragraph" w:customStyle="1" w:styleId="5E362099DD2F4DC6BC70DA06EAA1ACBC">
    <w:name w:val="5E362099DD2F4DC6BC70DA06EAA1ACBC"/>
    <w:rsid w:val="001708B5"/>
    <w:pPr>
      <w:widowControl w:val="0"/>
      <w:jc w:val="both"/>
    </w:pPr>
  </w:style>
  <w:style w:type="paragraph" w:customStyle="1" w:styleId="62351E845DED46F981BD5C3D896056F0">
    <w:name w:val="62351E845DED46F981BD5C3D896056F0"/>
    <w:rsid w:val="001708B5"/>
    <w:pPr>
      <w:widowControl w:val="0"/>
      <w:jc w:val="both"/>
    </w:pPr>
  </w:style>
  <w:style w:type="paragraph" w:customStyle="1" w:styleId="A8157B2014CB42239E20D988030BB1DB">
    <w:name w:val="A8157B2014CB42239E20D988030BB1DB"/>
    <w:rsid w:val="001708B5"/>
    <w:pPr>
      <w:widowControl w:val="0"/>
      <w:jc w:val="both"/>
    </w:pPr>
  </w:style>
  <w:style w:type="paragraph" w:customStyle="1" w:styleId="95BFF0458EC149BEB2B43A0E2F788050">
    <w:name w:val="95BFF0458EC149BEB2B43A0E2F788050"/>
    <w:rsid w:val="001708B5"/>
    <w:pPr>
      <w:widowControl w:val="0"/>
      <w:jc w:val="both"/>
    </w:pPr>
  </w:style>
  <w:style w:type="paragraph" w:customStyle="1" w:styleId="7FCFF6CB534948CB967D03D721D1CE2E">
    <w:name w:val="7FCFF6CB534948CB967D03D721D1CE2E"/>
    <w:rsid w:val="001708B5"/>
    <w:pPr>
      <w:widowControl w:val="0"/>
      <w:jc w:val="both"/>
    </w:pPr>
  </w:style>
  <w:style w:type="paragraph" w:customStyle="1" w:styleId="14A85976A9A541AE91264EC2947446EE">
    <w:name w:val="14A85976A9A541AE91264EC2947446EE"/>
    <w:rsid w:val="001708B5"/>
    <w:pPr>
      <w:widowControl w:val="0"/>
      <w:jc w:val="both"/>
    </w:pPr>
  </w:style>
  <w:style w:type="paragraph" w:customStyle="1" w:styleId="52E918D613FB40E2A71D662DF6A17B33">
    <w:name w:val="52E918D613FB40E2A71D662DF6A17B33"/>
    <w:rsid w:val="001708B5"/>
    <w:pPr>
      <w:widowControl w:val="0"/>
      <w:jc w:val="both"/>
    </w:pPr>
  </w:style>
  <w:style w:type="paragraph" w:customStyle="1" w:styleId="3CB636EA498F47AA882B302C0B9978AF">
    <w:name w:val="3CB636EA498F47AA882B302C0B9978AF"/>
    <w:rsid w:val="001708B5"/>
    <w:pPr>
      <w:widowControl w:val="0"/>
      <w:jc w:val="both"/>
    </w:pPr>
  </w:style>
  <w:style w:type="paragraph" w:customStyle="1" w:styleId="F4A8C88F2A2A4F839ADCEE67BEE0ADE2">
    <w:name w:val="F4A8C88F2A2A4F839ADCEE67BEE0ADE2"/>
    <w:rsid w:val="001708B5"/>
    <w:pPr>
      <w:widowControl w:val="0"/>
      <w:jc w:val="both"/>
    </w:pPr>
  </w:style>
  <w:style w:type="paragraph" w:customStyle="1" w:styleId="246E6C4B6C5F45F08127E221E7A457A0">
    <w:name w:val="246E6C4B6C5F45F08127E221E7A457A0"/>
    <w:rsid w:val="001708B5"/>
    <w:pPr>
      <w:widowControl w:val="0"/>
      <w:jc w:val="both"/>
    </w:pPr>
  </w:style>
  <w:style w:type="paragraph" w:customStyle="1" w:styleId="548E49E22BD74285BDAD265B9004B30D">
    <w:name w:val="548E49E22BD74285BDAD265B9004B30D"/>
    <w:rsid w:val="001708B5"/>
    <w:pPr>
      <w:widowControl w:val="0"/>
      <w:jc w:val="both"/>
    </w:pPr>
  </w:style>
  <w:style w:type="paragraph" w:customStyle="1" w:styleId="60C860C821EC4C85BBF1E539A851C5DA">
    <w:name w:val="60C860C821EC4C85BBF1E539A851C5DA"/>
    <w:rsid w:val="001708B5"/>
    <w:pPr>
      <w:widowControl w:val="0"/>
      <w:jc w:val="both"/>
    </w:pPr>
  </w:style>
  <w:style w:type="paragraph" w:customStyle="1" w:styleId="5047DFE105564CB28547FE7B22F65487">
    <w:name w:val="5047DFE105564CB28547FE7B22F65487"/>
    <w:rsid w:val="001708B5"/>
    <w:pPr>
      <w:widowControl w:val="0"/>
      <w:jc w:val="both"/>
    </w:pPr>
  </w:style>
  <w:style w:type="paragraph" w:customStyle="1" w:styleId="BAFCF5A3D28045E1AC385E72B0F4C396">
    <w:name w:val="BAFCF5A3D28045E1AC385E72B0F4C396"/>
    <w:rsid w:val="001708B5"/>
    <w:pPr>
      <w:widowControl w:val="0"/>
      <w:jc w:val="both"/>
    </w:pPr>
  </w:style>
  <w:style w:type="paragraph" w:customStyle="1" w:styleId="662CEF6F79A74BF9BF9DF490673D4216">
    <w:name w:val="662CEF6F79A74BF9BF9DF490673D4216"/>
    <w:rsid w:val="001708B5"/>
    <w:pPr>
      <w:widowControl w:val="0"/>
      <w:jc w:val="both"/>
    </w:pPr>
  </w:style>
  <w:style w:type="paragraph" w:customStyle="1" w:styleId="FF0CE21196AC46028DFEF14C2E9B3A4E">
    <w:name w:val="FF0CE21196AC46028DFEF14C2E9B3A4E"/>
    <w:rsid w:val="001708B5"/>
    <w:pPr>
      <w:widowControl w:val="0"/>
      <w:jc w:val="both"/>
    </w:pPr>
  </w:style>
  <w:style w:type="paragraph" w:customStyle="1" w:styleId="DE284A3A09B946E1B8AE35E5A470709E">
    <w:name w:val="DE284A3A09B946E1B8AE35E5A470709E"/>
    <w:rsid w:val="001708B5"/>
    <w:pPr>
      <w:widowControl w:val="0"/>
      <w:jc w:val="both"/>
    </w:pPr>
  </w:style>
  <w:style w:type="paragraph" w:customStyle="1" w:styleId="F8ACE258E304431F8A2965BCE8D95D18">
    <w:name w:val="F8ACE258E304431F8A2965BCE8D95D18"/>
    <w:rsid w:val="001708B5"/>
    <w:pPr>
      <w:widowControl w:val="0"/>
      <w:jc w:val="both"/>
    </w:pPr>
  </w:style>
  <w:style w:type="paragraph" w:customStyle="1" w:styleId="9D0968251AE74A6F85797CB4D414E866">
    <w:name w:val="9D0968251AE74A6F85797CB4D414E866"/>
    <w:rsid w:val="001708B5"/>
    <w:pPr>
      <w:widowControl w:val="0"/>
      <w:jc w:val="both"/>
    </w:pPr>
  </w:style>
  <w:style w:type="paragraph" w:customStyle="1" w:styleId="9C5D23A19C084F53A57C9BD2831A9C7A">
    <w:name w:val="9C5D23A19C084F53A57C9BD2831A9C7A"/>
    <w:rsid w:val="001708B5"/>
    <w:pPr>
      <w:widowControl w:val="0"/>
      <w:jc w:val="both"/>
    </w:pPr>
  </w:style>
  <w:style w:type="paragraph" w:customStyle="1" w:styleId="8E1B073C694C4E0B9837B602813E1492">
    <w:name w:val="8E1B073C694C4E0B9837B602813E1492"/>
    <w:rsid w:val="001708B5"/>
    <w:pPr>
      <w:widowControl w:val="0"/>
      <w:jc w:val="both"/>
    </w:pPr>
  </w:style>
  <w:style w:type="paragraph" w:customStyle="1" w:styleId="CDC4B15C4909415D82811E4142AB0D9E">
    <w:name w:val="CDC4B15C4909415D82811E4142AB0D9E"/>
    <w:rsid w:val="001708B5"/>
    <w:pPr>
      <w:widowControl w:val="0"/>
      <w:jc w:val="both"/>
    </w:pPr>
  </w:style>
  <w:style w:type="paragraph" w:customStyle="1" w:styleId="7DAED09F61E447CAAFA5447867AEB361">
    <w:name w:val="7DAED09F61E447CAAFA5447867AEB361"/>
    <w:rsid w:val="001708B5"/>
    <w:pPr>
      <w:widowControl w:val="0"/>
      <w:jc w:val="both"/>
    </w:pPr>
  </w:style>
  <w:style w:type="paragraph" w:customStyle="1" w:styleId="37CCD6FDC6904A6C8D596A65B2EBAA73">
    <w:name w:val="37CCD6FDC6904A6C8D596A65B2EBAA73"/>
    <w:rsid w:val="001708B5"/>
    <w:pPr>
      <w:widowControl w:val="0"/>
      <w:jc w:val="both"/>
    </w:pPr>
  </w:style>
  <w:style w:type="paragraph" w:customStyle="1" w:styleId="CBF2E4DB67C440679D7C47D03F2FD952">
    <w:name w:val="CBF2E4DB67C440679D7C47D03F2FD952"/>
    <w:rsid w:val="001708B5"/>
    <w:pPr>
      <w:widowControl w:val="0"/>
      <w:jc w:val="both"/>
    </w:pPr>
  </w:style>
  <w:style w:type="paragraph" w:customStyle="1" w:styleId="5F82DD487156413F86812DC543320AD6">
    <w:name w:val="5F82DD487156413F86812DC543320AD6"/>
    <w:rsid w:val="001708B5"/>
    <w:pPr>
      <w:widowControl w:val="0"/>
      <w:jc w:val="both"/>
    </w:pPr>
  </w:style>
  <w:style w:type="paragraph" w:customStyle="1" w:styleId="C93C4ED8B0C14E6BA520E1FEC350FDF6">
    <w:name w:val="C93C4ED8B0C14E6BA520E1FEC350FDF6"/>
    <w:rsid w:val="001708B5"/>
    <w:pPr>
      <w:widowControl w:val="0"/>
      <w:jc w:val="both"/>
    </w:pPr>
  </w:style>
  <w:style w:type="paragraph" w:customStyle="1" w:styleId="2388C12162EF4F51BE94CA7F2E23BDF2">
    <w:name w:val="2388C12162EF4F51BE94CA7F2E23BDF2"/>
    <w:rsid w:val="001708B5"/>
    <w:pPr>
      <w:widowControl w:val="0"/>
      <w:jc w:val="both"/>
    </w:pPr>
  </w:style>
  <w:style w:type="paragraph" w:customStyle="1" w:styleId="FECB7C6958684B658531339F7C7FA37F">
    <w:name w:val="FECB7C6958684B658531339F7C7FA37F"/>
    <w:rsid w:val="001708B5"/>
    <w:pPr>
      <w:widowControl w:val="0"/>
      <w:jc w:val="both"/>
    </w:pPr>
  </w:style>
  <w:style w:type="paragraph" w:customStyle="1" w:styleId="EF442AB451F24120ADEBB55DE1356836">
    <w:name w:val="EF442AB451F24120ADEBB55DE1356836"/>
    <w:rsid w:val="001708B5"/>
    <w:pPr>
      <w:widowControl w:val="0"/>
      <w:jc w:val="both"/>
    </w:pPr>
  </w:style>
  <w:style w:type="paragraph" w:customStyle="1" w:styleId="E28834983FFC4C2AAAF1A8C507250E53">
    <w:name w:val="E28834983FFC4C2AAAF1A8C507250E53"/>
    <w:rsid w:val="001708B5"/>
    <w:pPr>
      <w:widowControl w:val="0"/>
      <w:jc w:val="both"/>
    </w:pPr>
  </w:style>
  <w:style w:type="paragraph" w:customStyle="1" w:styleId="AA66230A4EB14767AC4AE5197F3BA638">
    <w:name w:val="AA66230A4EB14767AC4AE5197F3BA638"/>
    <w:rsid w:val="001708B5"/>
    <w:pPr>
      <w:widowControl w:val="0"/>
      <w:jc w:val="both"/>
    </w:pPr>
  </w:style>
  <w:style w:type="paragraph" w:customStyle="1" w:styleId="E461896BBFC740048BBCC6ED2A04FD2E">
    <w:name w:val="E461896BBFC740048BBCC6ED2A04FD2E"/>
    <w:rsid w:val="001708B5"/>
    <w:pPr>
      <w:widowControl w:val="0"/>
      <w:jc w:val="both"/>
    </w:pPr>
  </w:style>
  <w:style w:type="paragraph" w:customStyle="1" w:styleId="85087FFA662A4369AE605F03255D9B0D">
    <w:name w:val="85087FFA662A4369AE605F03255D9B0D"/>
    <w:rsid w:val="001708B5"/>
    <w:pPr>
      <w:widowControl w:val="0"/>
      <w:jc w:val="both"/>
    </w:pPr>
  </w:style>
  <w:style w:type="paragraph" w:customStyle="1" w:styleId="ECCCD1F796704F0D8EF9EC139727450A">
    <w:name w:val="ECCCD1F796704F0D8EF9EC139727450A"/>
    <w:rsid w:val="001708B5"/>
    <w:pPr>
      <w:widowControl w:val="0"/>
      <w:jc w:val="both"/>
    </w:pPr>
  </w:style>
  <w:style w:type="paragraph" w:customStyle="1" w:styleId="EC5F619249424AEB9A9ED83E77C71CB5">
    <w:name w:val="EC5F619249424AEB9A9ED83E77C71CB5"/>
    <w:rsid w:val="001708B5"/>
    <w:pPr>
      <w:widowControl w:val="0"/>
      <w:jc w:val="both"/>
    </w:pPr>
  </w:style>
  <w:style w:type="paragraph" w:customStyle="1" w:styleId="F42B7BBED0634A5983980B6CFF61EAFE">
    <w:name w:val="F42B7BBED0634A5983980B6CFF61EAFE"/>
    <w:rsid w:val="001708B5"/>
    <w:pPr>
      <w:widowControl w:val="0"/>
      <w:jc w:val="both"/>
    </w:pPr>
  </w:style>
  <w:style w:type="paragraph" w:customStyle="1" w:styleId="9F228DA1F8834579BECFD98480E36133">
    <w:name w:val="9F228DA1F8834579BECFD98480E36133"/>
    <w:rsid w:val="001708B5"/>
    <w:pPr>
      <w:widowControl w:val="0"/>
      <w:jc w:val="both"/>
    </w:pPr>
  </w:style>
  <w:style w:type="paragraph" w:customStyle="1" w:styleId="87F6E045CE4E4E6785FAF71C869A2B24">
    <w:name w:val="87F6E045CE4E4E6785FAF71C869A2B24"/>
    <w:rsid w:val="001708B5"/>
    <w:pPr>
      <w:widowControl w:val="0"/>
      <w:jc w:val="both"/>
    </w:pPr>
  </w:style>
  <w:style w:type="paragraph" w:customStyle="1" w:styleId="F4CAC626ADD841188C18930E70FEA320">
    <w:name w:val="F4CAC626ADD841188C18930E70FEA320"/>
    <w:rsid w:val="001708B5"/>
    <w:pPr>
      <w:widowControl w:val="0"/>
      <w:jc w:val="both"/>
    </w:pPr>
  </w:style>
  <w:style w:type="paragraph" w:customStyle="1" w:styleId="56B04DD2BBC24E77B114E46E8DA27DA2">
    <w:name w:val="56B04DD2BBC24E77B114E46E8DA27DA2"/>
    <w:rsid w:val="001708B5"/>
    <w:pPr>
      <w:widowControl w:val="0"/>
      <w:jc w:val="both"/>
    </w:pPr>
  </w:style>
  <w:style w:type="paragraph" w:customStyle="1" w:styleId="3FCC971BE92A4391949D05AA903E4E57">
    <w:name w:val="3FCC971BE92A4391949D05AA903E4E57"/>
    <w:rsid w:val="001708B5"/>
    <w:pPr>
      <w:widowControl w:val="0"/>
      <w:jc w:val="both"/>
    </w:pPr>
  </w:style>
  <w:style w:type="paragraph" w:customStyle="1" w:styleId="5A36B72A551A4B5EA7289D3745E4C141">
    <w:name w:val="5A36B72A551A4B5EA7289D3745E4C141"/>
    <w:rsid w:val="001708B5"/>
    <w:pPr>
      <w:widowControl w:val="0"/>
      <w:jc w:val="both"/>
    </w:pPr>
  </w:style>
  <w:style w:type="paragraph" w:customStyle="1" w:styleId="B79F703D2448413183195D656218184C">
    <w:name w:val="B79F703D2448413183195D656218184C"/>
    <w:rsid w:val="001708B5"/>
    <w:pPr>
      <w:widowControl w:val="0"/>
      <w:jc w:val="both"/>
    </w:pPr>
  </w:style>
  <w:style w:type="paragraph" w:customStyle="1" w:styleId="14EC60B552194DDB934A76BFBF5C4F5B">
    <w:name w:val="14EC60B552194DDB934A76BFBF5C4F5B"/>
    <w:rsid w:val="001708B5"/>
    <w:pPr>
      <w:widowControl w:val="0"/>
      <w:jc w:val="both"/>
    </w:pPr>
  </w:style>
  <w:style w:type="paragraph" w:customStyle="1" w:styleId="A8BC11B214874F55B3013D3FBFDA2C18">
    <w:name w:val="A8BC11B214874F55B3013D3FBFDA2C18"/>
    <w:rsid w:val="001708B5"/>
    <w:pPr>
      <w:widowControl w:val="0"/>
      <w:jc w:val="both"/>
    </w:pPr>
  </w:style>
  <w:style w:type="paragraph" w:customStyle="1" w:styleId="3ADF7665968A4DDEAFBC1072C2E8BE70">
    <w:name w:val="3ADF7665968A4DDEAFBC1072C2E8BE70"/>
    <w:rsid w:val="001708B5"/>
    <w:pPr>
      <w:widowControl w:val="0"/>
      <w:jc w:val="both"/>
    </w:pPr>
  </w:style>
  <w:style w:type="paragraph" w:customStyle="1" w:styleId="5484611862CC4E2DA28B71D2F1FA424E">
    <w:name w:val="5484611862CC4E2DA28B71D2F1FA424E"/>
    <w:rsid w:val="001708B5"/>
    <w:pPr>
      <w:widowControl w:val="0"/>
      <w:jc w:val="both"/>
    </w:pPr>
  </w:style>
  <w:style w:type="paragraph" w:customStyle="1" w:styleId="A04F71EFFD4745E5811127CB602259D0">
    <w:name w:val="A04F71EFFD4745E5811127CB602259D0"/>
    <w:rsid w:val="00A472B6"/>
    <w:pPr>
      <w:widowControl w:val="0"/>
      <w:jc w:val="both"/>
    </w:pPr>
  </w:style>
  <w:style w:type="paragraph" w:customStyle="1" w:styleId="068382E32D7745B0AA6922D0619328EB">
    <w:name w:val="068382E32D7745B0AA6922D0619328EB"/>
    <w:rsid w:val="00A472B6"/>
    <w:pPr>
      <w:widowControl w:val="0"/>
      <w:jc w:val="both"/>
    </w:pPr>
  </w:style>
  <w:style w:type="paragraph" w:customStyle="1" w:styleId="FF16289590F14C7EB1FCD8B0F9B59B2E">
    <w:name w:val="FF16289590F14C7EB1FCD8B0F9B59B2E"/>
    <w:rsid w:val="00A472B6"/>
    <w:pPr>
      <w:widowControl w:val="0"/>
      <w:jc w:val="both"/>
    </w:pPr>
  </w:style>
  <w:style w:type="paragraph" w:customStyle="1" w:styleId="515B23BE1A1F40B893BE58AE99AA42C3">
    <w:name w:val="515B23BE1A1F40B893BE58AE99AA42C3"/>
    <w:rsid w:val="00A472B6"/>
    <w:pPr>
      <w:widowControl w:val="0"/>
      <w:jc w:val="both"/>
    </w:pPr>
  </w:style>
  <w:style w:type="paragraph" w:customStyle="1" w:styleId="6078ABC831D1480892362BD13AD4E23A">
    <w:name w:val="6078ABC831D1480892362BD13AD4E23A"/>
    <w:rsid w:val="00A472B6"/>
    <w:pPr>
      <w:widowControl w:val="0"/>
      <w:jc w:val="both"/>
    </w:pPr>
  </w:style>
  <w:style w:type="paragraph" w:customStyle="1" w:styleId="87A0B6954BA84CAA98970B64B2A1778B">
    <w:name w:val="87A0B6954BA84CAA98970B64B2A1778B"/>
    <w:rsid w:val="00A472B6"/>
    <w:pPr>
      <w:widowControl w:val="0"/>
      <w:jc w:val="both"/>
    </w:pPr>
  </w:style>
  <w:style w:type="paragraph" w:customStyle="1" w:styleId="2A8A9EEA98714981806B20F890C211B4">
    <w:name w:val="2A8A9EEA98714981806B20F890C211B4"/>
    <w:rsid w:val="00A472B6"/>
    <w:pPr>
      <w:widowControl w:val="0"/>
      <w:jc w:val="both"/>
    </w:pPr>
  </w:style>
  <w:style w:type="paragraph" w:customStyle="1" w:styleId="2F73512F2F8346EB804F89F2DA150986">
    <w:name w:val="2F73512F2F8346EB804F89F2DA150986"/>
    <w:rsid w:val="00A472B6"/>
    <w:pPr>
      <w:widowControl w:val="0"/>
      <w:jc w:val="both"/>
    </w:pPr>
  </w:style>
  <w:style w:type="paragraph" w:customStyle="1" w:styleId="0679C7A392174D508EC689C60B063D0C">
    <w:name w:val="0679C7A392174D508EC689C60B063D0C"/>
    <w:rsid w:val="00A472B6"/>
    <w:pPr>
      <w:widowControl w:val="0"/>
      <w:jc w:val="both"/>
    </w:pPr>
  </w:style>
  <w:style w:type="paragraph" w:customStyle="1" w:styleId="D7D8B25AACBD4A749D5651842B8BF1E0">
    <w:name w:val="D7D8B25AACBD4A749D5651842B8BF1E0"/>
    <w:rsid w:val="00A472B6"/>
    <w:pPr>
      <w:widowControl w:val="0"/>
      <w:jc w:val="both"/>
    </w:pPr>
  </w:style>
  <w:style w:type="paragraph" w:customStyle="1" w:styleId="A14A53E8A903440FBCB0F94A574DBB8C">
    <w:name w:val="A14A53E8A903440FBCB0F94A574DBB8C"/>
    <w:rsid w:val="00A472B6"/>
    <w:pPr>
      <w:widowControl w:val="0"/>
      <w:jc w:val="both"/>
    </w:pPr>
  </w:style>
  <w:style w:type="paragraph" w:customStyle="1" w:styleId="AF0417A42CB84FCF8A88C0359A75B768">
    <w:name w:val="AF0417A42CB84FCF8A88C0359A75B768"/>
    <w:rsid w:val="00A472B6"/>
    <w:pPr>
      <w:widowControl w:val="0"/>
      <w:jc w:val="both"/>
    </w:pPr>
  </w:style>
  <w:style w:type="paragraph" w:customStyle="1" w:styleId="18363EB9D63D4312BD7CBD3D3CA4CE64">
    <w:name w:val="18363EB9D63D4312BD7CBD3D3CA4CE64"/>
    <w:rsid w:val="00A472B6"/>
    <w:pPr>
      <w:widowControl w:val="0"/>
      <w:jc w:val="both"/>
    </w:pPr>
  </w:style>
  <w:style w:type="paragraph" w:customStyle="1" w:styleId="5DB36D84F00B48E0B1375877C95FB621">
    <w:name w:val="5DB36D84F00B48E0B1375877C95FB621"/>
    <w:rsid w:val="00A472B6"/>
    <w:pPr>
      <w:widowControl w:val="0"/>
      <w:jc w:val="both"/>
    </w:pPr>
  </w:style>
  <w:style w:type="paragraph" w:customStyle="1" w:styleId="782558CC7202499DA715C827FD5D0329">
    <w:name w:val="782558CC7202499DA715C827FD5D0329"/>
    <w:rsid w:val="00A472B6"/>
    <w:pPr>
      <w:widowControl w:val="0"/>
      <w:jc w:val="both"/>
    </w:pPr>
  </w:style>
  <w:style w:type="paragraph" w:customStyle="1" w:styleId="5FD2A8200E81435EB7D1ECCFA1C7EEC3">
    <w:name w:val="5FD2A8200E81435EB7D1ECCFA1C7EEC3"/>
    <w:rsid w:val="00A472B6"/>
    <w:pPr>
      <w:widowControl w:val="0"/>
      <w:jc w:val="both"/>
    </w:pPr>
  </w:style>
  <w:style w:type="paragraph" w:customStyle="1" w:styleId="4A999DA3DE2340529443D77BE5E4A968">
    <w:name w:val="4A999DA3DE2340529443D77BE5E4A968"/>
    <w:rsid w:val="00A472B6"/>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3.xml.rels><?xml version="1.0" encoding="UTF-8" standalone="no"?>
<Relationships xmlns="http://schemas.openxmlformats.org/package/2006/relationships">
<Relationship Id="rId1" Target="itemProps3.xml" Type="http://schemas.openxmlformats.org/officeDocument/2006/relationships/customXmlProps"/>
</Relationships>

</file>

<file path=customXml/item3.xml><?xml version="1.0" encoding="utf-8"?>
<b:Sources xmlns:b="http://schemas.openxmlformats.org/officeDocument/2006/bibliography" xmlns="http://schemas.openxmlformats.org/officeDocument/2006/bibliography" SelectedStyle="\APA.XSL" StyleName="APA"/>
</file>

<file path=customXml/itemProps3.xml><?xml version="1.0" encoding="utf-8"?>
<ds:datastoreItem xmlns:ds="http://schemas.openxmlformats.org/officeDocument/2006/customXml" ds:itemID="{08049F59-2469-4CF2-A19D-994CF890D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653</TotalTime>
  <Pages>23</Pages>
  <Words>943</Words>
  <Characters>5377</Characters>
  <Application>Microsoft Office Word</Application>
  <DocSecurity>0</DocSecurity>
  <Lines>44</Lines>
  <Paragraphs>12</Paragraphs>
  <ScaleCrop>false</ScaleCrop>
  <Company>shenduxitong</Company>
  <LinksUpToDate>false</LinksUpToDate>
  <CharactersWithSpaces>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2024-02-07T08:15:00Z</dcterms:created>
  <dc:creator>Donghm</dc:creator>
  <cp:lastModifiedBy>Windows 用户</cp:lastModifiedBy>
  <dcterms:modified xsi:type="dcterms:W3CDTF">2024-06-04T07:03:00Z</dcterms:modified>
  <cp:revision>78</cp:revision>
</cp:coreProperties>
</file>