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cs="方正黑体简体"/>
          <w:b/>
          <w:bCs/>
          <w:iCs/>
          <w:sz w:val="30"/>
          <w:szCs w:val="30"/>
        </w:rPr>
      </w:pPr>
      <w:r>
        <w:rPr>
          <w:rFonts w:cs="方正黑体简体"/>
          <w:b/>
          <w:bCs/>
          <w:iCs/>
          <w:sz w:val="30"/>
          <w:szCs w:val="30"/>
        </w:rPr>
        <w:t>富国深证100交易型开放式指数证券投资基金联接基金（A类份额）基金产品资料概要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2025年05月13日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2025年05月12日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w:t>
      </w:r>
      <w:proofErr w:type="gramStart"/>
      <w:r w:rsidRPr="00A14942">
        <w:rPr>
          <w:rFonts w:cs="方正黑体简体" w:hint="eastAsia"/>
          <w:b/>
          <w:bCs/>
          <w:iCs/>
          <w:sz w:val="24"/>
          <w:szCs w:val="21"/>
        </w:rPr>
        <w:t>作出</w:t>
      </w:r>
      <w:proofErr w:type="gramEnd"/>
      <w:r w:rsidRPr="00A14942">
        <w:rPr>
          <w:rFonts w:cs="方正黑体简体" w:hint="eastAsia"/>
          <w:b/>
          <w:bCs/>
          <w:iCs/>
          <w:sz w:val="24"/>
          <w:szCs w:val="21"/>
        </w:rPr>
        <w:t>投资决定前，请阅读完整的招募说明书等销售文件。</w:t>
      </w:r>
    </w:p>
    <w:p w:rsidR="006F366F" w:rsidRPr="000776C8" w:rsidRDefault="006F366F" w:rsidP="00E31F9B">
      <w:pPr>
        <w:pStyle w:val="1"/>
      </w:pPr>
      <w:r w:rsidRPr="000776C8">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pPr>
              <w:adjustRightInd w:val="0"/>
              <w:snapToGrid w:val="0"/>
              <w:rPr>
                <w:rFonts w:cs="方正仿宋简体"/>
                <w:iCs/>
                <w:szCs w:val="21"/>
              </w:rPr>
            </w:pPr>
            <w:r>
              <w:rPr>
                <w:kern w:val="0"/>
                <w:szCs w:val="21"/>
              </w:rPr>
              <w:t>富国深证100ETF联接</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024146</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pPr>
              <w:adjustRightInd w:val="0"/>
              <w:snapToGrid w:val="0"/>
              <w:rPr>
                <w:rFonts w:cs="方正仿宋简体"/>
                <w:iCs/>
                <w:szCs w:val="21"/>
              </w:rPr>
            </w:pPr>
            <w:r>
              <w:rPr>
                <w:kern w:val="0"/>
                <w:szCs w:val="21"/>
              </w:rPr>
              <w:t>富国深证100ETF联接A</w:t>
            </w:r>
          </w:p>
        </w:tc>
        <w:tc>
          <w:tcPr>
            <w:tcW w:w="1701" w:type="dxa"/>
            <w:shd w:val="clear" w:color="auto" w:fill="auto"/>
            <w:vAlign w:val="center"/>
          </w:tcPr>
          <w:p>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024146</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pPr>
              <w:adjustRightInd w:val="0"/>
              <w:snapToGrid w:val="0"/>
              <w:rPr>
                <w:rFonts w:cs="方正仿宋简体"/>
                <w:iCs/>
                <w:szCs w:val="21"/>
              </w:rPr>
            </w:pPr>
            <w:r>
              <w:rPr>
                <w:rFonts w:hint="eastAsia"/>
                <w:kern w:val="0"/>
                <w:szCs w:val="21"/>
              </w:rPr>
              <w:t>中国工商银行股份有限公司</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pPr>
              <w:adjustRightInd w:val="0"/>
              <w:snapToGrid w:val="0"/>
              <w:rPr>
                <w:rFonts w:cs="方正仿宋简体"/>
                <w:iCs/>
                <w:szCs w:val="21"/>
              </w:rPr>
            </w:pPr>
            <w:r>
              <w:rPr>
                <w:kern w:val="0"/>
                <w:szCs w:val="21"/>
              </w:rPr>
              <w:t>－</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pPr>
              <w:adjustRightInd w:val="0"/>
              <w:snapToGrid w:val="0"/>
              <w:rPr>
                <w:rFonts w:cs="方正仿宋简体"/>
                <w:iCs/>
                <w:szCs w:val="21"/>
              </w:rPr>
            </w:pPr>
            <w:r>
              <w:rPr>
                <w:rFonts w:hint="eastAsia"/>
                <w:kern w:val="0"/>
                <w:szCs w:val="21"/>
              </w:rPr>
              <w:t>基金中基金</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pPr>
              <w:adjustRightInd w:val="0"/>
              <w:snapToGrid w:val="0"/>
              <w:rPr>
                <w:rFonts w:cs="方正仿宋简体"/>
                <w:iCs/>
                <w:szCs w:val="21"/>
              </w:rPr>
            </w:pPr>
            <w:r>
              <w:rPr>
                <w:kern w:val="0"/>
                <w:szCs w:val="21"/>
              </w:rPr>
              <w:t>普通开放式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pPr>
              <w:adjustRightInd w:val="0"/>
              <w:snapToGrid w:val="0"/>
              <w:rPr>
                <w:rFonts w:cs="方正仿宋简体"/>
                <w:iCs/>
                <w:szCs w:val="21"/>
              </w:rPr>
            </w:pPr>
            <w:r>
              <w:rPr>
                <w:rFonts w:hint="eastAsia"/>
                <w:kern w:val="0"/>
                <w:szCs w:val="21"/>
              </w:rPr>
              <w:t>每个开放日</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r w:rsidRPr="00315D72">
              <w:rPr/>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张圣贤</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2007年07月01日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本基金通过投资于目标ETF，紧密跟踪标的指数，追求与业绩比较基准相似的回报。</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 本基金可根据法律法规的规定参与融资及转融通证券出借业务。 如法律法规或监管机构以后允许基金投资其他品种，基金管理人在履行适当程序后，可以将其纳入投资范围。</w:t>
            </w:r>
          </w:p>
          <w:p>
            <w:pPr>
              <w:pStyle w:val="ae"/>
            </w:pPr>
            <w:r>
              <w:rPr>
                <w:rFonts w:hint="eastAsia"/>
              </w:rPr>
              <w:t>基金的投资组合比例为：本基金投资于目标ETF的比例不得低于基金资产净值的90%，因法律法规的规定而受限制的情形除外。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 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 当标的指数成份股发生明显负面事件面临退市风险，且指数编制机构暂未作出调整的，基金管理人应当按照持有人利益优先的原则，履行内部决策程序后及时对相关成份股进行调整。本基金的资产配置策略、目标ETF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深证100指数收益率×95%+银行活期存款利率（税后）×5%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本基金为ETF联接基金，预期风险与预期收益高于混合型基金、债券型基金与货币市场基金。本基金为指数基金，具有与标的指数以及标的指数所代表的股票市场相似的风险收益特征。</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lastRenderedPageBreak/>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0.6%</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0.06%</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0.08%</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w:t>
            </w:r>
          </w:p>
        </w:tc>
      </w:tr>
    </w:tbl>
    <w:bookmarkEnd w:id="9" w:displacedByCustomXml="next"/>
    <w:p>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注：以上费用在投资者认购/申购/赎回基金过程中收取，特定客户的具体含义请见《招募说明书》相关内容。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566"/>
        <w:gridCol w:w="2239"/>
      </w:tblGrid>
      <w:tr>
        <w:tc>
          <w:tcPr>
            <w:tcW w:w="1984" w:type="dxa"/>
            <w:shd w:val="clear" w:color="auto" w:fill="auto"/>
            <w:vAlign w:val="center"/>
          </w:tcPr>
          <w:p>
            <w:pPr>
              <w:pStyle w:val="ae"/>
              <w:spacing w:beforeLines="10" w:before="43" w:line="264" w:lineRule="auto"/>
              <w:contextualSpacing w:val="0"/>
              <w:jc w:val="center"/>
            </w:pPr>
            <w:r>
              <w:t>费用类别</w:t>
            </w:r>
          </w:p>
        </w:tc>
        <w:tc>
          <w:tcPr>
            <w:tcW w:w="4566" w:type="dxa"/>
            <w:shd w:val="clear" w:color="auto" w:fill="auto"/>
            <w:vAlign w:val="center"/>
          </w:tcPr>
          <w:p>
            <w:pPr>
              <w:pStyle w:val="ae"/>
              <w:spacing w:beforeLines="10" w:before="43" w:line="264" w:lineRule="auto"/>
              <w:contextualSpacing w:val="0"/>
              <w:jc w:val="center"/>
            </w:pPr>
            <w:r>
              <w:rPr>
                <w:rFonts w:hint="eastAsia"/>
              </w:rPr>
              <w:t>年费率/收费方式</w:t>
            </w:r>
          </w:p>
        </w:tc>
        <w:tc>
          <w:tcPr>
            <w:tcW w:w="2239" w:type="dxa"/>
            <w:shd w:val="clear" w:color="auto" w:fill="auto"/>
            <w:vAlign w:val="center"/>
          </w:tcPr>
          <w:p>
            <w:pPr>
              <w:pStyle w:val="ae"/>
              <w:spacing w:beforeLines="10" w:before="43" w:line="264" w:lineRule="auto"/>
              <w:contextualSpacing w:val="0"/>
              <w:jc w:val="center"/>
            </w:pPr>
            <w:r>
              <w:rPr>
                <w:rFonts w:hint="eastAsia"/>
              </w:rPr>
              <w:t>收取方</w:t>
            </w:r>
          </w:p>
        </w:tc>
      </w:tr>
      <w:tr>
        <w:tc>
          <w:tcPr>
            <w:tcW w:w="1984" w:type="dxa"/>
            <w:shd w:val="clear" w:color="auto" w:fill="auto"/>
            <w:vAlign w:val="center"/>
          </w:tcPr>
          <w:p>
            <w:pPr>
              <w:pStyle w:val="ae"/>
              <w:spacing w:beforeLines="10" w:before="43" w:line="264" w:lineRule="auto"/>
              <w:contextualSpacing w:val="0"/>
              <w:jc w:val="center"/>
            </w:pPr>
            <w:r>
              <w:t>管理费</w:t>
            </w:r>
          </w:p>
        </w:tc>
        <w:tc>
          <w:tcPr>
            <w:tcW w:w="4566" w:type="dxa"/>
            <w:shd w:val="clear" w:color="auto" w:fill="auto"/>
            <w:vAlign w:val="center"/>
          </w:tcPr>
          <w:p>
            <w:pPr>
              <w:pStyle w:val="ae"/>
              <w:spacing w:beforeLines="10" w:before="43" w:line="264" w:lineRule="auto"/>
              <w:contextualSpacing w:val="0"/>
            </w:pPr>
            <w:r>
              <w:rPr>
                <w:rFonts w:hint="eastAsia"/>
              </w:rPr>
              <w:t>0.15%</w:t>
            </w:r>
          </w:p>
        </w:tc>
        <w:tc>
          <w:tcPr>
            <w:tcW w:w="2239" w:type="dxa"/>
            <w:shd w:val="clear" w:color="auto" w:fill="auto"/>
            <w:vAlign w:val="center"/>
          </w:tcPr>
          <w:p>
            <w:pPr>
              <w:pStyle w:val="ae"/>
              <w:spacing w:beforeLines="10" w:before="43" w:line="264" w:lineRule="auto"/>
              <w:contextualSpacing w:val="0"/>
              <w:jc w:val="left"/>
            </w:pPr>
            <w:r>
              <w:rPr>
                <w:rFonts w:hint="eastAsia"/>
              </w:rPr>
              <w:t>基金管理人、销售机构</w:t>
            </w:r>
          </w:p>
        </w:tc>
      </w:tr>
      <w:tr>
        <w:tc>
          <w:tcPr>
            <w:tcW w:w="1984" w:type="dxa"/>
            <w:shd w:val="clear" w:color="auto" w:fill="auto"/>
            <w:vAlign w:val="center"/>
          </w:tcPr>
          <w:p>
            <w:pPr>
              <w:pStyle w:val="ae"/>
              <w:spacing w:beforeLines="10" w:before="43" w:line="264" w:lineRule="auto"/>
              <w:contextualSpacing w:val="0"/>
              <w:jc w:val="center"/>
            </w:pPr>
            <w:r>
              <w:t>托管费</w:t>
            </w:r>
          </w:p>
        </w:tc>
        <w:tc>
          <w:tcPr>
            <w:tcW w:w="4566" w:type="dxa"/>
            <w:shd w:val="clear" w:color="auto" w:fill="auto"/>
            <w:vAlign w:val="center"/>
          </w:tcPr>
          <w:p>
            <w:pPr>
              <w:pStyle w:val="ae"/>
              <w:spacing w:beforeLines="10" w:before="43" w:line="264" w:lineRule="auto"/>
              <w:contextualSpacing w:val="0"/>
            </w:pPr>
            <w:r>
              <w:rPr>
                <w:rFonts w:hint="eastAsia"/>
              </w:rPr>
              <w:t>0.05%</w:t>
            </w:r>
          </w:p>
        </w:tc>
        <w:tc>
          <w:tcPr>
            <w:tcW w:w="2239" w:type="dxa"/>
            <w:shd w:val="clear" w:color="auto" w:fill="auto"/>
            <w:vAlign w:val="center"/>
          </w:tcPr>
          <w:p>
            <w:pPr>
              <w:pStyle w:val="ae"/>
              <w:spacing w:beforeLines="10" w:before="43" w:line="264" w:lineRule="auto"/>
              <w:contextualSpacing w:val="0"/>
              <w:jc w:val="left"/>
            </w:pPr>
            <w:r>
              <w:rPr>
                <w:rFonts w:hint="eastAsia"/>
              </w:rPr>
              <w:t>基金托管人</w:t>
            </w:r>
          </w:p>
        </w:tc>
      </w:tr>
    </w:tbl>
    <w:p>
      <w:pPr>
        <w:adjustRightInd w:val="0"/>
        <w:snapToGrid w:val="0"/>
        <w:spacing w:beforeLines="20" w:before="87" w:line="288" w:lineRule="auto"/>
        <w:rPr>
          <w:rFonts w:cs="方正仿宋简体"/>
          <w:iCs/>
          <w:szCs w:val="21"/>
        </w:rPr>
      </w:pPr>
      <w:r>
        <w:rPr>
          <w:rFonts w:cs="方正仿宋简体"/>
          <w:iCs/>
          <w:szCs w:val="21"/>
        </w:rPr>
        <w:t>注：以上费用将从基金资产中扣除；基金财产中投资于目标ETF的部分不收取管理费、托管费。本基金交易证券、基金等产生的费用和税负，按实际发生额从基金资产扣除。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ETF基金带来的风险，以及基金投资对象与投资策略引致的特有风险等等。</w:t>
      </w:r>
    </w:p>
    <w:p>
      <w:pPr>
        <w:adjustRightInd w:val="0"/>
        <w:snapToGrid w:val="0"/>
        <w:spacing w:line="288" w:lineRule="auto"/>
        <w:ind w:firstLineChars="200" w:firstLine="420"/>
        <w:rPr>
          <w:rFonts w:cs="方正仿宋简体"/>
          <w:iCs/>
          <w:szCs w:val="21"/>
        </w:rPr>
      </w:pPr>
      <w:r>
        <w:rPr>
          <w:rFonts w:cs="方正仿宋简体"/>
          <w:iCs/>
          <w:szCs w:val="21"/>
        </w:rPr>
        <w:t>本基金的特有风险包括：1、投资于目标ETF基金带来的风险</w:t>
      </w:r>
    </w:p>
    <w:p>
      <w:pPr>
        <w:adjustRightInd w:val="0"/>
        <w:snapToGrid w:val="0"/>
        <w:spacing w:line="288" w:lineRule="auto"/>
        <w:ind w:firstLineChars="200" w:firstLine="420"/>
        <w:rPr>
          <w:rFonts w:cs="方正仿宋简体"/>
          <w:iCs/>
          <w:szCs w:val="21"/>
        </w:rPr>
      </w:pPr>
      <w:r>
        <w:rPr>
          <w:rFonts w:cs="方正仿宋简体"/>
          <w:iCs/>
          <w:szCs w:val="21"/>
        </w:rPr>
        <w:t>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p>
    <w:p>
      <w:pPr>
        <w:adjustRightInd w:val="0"/>
        <w:snapToGrid w:val="0"/>
        <w:spacing w:line="288" w:lineRule="auto"/>
        <w:ind w:firstLineChars="200" w:firstLine="420"/>
        <w:rPr>
          <w:rFonts w:cs="方正仿宋简体"/>
          <w:iCs/>
          <w:szCs w:val="21"/>
        </w:rPr>
      </w:pPr>
      <w:r>
        <w:rPr>
          <w:rFonts w:cs="方正仿宋简体"/>
          <w:iCs/>
          <w:szCs w:val="21"/>
        </w:rPr>
        <w:t>2、指数化投资的风险</w:t>
      </w:r>
    </w:p>
    <w:p>
      <w:pPr>
        <w:adjustRightInd w:val="0"/>
        <w:snapToGrid w:val="0"/>
        <w:spacing w:line="288" w:lineRule="auto"/>
        <w:ind w:firstLineChars="200" w:firstLine="420"/>
        <w:rPr>
          <w:rFonts w:cs="方正仿宋简体"/>
          <w:iCs/>
          <w:szCs w:val="21"/>
        </w:rPr>
      </w:pPr>
      <w:r>
        <w:rPr>
          <w:rFonts w:cs="方正仿宋简体"/>
          <w:iCs/>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cs="方正仿宋简体"/>
          <w:iCs/>
          <w:szCs w:val="21"/>
        </w:rPr>
      </w:pPr>
      <w:r>
        <w:rPr>
          <w:rFonts w:cs="方正仿宋简体"/>
          <w:iCs/>
          <w:szCs w:val="21"/>
        </w:rPr>
        <w:t>3、投资科创板股票的风险</w:t>
      </w:r>
    </w:p>
    <w:p>
      <w:pPr>
        <w:adjustRightInd w:val="0"/>
        <w:snapToGrid w:val="0"/>
        <w:spacing w:line="288" w:lineRule="auto"/>
        <w:ind w:firstLineChars="200" w:firstLine="420"/>
        <w:rPr>
          <w:rFonts w:cs="方正仿宋简体"/>
          <w:iCs/>
          <w:szCs w:val="21"/>
        </w:rPr>
      </w:pPr>
      <w:r>
        <w:rPr>
          <w:rFonts w:cs="方正仿宋简体"/>
          <w:iCs/>
          <w:szCs w:val="21"/>
        </w:rPr>
        <w:t>本基金可投资于科创板，若本基金投资于科创板股票，会面临科创板机制下因投资标的、市场制度以及交易规则等差异带来的特有风险。</w:t>
      </w:r>
    </w:p>
    <w:p>
      <w:pPr>
        <w:adjustRightInd w:val="0"/>
        <w:snapToGrid w:val="0"/>
        <w:spacing w:line="288" w:lineRule="auto"/>
        <w:ind w:firstLineChars="200" w:firstLine="420"/>
        <w:rPr>
          <w:rFonts w:cs="方正仿宋简体"/>
          <w:iCs/>
          <w:szCs w:val="21"/>
        </w:rPr>
      </w:pPr>
      <w:r>
        <w:rPr>
          <w:rFonts w:cs="方正仿宋简体"/>
          <w:iCs/>
          <w:szCs w:val="21"/>
        </w:rPr>
        <w:t>4、股指期货、国债期货的投资风险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cs="方正仿宋简体"/>
          <w:iCs/>
          <w:szCs w:val="21"/>
        </w:rPr>
      </w:pPr>
      <w:r>
        <w:rPr>
          <w:rFonts w:cs="方正仿宋简体"/>
          <w:iCs/>
          <w:szCs w:val="21"/>
        </w:rPr>
        <w:t>5、股票期权的投资风险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cs="方正仿宋简体"/>
          <w:iCs/>
          <w:szCs w:val="21"/>
        </w:rPr>
      </w:pPr>
      <w:r>
        <w:rPr>
          <w:rFonts w:cs="方正仿宋简体"/>
          <w:iCs/>
          <w:szCs w:val="21"/>
        </w:rPr>
        <w:t>6、资产支持证券的投资风险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cs="方正仿宋简体"/>
          <w:iCs/>
          <w:szCs w:val="21"/>
        </w:rPr>
      </w:pPr>
      <w:r>
        <w:rPr>
          <w:rFonts w:cs="方正仿宋简体"/>
          <w:iCs/>
          <w:szCs w:val="21"/>
        </w:rPr>
        <w:t>7、参与融资业务的特殊风险</w:t>
      </w:r>
    </w:p>
    <w:p>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cs="方正仿宋简体"/>
          <w:iCs/>
          <w:szCs w:val="21"/>
        </w:rPr>
      </w:pPr>
      <w:r>
        <w:rPr>
          <w:rFonts w:cs="方正仿宋简体"/>
          <w:iCs/>
          <w:szCs w:val="21"/>
        </w:rPr>
        <w:t>8、基金参与转融通证券出借业务的风险</w:t>
      </w:r>
    </w:p>
    <w:p>
      <w:pPr>
        <w:adjustRightInd w:val="0"/>
        <w:snapToGrid w:val="0"/>
        <w:spacing w:line="288" w:lineRule="auto"/>
        <w:ind w:firstLineChars="200" w:firstLine="420"/>
        <w:rPr>
          <w:rFonts w:cs="方正仿宋简体"/>
          <w:iCs/>
          <w:szCs w:val="21"/>
        </w:rPr>
      </w:pPr>
      <w:r>
        <w:rPr>
          <w:rFonts w:cs="方正仿宋简体"/>
          <w:iCs/>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cs="方正仿宋简体"/>
          <w:iCs/>
          <w:szCs w:val="21"/>
        </w:rPr>
      </w:pPr>
      <w:r>
        <w:rPr>
          <w:rFonts w:cs="方正仿宋简体"/>
          <w:iCs/>
          <w:szCs w:val="21"/>
        </w:rPr>
        <w:t>9、终止清盘风险</w:t>
      </w:r>
    </w:p>
    <w:p>
      <w:pPr>
        <w:adjustRightInd w:val="0"/>
        <w:snapToGrid w:val="0"/>
        <w:spacing w:line="288" w:lineRule="auto"/>
        <w:ind w:firstLineChars="200" w:firstLine="420"/>
        <w:rPr>
          <w:rFonts w:cs="方正仿宋简体"/>
          <w:iCs/>
          <w:szCs w:val="21"/>
        </w:rPr>
      </w:pPr>
      <w:r>
        <w:rPr>
          <w:rFonts w:cs="方正仿宋简体"/>
          <w:iCs/>
          <w:szCs w:val="21"/>
        </w:rPr>
        <w:t>本基金存在着无法存续的风险。</w:t>
      </w:r>
    </w:p>
    <w:p>
      <w:pPr>
        <w:adjustRightInd w:val="0"/>
        <w:snapToGrid w:val="0"/>
        <w:spacing w:line="288" w:lineRule="auto"/>
        <w:ind w:firstLineChars="200" w:firstLine="420"/>
        <w:rPr>
          <w:rFonts w:cs="方正仿宋简体"/>
          <w:iCs/>
          <w:szCs w:val="21"/>
        </w:rPr>
      </w:pPr>
      <w:r>
        <w:rPr>
          <w:rFonts w:cs="方正仿宋简体"/>
          <w:iCs/>
          <w:szCs w:val="21"/>
        </w:rPr>
        <w:t>10、存托凭证投资风险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本基金投资存托凭证的，在承担境内上市交易股票投资的共同风险外，还将承担与存托凭证、创新企业发行、境外发行人以及交易机制相关的特有风险。</w:t>
      </w:r>
    </w:p>
    <w:p w:rsidR="006370B9" w:rsidRPr="00006391" w:rsidRDefault="006370B9" w:rsidP="006370B9">
      <w:pPr>
        <w:pStyle w:val="2"/>
        <w:numPr>
          <w:ilvl w:val="1"/>
          <w:numId w:val="17"/>
        </w:numPr>
      </w:pPr>
      <w:r w:rsidRPr="00006391">
        <w:rPr>
          <w:rFonts w:hint="eastAsia"/>
        </w:rPr>
        <w:t>重要提示</w:t>
      </w:r>
    </w:p>
    <w:p>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与本基金或基金合同相关的一切争议将提交位于北京的中国国际经济贸易仲裁委员会仲裁，仲裁裁决是终局的，对仲裁各方当事人均具有约束力。</w:t>
      </w:r>
    </w:p>
    <w:p>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cs="方正仿宋简体"/>
          <w:iCs/>
          <w:szCs w:val="21"/>
        </w:rPr>
      </w:pPr>
      <w:r>
        <w:rPr>
          <w:rFonts w:cs="方正仿宋简体"/>
          <w:iCs/>
          <w:szCs w:val="21"/>
        </w:rPr>
        <w:t>1.基金合同、托管协议、招募说明书</w:t>
      </w:r>
    </w:p>
    <w:p>
      <w:pPr>
        <w:adjustRightInd w:val="0"/>
        <w:snapToGrid w:val="0"/>
        <w:spacing w:line="288" w:lineRule="auto"/>
        <w:ind w:firstLineChars="200" w:firstLine="420"/>
        <w:rPr>
          <w:rFonts w:cs="方正仿宋简体"/>
          <w:iCs/>
          <w:szCs w:val="21"/>
        </w:rPr>
      </w:pPr>
      <w:r>
        <w:rPr>
          <w:rFonts w:cs="方正仿宋简体"/>
          <w:iCs/>
          <w:szCs w:val="21"/>
        </w:rPr>
        <w:t>2.定期报告，包括基金季度报告、中期报告和年度报告</w:t>
      </w:r>
    </w:p>
    <w:p>
      <w:pPr>
        <w:adjustRightInd w:val="0"/>
        <w:snapToGrid w:val="0"/>
        <w:spacing w:line="288" w:lineRule="auto"/>
        <w:ind w:firstLineChars="200" w:firstLine="420"/>
        <w:rPr>
          <w:rFonts w:cs="方正仿宋简体"/>
          <w:iCs/>
          <w:szCs w:val="21"/>
        </w:rPr>
      </w:pPr>
      <w:r>
        <w:rPr>
          <w:rFonts w:cs="方正仿宋简体"/>
          <w:iCs/>
          <w:szCs w:val="21"/>
        </w:rPr>
        <w:t>3.基金份额净值</w:t>
      </w:r>
    </w:p>
    <w:p>
      <w:pPr>
        <w:adjustRightInd w:val="0"/>
        <w:snapToGrid w:val="0"/>
        <w:spacing w:line="288" w:lineRule="auto"/>
        <w:ind w:firstLineChars="200" w:firstLine="420"/>
        <w:rPr>
          <w:rFonts w:cs="方正仿宋简体"/>
          <w:iCs/>
          <w:szCs w:val="21"/>
        </w:rPr>
      </w:pPr>
      <w:r>
        <w:rPr>
          <w:rFonts w:cs="方正仿宋简体"/>
          <w:iCs/>
          <w:szCs w:val="21"/>
        </w:rPr>
        <w:t>4.基金销售机构及联系方式</w:t>
      </w:r>
    </w:p>
    <w:p>
      <w:pPr>
        <w:adjustRightInd w:val="0"/>
        <w:snapToGrid w:val="0"/>
        <w:spacing w:line="288" w:lineRule="auto"/>
        <w:ind w:firstLineChars="200" w:firstLine="420"/>
        <w:rPr>
          <w:rFonts w:cs="方正仿宋简体"/>
          <w:iCs/>
          <w:szCs w:val="21"/>
        </w:rPr>
      </w:pPr>
      <w:r>
        <w:rPr>
          <w:rFonts w:cs="方正仿宋简体"/>
          <w:iCs/>
          <w:szCs w:val="21"/>
        </w:rPr>
        <w:t>5.其他重要资料</w:t>
      </w:r>
    </w:p>
    <w:sectPr w:rsidR="006370B9" w:rsidRPr="00C21CFB"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53" w:rsidRDefault="009D4653" w:rsidP="00084FBF">
      <w:r>
        <w:separator/>
      </w:r>
    </w:p>
  </w:endnote>
  <w:endnote w:type="continuationSeparator" w:id="0">
    <w:p w:rsidR="009D4653" w:rsidRDefault="009D4653"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5E8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E82">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53" w:rsidRDefault="009D4653" w:rsidP="00084FBF">
      <w:r>
        <w:separator/>
      </w:r>
    </w:p>
  </w:footnote>
  <w:footnote w:type="continuationSeparator" w:id="0">
    <w:p w:rsidR="009D4653" w:rsidRDefault="009D4653"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0693781ff1f4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basedOn w:val="a"/>
    <w:link w:val="Char2"/>
    <w:uiPriority w:val="99"/>
    <w:semiHidden/>
    <w:unhideWhenUsed/>
    <w:rsid w:val="00084FBF"/>
    <w:rPr>
      <w:sz w:val="18"/>
      <w:szCs w:val="18"/>
    </w:rPr>
  </w:style>
  <w:style w:type="character" w:customStyle="1" w:styleId="Char2">
    <w:name w:val="批注框文本 Char"/>
    <w:link w:val="a8"/>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A.dotx" TargetMode="External" Id="R0693781ff1f4489e"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0B0F15BD-3020-4396-B53A-3DF258BA3896}"/>
      </w:docPartPr>
      <w:docPartBody>
        <w:p w:rsidR="00193E14" w:rsidRDefault="00236B4F">
          <w:r w:rsidRPr="00DE286C">
            <w:rPr>
              <w:rStyle w:val="a3"/>
              <w:rFonts w:hint="eastAsia"/>
            </w:rPr>
            <w:t>单击此处输入文字。</w:t>
          </w:r>
        </w:p>
      </w:docPartBody>
    </w:docPart>
    <w:docPart>
      <w:docPartPr>
        <w:name w:val="6DFE9B50E1754663BC792DB0159E621F"/>
        <w:category>
          <w:name w:val="常规"/>
          <w:gallery w:val="placeholder"/>
        </w:category>
        <w:types>
          <w:type w:val="bbPlcHdr"/>
        </w:types>
        <w:behaviors>
          <w:behavior w:val="content"/>
        </w:behaviors>
        <w:guid w:val="{82B53E3C-7E1C-4E31-8A75-936D0B03F513}"/>
      </w:docPartPr>
      <w:docPartBody>
        <w:p w:rsidR="00193E14" w:rsidRDefault="00236B4F" w:rsidP="00236B4F">
          <w:pPr>
            <w:pStyle w:val="6DFE9B50E1754663BC792DB0159E621F"/>
          </w:pPr>
          <w:r w:rsidRPr="00270D03">
            <w:rPr>
              <w:rStyle w:val="a3"/>
              <w:rFonts w:hint="eastAsia"/>
            </w:rPr>
            <w:t>单击此处输入文字。</w:t>
          </w:r>
        </w:p>
      </w:docPartBody>
    </w:docPart>
    <w:docPart>
      <w:docPartPr>
        <w:name w:val="ECAAA645E46A4539A5B8969496418767"/>
        <w:category>
          <w:name w:val="常规"/>
          <w:gallery w:val="placeholder"/>
        </w:category>
        <w:types>
          <w:type w:val="bbPlcHdr"/>
        </w:types>
        <w:behaviors>
          <w:behavior w:val="content"/>
        </w:behaviors>
        <w:guid w:val="{28EAC0B9-A076-4F86-BAC6-BDF7368277D4}"/>
      </w:docPartPr>
      <w:docPartBody>
        <w:p w:rsidR="00193E14" w:rsidRDefault="00236B4F" w:rsidP="00236B4F">
          <w:pPr>
            <w:pStyle w:val="ECAAA645E46A4539A5B8969496418767"/>
          </w:pPr>
          <w:r w:rsidRPr="00270D03">
            <w:rPr>
              <w:rStyle w:val="a3"/>
              <w:rFonts w:hint="eastAsia"/>
            </w:rPr>
            <w:t>单击此处输入文字。</w:t>
          </w:r>
        </w:p>
      </w:docPartBody>
    </w:docPart>
    <w:docPart>
      <w:docPartPr>
        <w:name w:val="31478744214A4BC2A3D63117CD9A799C"/>
        <w:category>
          <w:name w:val="常规"/>
          <w:gallery w:val="placeholder"/>
        </w:category>
        <w:types>
          <w:type w:val="bbPlcHdr"/>
        </w:types>
        <w:behaviors>
          <w:behavior w:val="content"/>
        </w:behaviors>
        <w:guid w:val="{AE10B0D0-1E16-412C-A27A-58069277B5D6}"/>
      </w:docPartPr>
      <w:docPartBody>
        <w:p w:rsidR="00193E14" w:rsidRDefault="00236B4F" w:rsidP="00236B4F">
          <w:pPr>
            <w:pStyle w:val="31478744214A4BC2A3D63117CD9A799C"/>
          </w:pPr>
          <w:r w:rsidRPr="00270D03">
            <w:rPr>
              <w:rStyle w:val="a3"/>
              <w:rFonts w:hint="eastAsia"/>
            </w:rPr>
            <w:t>单击此处输入文字。</w:t>
          </w:r>
        </w:p>
      </w:docPartBody>
    </w:docPart>
    <w:docPart>
      <w:docPartPr>
        <w:name w:val="DE12C3EE1B1C4A2E853584D403553087"/>
        <w:category>
          <w:name w:val="常规"/>
          <w:gallery w:val="placeholder"/>
        </w:category>
        <w:types>
          <w:type w:val="bbPlcHdr"/>
        </w:types>
        <w:behaviors>
          <w:behavior w:val="content"/>
        </w:behaviors>
        <w:guid w:val="{775ACB11-F91E-40A0-9763-F33E36C19173}"/>
      </w:docPartPr>
      <w:docPartBody>
        <w:p w:rsidR="00193E14" w:rsidRDefault="00236B4F" w:rsidP="00236B4F">
          <w:pPr>
            <w:pStyle w:val="DE12C3EE1B1C4A2E853584D403553087"/>
          </w:pPr>
          <w:r w:rsidRPr="00270D03">
            <w:rPr>
              <w:rStyle w:val="a3"/>
              <w:rFonts w:hint="eastAsia"/>
            </w:rPr>
            <w:t>单击此处输入文字。</w:t>
          </w:r>
        </w:p>
      </w:docPartBody>
    </w:docPart>
    <w:docPart>
      <w:docPartPr>
        <w:name w:val="015D2D973B584C438A004C15F186A279"/>
        <w:category>
          <w:name w:val="常规"/>
          <w:gallery w:val="placeholder"/>
        </w:category>
        <w:types>
          <w:type w:val="bbPlcHdr"/>
        </w:types>
        <w:behaviors>
          <w:behavior w:val="content"/>
        </w:behaviors>
        <w:guid w:val="{E82E57E1-7C4C-4469-B565-0BBAECFD3BD3}"/>
      </w:docPartPr>
      <w:docPartBody>
        <w:p w:rsidR="00193E14" w:rsidRDefault="00236B4F" w:rsidP="00236B4F">
          <w:pPr>
            <w:pStyle w:val="015D2D973B584C438A004C15F186A279"/>
          </w:pPr>
          <w:r w:rsidRPr="00270D03">
            <w:rPr>
              <w:rStyle w:val="a3"/>
              <w:rFonts w:hint="eastAsia"/>
            </w:rPr>
            <w:t>单击此处输入文字。</w:t>
          </w:r>
        </w:p>
      </w:docPartBody>
    </w:docPart>
    <w:docPart>
      <w:docPartPr>
        <w:name w:val="D89A75F4739040EB84C767808B14DD28"/>
        <w:category>
          <w:name w:val="常规"/>
          <w:gallery w:val="placeholder"/>
        </w:category>
        <w:types>
          <w:type w:val="bbPlcHdr"/>
        </w:types>
        <w:behaviors>
          <w:behavior w:val="content"/>
        </w:behaviors>
        <w:guid w:val="{4D10FF88-7E3F-4A3E-AF8B-A747806AE3E1}"/>
      </w:docPartPr>
      <w:docPartBody>
        <w:p w:rsidR="00193E14" w:rsidRDefault="00236B4F" w:rsidP="00236B4F">
          <w:pPr>
            <w:pStyle w:val="D89A75F4739040EB84C767808B14DD28"/>
          </w:pPr>
          <w:r w:rsidRPr="00270D03">
            <w:rPr>
              <w:rStyle w:val="a3"/>
              <w:rFonts w:hint="eastAsia"/>
            </w:rPr>
            <w:t>单击此处输入文字。</w:t>
          </w:r>
        </w:p>
      </w:docPartBody>
    </w:docPart>
    <w:docPart>
      <w:docPartPr>
        <w:name w:val="50571351C8234561BD5786224B031756"/>
        <w:category>
          <w:name w:val="常规"/>
          <w:gallery w:val="placeholder"/>
        </w:category>
        <w:types>
          <w:type w:val="bbPlcHdr"/>
        </w:types>
        <w:behaviors>
          <w:behavior w:val="content"/>
        </w:behaviors>
        <w:guid w:val="{F4F24DE5-E76E-4A48-9B69-9952D34A935E}"/>
      </w:docPartPr>
      <w:docPartBody>
        <w:p w:rsidR="00193E14" w:rsidRDefault="00236B4F" w:rsidP="00236B4F">
          <w:pPr>
            <w:pStyle w:val="50571351C8234561BD5786224B031756"/>
          </w:pPr>
          <w:r w:rsidRPr="00270D03">
            <w:rPr>
              <w:rStyle w:val="a3"/>
              <w:rFonts w:hint="eastAsia"/>
            </w:rPr>
            <w:t>单击此处输入文字。</w:t>
          </w:r>
        </w:p>
      </w:docPartBody>
    </w:docPart>
    <w:docPart>
      <w:docPartPr>
        <w:name w:val="4EB2F590BAF64DE09C9EE0898F142F4B"/>
        <w:category>
          <w:name w:val="常规"/>
          <w:gallery w:val="placeholder"/>
        </w:category>
        <w:types>
          <w:type w:val="bbPlcHdr"/>
        </w:types>
        <w:behaviors>
          <w:behavior w:val="content"/>
        </w:behaviors>
        <w:guid w:val="{889BF7C0-6B02-42FA-933F-A1A0CA90E1AA}"/>
      </w:docPartPr>
      <w:docPartBody>
        <w:p w:rsidR="00193E14" w:rsidRDefault="00236B4F" w:rsidP="00236B4F">
          <w:pPr>
            <w:pStyle w:val="4EB2F590BAF64DE09C9EE0898F142F4B"/>
          </w:pPr>
          <w:r w:rsidRPr="00270D03">
            <w:rPr>
              <w:rStyle w:val="a3"/>
              <w:rFonts w:hint="eastAsia"/>
            </w:rPr>
            <w:t>单击此处输入文字。</w:t>
          </w:r>
        </w:p>
      </w:docPartBody>
    </w:docPart>
    <w:docPart>
      <w:docPartPr>
        <w:name w:val="2A8ACAF9B1DD4D77B333D5AA648F0838"/>
        <w:category>
          <w:name w:val="常规"/>
          <w:gallery w:val="placeholder"/>
        </w:category>
        <w:types>
          <w:type w:val="bbPlcHdr"/>
        </w:types>
        <w:behaviors>
          <w:behavior w:val="content"/>
        </w:behaviors>
        <w:guid w:val="{F80F236C-CA87-40E2-BC9B-80C0D183A8A7}"/>
      </w:docPartPr>
      <w:docPartBody>
        <w:p w:rsidR="00193E14" w:rsidRDefault="00236B4F" w:rsidP="00236B4F">
          <w:pPr>
            <w:pStyle w:val="2A8ACAF9B1DD4D77B333D5AA648F0838"/>
          </w:pPr>
          <w:r w:rsidRPr="00270D03">
            <w:rPr>
              <w:rStyle w:val="a3"/>
              <w:rFonts w:hint="eastAsia"/>
            </w:rPr>
            <w:t>单击此处输入文字。</w:t>
          </w:r>
        </w:p>
      </w:docPartBody>
    </w:docPart>
    <w:docPart>
      <w:docPartPr>
        <w:name w:val="AF1B7898569640F29B656D42B911A95A"/>
        <w:category>
          <w:name w:val="常规"/>
          <w:gallery w:val="placeholder"/>
        </w:category>
        <w:types>
          <w:type w:val="bbPlcHdr"/>
        </w:types>
        <w:behaviors>
          <w:behavior w:val="content"/>
        </w:behaviors>
        <w:guid w:val="{F1024D32-8E43-407D-9507-928E4147CF04}"/>
      </w:docPartPr>
      <w:docPartBody>
        <w:p w:rsidR="00193E14" w:rsidRDefault="00236B4F" w:rsidP="00236B4F">
          <w:pPr>
            <w:pStyle w:val="AF1B7898569640F29B656D42B911A95A"/>
          </w:pPr>
          <w:r w:rsidRPr="00270D03">
            <w:rPr>
              <w:rStyle w:val="a3"/>
              <w:rFonts w:hint="eastAsia"/>
            </w:rPr>
            <w:t>单击此处输入文字。</w:t>
          </w:r>
        </w:p>
      </w:docPartBody>
    </w:docPart>
    <w:docPart>
      <w:docPartPr>
        <w:name w:val="07BC32722F0D49049D494EB2B76DFAE5"/>
        <w:category>
          <w:name w:val="常规"/>
          <w:gallery w:val="placeholder"/>
        </w:category>
        <w:types>
          <w:type w:val="bbPlcHdr"/>
        </w:types>
        <w:behaviors>
          <w:behavior w:val="content"/>
        </w:behaviors>
        <w:guid w:val="{F1FD7BF2-311D-498C-ACA8-54CB21454753}"/>
      </w:docPartPr>
      <w:docPartBody>
        <w:p w:rsidR="00193E14" w:rsidRDefault="00236B4F" w:rsidP="00236B4F">
          <w:pPr>
            <w:pStyle w:val="07BC32722F0D49049D494EB2B76DFAE5"/>
          </w:pPr>
          <w:r w:rsidRPr="00270D03">
            <w:rPr>
              <w:rStyle w:val="a3"/>
              <w:rFonts w:hint="eastAsia"/>
            </w:rPr>
            <w:t>单击此处输入文字。</w:t>
          </w:r>
        </w:p>
      </w:docPartBody>
    </w:docPart>
    <w:docPart>
      <w:docPartPr>
        <w:name w:val="A9A9F54D9EBD4C9AB313A8F7296D2D53"/>
        <w:category>
          <w:name w:val="常规"/>
          <w:gallery w:val="placeholder"/>
        </w:category>
        <w:types>
          <w:type w:val="bbPlcHdr"/>
        </w:types>
        <w:behaviors>
          <w:behavior w:val="content"/>
        </w:behaviors>
        <w:guid w:val="{D730C0C1-A7AC-44C4-8A7C-FB28DED6DBD1}"/>
      </w:docPartPr>
      <w:docPartBody>
        <w:p w:rsidR="001673C7" w:rsidRDefault="00193E14" w:rsidP="00193E14">
          <w:pPr>
            <w:pStyle w:val="A9A9F54D9EBD4C9AB313A8F7296D2D53"/>
          </w:pPr>
          <w:r w:rsidRPr="00270D03">
            <w:rPr>
              <w:rStyle w:val="a3"/>
              <w:rFonts w:hint="eastAsia"/>
            </w:rPr>
            <w:t>单击此处输入文字。</w:t>
          </w:r>
        </w:p>
      </w:docPartBody>
    </w:docPart>
    <w:docPart>
      <w:docPartPr>
        <w:name w:val="4C037B77345B48E183B3F5E032F9AABC"/>
        <w:category>
          <w:name w:val="常规"/>
          <w:gallery w:val="placeholder"/>
        </w:category>
        <w:types>
          <w:type w:val="bbPlcHdr"/>
        </w:types>
        <w:behaviors>
          <w:behavior w:val="content"/>
        </w:behaviors>
        <w:guid w:val="{3677FA86-2BE0-42A7-B2D9-A70BCC6481A2}"/>
      </w:docPartPr>
      <w:docPartBody>
        <w:p w:rsidR="005D4876" w:rsidRDefault="008D3D39" w:rsidP="008D3D39">
          <w:pPr>
            <w:pStyle w:val="4C037B77345B48E183B3F5E032F9AABC"/>
          </w:pPr>
          <w:r w:rsidRPr="00270D03">
            <w:rPr>
              <w:rStyle w:val="a3"/>
              <w:rFonts w:hint="eastAsia"/>
            </w:rPr>
            <w:t>单击此处输入文字。</w:t>
          </w:r>
        </w:p>
      </w:docPartBody>
    </w:docPart>
    <w:docPart>
      <w:docPartPr>
        <w:name w:val="BD4832FB266841DF9D21507C69D78062"/>
        <w:category>
          <w:name w:val="常规"/>
          <w:gallery w:val="placeholder"/>
        </w:category>
        <w:types>
          <w:type w:val="bbPlcHdr"/>
        </w:types>
        <w:behaviors>
          <w:behavior w:val="content"/>
        </w:behaviors>
        <w:guid w:val="{2954ED93-DCF6-4976-ADB5-1D3E4F608BBF}"/>
      </w:docPartPr>
      <w:docPartBody>
        <w:p w:rsidR="005D4876" w:rsidRDefault="008D3D39" w:rsidP="008D3D39">
          <w:pPr>
            <w:pStyle w:val="BD4832FB266841DF9D21507C69D78062"/>
          </w:pPr>
          <w:r w:rsidRPr="00270D03">
            <w:rPr>
              <w:rStyle w:val="a3"/>
              <w:rFonts w:hint="eastAsia"/>
            </w:rPr>
            <w:t>单击此处输入文字。</w:t>
          </w:r>
        </w:p>
      </w:docPartBody>
    </w:docPart>
    <w:docPart>
      <w:docPartPr>
        <w:name w:val="FD51F9879CA94CBABE03DF6007A6D1F4"/>
        <w:category>
          <w:name w:val="常规"/>
          <w:gallery w:val="placeholder"/>
        </w:category>
        <w:types>
          <w:type w:val="bbPlcHdr"/>
        </w:types>
        <w:behaviors>
          <w:behavior w:val="content"/>
        </w:behaviors>
        <w:guid w:val="{20837947-968B-4A68-AF07-6D569B300D15}"/>
      </w:docPartPr>
      <w:docPartBody>
        <w:p w:rsidR="005D4876" w:rsidRDefault="008D3D39" w:rsidP="008D3D39">
          <w:pPr>
            <w:pStyle w:val="FD51F9879CA94CBABE03DF6007A6D1F4"/>
          </w:pPr>
          <w:r w:rsidRPr="00270D03">
            <w:rPr>
              <w:rStyle w:val="a3"/>
              <w:rFonts w:hint="eastAsia"/>
            </w:rPr>
            <w:t>单击此处输入文字。</w:t>
          </w:r>
        </w:p>
      </w:docPartBody>
    </w:docPart>
    <w:docPart>
      <w:docPartPr>
        <w:name w:val="C538DA0AB3024D33B42461907E8DAA16"/>
        <w:category>
          <w:name w:val="常规"/>
          <w:gallery w:val="placeholder"/>
        </w:category>
        <w:types>
          <w:type w:val="bbPlcHdr"/>
        </w:types>
        <w:behaviors>
          <w:behavior w:val="content"/>
        </w:behaviors>
        <w:guid w:val="{C3CA2582-47BC-413D-BE93-F9129B7E254E}"/>
      </w:docPartPr>
      <w:docPartBody>
        <w:p w:rsidR="005D4876" w:rsidRDefault="008D3D39" w:rsidP="008D3D39">
          <w:pPr>
            <w:pStyle w:val="C538DA0AB3024D33B42461907E8DAA16"/>
          </w:pPr>
          <w:r w:rsidRPr="00575675">
            <w:rPr>
              <w:rStyle w:val="a3"/>
              <w:rFonts w:hint="eastAsia"/>
            </w:rPr>
            <w:t>单击或点击此处输入文字。</w:t>
          </w:r>
        </w:p>
      </w:docPartBody>
    </w:docPart>
    <w:docPart>
      <w:docPartPr>
        <w:name w:val="0F16B921776C49459EC805FC89DB4C47"/>
        <w:category>
          <w:name w:val="常规"/>
          <w:gallery w:val="placeholder"/>
        </w:category>
        <w:types>
          <w:type w:val="bbPlcHdr"/>
        </w:types>
        <w:behaviors>
          <w:behavior w:val="content"/>
        </w:behaviors>
        <w:guid w:val="{365DFECC-5470-46DB-81B8-7F5E871A69D5}"/>
      </w:docPartPr>
      <w:docPartBody>
        <w:p w:rsidR="005D4876" w:rsidRDefault="008D3D39" w:rsidP="008D3D39">
          <w:pPr>
            <w:pStyle w:val="0F16B921776C49459EC805FC89DB4C4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F"/>
    <w:rsid w:val="00110953"/>
    <w:rsid w:val="001673C7"/>
    <w:rsid w:val="00193E14"/>
    <w:rsid w:val="001C3986"/>
    <w:rsid w:val="00236B4F"/>
    <w:rsid w:val="003D31EF"/>
    <w:rsid w:val="004D4C1E"/>
    <w:rsid w:val="005D4876"/>
    <w:rsid w:val="005E3532"/>
    <w:rsid w:val="005E4094"/>
    <w:rsid w:val="00676B68"/>
    <w:rsid w:val="006A6FFF"/>
    <w:rsid w:val="00723EA7"/>
    <w:rsid w:val="0087057A"/>
    <w:rsid w:val="00881623"/>
    <w:rsid w:val="008D3D39"/>
    <w:rsid w:val="008D4101"/>
    <w:rsid w:val="0097547A"/>
    <w:rsid w:val="00AB3D3F"/>
    <w:rsid w:val="00B220FA"/>
    <w:rsid w:val="00C61FA5"/>
    <w:rsid w:val="00C907A1"/>
    <w:rsid w:val="00CB4B63"/>
    <w:rsid w:val="00D023B8"/>
    <w:rsid w:val="00DC56D3"/>
    <w:rsid w:val="00DC6F56"/>
    <w:rsid w:val="00EA223B"/>
    <w:rsid w:val="00EA4B5E"/>
    <w:rsid w:val="00F1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4F"/>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3D39"/>
    <w:rPr>
      <w:color w:val="808080"/>
    </w:rPr>
  </w:style>
  <w:style w:type="paragraph" w:customStyle="1" w:styleId="6DFE9B50E1754663BC792DB0159E621F">
    <w:name w:val="6DFE9B50E1754663BC792DB0159E621F"/>
    <w:rsid w:val="00236B4F"/>
    <w:pPr>
      <w:widowControl w:val="0"/>
      <w:jc w:val="both"/>
    </w:pPr>
  </w:style>
  <w:style w:type="paragraph" w:customStyle="1" w:styleId="ECAAA645E46A4539A5B8969496418767">
    <w:name w:val="ECAAA645E46A4539A5B8969496418767"/>
    <w:rsid w:val="00236B4F"/>
    <w:pPr>
      <w:widowControl w:val="0"/>
      <w:jc w:val="both"/>
    </w:pPr>
  </w:style>
  <w:style w:type="paragraph" w:customStyle="1" w:styleId="31478744214A4BC2A3D63117CD9A799C">
    <w:name w:val="31478744214A4BC2A3D63117CD9A799C"/>
    <w:rsid w:val="00236B4F"/>
    <w:pPr>
      <w:widowControl w:val="0"/>
      <w:jc w:val="both"/>
    </w:pPr>
  </w:style>
  <w:style w:type="paragraph" w:customStyle="1" w:styleId="DE12C3EE1B1C4A2E853584D403553087">
    <w:name w:val="DE12C3EE1B1C4A2E853584D403553087"/>
    <w:rsid w:val="00236B4F"/>
    <w:pPr>
      <w:widowControl w:val="0"/>
      <w:jc w:val="both"/>
    </w:pPr>
  </w:style>
  <w:style w:type="paragraph" w:customStyle="1" w:styleId="015D2D973B584C438A004C15F186A279">
    <w:name w:val="015D2D973B584C438A004C15F186A279"/>
    <w:rsid w:val="00236B4F"/>
    <w:pPr>
      <w:widowControl w:val="0"/>
      <w:jc w:val="both"/>
    </w:pPr>
  </w:style>
  <w:style w:type="paragraph" w:customStyle="1" w:styleId="D89A75F4739040EB84C767808B14DD28">
    <w:name w:val="D89A75F4739040EB84C767808B14DD28"/>
    <w:rsid w:val="00236B4F"/>
    <w:pPr>
      <w:widowControl w:val="0"/>
      <w:jc w:val="both"/>
    </w:pPr>
  </w:style>
  <w:style w:type="paragraph" w:customStyle="1" w:styleId="50571351C8234561BD5786224B031756">
    <w:name w:val="50571351C8234561BD5786224B031756"/>
    <w:rsid w:val="00236B4F"/>
    <w:pPr>
      <w:widowControl w:val="0"/>
      <w:jc w:val="both"/>
    </w:pPr>
  </w:style>
  <w:style w:type="paragraph" w:customStyle="1" w:styleId="4EB2F590BAF64DE09C9EE0898F142F4B">
    <w:name w:val="4EB2F590BAF64DE09C9EE0898F142F4B"/>
    <w:rsid w:val="00236B4F"/>
    <w:pPr>
      <w:widowControl w:val="0"/>
      <w:jc w:val="both"/>
    </w:pPr>
  </w:style>
  <w:style w:type="paragraph" w:customStyle="1" w:styleId="2A8ACAF9B1DD4D77B333D5AA648F0838">
    <w:name w:val="2A8ACAF9B1DD4D77B333D5AA648F0838"/>
    <w:rsid w:val="00236B4F"/>
    <w:pPr>
      <w:widowControl w:val="0"/>
      <w:jc w:val="both"/>
    </w:pPr>
  </w:style>
  <w:style w:type="paragraph" w:customStyle="1" w:styleId="AF1B7898569640F29B656D42B911A95A">
    <w:name w:val="AF1B7898569640F29B656D42B911A95A"/>
    <w:rsid w:val="00236B4F"/>
    <w:pPr>
      <w:widowControl w:val="0"/>
      <w:jc w:val="both"/>
    </w:pPr>
  </w:style>
  <w:style w:type="paragraph" w:customStyle="1" w:styleId="07BC32722F0D49049D494EB2B76DFAE5">
    <w:name w:val="07BC32722F0D49049D494EB2B76DFAE5"/>
    <w:rsid w:val="00236B4F"/>
    <w:pPr>
      <w:widowControl w:val="0"/>
      <w:jc w:val="both"/>
    </w:pPr>
  </w:style>
  <w:style w:type="paragraph" w:customStyle="1" w:styleId="A9A9F54D9EBD4C9AB313A8F7296D2D53">
    <w:name w:val="A9A9F54D9EBD4C9AB313A8F7296D2D53"/>
    <w:rsid w:val="00193E14"/>
    <w:pPr>
      <w:widowControl w:val="0"/>
      <w:jc w:val="both"/>
    </w:pPr>
  </w:style>
  <w:style w:type="paragraph" w:customStyle="1" w:styleId="E898EDD05ACC43EEB48C03217B61EB43">
    <w:name w:val="E898EDD05ACC43EEB48C03217B61EB43"/>
    <w:rsid w:val="00EA4B5E"/>
    <w:pPr>
      <w:widowControl w:val="0"/>
      <w:jc w:val="both"/>
    </w:pPr>
  </w:style>
  <w:style w:type="paragraph" w:customStyle="1" w:styleId="FDBFEA8031B747A59614F3F0EAF5978A">
    <w:name w:val="FDBFEA8031B747A59614F3F0EAF5978A"/>
    <w:rsid w:val="00EA4B5E"/>
    <w:pPr>
      <w:widowControl w:val="0"/>
      <w:jc w:val="both"/>
    </w:pPr>
  </w:style>
  <w:style w:type="paragraph" w:customStyle="1" w:styleId="58A58B24240C48C4A62FD0E1235F008E">
    <w:name w:val="58A58B24240C48C4A62FD0E1235F008E"/>
    <w:rsid w:val="00EA4B5E"/>
    <w:pPr>
      <w:widowControl w:val="0"/>
      <w:jc w:val="both"/>
    </w:pPr>
  </w:style>
  <w:style w:type="paragraph" w:customStyle="1" w:styleId="D9FC05BB666B41B3804B7002BF24AA08">
    <w:name w:val="D9FC05BB666B41B3804B7002BF24AA08"/>
    <w:rsid w:val="00EA4B5E"/>
    <w:pPr>
      <w:widowControl w:val="0"/>
      <w:jc w:val="both"/>
    </w:pPr>
  </w:style>
  <w:style w:type="paragraph" w:customStyle="1" w:styleId="4C037B77345B48E183B3F5E032F9AABC">
    <w:name w:val="4C037B77345B48E183B3F5E032F9AABC"/>
    <w:rsid w:val="008D3D39"/>
    <w:pPr>
      <w:widowControl w:val="0"/>
      <w:jc w:val="both"/>
    </w:pPr>
  </w:style>
  <w:style w:type="paragraph" w:customStyle="1" w:styleId="BD4832FB266841DF9D21507C69D78062">
    <w:name w:val="BD4832FB266841DF9D21507C69D78062"/>
    <w:rsid w:val="008D3D39"/>
    <w:pPr>
      <w:widowControl w:val="0"/>
      <w:jc w:val="both"/>
    </w:pPr>
  </w:style>
  <w:style w:type="paragraph" w:customStyle="1" w:styleId="5A2559711B704C57B285FE2922D9251F">
    <w:name w:val="5A2559711B704C57B285FE2922D9251F"/>
    <w:rsid w:val="008D3D39"/>
    <w:pPr>
      <w:widowControl w:val="0"/>
      <w:jc w:val="both"/>
    </w:pPr>
  </w:style>
  <w:style w:type="paragraph" w:customStyle="1" w:styleId="FB516EFFCE6B4498A4F691B7974AF2A2">
    <w:name w:val="FB516EFFCE6B4498A4F691B7974AF2A2"/>
    <w:rsid w:val="008D3D39"/>
    <w:pPr>
      <w:widowControl w:val="0"/>
      <w:jc w:val="both"/>
    </w:pPr>
  </w:style>
  <w:style w:type="paragraph" w:customStyle="1" w:styleId="DF301BE2D41149D4B0FDC96CD63F7DFD">
    <w:name w:val="DF301BE2D41149D4B0FDC96CD63F7DFD"/>
    <w:rsid w:val="008D3D39"/>
    <w:pPr>
      <w:widowControl w:val="0"/>
      <w:jc w:val="both"/>
    </w:pPr>
  </w:style>
  <w:style w:type="paragraph" w:customStyle="1" w:styleId="38A7A5CCC37F4C70BD63755B49F7A832">
    <w:name w:val="38A7A5CCC37F4C70BD63755B49F7A832"/>
    <w:rsid w:val="008D3D39"/>
    <w:pPr>
      <w:widowControl w:val="0"/>
      <w:jc w:val="both"/>
    </w:pPr>
  </w:style>
  <w:style w:type="paragraph" w:customStyle="1" w:styleId="33CF656E393C4E8DB00AF959E45EF3E3">
    <w:name w:val="33CF656E393C4E8DB00AF959E45EF3E3"/>
    <w:rsid w:val="008D3D39"/>
    <w:pPr>
      <w:widowControl w:val="0"/>
      <w:jc w:val="both"/>
    </w:pPr>
  </w:style>
  <w:style w:type="paragraph" w:customStyle="1" w:styleId="FD51F9879CA94CBABE03DF6007A6D1F4">
    <w:name w:val="FD51F9879CA94CBABE03DF6007A6D1F4"/>
    <w:rsid w:val="008D3D39"/>
    <w:pPr>
      <w:widowControl w:val="0"/>
      <w:jc w:val="both"/>
    </w:pPr>
  </w:style>
  <w:style w:type="paragraph" w:customStyle="1" w:styleId="C538DA0AB3024D33B42461907E8DAA16">
    <w:name w:val="C538DA0AB3024D33B42461907E8DAA16"/>
    <w:rsid w:val="008D3D39"/>
    <w:pPr>
      <w:widowControl w:val="0"/>
      <w:jc w:val="both"/>
    </w:pPr>
  </w:style>
  <w:style w:type="paragraph" w:customStyle="1" w:styleId="0F16B921776C49459EC805FC89DB4C47">
    <w:name w:val="0F16B921776C49459EC805FC89DB4C47"/>
    <w:rsid w:val="008D3D39"/>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基金产品资料概要模板_A.dotx</Template>
  <TotalTime>78</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39</cp:revision>
  <dcterms:created xsi:type="dcterms:W3CDTF">2022-09-27T06:56:00Z</dcterms:created>
  <dcterms:modified xsi:type="dcterms:W3CDTF">2024-05-24T22:54:00Z</dcterms:modified>
</cp:coreProperties>
</file>