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C5165">
        <w:rPr>
          <w:rFonts w:ascii="宋体" w:hAnsi="宋体" w:hint="eastAsia"/>
          <w:b/>
          <w:bCs/>
          <w:sz w:val="48"/>
          <w:szCs w:val="30"/>
        </w:rPr>
        <w:t>招商招利一年期理财债券型证券投资基金</w:t>
      </w:r>
      <w:r w:rsidR="006C5165">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C5165"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C5165">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C5165">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C5165">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C5165">
      <w:pPr>
        <w:pStyle w:val="-1"/>
        <w:ind w:left="281" w:hanging="281"/>
        <w:rPr>
          <w:rFonts w:hint="eastAsia"/>
        </w:rPr>
      </w:pPr>
      <w:r>
        <w:br w:type="page"/>
      </w:r>
      <w:r w:rsidR="006C5165">
        <w:rPr>
          <w:rFonts w:hint="eastAsia"/>
        </w:rPr>
        <w:lastRenderedPageBreak/>
        <w:t>重要提示</w:t>
      </w:r>
    </w:p>
    <w:p w:rsidR="006C5165" w:rsidRDefault="006C5165" w:rsidP="006C516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C5165" w:rsidRDefault="006C5165" w:rsidP="006C5165">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6C5165" w:rsidRDefault="006C5165" w:rsidP="006C5165">
      <w:pPr>
        <w:pStyle w:val="-"/>
        <w:ind w:firstLine="420"/>
        <w:rPr>
          <w:rFonts w:hint="eastAsia"/>
        </w:rPr>
      </w:pPr>
      <w:r>
        <w:rPr>
          <w:rFonts w:hint="eastAsia"/>
        </w:rPr>
        <w:t>基金管理人承诺以诚实信用、勤勉尽责的原则管理和运用基金资产，但不保证基金一定盈利。</w:t>
      </w:r>
    </w:p>
    <w:p w:rsidR="006C5165" w:rsidRDefault="006C5165" w:rsidP="006C5165">
      <w:pPr>
        <w:pStyle w:val="-"/>
        <w:ind w:firstLine="420"/>
        <w:rPr>
          <w:rFonts w:hint="eastAsia"/>
        </w:rPr>
      </w:pPr>
      <w:r>
        <w:rPr>
          <w:rFonts w:hint="eastAsia"/>
        </w:rPr>
        <w:t>基金的过往业绩并不代表其未来表现。投资有风险，投资者在作出投资决策前应仔细阅读本基金的招募说明书。</w:t>
      </w:r>
    </w:p>
    <w:p w:rsidR="006C5165" w:rsidRDefault="006C5165" w:rsidP="006C5165">
      <w:pPr>
        <w:pStyle w:val="-"/>
        <w:ind w:firstLine="420"/>
        <w:rPr>
          <w:rFonts w:hint="eastAsia"/>
        </w:rPr>
      </w:pPr>
      <w:r>
        <w:rPr>
          <w:rFonts w:hint="eastAsia"/>
        </w:rPr>
        <w:t>本报告中财务资料未经审计。</w:t>
      </w:r>
    </w:p>
    <w:p w:rsidR="006C5165" w:rsidRDefault="006C5165" w:rsidP="006C5165">
      <w:pPr>
        <w:pStyle w:val="-"/>
        <w:ind w:firstLine="420"/>
        <w:rPr>
          <w:rFonts w:hint="eastAsia"/>
        </w:rPr>
      </w:pPr>
      <w:r>
        <w:rPr>
          <w:rFonts w:hint="eastAsia"/>
        </w:rPr>
        <w:t>本报告期自2024年4月1日起至6月30日止。</w:t>
      </w:r>
    </w:p>
    <w:p w:rsidR="006C5165" w:rsidRDefault="006C5165" w:rsidP="006C5165">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6C5165" w:rsidTr="006C5165">
        <w:tc>
          <w:tcPr>
            <w:tcW w:w="3345" w:type="dxa"/>
          </w:tcPr>
          <w:p w:rsidR="006C5165" w:rsidRDefault="006C5165" w:rsidP="006C5165">
            <w:pPr>
              <w:jc w:val="left"/>
              <w:rPr>
                <w:rFonts w:hint="eastAsia"/>
              </w:rPr>
            </w:pPr>
            <w:r>
              <w:rPr>
                <w:rFonts w:hint="eastAsia"/>
              </w:rPr>
              <w:t>基金简称</w:t>
            </w:r>
          </w:p>
        </w:tc>
        <w:tc>
          <w:tcPr>
            <w:tcW w:w="5160" w:type="dxa"/>
          </w:tcPr>
          <w:p w:rsidR="006C5165" w:rsidRDefault="006C5165" w:rsidP="006C5165">
            <w:pPr>
              <w:jc w:val="left"/>
              <w:rPr>
                <w:rFonts w:hint="eastAsia"/>
              </w:rPr>
            </w:pPr>
            <w:r>
              <w:rPr>
                <w:rFonts w:hint="eastAsia"/>
              </w:rPr>
              <w:t>招商招利一年理财债券</w:t>
            </w:r>
          </w:p>
        </w:tc>
      </w:tr>
      <w:tr w:rsidR="006C5165" w:rsidTr="006C5165">
        <w:tc>
          <w:tcPr>
            <w:tcW w:w="3345" w:type="dxa"/>
          </w:tcPr>
          <w:p w:rsidR="006C5165" w:rsidRDefault="006C5165" w:rsidP="006C5165">
            <w:pPr>
              <w:jc w:val="left"/>
              <w:rPr>
                <w:rFonts w:hint="eastAsia"/>
              </w:rPr>
            </w:pPr>
            <w:r>
              <w:rPr>
                <w:rFonts w:hint="eastAsia"/>
              </w:rPr>
              <w:t>基金主代码</w:t>
            </w:r>
          </w:p>
        </w:tc>
        <w:tc>
          <w:tcPr>
            <w:tcW w:w="5160" w:type="dxa"/>
          </w:tcPr>
          <w:p w:rsidR="006C5165" w:rsidRDefault="006C5165" w:rsidP="006C5165">
            <w:pPr>
              <w:jc w:val="left"/>
              <w:rPr>
                <w:rFonts w:hint="eastAsia"/>
              </w:rPr>
            </w:pPr>
            <w:r>
              <w:t>004780</w:t>
            </w:r>
          </w:p>
        </w:tc>
      </w:tr>
      <w:tr w:rsidR="006C5165" w:rsidTr="006C5165">
        <w:tc>
          <w:tcPr>
            <w:tcW w:w="3345" w:type="dxa"/>
          </w:tcPr>
          <w:p w:rsidR="006C5165" w:rsidRDefault="006C5165" w:rsidP="006C5165">
            <w:pPr>
              <w:jc w:val="left"/>
              <w:rPr>
                <w:rFonts w:hint="eastAsia"/>
              </w:rPr>
            </w:pPr>
            <w:r>
              <w:rPr>
                <w:rFonts w:hint="eastAsia"/>
              </w:rPr>
              <w:t>交易代码</w:t>
            </w:r>
          </w:p>
        </w:tc>
        <w:tc>
          <w:tcPr>
            <w:tcW w:w="5160" w:type="dxa"/>
          </w:tcPr>
          <w:p w:rsidR="006C5165" w:rsidRDefault="006C5165" w:rsidP="006C5165">
            <w:pPr>
              <w:jc w:val="left"/>
              <w:rPr>
                <w:rFonts w:hint="eastAsia"/>
              </w:rPr>
            </w:pPr>
            <w:r>
              <w:t>004780</w:t>
            </w:r>
          </w:p>
        </w:tc>
      </w:tr>
      <w:tr w:rsidR="006C5165" w:rsidTr="006C5165">
        <w:tc>
          <w:tcPr>
            <w:tcW w:w="3345" w:type="dxa"/>
          </w:tcPr>
          <w:p w:rsidR="006C5165" w:rsidRDefault="006C5165" w:rsidP="006C5165">
            <w:pPr>
              <w:jc w:val="left"/>
              <w:rPr>
                <w:rFonts w:hint="eastAsia"/>
              </w:rPr>
            </w:pPr>
            <w:r>
              <w:rPr>
                <w:rFonts w:hint="eastAsia"/>
              </w:rPr>
              <w:t>基金运作方式</w:t>
            </w:r>
          </w:p>
        </w:tc>
        <w:tc>
          <w:tcPr>
            <w:tcW w:w="5160" w:type="dxa"/>
          </w:tcPr>
          <w:p w:rsidR="006C5165" w:rsidRDefault="006C5165" w:rsidP="006C5165">
            <w:pPr>
              <w:jc w:val="left"/>
              <w:rPr>
                <w:rFonts w:hint="eastAsia"/>
              </w:rPr>
            </w:pPr>
            <w:r>
              <w:rPr>
                <w:rFonts w:hint="eastAsia"/>
              </w:rPr>
              <w:t>契约型定期开放式</w:t>
            </w:r>
          </w:p>
        </w:tc>
      </w:tr>
      <w:tr w:rsidR="006C5165" w:rsidTr="006C5165">
        <w:tc>
          <w:tcPr>
            <w:tcW w:w="3345" w:type="dxa"/>
          </w:tcPr>
          <w:p w:rsidR="006C5165" w:rsidRDefault="006C5165" w:rsidP="006C5165">
            <w:pPr>
              <w:jc w:val="left"/>
              <w:rPr>
                <w:rFonts w:hint="eastAsia"/>
              </w:rPr>
            </w:pPr>
            <w:r>
              <w:rPr>
                <w:rFonts w:hint="eastAsia"/>
              </w:rPr>
              <w:t>基金合同生效日</w:t>
            </w:r>
          </w:p>
        </w:tc>
        <w:tc>
          <w:tcPr>
            <w:tcW w:w="5160" w:type="dxa"/>
          </w:tcPr>
          <w:p w:rsidR="006C5165" w:rsidRDefault="006C5165" w:rsidP="006C5165">
            <w:pPr>
              <w:jc w:val="left"/>
              <w:rPr>
                <w:rFonts w:hint="eastAsia"/>
              </w:rPr>
            </w:pPr>
            <w:r>
              <w:rPr>
                <w:rFonts w:hint="eastAsia"/>
              </w:rPr>
              <w:t>2017</w:t>
            </w:r>
            <w:r>
              <w:rPr>
                <w:rFonts w:hint="eastAsia"/>
              </w:rPr>
              <w:t>年</w:t>
            </w:r>
            <w:r>
              <w:rPr>
                <w:rFonts w:hint="eastAsia"/>
              </w:rPr>
              <w:t>8</w:t>
            </w:r>
            <w:r>
              <w:rPr>
                <w:rFonts w:hint="eastAsia"/>
              </w:rPr>
              <w:t>月</w:t>
            </w:r>
            <w:r>
              <w:rPr>
                <w:rFonts w:hint="eastAsia"/>
              </w:rPr>
              <w:t>17</w:t>
            </w:r>
            <w:r>
              <w:rPr>
                <w:rFonts w:hint="eastAsia"/>
              </w:rPr>
              <w:t>日</w:t>
            </w:r>
          </w:p>
        </w:tc>
      </w:tr>
      <w:tr w:rsidR="006C5165" w:rsidTr="006C5165">
        <w:tc>
          <w:tcPr>
            <w:tcW w:w="3345" w:type="dxa"/>
          </w:tcPr>
          <w:p w:rsidR="006C5165" w:rsidRDefault="006C5165" w:rsidP="006C5165">
            <w:pPr>
              <w:jc w:val="left"/>
              <w:rPr>
                <w:rFonts w:hint="eastAsia"/>
              </w:rPr>
            </w:pPr>
            <w:r>
              <w:rPr>
                <w:rFonts w:hint="eastAsia"/>
              </w:rPr>
              <w:t>报告期末基金份额总额</w:t>
            </w:r>
          </w:p>
        </w:tc>
        <w:tc>
          <w:tcPr>
            <w:tcW w:w="5160" w:type="dxa"/>
          </w:tcPr>
          <w:p w:rsidR="006C5165" w:rsidRDefault="006C5165" w:rsidP="006C5165">
            <w:pPr>
              <w:jc w:val="left"/>
              <w:rPr>
                <w:rFonts w:hint="eastAsia"/>
              </w:rPr>
            </w:pPr>
            <w:r>
              <w:rPr>
                <w:rFonts w:hint="eastAsia"/>
              </w:rPr>
              <w:t>7,871,890,712.62</w:t>
            </w:r>
            <w:r>
              <w:rPr>
                <w:rFonts w:hint="eastAsia"/>
              </w:rPr>
              <w:t>份</w:t>
            </w:r>
          </w:p>
        </w:tc>
      </w:tr>
      <w:tr w:rsidR="006C5165" w:rsidTr="006C5165">
        <w:tc>
          <w:tcPr>
            <w:tcW w:w="3345" w:type="dxa"/>
          </w:tcPr>
          <w:p w:rsidR="006C5165" w:rsidRDefault="006C5165" w:rsidP="006C5165">
            <w:pPr>
              <w:jc w:val="left"/>
              <w:rPr>
                <w:rFonts w:hint="eastAsia"/>
              </w:rPr>
            </w:pPr>
            <w:r>
              <w:rPr>
                <w:rFonts w:hint="eastAsia"/>
              </w:rPr>
              <w:t>投资目标</w:t>
            </w:r>
          </w:p>
        </w:tc>
        <w:tc>
          <w:tcPr>
            <w:tcW w:w="5160" w:type="dxa"/>
          </w:tcPr>
          <w:p w:rsidR="006C5165" w:rsidRDefault="006C5165" w:rsidP="006C5165">
            <w:pPr>
              <w:rPr>
                <w:rFonts w:hint="eastAsia"/>
              </w:rPr>
            </w:pPr>
            <w:r>
              <w:rPr>
                <w:rFonts w:hint="eastAsia"/>
              </w:rPr>
              <w:t>本基金严格采用持有到期策略，将基金资产配置于到期日（或回售期限）在封闭期结束之前的固定收益资产，力求实现基金资产的持续稳定增值。</w:t>
            </w:r>
          </w:p>
        </w:tc>
      </w:tr>
      <w:tr w:rsidR="006C5165" w:rsidTr="006C5165">
        <w:tc>
          <w:tcPr>
            <w:tcW w:w="3345" w:type="dxa"/>
          </w:tcPr>
          <w:p w:rsidR="006C5165" w:rsidRDefault="006C5165" w:rsidP="006C5165">
            <w:pPr>
              <w:jc w:val="left"/>
              <w:rPr>
                <w:rFonts w:hint="eastAsia"/>
              </w:rPr>
            </w:pPr>
            <w:r>
              <w:rPr>
                <w:rFonts w:hint="eastAsia"/>
              </w:rPr>
              <w:t>投资策略</w:t>
            </w:r>
          </w:p>
        </w:tc>
        <w:tc>
          <w:tcPr>
            <w:tcW w:w="5160" w:type="dxa"/>
          </w:tcPr>
          <w:p w:rsidR="006C5165" w:rsidRDefault="006C5165" w:rsidP="006C5165">
            <w:pPr>
              <w:rPr>
                <w:rFonts w:hint="eastAsia"/>
              </w:rPr>
            </w:pPr>
            <w:r>
              <w:rPr>
                <w:rFonts w:hint="eastAsia"/>
              </w:rPr>
              <w:t>本基金以封闭期为周期进行投资运作。本基金在封闭期初，将视债券、银行存款、债券回购等大类资产的市场环境进行封闭期组合构建。在封闭期内，本基金严格采用持有到期策略构建投资组合，基本保持大类品种配置的比例稳定。本基金资产投资于到期日（或回售期限）在封闭期结束之前的债券类资产、债券回购和银行存款，力求基金资产在开放前可完全变现。</w:t>
            </w:r>
          </w:p>
        </w:tc>
      </w:tr>
      <w:tr w:rsidR="006C5165" w:rsidTr="006C5165">
        <w:tc>
          <w:tcPr>
            <w:tcW w:w="3345" w:type="dxa"/>
          </w:tcPr>
          <w:p w:rsidR="006C5165" w:rsidRDefault="006C5165" w:rsidP="006C5165">
            <w:pPr>
              <w:jc w:val="left"/>
              <w:rPr>
                <w:rFonts w:hint="eastAsia"/>
              </w:rPr>
            </w:pPr>
            <w:r>
              <w:rPr>
                <w:rFonts w:hint="eastAsia"/>
              </w:rPr>
              <w:t>业绩比较基准</w:t>
            </w:r>
          </w:p>
        </w:tc>
        <w:tc>
          <w:tcPr>
            <w:tcW w:w="5160" w:type="dxa"/>
          </w:tcPr>
          <w:p w:rsidR="006C5165" w:rsidRDefault="006C5165" w:rsidP="006C5165">
            <w:pPr>
              <w:jc w:val="left"/>
              <w:rPr>
                <w:rFonts w:hint="eastAsia"/>
              </w:rPr>
            </w:pPr>
            <w:r>
              <w:rPr>
                <w:rFonts w:hint="eastAsia"/>
              </w:rPr>
              <w:t>每个封闭期同期对应的一年期定期存款利率</w:t>
            </w:r>
            <w:r>
              <w:rPr>
                <w:rFonts w:hint="eastAsia"/>
              </w:rPr>
              <w:t>(</w:t>
            </w:r>
            <w:r>
              <w:rPr>
                <w:rFonts w:hint="eastAsia"/>
              </w:rPr>
              <w:t>税后</w:t>
            </w:r>
            <w:r>
              <w:rPr>
                <w:rFonts w:hint="eastAsia"/>
              </w:rPr>
              <w:t>)*1.1</w:t>
            </w:r>
          </w:p>
        </w:tc>
      </w:tr>
      <w:tr w:rsidR="006C5165" w:rsidTr="006C5165">
        <w:tc>
          <w:tcPr>
            <w:tcW w:w="3345" w:type="dxa"/>
          </w:tcPr>
          <w:p w:rsidR="006C5165" w:rsidRDefault="006C5165" w:rsidP="006C5165">
            <w:pPr>
              <w:jc w:val="left"/>
              <w:rPr>
                <w:rFonts w:hint="eastAsia"/>
              </w:rPr>
            </w:pPr>
            <w:r>
              <w:rPr>
                <w:rFonts w:hint="eastAsia"/>
              </w:rPr>
              <w:t>风险收益特征</w:t>
            </w:r>
          </w:p>
        </w:tc>
        <w:tc>
          <w:tcPr>
            <w:tcW w:w="5160" w:type="dxa"/>
          </w:tcPr>
          <w:p w:rsidR="006C5165" w:rsidRDefault="006C5165" w:rsidP="006C5165">
            <w:pPr>
              <w:rPr>
                <w:rFonts w:hint="eastAsia"/>
              </w:rPr>
            </w:pPr>
            <w:r>
              <w:rPr>
                <w:rFonts w:hint="eastAsia"/>
              </w:rPr>
              <w:t>本基金是债券型基金，属于证券投资基金中的较低风险品种，其长期平均风险和预期收益率低于股票型基金、混合型基金，高于货币市场基金。</w:t>
            </w:r>
          </w:p>
        </w:tc>
      </w:tr>
      <w:tr w:rsidR="006C5165" w:rsidTr="006C5165">
        <w:tc>
          <w:tcPr>
            <w:tcW w:w="3345" w:type="dxa"/>
          </w:tcPr>
          <w:p w:rsidR="006C5165" w:rsidRDefault="006C5165" w:rsidP="006C5165">
            <w:pPr>
              <w:jc w:val="left"/>
              <w:rPr>
                <w:rFonts w:hint="eastAsia"/>
              </w:rPr>
            </w:pPr>
            <w:r>
              <w:rPr>
                <w:rFonts w:hint="eastAsia"/>
              </w:rPr>
              <w:t>基金管理人</w:t>
            </w:r>
          </w:p>
        </w:tc>
        <w:tc>
          <w:tcPr>
            <w:tcW w:w="5160" w:type="dxa"/>
          </w:tcPr>
          <w:p w:rsidR="006C5165" w:rsidRDefault="006C5165" w:rsidP="006C5165">
            <w:pPr>
              <w:jc w:val="left"/>
              <w:rPr>
                <w:rFonts w:hint="eastAsia"/>
              </w:rPr>
            </w:pPr>
            <w:r>
              <w:rPr>
                <w:rFonts w:hint="eastAsia"/>
              </w:rPr>
              <w:t>招商基金管理有限公司</w:t>
            </w:r>
          </w:p>
        </w:tc>
      </w:tr>
      <w:tr w:rsidR="006C5165" w:rsidTr="006C5165">
        <w:tc>
          <w:tcPr>
            <w:tcW w:w="3345" w:type="dxa"/>
          </w:tcPr>
          <w:p w:rsidR="006C5165" w:rsidRDefault="006C5165" w:rsidP="006C5165">
            <w:pPr>
              <w:jc w:val="left"/>
              <w:rPr>
                <w:rFonts w:hint="eastAsia"/>
              </w:rPr>
            </w:pPr>
            <w:r>
              <w:rPr>
                <w:rFonts w:hint="eastAsia"/>
              </w:rPr>
              <w:t>基金托管人</w:t>
            </w:r>
          </w:p>
        </w:tc>
        <w:tc>
          <w:tcPr>
            <w:tcW w:w="5160" w:type="dxa"/>
          </w:tcPr>
          <w:p w:rsidR="006C5165" w:rsidRDefault="006C5165" w:rsidP="006C5165">
            <w:pPr>
              <w:jc w:val="left"/>
              <w:rPr>
                <w:rFonts w:hint="eastAsia"/>
              </w:rPr>
            </w:pPr>
            <w:r>
              <w:rPr>
                <w:rFonts w:hint="eastAsia"/>
              </w:rPr>
              <w:t>中国银行股份有限公司</w:t>
            </w:r>
          </w:p>
        </w:tc>
      </w:tr>
    </w:tbl>
    <w:p w:rsidR="006C5165" w:rsidRDefault="006C5165" w:rsidP="006C5165">
      <w:pPr>
        <w:pStyle w:val="-1"/>
        <w:ind w:left="281" w:hanging="281"/>
        <w:rPr>
          <w:rFonts w:hint="eastAsia"/>
        </w:rPr>
      </w:pPr>
      <w:r>
        <w:rPr>
          <w:rFonts w:hint="eastAsia"/>
        </w:rPr>
        <w:lastRenderedPageBreak/>
        <w:t>主要财务指标和基金净值表现</w:t>
      </w:r>
    </w:p>
    <w:p w:rsidR="006C5165" w:rsidRDefault="006C5165" w:rsidP="006C5165">
      <w:pPr>
        <w:pStyle w:val="-2"/>
        <w:spacing w:before="312"/>
        <w:rPr>
          <w:rFonts w:hint="eastAsia"/>
        </w:rPr>
      </w:pPr>
      <w:r>
        <w:rPr>
          <w:rFonts w:hint="eastAsia"/>
        </w:rPr>
        <w:t>主要财务指标</w:t>
      </w:r>
    </w:p>
    <w:p w:rsidR="006C5165" w:rsidRDefault="006C5165" w:rsidP="006C516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6C5165" w:rsidTr="006C5165">
        <w:trPr>
          <w:cnfStyle w:val="100000000000" w:firstRow="1" w:lastRow="0" w:firstColumn="0" w:lastColumn="0" w:oddVBand="0" w:evenVBand="0" w:oddHBand="0" w:evenHBand="0" w:firstRowFirstColumn="0" w:firstRowLastColumn="0" w:lastRowFirstColumn="0" w:lastRowLastColumn="0"/>
        </w:trPr>
        <w:tc>
          <w:tcPr>
            <w:tcW w:w="3345" w:type="dxa"/>
          </w:tcPr>
          <w:p w:rsidR="006C5165" w:rsidRDefault="006C5165" w:rsidP="006C5165">
            <w:pPr>
              <w:jc w:val="center"/>
              <w:rPr>
                <w:rFonts w:hint="eastAsia"/>
              </w:rPr>
            </w:pPr>
            <w:r>
              <w:rPr>
                <w:rFonts w:hint="eastAsia"/>
              </w:rPr>
              <w:t>主要财务指标</w:t>
            </w:r>
          </w:p>
        </w:tc>
        <w:tc>
          <w:tcPr>
            <w:tcW w:w="5160" w:type="dxa"/>
          </w:tcPr>
          <w:p w:rsidR="006C5165" w:rsidRDefault="006C5165" w:rsidP="006C5165">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C5165" w:rsidTr="006C5165">
        <w:tc>
          <w:tcPr>
            <w:tcW w:w="3345" w:type="dxa"/>
          </w:tcPr>
          <w:p w:rsidR="006C5165" w:rsidRDefault="006C5165" w:rsidP="006C5165">
            <w:pPr>
              <w:jc w:val="left"/>
              <w:rPr>
                <w:rFonts w:hint="eastAsia"/>
              </w:rPr>
            </w:pPr>
            <w:r>
              <w:rPr>
                <w:rFonts w:hint="eastAsia"/>
              </w:rPr>
              <w:t>1.</w:t>
            </w:r>
            <w:r>
              <w:rPr>
                <w:rFonts w:hint="eastAsia"/>
              </w:rPr>
              <w:t>本期已实现收益</w:t>
            </w:r>
          </w:p>
        </w:tc>
        <w:tc>
          <w:tcPr>
            <w:tcW w:w="5160" w:type="dxa"/>
          </w:tcPr>
          <w:p w:rsidR="006C5165" w:rsidRDefault="006C5165" w:rsidP="006C5165">
            <w:pPr>
              <w:jc w:val="right"/>
              <w:rPr>
                <w:rFonts w:hint="eastAsia"/>
              </w:rPr>
            </w:pPr>
            <w:r>
              <w:t>42,448,990.04</w:t>
            </w:r>
          </w:p>
        </w:tc>
      </w:tr>
      <w:tr w:rsidR="006C5165" w:rsidTr="006C5165">
        <w:tc>
          <w:tcPr>
            <w:tcW w:w="3345" w:type="dxa"/>
          </w:tcPr>
          <w:p w:rsidR="006C5165" w:rsidRDefault="006C5165" w:rsidP="006C5165">
            <w:pPr>
              <w:jc w:val="left"/>
              <w:rPr>
                <w:rFonts w:hint="eastAsia"/>
              </w:rPr>
            </w:pPr>
            <w:r>
              <w:rPr>
                <w:rFonts w:hint="eastAsia"/>
              </w:rPr>
              <w:t>2.</w:t>
            </w:r>
            <w:r>
              <w:rPr>
                <w:rFonts w:hint="eastAsia"/>
              </w:rPr>
              <w:t>本期利润</w:t>
            </w:r>
          </w:p>
        </w:tc>
        <w:tc>
          <w:tcPr>
            <w:tcW w:w="5160" w:type="dxa"/>
          </w:tcPr>
          <w:p w:rsidR="006C5165" w:rsidRDefault="006C5165" w:rsidP="006C5165">
            <w:pPr>
              <w:jc w:val="right"/>
              <w:rPr>
                <w:rFonts w:hint="eastAsia"/>
              </w:rPr>
            </w:pPr>
            <w:r>
              <w:t>42,448,990.04</w:t>
            </w:r>
          </w:p>
        </w:tc>
      </w:tr>
      <w:tr w:rsidR="006C5165" w:rsidTr="006C5165">
        <w:tc>
          <w:tcPr>
            <w:tcW w:w="3345" w:type="dxa"/>
          </w:tcPr>
          <w:p w:rsidR="006C5165" w:rsidRDefault="006C5165" w:rsidP="006C5165">
            <w:pPr>
              <w:jc w:val="left"/>
              <w:rPr>
                <w:rFonts w:hint="eastAsia"/>
              </w:rPr>
            </w:pPr>
            <w:r>
              <w:rPr>
                <w:rFonts w:hint="eastAsia"/>
              </w:rPr>
              <w:t>3.</w:t>
            </w:r>
            <w:r>
              <w:rPr>
                <w:rFonts w:hint="eastAsia"/>
              </w:rPr>
              <w:t>加权平均基金份额本期利润</w:t>
            </w:r>
          </w:p>
        </w:tc>
        <w:tc>
          <w:tcPr>
            <w:tcW w:w="5160" w:type="dxa"/>
          </w:tcPr>
          <w:p w:rsidR="006C5165" w:rsidRDefault="006C5165" w:rsidP="006C5165">
            <w:pPr>
              <w:jc w:val="right"/>
              <w:rPr>
                <w:rFonts w:hint="eastAsia"/>
              </w:rPr>
            </w:pPr>
            <w:r>
              <w:t>0.0054</w:t>
            </w:r>
          </w:p>
        </w:tc>
      </w:tr>
      <w:tr w:rsidR="006C5165" w:rsidTr="006C5165">
        <w:tc>
          <w:tcPr>
            <w:tcW w:w="3345" w:type="dxa"/>
          </w:tcPr>
          <w:p w:rsidR="006C5165" w:rsidRDefault="006C5165" w:rsidP="006C5165">
            <w:pPr>
              <w:jc w:val="left"/>
              <w:rPr>
                <w:rFonts w:hint="eastAsia"/>
              </w:rPr>
            </w:pPr>
            <w:r>
              <w:rPr>
                <w:rFonts w:hint="eastAsia"/>
              </w:rPr>
              <w:t>4.</w:t>
            </w:r>
            <w:r>
              <w:rPr>
                <w:rFonts w:hint="eastAsia"/>
              </w:rPr>
              <w:t>期末基金资产净值</w:t>
            </w:r>
          </w:p>
        </w:tc>
        <w:tc>
          <w:tcPr>
            <w:tcW w:w="5160" w:type="dxa"/>
          </w:tcPr>
          <w:p w:rsidR="006C5165" w:rsidRDefault="006C5165" w:rsidP="006C5165">
            <w:pPr>
              <w:jc w:val="right"/>
              <w:rPr>
                <w:rFonts w:hint="eastAsia"/>
              </w:rPr>
            </w:pPr>
            <w:r>
              <w:t>7,979,585,750.47</w:t>
            </w:r>
          </w:p>
        </w:tc>
      </w:tr>
      <w:tr w:rsidR="006C5165" w:rsidTr="006C5165">
        <w:tc>
          <w:tcPr>
            <w:tcW w:w="3345" w:type="dxa"/>
          </w:tcPr>
          <w:p w:rsidR="006C5165" w:rsidRDefault="006C5165" w:rsidP="006C5165">
            <w:pPr>
              <w:jc w:val="left"/>
              <w:rPr>
                <w:rFonts w:hint="eastAsia"/>
              </w:rPr>
            </w:pPr>
            <w:r>
              <w:rPr>
                <w:rFonts w:hint="eastAsia"/>
              </w:rPr>
              <w:t>5.</w:t>
            </w:r>
            <w:r>
              <w:rPr>
                <w:rFonts w:hint="eastAsia"/>
              </w:rPr>
              <w:t>期末基金份额净值</w:t>
            </w:r>
          </w:p>
        </w:tc>
        <w:tc>
          <w:tcPr>
            <w:tcW w:w="5160" w:type="dxa"/>
          </w:tcPr>
          <w:p w:rsidR="006C5165" w:rsidRDefault="006C5165" w:rsidP="006C5165">
            <w:pPr>
              <w:jc w:val="right"/>
              <w:rPr>
                <w:rFonts w:hint="eastAsia"/>
              </w:rPr>
            </w:pPr>
            <w:r>
              <w:t>1.0137</w:t>
            </w:r>
          </w:p>
        </w:tc>
      </w:tr>
    </w:tbl>
    <w:p w:rsidR="006C5165" w:rsidRDefault="006C5165" w:rsidP="006C5165">
      <w:pPr>
        <w:pStyle w:val="-8"/>
        <w:rPr>
          <w:rFonts w:hint="eastAsia"/>
        </w:rPr>
      </w:pPr>
      <w:r>
        <w:rPr>
          <w:rFonts w:hint="eastAsia"/>
        </w:rPr>
        <w:t>注：本期已实现收益指基金本期利息收入、投资收益、其他收入（不含公允价值变动收益）扣除相关费用和信用减值损失后的余额，本期利润为本期已实现收益加上本期公允价值变动收益，由于本基金采用摊余成本法核算，所以，公允价值变动收益为零，本期已实现收益和本期利润的金额相等。</w:t>
      </w:r>
    </w:p>
    <w:p w:rsidR="006C5165" w:rsidRDefault="006C5165" w:rsidP="006C5165">
      <w:pPr>
        <w:pStyle w:val="-2"/>
        <w:spacing w:before="312"/>
        <w:rPr>
          <w:rFonts w:hint="eastAsia"/>
        </w:rPr>
      </w:pPr>
      <w:r>
        <w:rPr>
          <w:rFonts w:hint="eastAsia"/>
        </w:rPr>
        <w:t>基金净值表现</w:t>
      </w:r>
    </w:p>
    <w:p w:rsidR="006C5165" w:rsidRDefault="006C5165" w:rsidP="006C5165">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C5165" w:rsidTr="006C5165">
        <w:trPr>
          <w:cnfStyle w:val="100000000000" w:firstRow="1" w:lastRow="0" w:firstColumn="0" w:lastColumn="0" w:oddVBand="0" w:evenVBand="0" w:oddHBand="0" w:evenHBand="0" w:firstRowFirstColumn="0" w:firstRowLastColumn="0" w:lastRowFirstColumn="0" w:lastRowLastColumn="0"/>
        </w:trPr>
        <w:tc>
          <w:tcPr>
            <w:tcW w:w="1429" w:type="dxa"/>
          </w:tcPr>
          <w:p w:rsidR="006C5165" w:rsidRDefault="006C5165" w:rsidP="006C5165">
            <w:pPr>
              <w:jc w:val="center"/>
              <w:rPr>
                <w:rFonts w:hint="eastAsia"/>
                <w:lang w:val="x-none"/>
              </w:rPr>
            </w:pPr>
            <w:r>
              <w:rPr>
                <w:rFonts w:hint="eastAsia"/>
                <w:lang w:val="x-none"/>
              </w:rPr>
              <w:t>阶段</w:t>
            </w:r>
          </w:p>
        </w:tc>
        <w:tc>
          <w:tcPr>
            <w:tcW w:w="1315" w:type="dxa"/>
          </w:tcPr>
          <w:p w:rsidR="006C5165" w:rsidRDefault="006C5165" w:rsidP="006C5165">
            <w:pPr>
              <w:jc w:val="center"/>
              <w:rPr>
                <w:rFonts w:hint="eastAsia"/>
                <w:lang w:val="x-none"/>
              </w:rPr>
            </w:pPr>
            <w:r>
              <w:rPr>
                <w:rFonts w:hint="eastAsia"/>
                <w:lang w:val="x-none"/>
              </w:rPr>
              <w:t>份额净值增长率①</w:t>
            </w:r>
          </w:p>
        </w:tc>
        <w:tc>
          <w:tcPr>
            <w:tcW w:w="1315" w:type="dxa"/>
          </w:tcPr>
          <w:p w:rsidR="006C5165" w:rsidRDefault="006C5165" w:rsidP="006C5165">
            <w:pPr>
              <w:jc w:val="center"/>
              <w:rPr>
                <w:rFonts w:hint="eastAsia"/>
                <w:lang w:val="x-none"/>
              </w:rPr>
            </w:pPr>
            <w:r>
              <w:rPr>
                <w:rFonts w:hint="eastAsia"/>
                <w:lang w:val="x-none"/>
              </w:rPr>
              <w:t>份额净值增长率标准差②</w:t>
            </w:r>
          </w:p>
        </w:tc>
        <w:tc>
          <w:tcPr>
            <w:tcW w:w="1315" w:type="dxa"/>
          </w:tcPr>
          <w:p w:rsidR="006C5165" w:rsidRDefault="006C5165" w:rsidP="006C5165">
            <w:pPr>
              <w:jc w:val="center"/>
              <w:rPr>
                <w:rFonts w:hint="eastAsia"/>
                <w:lang w:val="x-none"/>
              </w:rPr>
            </w:pPr>
            <w:r>
              <w:rPr>
                <w:rFonts w:hint="eastAsia"/>
                <w:lang w:val="x-none"/>
              </w:rPr>
              <w:t>业绩比较基准收益率③</w:t>
            </w:r>
          </w:p>
        </w:tc>
        <w:tc>
          <w:tcPr>
            <w:tcW w:w="1315" w:type="dxa"/>
          </w:tcPr>
          <w:p w:rsidR="006C5165" w:rsidRDefault="006C5165" w:rsidP="006C5165">
            <w:pPr>
              <w:jc w:val="center"/>
              <w:rPr>
                <w:rFonts w:hint="eastAsia"/>
                <w:lang w:val="x-none"/>
              </w:rPr>
            </w:pPr>
            <w:r>
              <w:rPr>
                <w:rFonts w:hint="eastAsia"/>
                <w:lang w:val="x-none"/>
              </w:rPr>
              <w:t>业绩比较基准收益率标准差④</w:t>
            </w:r>
          </w:p>
        </w:tc>
        <w:tc>
          <w:tcPr>
            <w:tcW w:w="1315" w:type="dxa"/>
          </w:tcPr>
          <w:p w:rsidR="006C5165" w:rsidRDefault="006C5165" w:rsidP="006C5165">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6C5165" w:rsidRDefault="006C5165" w:rsidP="006C5165">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6C5165" w:rsidTr="006C5165">
        <w:tc>
          <w:tcPr>
            <w:tcW w:w="1429" w:type="dxa"/>
          </w:tcPr>
          <w:p w:rsidR="006C5165" w:rsidRDefault="006C5165" w:rsidP="006C5165">
            <w:pPr>
              <w:jc w:val="left"/>
              <w:rPr>
                <w:rFonts w:hint="eastAsia"/>
                <w:lang w:val="x-none"/>
              </w:rPr>
            </w:pPr>
            <w:r>
              <w:rPr>
                <w:rFonts w:hint="eastAsia"/>
                <w:lang w:val="x-none"/>
              </w:rPr>
              <w:t>过去三个月</w:t>
            </w:r>
          </w:p>
        </w:tc>
        <w:tc>
          <w:tcPr>
            <w:tcW w:w="1315" w:type="dxa"/>
          </w:tcPr>
          <w:p w:rsidR="006C5165" w:rsidRDefault="006C5165" w:rsidP="006C5165">
            <w:pPr>
              <w:jc w:val="right"/>
              <w:rPr>
                <w:rFonts w:hint="eastAsia"/>
                <w:lang w:val="x-none"/>
              </w:rPr>
            </w:pPr>
            <w:r>
              <w:rPr>
                <w:lang w:val="x-none"/>
              </w:rPr>
              <w:t>0.54%</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0.42%</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0.12%</w:t>
            </w:r>
          </w:p>
        </w:tc>
        <w:tc>
          <w:tcPr>
            <w:tcW w:w="1315" w:type="dxa"/>
          </w:tcPr>
          <w:p w:rsidR="006C5165" w:rsidRDefault="006C5165" w:rsidP="006C5165">
            <w:pPr>
              <w:jc w:val="right"/>
              <w:rPr>
                <w:rFonts w:hint="eastAsia"/>
                <w:lang w:val="x-none"/>
              </w:rPr>
            </w:pPr>
            <w:r>
              <w:rPr>
                <w:lang w:val="x-none"/>
              </w:rPr>
              <w:t>0.00%</w:t>
            </w:r>
          </w:p>
        </w:tc>
      </w:tr>
      <w:tr w:rsidR="006C5165" w:rsidTr="006C5165">
        <w:tc>
          <w:tcPr>
            <w:tcW w:w="1429" w:type="dxa"/>
          </w:tcPr>
          <w:p w:rsidR="006C5165" w:rsidRDefault="006C5165" w:rsidP="006C5165">
            <w:pPr>
              <w:jc w:val="left"/>
              <w:rPr>
                <w:rFonts w:hint="eastAsia"/>
                <w:lang w:val="x-none"/>
              </w:rPr>
            </w:pPr>
            <w:r>
              <w:rPr>
                <w:rFonts w:hint="eastAsia"/>
                <w:lang w:val="x-none"/>
              </w:rPr>
              <w:t>过去六个月</w:t>
            </w:r>
          </w:p>
        </w:tc>
        <w:tc>
          <w:tcPr>
            <w:tcW w:w="1315" w:type="dxa"/>
          </w:tcPr>
          <w:p w:rsidR="006C5165" w:rsidRDefault="006C5165" w:rsidP="006C5165">
            <w:pPr>
              <w:jc w:val="right"/>
              <w:rPr>
                <w:rFonts w:hint="eastAsia"/>
                <w:lang w:val="x-none"/>
              </w:rPr>
            </w:pPr>
            <w:r>
              <w:rPr>
                <w:lang w:val="x-none"/>
              </w:rPr>
              <w:t>1.04%</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0.83%</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0.21%</w:t>
            </w:r>
          </w:p>
        </w:tc>
        <w:tc>
          <w:tcPr>
            <w:tcW w:w="1315" w:type="dxa"/>
          </w:tcPr>
          <w:p w:rsidR="006C5165" w:rsidRDefault="006C5165" w:rsidP="006C5165">
            <w:pPr>
              <w:jc w:val="right"/>
              <w:rPr>
                <w:rFonts w:hint="eastAsia"/>
                <w:lang w:val="x-none"/>
              </w:rPr>
            </w:pPr>
            <w:r>
              <w:rPr>
                <w:lang w:val="x-none"/>
              </w:rPr>
              <w:t>0.00%</w:t>
            </w:r>
          </w:p>
        </w:tc>
      </w:tr>
      <w:tr w:rsidR="006C5165" w:rsidTr="006C5165">
        <w:tc>
          <w:tcPr>
            <w:tcW w:w="1429" w:type="dxa"/>
          </w:tcPr>
          <w:p w:rsidR="006C5165" w:rsidRDefault="006C5165" w:rsidP="006C5165">
            <w:pPr>
              <w:jc w:val="left"/>
              <w:rPr>
                <w:rFonts w:hint="eastAsia"/>
                <w:lang w:val="x-none"/>
              </w:rPr>
            </w:pPr>
            <w:r>
              <w:rPr>
                <w:rFonts w:hint="eastAsia"/>
                <w:lang w:val="x-none"/>
              </w:rPr>
              <w:t>过去一年</w:t>
            </w:r>
          </w:p>
        </w:tc>
        <w:tc>
          <w:tcPr>
            <w:tcW w:w="1315" w:type="dxa"/>
          </w:tcPr>
          <w:p w:rsidR="006C5165" w:rsidRDefault="006C5165" w:rsidP="006C5165">
            <w:pPr>
              <w:jc w:val="right"/>
              <w:rPr>
                <w:rFonts w:hint="eastAsia"/>
                <w:lang w:val="x-none"/>
              </w:rPr>
            </w:pPr>
            <w:r>
              <w:rPr>
                <w:lang w:val="x-none"/>
              </w:rPr>
              <w:t>2.02%</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1.68%</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0.34%</w:t>
            </w:r>
          </w:p>
        </w:tc>
        <w:tc>
          <w:tcPr>
            <w:tcW w:w="1315" w:type="dxa"/>
          </w:tcPr>
          <w:p w:rsidR="006C5165" w:rsidRDefault="006C5165" w:rsidP="006C5165">
            <w:pPr>
              <w:jc w:val="right"/>
              <w:rPr>
                <w:rFonts w:hint="eastAsia"/>
                <w:lang w:val="x-none"/>
              </w:rPr>
            </w:pPr>
            <w:r>
              <w:rPr>
                <w:lang w:val="x-none"/>
              </w:rPr>
              <w:t>0.00%</w:t>
            </w:r>
          </w:p>
        </w:tc>
      </w:tr>
      <w:tr w:rsidR="006C5165" w:rsidTr="006C5165">
        <w:tc>
          <w:tcPr>
            <w:tcW w:w="1429" w:type="dxa"/>
          </w:tcPr>
          <w:p w:rsidR="006C5165" w:rsidRDefault="006C5165" w:rsidP="006C5165">
            <w:pPr>
              <w:jc w:val="left"/>
              <w:rPr>
                <w:rFonts w:hint="eastAsia"/>
                <w:lang w:val="x-none"/>
              </w:rPr>
            </w:pPr>
            <w:r>
              <w:rPr>
                <w:rFonts w:hint="eastAsia"/>
                <w:lang w:val="x-none"/>
              </w:rPr>
              <w:t>过去三年</w:t>
            </w:r>
          </w:p>
        </w:tc>
        <w:tc>
          <w:tcPr>
            <w:tcW w:w="1315" w:type="dxa"/>
          </w:tcPr>
          <w:p w:rsidR="006C5165" w:rsidRDefault="006C5165" w:rsidP="006C5165">
            <w:pPr>
              <w:jc w:val="right"/>
              <w:rPr>
                <w:rFonts w:hint="eastAsia"/>
                <w:lang w:val="x-none"/>
              </w:rPr>
            </w:pPr>
            <w:r>
              <w:rPr>
                <w:lang w:val="x-none"/>
              </w:rPr>
              <w:t>6.25%</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5.02%</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1.23%</w:t>
            </w:r>
          </w:p>
        </w:tc>
        <w:tc>
          <w:tcPr>
            <w:tcW w:w="1315" w:type="dxa"/>
          </w:tcPr>
          <w:p w:rsidR="006C5165" w:rsidRDefault="006C5165" w:rsidP="006C5165">
            <w:pPr>
              <w:jc w:val="right"/>
              <w:rPr>
                <w:rFonts w:hint="eastAsia"/>
                <w:lang w:val="x-none"/>
              </w:rPr>
            </w:pPr>
            <w:r>
              <w:rPr>
                <w:lang w:val="x-none"/>
              </w:rPr>
              <w:t>0.00%</w:t>
            </w:r>
          </w:p>
        </w:tc>
      </w:tr>
      <w:tr w:rsidR="006C5165" w:rsidTr="006C5165">
        <w:tc>
          <w:tcPr>
            <w:tcW w:w="1429" w:type="dxa"/>
          </w:tcPr>
          <w:p w:rsidR="006C5165" w:rsidRDefault="006C5165" w:rsidP="006C5165">
            <w:pPr>
              <w:jc w:val="left"/>
              <w:rPr>
                <w:rFonts w:hint="eastAsia"/>
                <w:lang w:val="x-none"/>
              </w:rPr>
            </w:pPr>
            <w:r>
              <w:rPr>
                <w:rFonts w:hint="eastAsia"/>
                <w:lang w:val="x-none"/>
              </w:rPr>
              <w:t>过去五年</w:t>
            </w:r>
          </w:p>
        </w:tc>
        <w:tc>
          <w:tcPr>
            <w:tcW w:w="1315" w:type="dxa"/>
          </w:tcPr>
          <w:p w:rsidR="006C5165" w:rsidRDefault="006C5165" w:rsidP="006C5165">
            <w:pPr>
              <w:jc w:val="right"/>
              <w:rPr>
                <w:rFonts w:hint="eastAsia"/>
                <w:lang w:val="x-none"/>
              </w:rPr>
            </w:pPr>
            <w:r>
              <w:rPr>
                <w:lang w:val="x-none"/>
              </w:rPr>
              <w:t>15.50%</w:t>
            </w:r>
          </w:p>
        </w:tc>
        <w:tc>
          <w:tcPr>
            <w:tcW w:w="1315" w:type="dxa"/>
          </w:tcPr>
          <w:p w:rsidR="006C5165" w:rsidRDefault="006C5165" w:rsidP="006C5165">
            <w:pPr>
              <w:jc w:val="right"/>
              <w:rPr>
                <w:rFonts w:hint="eastAsia"/>
                <w:lang w:val="x-none"/>
              </w:rPr>
            </w:pPr>
            <w:r>
              <w:rPr>
                <w:lang w:val="x-none"/>
              </w:rPr>
              <w:t>0.02%</w:t>
            </w:r>
          </w:p>
        </w:tc>
        <w:tc>
          <w:tcPr>
            <w:tcW w:w="1315" w:type="dxa"/>
          </w:tcPr>
          <w:p w:rsidR="006C5165" w:rsidRDefault="006C5165" w:rsidP="006C5165">
            <w:pPr>
              <w:jc w:val="right"/>
              <w:rPr>
                <w:rFonts w:hint="eastAsia"/>
                <w:lang w:val="x-none"/>
              </w:rPr>
            </w:pPr>
            <w:r>
              <w:rPr>
                <w:lang w:val="x-none"/>
              </w:rPr>
              <w:t>8.37%</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7.13%</w:t>
            </w:r>
          </w:p>
        </w:tc>
        <w:tc>
          <w:tcPr>
            <w:tcW w:w="1315" w:type="dxa"/>
          </w:tcPr>
          <w:p w:rsidR="006C5165" w:rsidRDefault="006C5165" w:rsidP="006C5165">
            <w:pPr>
              <w:jc w:val="right"/>
              <w:rPr>
                <w:rFonts w:hint="eastAsia"/>
                <w:lang w:val="x-none"/>
              </w:rPr>
            </w:pPr>
            <w:r>
              <w:rPr>
                <w:lang w:val="x-none"/>
              </w:rPr>
              <w:t>0.01%</w:t>
            </w:r>
          </w:p>
        </w:tc>
      </w:tr>
      <w:tr w:rsidR="006C5165" w:rsidTr="006C5165">
        <w:tc>
          <w:tcPr>
            <w:tcW w:w="1429" w:type="dxa"/>
          </w:tcPr>
          <w:p w:rsidR="006C5165" w:rsidRDefault="006C5165" w:rsidP="006C5165">
            <w:pPr>
              <w:jc w:val="left"/>
              <w:rPr>
                <w:rFonts w:hint="eastAsia"/>
                <w:lang w:val="x-none"/>
              </w:rPr>
            </w:pPr>
            <w:r>
              <w:rPr>
                <w:rFonts w:hint="eastAsia"/>
                <w:lang w:val="x-none"/>
              </w:rPr>
              <w:t>自基金合同生效起至今</w:t>
            </w:r>
          </w:p>
        </w:tc>
        <w:tc>
          <w:tcPr>
            <w:tcW w:w="1315" w:type="dxa"/>
          </w:tcPr>
          <w:p w:rsidR="006C5165" w:rsidRDefault="006C5165" w:rsidP="006C5165">
            <w:pPr>
              <w:jc w:val="right"/>
              <w:rPr>
                <w:rFonts w:hint="eastAsia"/>
                <w:lang w:val="x-none"/>
              </w:rPr>
            </w:pPr>
            <w:r>
              <w:rPr>
                <w:lang w:val="x-none"/>
              </w:rPr>
              <w:t>24.75%</w:t>
            </w:r>
          </w:p>
        </w:tc>
        <w:tc>
          <w:tcPr>
            <w:tcW w:w="1315" w:type="dxa"/>
          </w:tcPr>
          <w:p w:rsidR="006C5165" w:rsidRDefault="006C5165" w:rsidP="006C5165">
            <w:pPr>
              <w:jc w:val="right"/>
              <w:rPr>
                <w:rFonts w:hint="eastAsia"/>
                <w:lang w:val="x-none"/>
              </w:rPr>
            </w:pPr>
            <w:r>
              <w:rPr>
                <w:lang w:val="x-none"/>
              </w:rPr>
              <w:t>0.02%</w:t>
            </w:r>
          </w:p>
        </w:tc>
        <w:tc>
          <w:tcPr>
            <w:tcW w:w="1315" w:type="dxa"/>
          </w:tcPr>
          <w:p w:rsidR="006C5165" w:rsidRDefault="006C5165" w:rsidP="006C5165">
            <w:pPr>
              <w:jc w:val="right"/>
              <w:rPr>
                <w:rFonts w:hint="eastAsia"/>
                <w:lang w:val="x-none"/>
              </w:rPr>
            </w:pPr>
            <w:r>
              <w:rPr>
                <w:lang w:val="x-none"/>
              </w:rPr>
              <w:t>11.50%</w:t>
            </w:r>
          </w:p>
        </w:tc>
        <w:tc>
          <w:tcPr>
            <w:tcW w:w="1315" w:type="dxa"/>
          </w:tcPr>
          <w:p w:rsidR="006C5165" w:rsidRDefault="006C5165" w:rsidP="006C5165">
            <w:pPr>
              <w:jc w:val="right"/>
              <w:rPr>
                <w:rFonts w:hint="eastAsia"/>
                <w:lang w:val="x-none"/>
              </w:rPr>
            </w:pPr>
            <w:r>
              <w:rPr>
                <w:lang w:val="x-none"/>
              </w:rPr>
              <w:t>0.01%</w:t>
            </w:r>
          </w:p>
        </w:tc>
        <w:tc>
          <w:tcPr>
            <w:tcW w:w="1315" w:type="dxa"/>
          </w:tcPr>
          <w:p w:rsidR="006C5165" w:rsidRDefault="006C5165" w:rsidP="006C5165">
            <w:pPr>
              <w:jc w:val="right"/>
              <w:rPr>
                <w:rFonts w:hint="eastAsia"/>
                <w:lang w:val="x-none"/>
              </w:rPr>
            </w:pPr>
            <w:r>
              <w:rPr>
                <w:lang w:val="x-none"/>
              </w:rPr>
              <w:t>13.25%</w:t>
            </w:r>
          </w:p>
        </w:tc>
        <w:tc>
          <w:tcPr>
            <w:tcW w:w="1315" w:type="dxa"/>
          </w:tcPr>
          <w:p w:rsidR="006C5165" w:rsidRDefault="006C5165" w:rsidP="006C5165">
            <w:pPr>
              <w:jc w:val="right"/>
              <w:rPr>
                <w:rFonts w:hint="eastAsia"/>
                <w:lang w:val="x-none"/>
              </w:rPr>
            </w:pPr>
            <w:r>
              <w:rPr>
                <w:lang w:val="x-none"/>
              </w:rPr>
              <w:t>0.01%</w:t>
            </w:r>
          </w:p>
        </w:tc>
      </w:tr>
    </w:tbl>
    <w:p w:rsidR="006C5165" w:rsidRDefault="006C5165" w:rsidP="006C5165">
      <w:pPr>
        <w:pStyle w:val="-3"/>
        <w:spacing w:before="156" w:after="156"/>
        <w:rPr>
          <w:rFonts w:hint="eastAsia"/>
        </w:rPr>
      </w:pPr>
      <w:r>
        <w:rPr>
          <w:rFonts w:hint="eastAsia"/>
        </w:rPr>
        <w:t>自基金合同生效以来基金累计净值增长率变动及其与同期业绩比较基准收益率变动的比较</w:t>
      </w:r>
    </w:p>
    <w:p w:rsidR="006C5165" w:rsidRDefault="006C5165" w:rsidP="006C5165">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C5165" w:rsidRDefault="006C5165" w:rsidP="006C5165">
      <w:pPr>
        <w:pStyle w:val="-1"/>
        <w:ind w:left="281" w:hanging="281"/>
        <w:rPr>
          <w:rFonts w:hint="eastAsia"/>
        </w:rPr>
      </w:pPr>
      <w:r>
        <w:rPr>
          <w:rFonts w:hint="eastAsia"/>
        </w:rPr>
        <w:t>管理人报告</w:t>
      </w:r>
    </w:p>
    <w:p w:rsidR="006C5165" w:rsidRDefault="006C5165" w:rsidP="006C516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C5165" w:rsidTr="000349D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C5165" w:rsidRDefault="006C5165" w:rsidP="006C5165">
            <w:pPr>
              <w:jc w:val="center"/>
              <w:rPr>
                <w:rFonts w:hint="eastAsia"/>
                <w:lang w:val="x-none"/>
              </w:rPr>
            </w:pPr>
            <w:r>
              <w:rPr>
                <w:rFonts w:hint="eastAsia"/>
                <w:lang w:val="x-none"/>
              </w:rPr>
              <w:t>姓名</w:t>
            </w:r>
          </w:p>
        </w:tc>
        <w:tc>
          <w:tcPr>
            <w:tcW w:w="851" w:type="dxa"/>
            <w:vMerge w:val="restart"/>
          </w:tcPr>
          <w:p w:rsidR="006C5165" w:rsidRDefault="006C5165" w:rsidP="006C5165">
            <w:pPr>
              <w:jc w:val="center"/>
              <w:rPr>
                <w:rFonts w:hint="eastAsia"/>
                <w:lang w:val="x-none"/>
              </w:rPr>
            </w:pPr>
            <w:r>
              <w:rPr>
                <w:rFonts w:hint="eastAsia"/>
                <w:lang w:val="x-none"/>
              </w:rPr>
              <w:t>职务</w:t>
            </w:r>
          </w:p>
        </w:tc>
        <w:tc>
          <w:tcPr>
            <w:tcW w:w="2234" w:type="dxa"/>
            <w:gridSpan w:val="2"/>
            <w:tcBorders>
              <w:bottom w:val="single" w:sz="4" w:space="0" w:color="auto"/>
            </w:tcBorders>
          </w:tcPr>
          <w:p w:rsidR="006C5165" w:rsidRDefault="006C5165" w:rsidP="006C5165">
            <w:pPr>
              <w:jc w:val="center"/>
              <w:rPr>
                <w:rFonts w:hint="eastAsia"/>
                <w:lang w:val="x-none"/>
              </w:rPr>
            </w:pPr>
            <w:r>
              <w:rPr>
                <w:rFonts w:hint="eastAsia"/>
                <w:lang w:val="x-none"/>
              </w:rPr>
              <w:t>任本基金的基金经理期限</w:t>
            </w:r>
          </w:p>
        </w:tc>
        <w:tc>
          <w:tcPr>
            <w:tcW w:w="703" w:type="dxa"/>
            <w:vMerge w:val="restart"/>
          </w:tcPr>
          <w:p w:rsidR="006C5165" w:rsidRDefault="006C5165" w:rsidP="006C5165">
            <w:pPr>
              <w:jc w:val="center"/>
              <w:rPr>
                <w:rFonts w:hint="eastAsia"/>
                <w:lang w:val="x-none"/>
              </w:rPr>
            </w:pPr>
            <w:r>
              <w:rPr>
                <w:rFonts w:hint="eastAsia"/>
                <w:lang w:val="x-none"/>
              </w:rPr>
              <w:t>证券从业年限</w:t>
            </w:r>
          </w:p>
        </w:tc>
        <w:tc>
          <w:tcPr>
            <w:tcW w:w="3856" w:type="dxa"/>
            <w:vMerge w:val="restart"/>
          </w:tcPr>
          <w:p w:rsidR="006C5165" w:rsidRDefault="006C5165" w:rsidP="006C5165">
            <w:pPr>
              <w:jc w:val="center"/>
              <w:rPr>
                <w:rFonts w:hint="eastAsia"/>
                <w:lang w:val="x-none"/>
              </w:rPr>
            </w:pPr>
            <w:r>
              <w:rPr>
                <w:rFonts w:hint="eastAsia"/>
                <w:lang w:val="x-none"/>
              </w:rPr>
              <w:t>说明</w:t>
            </w:r>
          </w:p>
        </w:tc>
      </w:tr>
      <w:tr w:rsidR="006C5165" w:rsidTr="006C5165">
        <w:tc>
          <w:tcPr>
            <w:tcW w:w="862" w:type="dxa"/>
            <w:vMerge/>
          </w:tcPr>
          <w:p w:rsidR="006C5165" w:rsidRDefault="006C5165" w:rsidP="006C5165">
            <w:pPr>
              <w:jc w:val="left"/>
              <w:rPr>
                <w:rFonts w:hint="eastAsia"/>
                <w:lang w:val="x-none"/>
              </w:rPr>
            </w:pPr>
          </w:p>
        </w:tc>
        <w:tc>
          <w:tcPr>
            <w:tcW w:w="851" w:type="dxa"/>
            <w:vMerge/>
          </w:tcPr>
          <w:p w:rsidR="006C5165" w:rsidRDefault="006C5165" w:rsidP="006C5165">
            <w:pPr>
              <w:jc w:val="left"/>
              <w:rPr>
                <w:rFonts w:hint="eastAsia"/>
                <w:lang w:val="x-none"/>
              </w:rPr>
            </w:pPr>
          </w:p>
        </w:tc>
        <w:tc>
          <w:tcPr>
            <w:tcW w:w="1117" w:type="dxa"/>
            <w:shd w:val="clear" w:color="auto" w:fill="BFBFBF"/>
          </w:tcPr>
          <w:p w:rsidR="006C5165" w:rsidRDefault="006C5165" w:rsidP="006C5165">
            <w:pPr>
              <w:jc w:val="center"/>
              <w:rPr>
                <w:rFonts w:hint="eastAsia"/>
                <w:lang w:val="x-none"/>
              </w:rPr>
            </w:pPr>
            <w:r>
              <w:rPr>
                <w:rFonts w:hint="eastAsia"/>
                <w:lang w:val="x-none"/>
              </w:rPr>
              <w:t>任职日期</w:t>
            </w:r>
          </w:p>
        </w:tc>
        <w:tc>
          <w:tcPr>
            <w:tcW w:w="1117" w:type="dxa"/>
            <w:shd w:val="clear" w:color="auto" w:fill="BFBFBF"/>
          </w:tcPr>
          <w:p w:rsidR="006C5165" w:rsidRDefault="006C5165" w:rsidP="006C5165">
            <w:pPr>
              <w:jc w:val="center"/>
              <w:rPr>
                <w:rFonts w:hint="eastAsia"/>
                <w:lang w:val="x-none"/>
              </w:rPr>
            </w:pPr>
            <w:r>
              <w:rPr>
                <w:rFonts w:hint="eastAsia"/>
                <w:lang w:val="x-none"/>
              </w:rPr>
              <w:t>离任日期</w:t>
            </w:r>
          </w:p>
        </w:tc>
        <w:tc>
          <w:tcPr>
            <w:tcW w:w="703" w:type="dxa"/>
            <w:vMerge/>
          </w:tcPr>
          <w:p w:rsidR="006C5165" w:rsidRDefault="006C5165" w:rsidP="006C5165">
            <w:pPr>
              <w:jc w:val="left"/>
              <w:rPr>
                <w:rFonts w:hint="eastAsia"/>
                <w:lang w:val="x-none"/>
              </w:rPr>
            </w:pPr>
          </w:p>
        </w:tc>
        <w:tc>
          <w:tcPr>
            <w:tcW w:w="3856" w:type="dxa"/>
            <w:vMerge/>
          </w:tcPr>
          <w:p w:rsidR="006C5165" w:rsidRDefault="006C5165" w:rsidP="006C5165">
            <w:pPr>
              <w:jc w:val="left"/>
              <w:rPr>
                <w:rFonts w:hint="eastAsia"/>
                <w:lang w:val="x-none"/>
              </w:rPr>
            </w:pPr>
          </w:p>
        </w:tc>
      </w:tr>
      <w:tr w:rsidR="006C5165" w:rsidTr="006C5165">
        <w:tc>
          <w:tcPr>
            <w:tcW w:w="862" w:type="dxa"/>
          </w:tcPr>
          <w:p w:rsidR="006C5165" w:rsidRDefault="006C5165" w:rsidP="006C5165">
            <w:pPr>
              <w:jc w:val="left"/>
              <w:rPr>
                <w:rFonts w:hint="eastAsia"/>
                <w:lang w:val="x-none"/>
              </w:rPr>
            </w:pPr>
            <w:r>
              <w:rPr>
                <w:rFonts w:hint="eastAsia"/>
                <w:lang w:val="x-none"/>
              </w:rPr>
              <w:t>曹晋文</w:t>
            </w:r>
          </w:p>
        </w:tc>
        <w:tc>
          <w:tcPr>
            <w:tcW w:w="851" w:type="dxa"/>
          </w:tcPr>
          <w:p w:rsidR="006C5165" w:rsidRDefault="006C5165" w:rsidP="006C5165">
            <w:pPr>
              <w:jc w:val="left"/>
              <w:rPr>
                <w:rFonts w:hint="eastAsia"/>
                <w:lang w:val="x-none"/>
              </w:rPr>
            </w:pPr>
            <w:r>
              <w:rPr>
                <w:rFonts w:hint="eastAsia"/>
                <w:lang w:val="x-none"/>
              </w:rPr>
              <w:t>本基金基金经理</w:t>
            </w:r>
          </w:p>
        </w:tc>
        <w:tc>
          <w:tcPr>
            <w:tcW w:w="1117" w:type="dxa"/>
          </w:tcPr>
          <w:p w:rsidR="006C5165" w:rsidRDefault="006C5165" w:rsidP="006C5165">
            <w:pPr>
              <w:jc w:val="left"/>
              <w:rPr>
                <w:rFonts w:hint="eastAsia"/>
                <w:lang w:val="x-none"/>
              </w:rPr>
            </w:pPr>
            <w:r>
              <w:rPr>
                <w:rFonts w:hint="eastAsia"/>
                <w:lang w:val="x-none"/>
              </w:rPr>
              <w:t>2023</w:t>
            </w:r>
            <w:r>
              <w:rPr>
                <w:rFonts w:hint="eastAsia"/>
                <w:lang w:val="x-none"/>
              </w:rPr>
              <w:t>年</w:t>
            </w:r>
            <w:r>
              <w:rPr>
                <w:rFonts w:hint="eastAsia"/>
                <w:lang w:val="x-none"/>
              </w:rPr>
              <w:t>2</w:t>
            </w:r>
            <w:r>
              <w:rPr>
                <w:rFonts w:hint="eastAsia"/>
                <w:lang w:val="x-none"/>
              </w:rPr>
              <w:t>月</w:t>
            </w:r>
            <w:r>
              <w:rPr>
                <w:rFonts w:hint="eastAsia"/>
                <w:lang w:val="x-none"/>
              </w:rPr>
              <w:t>14</w:t>
            </w:r>
            <w:r>
              <w:rPr>
                <w:rFonts w:hint="eastAsia"/>
                <w:lang w:val="x-none"/>
              </w:rPr>
              <w:t>日</w:t>
            </w:r>
          </w:p>
        </w:tc>
        <w:tc>
          <w:tcPr>
            <w:tcW w:w="1117" w:type="dxa"/>
          </w:tcPr>
          <w:p w:rsidR="006C5165" w:rsidRDefault="006C5165" w:rsidP="006C5165">
            <w:pPr>
              <w:jc w:val="right"/>
              <w:rPr>
                <w:rFonts w:hint="eastAsia"/>
                <w:lang w:val="x-none"/>
              </w:rPr>
            </w:pPr>
            <w:r>
              <w:rPr>
                <w:lang w:val="x-none"/>
              </w:rPr>
              <w:t>-</w:t>
            </w:r>
          </w:p>
        </w:tc>
        <w:tc>
          <w:tcPr>
            <w:tcW w:w="703" w:type="dxa"/>
          </w:tcPr>
          <w:p w:rsidR="006C5165" w:rsidRDefault="006C5165" w:rsidP="006C5165">
            <w:pPr>
              <w:jc w:val="right"/>
              <w:rPr>
                <w:rFonts w:hint="eastAsia"/>
                <w:lang w:val="x-none"/>
              </w:rPr>
            </w:pPr>
            <w:r>
              <w:rPr>
                <w:lang w:val="x-none"/>
              </w:rPr>
              <w:t>10</w:t>
            </w:r>
          </w:p>
        </w:tc>
        <w:tc>
          <w:tcPr>
            <w:tcW w:w="3856" w:type="dxa"/>
          </w:tcPr>
          <w:p w:rsidR="006C5165" w:rsidRDefault="006C5165" w:rsidP="006C5165">
            <w:pPr>
              <w:rPr>
                <w:rFonts w:hint="eastAsia"/>
                <w:lang w:val="x-none"/>
              </w:rPr>
            </w:pPr>
            <w:r>
              <w:rPr>
                <w:rFonts w:hint="eastAsia"/>
                <w:lang w:val="x-none"/>
              </w:rPr>
              <w:t>男，硕士。曾任中国人寿资产管理有限公司账户助理、信诚人寿保险有限公司投资经理、民生加银基金管理有限公司固定收益部基金经理、格林基金管理有限公司固定收益部基金经理、部门副总监。</w:t>
            </w:r>
            <w:r>
              <w:rPr>
                <w:rFonts w:hint="eastAsia"/>
                <w:lang w:val="x-none"/>
              </w:rPr>
              <w:t>2020</w:t>
            </w:r>
            <w:r>
              <w:rPr>
                <w:rFonts w:hint="eastAsia"/>
                <w:lang w:val="x-none"/>
              </w:rPr>
              <w:t>年</w:t>
            </w:r>
            <w:r>
              <w:rPr>
                <w:rFonts w:hint="eastAsia"/>
                <w:lang w:val="x-none"/>
              </w:rPr>
              <w:t>1</w:t>
            </w:r>
            <w:r>
              <w:rPr>
                <w:rFonts w:hint="eastAsia"/>
                <w:lang w:val="x-none"/>
              </w:rPr>
              <w:t>月加入招商基金管理有限公司固定收益投资部，现任招商保证金快线货币市场基金、招商理财</w:t>
            </w:r>
            <w:r>
              <w:rPr>
                <w:rFonts w:hint="eastAsia"/>
                <w:lang w:val="x-none"/>
              </w:rPr>
              <w:t>7</w:t>
            </w:r>
            <w:r>
              <w:rPr>
                <w:rFonts w:hint="eastAsia"/>
                <w:lang w:val="x-none"/>
              </w:rPr>
              <w:t>天债券型证券投资基金、招商招福宝货币市场基金、招商招禧宝货币市场基金、招商招利</w:t>
            </w:r>
            <w:r>
              <w:rPr>
                <w:rFonts w:hint="eastAsia"/>
                <w:lang w:val="x-none"/>
              </w:rPr>
              <w:t>1</w:t>
            </w:r>
            <w:r>
              <w:rPr>
                <w:rFonts w:hint="eastAsia"/>
                <w:lang w:val="x-none"/>
              </w:rPr>
              <w:t>个月期理财债券型证券投资基金、招商中证同业存单</w:t>
            </w:r>
            <w:r>
              <w:rPr>
                <w:rFonts w:hint="eastAsia"/>
                <w:lang w:val="x-none"/>
              </w:rPr>
              <w:t>AAA</w:t>
            </w:r>
            <w:r>
              <w:rPr>
                <w:rFonts w:hint="eastAsia"/>
                <w:lang w:val="x-none"/>
              </w:rPr>
              <w:t>指数</w:t>
            </w:r>
            <w:r>
              <w:rPr>
                <w:rFonts w:hint="eastAsia"/>
                <w:lang w:val="x-none"/>
              </w:rPr>
              <w:t>7</w:t>
            </w:r>
            <w:r>
              <w:rPr>
                <w:rFonts w:hint="eastAsia"/>
                <w:lang w:val="x-none"/>
              </w:rPr>
              <w:t>天持有期证券投资基金、招商招景纯债债券型证券投资基金、招商招利一年期理财债券型证券投资基金基金经理。</w:t>
            </w:r>
          </w:p>
        </w:tc>
      </w:tr>
    </w:tbl>
    <w:p w:rsidR="006C5165" w:rsidRDefault="006C5165" w:rsidP="006C516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6C5165" w:rsidRDefault="006C5165" w:rsidP="006C5165">
      <w:pPr>
        <w:pStyle w:val="-"/>
        <w:ind w:firstLine="420"/>
        <w:rPr>
          <w:rFonts w:hint="eastAsia"/>
        </w:rPr>
      </w:pPr>
      <w:r>
        <w:rPr>
          <w:rFonts w:hint="eastAsia"/>
        </w:rPr>
        <w:lastRenderedPageBreak/>
        <w:t>2、证券从业年限计算标准遵从中国证监会《证券基金经营机构董事、监事、高级管理人员及从业人员监督管理办法》中关于证券从业人员范围的相关规定。</w:t>
      </w:r>
    </w:p>
    <w:p w:rsidR="006C5165" w:rsidRDefault="006C5165" w:rsidP="006C5165">
      <w:pPr>
        <w:pStyle w:val="-2"/>
        <w:spacing w:before="312"/>
        <w:rPr>
          <w:rFonts w:hint="eastAsia"/>
        </w:rPr>
      </w:pPr>
      <w:r>
        <w:rPr>
          <w:rFonts w:hint="eastAsia"/>
        </w:rPr>
        <w:t>管理人对报告期内本基金运作遵规守信情况的说明</w:t>
      </w:r>
    </w:p>
    <w:p w:rsidR="006C5165" w:rsidRDefault="006C5165" w:rsidP="006C5165">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C5165" w:rsidRDefault="006C5165" w:rsidP="006C5165">
      <w:pPr>
        <w:pStyle w:val="-2"/>
        <w:spacing w:before="312"/>
        <w:rPr>
          <w:rFonts w:hint="eastAsia"/>
        </w:rPr>
      </w:pPr>
      <w:r>
        <w:rPr>
          <w:rFonts w:hint="eastAsia"/>
        </w:rPr>
        <w:t>公平交易专项说明</w:t>
      </w:r>
    </w:p>
    <w:p w:rsidR="006C5165" w:rsidRDefault="006C5165" w:rsidP="006C5165">
      <w:pPr>
        <w:pStyle w:val="-3"/>
        <w:spacing w:before="156" w:after="156"/>
        <w:rPr>
          <w:rFonts w:hint="eastAsia"/>
        </w:rPr>
      </w:pPr>
      <w:r>
        <w:rPr>
          <w:rFonts w:hint="eastAsia"/>
        </w:rPr>
        <w:t>公平交易制度的执行情况</w:t>
      </w:r>
    </w:p>
    <w:p w:rsidR="006C5165" w:rsidRDefault="006C5165" w:rsidP="006C5165">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C5165" w:rsidRDefault="006C5165" w:rsidP="006C5165">
      <w:pPr>
        <w:pStyle w:val="-3"/>
        <w:spacing w:before="156" w:after="156"/>
        <w:rPr>
          <w:rFonts w:hint="eastAsia"/>
        </w:rPr>
      </w:pPr>
      <w:r>
        <w:rPr>
          <w:rFonts w:hint="eastAsia"/>
        </w:rPr>
        <w:t>异常交易行为的专项说明</w:t>
      </w:r>
    </w:p>
    <w:p w:rsidR="006C5165" w:rsidRDefault="006C5165" w:rsidP="006C5165">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C5165" w:rsidRDefault="006C5165" w:rsidP="006C5165">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C5165" w:rsidRDefault="006C5165" w:rsidP="006C5165">
      <w:pPr>
        <w:pStyle w:val="-2"/>
        <w:spacing w:before="312"/>
        <w:rPr>
          <w:rFonts w:hint="eastAsia"/>
        </w:rPr>
      </w:pPr>
      <w:r>
        <w:rPr>
          <w:rFonts w:hint="eastAsia"/>
        </w:rPr>
        <w:t>报告期内基金投资策略和运作分析</w:t>
      </w:r>
    </w:p>
    <w:p w:rsidR="006C5165" w:rsidRDefault="006C5165" w:rsidP="006C5165">
      <w:pPr>
        <w:pStyle w:val="-"/>
        <w:ind w:firstLine="420"/>
        <w:rPr>
          <w:rFonts w:hint="eastAsia"/>
        </w:rPr>
      </w:pPr>
      <w:r>
        <w:rPr>
          <w:rFonts w:hint="eastAsia"/>
        </w:rPr>
        <w:t>宏观经济回顾：</w:t>
      </w:r>
    </w:p>
    <w:p w:rsidR="006C5165" w:rsidRDefault="006C5165" w:rsidP="006C5165">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w:t>
      </w:r>
      <w:r>
        <w:rPr>
          <w:rFonts w:hint="eastAsia"/>
        </w:rPr>
        <w:lastRenderedPageBreak/>
        <w:t>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6C5165" w:rsidRDefault="006C5165" w:rsidP="006C5165">
      <w:pPr>
        <w:pStyle w:val="-"/>
        <w:ind w:firstLine="420"/>
        <w:rPr>
          <w:rFonts w:hint="eastAsia"/>
        </w:rPr>
      </w:pPr>
      <w:r>
        <w:rPr>
          <w:rFonts w:hint="eastAsia"/>
        </w:rPr>
        <w:t>债券市场回顾：</w:t>
      </w:r>
    </w:p>
    <w:p w:rsidR="006C5165" w:rsidRDefault="006C5165" w:rsidP="006C5165">
      <w:pPr>
        <w:pStyle w:val="-"/>
        <w:ind w:firstLine="420"/>
        <w:rPr>
          <w:rFonts w:hint="eastAsia"/>
        </w:rPr>
      </w:pPr>
      <w:r>
        <w:rPr>
          <w:rFonts w:hint="eastAsia"/>
        </w:rPr>
        <w:t>2024年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具体来看，4月初市场利率定价自律机制倡议，要求银行业金融机构禁止通过手工补息的方式高息揽储，中短端债券品种收益率、存单收益率下行，并带动整个收益率曲线下行；4月下旬，央行提示债券市场利率风险，债市出现连续调整。5月中下旬国务院多部委、地方政府、银行召开房地产会议讨论保交楼和存量房收储，央行则发布多项关于地产政策的调整，随后上海、深圳、广州等多个城市发布了楼市新政，对利率走势形成扰动，但由于基本面数据较为疲弱，非银资产荒仍存在，叠加央行5月末OMO净投放较大，资金面担忧缓解，综合作用下债市仍走强。进入6月，资金面相对平稳宽松，DR007阶段性低于OMO政策利率，公布的金融数据、经济数据走势偏弱，地产政策调整后地产销售略有好转但绝对水平一般，股市表现偏弱，多因素影响下，债市强势情绪不改，收益率继续下行。</w:t>
      </w:r>
    </w:p>
    <w:p w:rsidR="006C5165" w:rsidRDefault="006C5165" w:rsidP="006C5165">
      <w:pPr>
        <w:pStyle w:val="-"/>
        <w:ind w:firstLine="420"/>
        <w:rPr>
          <w:rFonts w:hint="eastAsia"/>
        </w:rPr>
      </w:pPr>
      <w:r>
        <w:rPr>
          <w:rFonts w:hint="eastAsia"/>
        </w:rPr>
        <w:t>基金操作：</w:t>
      </w:r>
    </w:p>
    <w:p w:rsidR="006C5165" w:rsidRDefault="006C5165" w:rsidP="006C5165">
      <w:pPr>
        <w:pStyle w:val="-"/>
        <w:ind w:firstLine="420"/>
        <w:rPr>
          <w:rFonts w:hint="eastAsia"/>
        </w:rPr>
      </w:pPr>
      <w:r>
        <w:rPr>
          <w:rFonts w:hint="eastAsia"/>
        </w:rPr>
        <w:t>回顾2024年二季度的基金操作，我们严格遵照基金合同的相关约定，按照既定的投资流程进行了规范运作。债券投资方面，本组合在市场收益率波动过程中积极调整仓位，顺应市场趋势，优化资产配置结构，努力提高组合收益。</w:t>
      </w:r>
    </w:p>
    <w:p w:rsidR="006C5165" w:rsidRDefault="006C5165" w:rsidP="006C5165">
      <w:pPr>
        <w:pStyle w:val="-2"/>
        <w:spacing w:before="312"/>
        <w:rPr>
          <w:rFonts w:hint="eastAsia"/>
        </w:rPr>
      </w:pPr>
      <w:r>
        <w:rPr>
          <w:rFonts w:hint="eastAsia"/>
        </w:rPr>
        <w:t>报告期内基金的业绩表现</w:t>
      </w:r>
    </w:p>
    <w:p w:rsidR="006C5165" w:rsidRDefault="006C5165" w:rsidP="006C5165">
      <w:pPr>
        <w:pStyle w:val="-"/>
        <w:ind w:firstLine="420"/>
        <w:rPr>
          <w:rFonts w:hint="eastAsia"/>
        </w:rPr>
      </w:pPr>
      <w:r>
        <w:rPr>
          <w:rFonts w:hint="eastAsia"/>
        </w:rPr>
        <w:t>报告期内，本基金份额净值增长率为0.54%，同期业绩基准增长率为0.42%。</w:t>
      </w:r>
    </w:p>
    <w:p w:rsidR="006C5165" w:rsidRDefault="006C5165" w:rsidP="006C5165">
      <w:pPr>
        <w:pStyle w:val="-2"/>
        <w:spacing w:before="312"/>
        <w:rPr>
          <w:rFonts w:hint="eastAsia"/>
        </w:rPr>
      </w:pPr>
      <w:r>
        <w:rPr>
          <w:rFonts w:hint="eastAsia"/>
        </w:rPr>
        <w:t>报告期内基金持有人数或基金资产净值预警说明</w:t>
      </w:r>
    </w:p>
    <w:p w:rsidR="006C5165" w:rsidRDefault="006C5165" w:rsidP="006C5165">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6C5165" w:rsidRDefault="006C5165" w:rsidP="006C5165">
      <w:pPr>
        <w:pStyle w:val="-1"/>
        <w:ind w:left="281" w:hanging="281"/>
        <w:rPr>
          <w:rFonts w:hint="eastAsia"/>
        </w:rPr>
      </w:pPr>
      <w:r>
        <w:rPr>
          <w:rFonts w:hint="eastAsia"/>
        </w:rPr>
        <w:t>投资组合报告</w:t>
      </w:r>
    </w:p>
    <w:p w:rsidR="006C5165" w:rsidRDefault="006C5165" w:rsidP="006C516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C5165" w:rsidTr="006C5165">
        <w:trPr>
          <w:cnfStyle w:val="100000000000" w:firstRow="1" w:lastRow="0" w:firstColumn="0" w:lastColumn="0" w:oddVBand="0" w:evenVBand="0" w:oddHBand="0" w:evenHBand="0" w:firstRowFirstColumn="0" w:firstRowLastColumn="0" w:lastRowFirstColumn="0" w:lastRowLastColumn="0"/>
        </w:trPr>
        <w:tc>
          <w:tcPr>
            <w:tcW w:w="646" w:type="dxa"/>
          </w:tcPr>
          <w:p w:rsidR="006C5165" w:rsidRDefault="006C5165" w:rsidP="006C5165">
            <w:pPr>
              <w:jc w:val="center"/>
              <w:rPr>
                <w:rFonts w:hint="eastAsia"/>
                <w:lang w:val="x-none"/>
              </w:rPr>
            </w:pPr>
            <w:r>
              <w:rPr>
                <w:rFonts w:hint="eastAsia"/>
                <w:lang w:val="x-none"/>
              </w:rPr>
              <w:t>序号</w:t>
            </w:r>
          </w:p>
        </w:tc>
        <w:tc>
          <w:tcPr>
            <w:tcW w:w="2971" w:type="dxa"/>
          </w:tcPr>
          <w:p w:rsidR="006C5165" w:rsidRDefault="006C5165" w:rsidP="006C5165">
            <w:pPr>
              <w:jc w:val="center"/>
              <w:rPr>
                <w:rFonts w:hint="eastAsia"/>
                <w:lang w:val="x-none"/>
              </w:rPr>
            </w:pPr>
            <w:r>
              <w:rPr>
                <w:rFonts w:hint="eastAsia"/>
                <w:lang w:val="x-none"/>
              </w:rPr>
              <w:t>项目</w:t>
            </w:r>
          </w:p>
        </w:tc>
        <w:tc>
          <w:tcPr>
            <w:tcW w:w="2381" w:type="dxa"/>
          </w:tcPr>
          <w:p w:rsidR="006C5165" w:rsidRDefault="006C5165" w:rsidP="006C5165">
            <w:pPr>
              <w:jc w:val="center"/>
              <w:rPr>
                <w:rFonts w:hint="eastAsia"/>
                <w:lang w:val="x-none"/>
              </w:rPr>
            </w:pPr>
            <w:r>
              <w:rPr>
                <w:rFonts w:hint="eastAsia"/>
                <w:lang w:val="x-none"/>
              </w:rPr>
              <w:t>金额（元）</w:t>
            </w:r>
          </w:p>
        </w:tc>
        <w:tc>
          <w:tcPr>
            <w:tcW w:w="2506" w:type="dxa"/>
          </w:tcPr>
          <w:p w:rsidR="006C5165" w:rsidRDefault="006C5165" w:rsidP="006C5165">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6C5165" w:rsidTr="006C5165">
        <w:tc>
          <w:tcPr>
            <w:tcW w:w="646" w:type="dxa"/>
          </w:tcPr>
          <w:p w:rsidR="006C5165" w:rsidRDefault="006C5165" w:rsidP="006C5165">
            <w:pPr>
              <w:jc w:val="center"/>
              <w:rPr>
                <w:rFonts w:hint="eastAsia"/>
                <w:lang w:val="x-none"/>
              </w:rPr>
            </w:pPr>
            <w:r>
              <w:rPr>
                <w:lang w:val="x-none"/>
              </w:rPr>
              <w:t>1</w:t>
            </w:r>
          </w:p>
        </w:tc>
        <w:tc>
          <w:tcPr>
            <w:tcW w:w="2971" w:type="dxa"/>
          </w:tcPr>
          <w:p w:rsidR="006C5165" w:rsidRDefault="006C5165" w:rsidP="006C5165">
            <w:pPr>
              <w:jc w:val="left"/>
              <w:rPr>
                <w:rFonts w:hint="eastAsia"/>
                <w:lang w:val="x-none"/>
              </w:rPr>
            </w:pPr>
            <w:r>
              <w:rPr>
                <w:rFonts w:hint="eastAsia"/>
                <w:lang w:val="x-none"/>
              </w:rPr>
              <w:t>权益投资</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p>
        </w:tc>
        <w:tc>
          <w:tcPr>
            <w:tcW w:w="2971" w:type="dxa"/>
          </w:tcPr>
          <w:p w:rsidR="006C5165" w:rsidRDefault="006C5165" w:rsidP="006C5165">
            <w:pPr>
              <w:jc w:val="left"/>
              <w:rPr>
                <w:rFonts w:hint="eastAsia"/>
                <w:lang w:val="x-none"/>
              </w:rPr>
            </w:pPr>
            <w:r>
              <w:rPr>
                <w:rFonts w:hint="eastAsia"/>
                <w:lang w:val="x-none"/>
              </w:rPr>
              <w:t>其中：股票</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2</w:t>
            </w:r>
          </w:p>
        </w:tc>
        <w:tc>
          <w:tcPr>
            <w:tcW w:w="2971" w:type="dxa"/>
          </w:tcPr>
          <w:p w:rsidR="006C5165" w:rsidRDefault="006C5165" w:rsidP="006C5165">
            <w:pPr>
              <w:jc w:val="left"/>
              <w:rPr>
                <w:rFonts w:hint="eastAsia"/>
                <w:lang w:val="x-none"/>
              </w:rPr>
            </w:pPr>
            <w:r>
              <w:rPr>
                <w:rFonts w:hint="eastAsia"/>
                <w:lang w:val="x-none"/>
              </w:rPr>
              <w:t>基金投资</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3</w:t>
            </w:r>
          </w:p>
        </w:tc>
        <w:tc>
          <w:tcPr>
            <w:tcW w:w="2971" w:type="dxa"/>
          </w:tcPr>
          <w:p w:rsidR="006C5165" w:rsidRDefault="006C5165" w:rsidP="006C5165">
            <w:pPr>
              <w:jc w:val="left"/>
              <w:rPr>
                <w:rFonts w:hint="eastAsia"/>
                <w:lang w:val="x-none"/>
              </w:rPr>
            </w:pPr>
            <w:r>
              <w:rPr>
                <w:rFonts w:hint="eastAsia"/>
                <w:lang w:val="x-none"/>
              </w:rPr>
              <w:t>固定收益投资</w:t>
            </w:r>
          </w:p>
        </w:tc>
        <w:tc>
          <w:tcPr>
            <w:tcW w:w="2381" w:type="dxa"/>
          </w:tcPr>
          <w:p w:rsidR="006C5165" w:rsidRDefault="006C5165" w:rsidP="006C5165">
            <w:pPr>
              <w:jc w:val="right"/>
              <w:rPr>
                <w:rFonts w:hint="eastAsia"/>
                <w:lang w:val="x-none"/>
              </w:rPr>
            </w:pPr>
            <w:r>
              <w:rPr>
                <w:lang w:val="x-none"/>
              </w:rPr>
              <w:t>10,425,868,172.82</w:t>
            </w:r>
          </w:p>
        </w:tc>
        <w:tc>
          <w:tcPr>
            <w:tcW w:w="2506" w:type="dxa"/>
          </w:tcPr>
          <w:p w:rsidR="006C5165" w:rsidRDefault="006C5165" w:rsidP="006C5165">
            <w:pPr>
              <w:jc w:val="right"/>
              <w:rPr>
                <w:rFonts w:hint="eastAsia"/>
                <w:lang w:val="x-none"/>
              </w:rPr>
            </w:pPr>
            <w:r>
              <w:rPr>
                <w:lang w:val="x-none"/>
              </w:rPr>
              <w:t>99.99</w:t>
            </w:r>
          </w:p>
        </w:tc>
      </w:tr>
      <w:tr w:rsidR="006C5165" w:rsidTr="006C5165">
        <w:tc>
          <w:tcPr>
            <w:tcW w:w="646" w:type="dxa"/>
          </w:tcPr>
          <w:p w:rsidR="006C5165" w:rsidRDefault="006C5165" w:rsidP="006C5165">
            <w:pPr>
              <w:jc w:val="center"/>
              <w:rPr>
                <w:rFonts w:hint="eastAsia"/>
                <w:lang w:val="x-none"/>
              </w:rPr>
            </w:pPr>
          </w:p>
        </w:tc>
        <w:tc>
          <w:tcPr>
            <w:tcW w:w="2971" w:type="dxa"/>
          </w:tcPr>
          <w:p w:rsidR="006C5165" w:rsidRDefault="006C5165" w:rsidP="006C5165">
            <w:pPr>
              <w:jc w:val="left"/>
              <w:rPr>
                <w:rFonts w:hint="eastAsia"/>
                <w:lang w:val="x-none"/>
              </w:rPr>
            </w:pPr>
            <w:r>
              <w:rPr>
                <w:rFonts w:hint="eastAsia"/>
                <w:lang w:val="x-none"/>
              </w:rPr>
              <w:t>其中：债券</w:t>
            </w:r>
          </w:p>
        </w:tc>
        <w:tc>
          <w:tcPr>
            <w:tcW w:w="2381" w:type="dxa"/>
          </w:tcPr>
          <w:p w:rsidR="006C5165" w:rsidRDefault="006C5165" w:rsidP="006C5165">
            <w:pPr>
              <w:jc w:val="right"/>
              <w:rPr>
                <w:rFonts w:hint="eastAsia"/>
                <w:lang w:val="x-none"/>
              </w:rPr>
            </w:pPr>
            <w:r>
              <w:rPr>
                <w:lang w:val="x-none"/>
              </w:rPr>
              <w:t>10,425,868,172.82</w:t>
            </w:r>
          </w:p>
        </w:tc>
        <w:tc>
          <w:tcPr>
            <w:tcW w:w="2506" w:type="dxa"/>
          </w:tcPr>
          <w:p w:rsidR="006C5165" w:rsidRDefault="006C5165" w:rsidP="006C5165">
            <w:pPr>
              <w:jc w:val="right"/>
              <w:rPr>
                <w:rFonts w:hint="eastAsia"/>
                <w:lang w:val="x-none"/>
              </w:rPr>
            </w:pPr>
            <w:r>
              <w:rPr>
                <w:lang w:val="x-none"/>
              </w:rPr>
              <w:t>99.99</w:t>
            </w:r>
          </w:p>
        </w:tc>
      </w:tr>
      <w:tr w:rsidR="006C5165" w:rsidTr="006C5165">
        <w:tc>
          <w:tcPr>
            <w:tcW w:w="646" w:type="dxa"/>
          </w:tcPr>
          <w:p w:rsidR="006C5165" w:rsidRDefault="006C5165" w:rsidP="006C5165">
            <w:pPr>
              <w:jc w:val="center"/>
              <w:rPr>
                <w:rFonts w:hint="eastAsia"/>
                <w:lang w:val="x-none"/>
              </w:rPr>
            </w:pPr>
          </w:p>
        </w:tc>
        <w:tc>
          <w:tcPr>
            <w:tcW w:w="2971" w:type="dxa"/>
          </w:tcPr>
          <w:p w:rsidR="006C5165" w:rsidRDefault="006C5165" w:rsidP="006C5165">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4</w:t>
            </w:r>
          </w:p>
        </w:tc>
        <w:tc>
          <w:tcPr>
            <w:tcW w:w="2971" w:type="dxa"/>
          </w:tcPr>
          <w:p w:rsidR="006C5165" w:rsidRDefault="006C5165" w:rsidP="006C5165">
            <w:pPr>
              <w:jc w:val="left"/>
              <w:rPr>
                <w:rFonts w:hint="eastAsia"/>
                <w:lang w:val="x-none"/>
              </w:rPr>
            </w:pPr>
            <w:r>
              <w:rPr>
                <w:rFonts w:hint="eastAsia"/>
                <w:lang w:val="x-none"/>
              </w:rPr>
              <w:t>贵金属投资</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5</w:t>
            </w:r>
          </w:p>
        </w:tc>
        <w:tc>
          <w:tcPr>
            <w:tcW w:w="2971" w:type="dxa"/>
          </w:tcPr>
          <w:p w:rsidR="006C5165" w:rsidRDefault="006C5165" w:rsidP="006C5165">
            <w:pPr>
              <w:jc w:val="left"/>
              <w:rPr>
                <w:rFonts w:hint="eastAsia"/>
                <w:lang w:val="x-none"/>
              </w:rPr>
            </w:pPr>
            <w:r>
              <w:rPr>
                <w:rFonts w:hint="eastAsia"/>
                <w:lang w:val="x-none"/>
              </w:rPr>
              <w:t>金融衍生品投资</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6</w:t>
            </w:r>
          </w:p>
        </w:tc>
        <w:tc>
          <w:tcPr>
            <w:tcW w:w="2971" w:type="dxa"/>
          </w:tcPr>
          <w:p w:rsidR="006C5165" w:rsidRDefault="006C5165" w:rsidP="006C5165">
            <w:pPr>
              <w:jc w:val="left"/>
              <w:rPr>
                <w:rFonts w:hint="eastAsia"/>
                <w:lang w:val="x-none"/>
              </w:rPr>
            </w:pPr>
            <w:r>
              <w:rPr>
                <w:rFonts w:hint="eastAsia"/>
                <w:lang w:val="x-none"/>
              </w:rPr>
              <w:t>买入返售金融资产</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p>
        </w:tc>
        <w:tc>
          <w:tcPr>
            <w:tcW w:w="2971" w:type="dxa"/>
          </w:tcPr>
          <w:p w:rsidR="006C5165" w:rsidRDefault="006C5165" w:rsidP="006C5165">
            <w:pPr>
              <w:jc w:val="left"/>
              <w:rPr>
                <w:rFonts w:hint="eastAsia"/>
                <w:lang w:val="x-none"/>
              </w:rPr>
            </w:pPr>
            <w:r>
              <w:rPr>
                <w:rFonts w:hint="eastAsia"/>
                <w:lang w:val="x-none"/>
              </w:rPr>
              <w:t>其中：买断式回购的买入返售金融资产</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7</w:t>
            </w:r>
          </w:p>
        </w:tc>
        <w:tc>
          <w:tcPr>
            <w:tcW w:w="2971" w:type="dxa"/>
          </w:tcPr>
          <w:p w:rsidR="006C5165" w:rsidRDefault="006C5165" w:rsidP="006C5165">
            <w:pPr>
              <w:jc w:val="left"/>
              <w:rPr>
                <w:rFonts w:hint="eastAsia"/>
                <w:lang w:val="x-none"/>
              </w:rPr>
            </w:pPr>
            <w:r>
              <w:rPr>
                <w:rFonts w:hint="eastAsia"/>
                <w:lang w:val="x-none"/>
              </w:rPr>
              <w:t>银行存款和结算备付金合计</w:t>
            </w:r>
          </w:p>
        </w:tc>
        <w:tc>
          <w:tcPr>
            <w:tcW w:w="2381" w:type="dxa"/>
          </w:tcPr>
          <w:p w:rsidR="006C5165" w:rsidRDefault="006C5165" w:rsidP="006C5165">
            <w:pPr>
              <w:jc w:val="right"/>
              <w:rPr>
                <w:rFonts w:hint="eastAsia"/>
                <w:lang w:val="x-none"/>
              </w:rPr>
            </w:pPr>
            <w:r>
              <w:rPr>
                <w:lang w:val="x-none"/>
              </w:rPr>
              <w:t>1,075,466.29</w:t>
            </w:r>
          </w:p>
        </w:tc>
        <w:tc>
          <w:tcPr>
            <w:tcW w:w="2506" w:type="dxa"/>
          </w:tcPr>
          <w:p w:rsidR="006C5165" w:rsidRDefault="006C5165" w:rsidP="006C5165">
            <w:pPr>
              <w:jc w:val="right"/>
              <w:rPr>
                <w:rFonts w:hint="eastAsia"/>
                <w:lang w:val="x-none"/>
              </w:rPr>
            </w:pPr>
            <w:r>
              <w:rPr>
                <w:lang w:val="x-none"/>
              </w:rPr>
              <w:t>0.01</w:t>
            </w:r>
          </w:p>
        </w:tc>
      </w:tr>
      <w:tr w:rsidR="006C5165" w:rsidTr="006C5165">
        <w:tc>
          <w:tcPr>
            <w:tcW w:w="646" w:type="dxa"/>
          </w:tcPr>
          <w:p w:rsidR="006C5165" w:rsidRDefault="006C5165" w:rsidP="006C5165">
            <w:pPr>
              <w:jc w:val="center"/>
              <w:rPr>
                <w:rFonts w:hint="eastAsia"/>
                <w:lang w:val="x-none"/>
              </w:rPr>
            </w:pPr>
            <w:r>
              <w:rPr>
                <w:lang w:val="x-none"/>
              </w:rPr>
              <w:t>8</w:t>
            </w:r>
          </w:p>
        </w:tc>
        <w:tc>
          <w:tcPr>
            <w:tcW w:w="2971" w:type="dxa"/>
          </w:tcPr>
          <w:p w:rsidR="006C5165" w:rsidRDefault="006C5165" w:rsidP="006C5165">
            <w:pPr>
              <w:jc w:val="left"/>
              <w:rPr>
                <w:rFonts w:hint="eastAsia"/>
                <w:lang w:val="x-none"/>
              </w:rPr>
            </w:pPr>
            <w:r>
              <w:rPr>
                <w:rFonts w:hint="eastAsia"/>
                <w:lang w:val="x-none"/>
              </w:rPr>
              <w:t>其他资产</w:t>
            </w:r>
          </w:p>
        </w:tc>
        <w:tc>
          <w:tcPr>
            <w:tcW w:w="2381" w:type="dxa"/>
          </w:tcPr>
          <w:p w:rsidR="006C5165" w:rsidRDefault="006C5165" w:rsidP="006C5165">
            <w:pPr>
              <w:jc w:val="right"/>
              <w:rPr>
                <w:rFonts w:hint="eastAsia"/>
                <w:lang w:val="x-none"/>
              </w:rPr>
            </w:pPr>
            <w:r>
              <w:rPr>
                <w:lang w:val="x-none"/>
              </w:rPr>
              <w:t>-</w:t>
            </w:r>
          </w:p>
        </w:tc>
        <w:tc>
          <w:tcPr>
            <w:tcW w:w="2506"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9</w:t>
            </w:r>
          </w:p>
        </w:tc>
        <w:tc>
          <w:tcPr>
            <w:tcW w:w="2971" w:type="dxa"/>
          </w:tcPr>
          <w:p w:rsidR="006C5165" w:rsidRDefault="006C5165" w:rsidP="006C5165">
            <w:pPr>
              <w:jc w:val="left"/>
              <w:rPr>
                <w:rFonts w:hint="eastAsia"/>
                <w:lang w:val="x-none"/>
              </w:rPr>
            </w:pPr>
            <w:r>
              <w:rPr>
                <w:rFonts w:hint="eastAsia"/>
                <w:lang w:val="x-none"/>
              </w:rPr>
              <w:t>合计</w:t>
            </w:r>
          </w:p>
        </w:tc>
        <w:tc>
          <w:tcPr>
            <w:tcW w:w="2381" w:type="dxa"/>
          </w:tcPr>
          <w:p w:rsidR="006C5165" w:rsidRDefault="006C5165" w:rsidP="006C5165">
            <w:pPr>
              <w:jc w:val="right"/>
              <w:rPr>
                <w:rFonts w:hint="eastAsia"/>
                <w:lang w:val="x-none"/>
              </w:rPr>
            </w:pPr>
            <w:r>
              <w:rPr>
                <w:lang w:val="x-none"/>
              </w:rPr>
              <w:t>10,426,943,639.11</w:t>
            </w:r>
          </w:p>
        </w:tc>
        <w:tc>
          <w:tcPr>
            <w:tcW w:w="2506" w:type="dxa"/>
          </w:tcPr>
          <w:p w:rsidR="006C5165" w:rsidRDefault="006C5165" w:rsidP="006C5165">
            <w:pPr>
              <w:jc w:val="right"/>
              <w:rPr>
                <w:rFonts w:hint="eastAsia"/>
                <w:lang w:val="x-none"/>
              </w:rPr>
            </w:pPr>
            <w:r>
              <w:rPr>
                <w:lang w:val="x-none"/>
              </w:rPr>
              <w:t>100.00</w:t>
            </w:r>
          </w:p>
        </w:tc>
      </w:tr>
    </w:tbl>
    <w:p w:rsidR="006C5165" w:rsidRDefault="006C5165" w:rsidP="006C5165">
      <w:pPr>
        <w:pStyle w:val="-2"/>
        <w:spacing w:before="312"/>
        <w:rPr>
          <w:rFonts w:hint="eastAsia"/>
        </w:rPr>
      </w:pPr>
      <w:r>
        <w:rPr>
          <w:rFonts w:hint="eastAsia"/>
        </w:rPr>
        <w:t>报告期末按行业分类的股票投资组合</w:t>
      </w:r>
    </w:p>
    <w:p w:rsidR="006C5165" w:rsidRDefault="006C5165" w:rsidP="006C5165">
      <w:pPr>
        <w:pStyle w:val="-3"/>
        <w:spacing w:before="156" w:after="156"/>
        <w:rPr>
          <w:rFonts w:hint="eastAsia"/>
        </w:rPr>
      </w:pPr>
      <w:r>
        <w:rPr>
          <w:rFonts w:hint="eastAsia"/>
        </w:rPr>
        <w:t>报告期末按行业分类的境内股票投资组合</w:t>
      </w:r>
    </w:p>
    <w:p w:rsidR="006C5165" w:rsidRDefault="006C5165" w:rsidP="006C5165">
      <w:pPr>
        <w:pStyle w:val="-"/>
        <w:ind w:firstLine="420"/>
        <w:rPr>
          <w:rFonts w:hint="eastAsia"/>
        </w:rPr>
      </w:pPr>
      <w:r>
        <w:rPr>
          <w:rFonts w:hint="eastAsia"/>
        </w:rPr>
        <w:t>本基金本报告期末未持有股票。</w:t>
      </w:r>
    </w:p>
    <w:p w:rsidR="006C5165" w:rsidRDefault="006C5165" w:rsidP="006C5165">
      <w:pPr>
        <w:pStyle w:val="-3"/>
        <w:spacing w:before="156" w:after="156"/>
        <w:rPr>
          <w:rFonts w:hint="eastAsia"/>
        </w:rPr>
      </w:pPr>
      <w:r>
        <w:rPr>
          <w:rFonts w:hint="eastAsia"/>
        </w:rPr>
        <w:t>报告期末按行业分类的港股通投资股票投资组合</w:t>
      </w:r>
    </w:p>
    <w:p w:rsidR="006C5165" w:rsidRDefault="006C5165" w:rsidP="006C5165">
      <w:pPr>
        <w:pStyle w:val="-"/>
        <w:ind w:firstLine="420"/>
        <w:rPr>
          <w:rFonts w:hint="eastAsia"/>
        </w:rPr>
      </w:pPr>
      <w:r>
        <w:rPr>
          <w:rFonts w:hint="eastAsia"/>
        </w:rPr>
        <w:t>本基金本报告期末未持有港股通投资股票。</w:t>
      </w:r>
    </w:p>
    <w:p w:rsidR="006C5165" w:rsidRDefault="006C5165" w:rsidP="006C5165">
      <w:pPr>
        <w:pStyle w:val="-2"/>
        <w:spacing w:before="312"/>
        <w:rPr>
          <w:rFonts w:hint="eastAsia"/>
        </w:rPr>
      </w:pPr>
      <w:r>
        <w:rPr>
          <w:rFonts w:hint="eastAsia"/>
        </w:rPr>
        <w:t>报告期末按公允价值占基金资产净值比例大小排序的前十名股票投资明细</w:t>
      </w:r>
    </w:p>
    <w:p w:rsidR="006C5165" w:rsidRDefault="006C5165" w:rsidP="006C5165">
      <w:pPr>
        <w:pStyle w:val="-"/>
        <w:ind w:firstLine="420"/>
        <w:rPr>
          <w:rFonts w:hint="eastAsia"/>
        </w:rPr>
      </w:pPr>
      <w:r>
        <w:rPr>
          <w:rFonts w:hint="eastAsia"/>
        </w:rPr>
        <w:t>本基金本报告期末未持有股票。</w:t>
      </w:r>
    </w:p>
    <w:p w:rsidR="006C5165" w:rsidRDefault="006C5165" w:rsidP="006C5165">
      <w:pPr>
        <w:pStyle w:val="-2"/>
        <w:spacing w:before="312"/>
        <w:rPr>
          <w:rFonts w:hint="eastAsia"/>
        </w:rPr>
      </w:pPr>
      <w:r>
        <w:rPr>
          <w:rFonts w:hint="eastAsia"/>
        </w:rPr>
        <w:t>报告期末按债券品种分类的债券投资组合</w:t>
      </w:r>
    </w:p>
    <w:p w:rsidR="006C5165" w:rsidRDefault="006C5165" w:rsidP="006C5165">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C5165" w:rsidTr="006C5165">
        <w:trPr>
          <w:cnfStyle w:val="100000000000" w:firstRow="1" w:lastRow="0" w:firstColumn="0" w:lastColumn="0" w:oddVBand="0" w:evenVBand="0" w:oddHBand="0" w:evenHBand="0" w:firstRowFirstColumn="0" w:firstRowLastColumn="0" w:lastRowFirstColumn="0" w:lastRowLastColumn="0"/>
        </w:trPr>
        <w:tc>
          <w:tcPr>
            <w:tcW w:w="646" w:type="dxa"/>
          </w:tcPr>
          <w:p w:rsidR="006C5165" w:rsidRDefault="006C5165" w:rsidP="006C5165">
            <w:pPr>
              <w:jc w:val="center"/>
              <w:rPr>
                <w:rFonts w:hint="eastAsia"/>
                <w:lang w:val="x-none"/>
              </w:rPr>
            </w:pPr>
            <w:r>
              <w:rPr>
                <w:rFonts w:hint="eastAsia"/>
                <w:lang w:val="x-none"/>
              </w:rPr>
              <w:t>序号</w:t>
            </w:r>
          </w:p>
        </w:tc>
        <w:tc>
          <w:tcPr>
            <w:tcW w:w="2835" w:type="dxa"/>
          </w:tcPr>
          <w:p w:rsidR="006C5165" w:rsidRDefault="006C5165" w:rsidP="006C5165">
            <w:pPr>
              <w:jc w:val="center"/>
              <w:rPr>
                <w:rFonts w:hint="eastAsia"/>
                <w:lang w:val="x-none"/>
              </w:rPr>
            </w:pPr>
            <w:r>
              <w:rPr>
                <w:rFonts w:hint="eastAsia"/>
                <w:lang w:val="x-none"/>
              </w:rPr>
              <w:t>债券品种</w:t>
            </w:r>
          </w:p>
        </w:tc>
        <w:tc>
          <w:tcPr>
            <w:tcW w:w="2466" w:type="dxa"/>
          </w:tcPr>
          <w:p w:rsidR="006C5165" w:rsidRDefault="006C5165" w:rsidP="006C5165">
            <w:pPr>
              <w:jc w:val="center"/>
              <w:rPr>
                <w:rFonts w:hint="eastAsia"/>
                <w:lang w:val="x-none"/>
              </w:rPr>
            </w:pPr>
            <w:r>
              <w:rPr>
                <w:rFonts w:hint="eastAsia"/>
                <w:lang w:val="x-none"/>
              </w:rPr>
              <w:t>公允价值（元）</w:t>
            </w:r>
          </w:p>
        </w:tc>
        <w:tc>
          <w:tcPr>
            <w:tcW w:w="2557" w:type="dxa"/>
          </w:tcPr>
          <w:p w:rsidR="006C5165" w:rsidRDefault="006C5165" w:rsidP="006C5165">
            <w:pPr>
              <w:jc w:val="center"/>
              <w:rPr>
                <w:rFonts w:hint="eastAsia"/>
                <w:lang w:val="x-none"/>
              </w:rPr>
            </w:pPr>
            <w:r>
              <w:rPr>
                <w:rFonts w:hint="eastAsia"/>
                <w:lang w:val="x-none"/>
              </w:rPr>
              <w:t>占基金资产净值比例（％）</w:t>
            </w:r>
          </w:p>
        </w:tc>
      </w:tr>
      <w:tr w:rsidR="006C5165" w:rsidTr="006C5165">
        <w:tc>
          <w:tcPr>
            <w:tcW w:w="646" w:type="dxa"/>
          </w:tcPr>
          <w:p w:rsidR="006C5165" w:rsidRDefault="006C5165" w:rsidP="006C5165">
            <w:pPr>
              <w:jc w:val="center"/>
              <w:rPr>
                <w:rFonts w:hint="eastAsia"/>
                <w:lang w:val="x-none"/>
              </w:rPr>
            </w:pPr>
            <w:r>
              <w:rPr>
                <w:lang w:val="x-none"/>
              </w:rPr>
              <w:t>1</w:t>
            </w:r>
          </w:p>
        </w:tc>
        <w:tc>
          <w:tcPr>
            <w:tcW w:w="2835" w:type="dxa"/>
          </w:tcPr>
          <w:p w:rsidR="006C5165" w:rsidRDefault="006C5165" w:rsidP="006C5165">
            <w:pPr>
              <w:jc w:val="left"/>
              <w:rPr>
                <w:rFonts w:hint="eastAsia"/>
                <w:lang w:val="x-none"/>
              </w:rPr>
            </w:pPr>
            <w:r>
              <w:rPr>
                <w:rFonts w:hint="eastAsia"/>
                <w:lang w:val="x-none"/>
              </w:rPr>
              <w:t>国家债券</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2</w:t>
            </w:r>
          </w:p>
        </w:tc>
        <w:tc>
          <w:tcPr>
            <w:tcW w:w="2835" w:type="dxa"/>
          </w:tcPr>
          <w:p w:rsidR="006C5165" w:rsidRDefault="006C5165" w:rsidP="006C5165">
            <w:pPr>
              <w:jc w:val="left"/>
              <w:rPr>
                <w:rFonts w:hint="eastAsia"/>
                <w:lang w:val="x-none"/>
              </w:rPr>
            </w:pPr>
            <w:r>
              <w:rPr>
                <w:rFonts w:hint="eastAsia"/>
                <w:lang w:val="x-none"/>
              </w:rPr>
              <w:t>央行票据</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lastRenderedPageBreak/>
              <w:t>3</w:t>
            </w:r>
          </w:p>
        </w:tc>
        <w:tc>
          <w:tcPr>
            <w:tcW w:w="2835" w:type="dxa"/>
          </w:tcPr>
          <w:p w:rsidR="006C5165" w:rsidRDefault="006C5165" w:rsidP="006C5165">
            <w:pPr>
              <w:jc w:val="left"/>
              <w:rPr>
                <w:rFonts w:hint="eastAsia"/>
                <w:lang w:val="x-none"/>
              </w:rPr>
            </w:pPr>
            <w:r>
              <w:rPr>
                <w:rFonts w:hint="eastAsia"/>
                <w:lang w:val="x-none"/>
              </w:rPr>
              <w:t>金融债券</w:t>
            </w:r>
          </w:p>
        </w:tc>
        <w:tc>
          <w:tcPr>
            <w:tcW w:w="2466" w:type="dxa"/>
          </w:tcPr>
          <w:p w:rsidR="006C5165" w:rsidRDefault="006C5165" w:rsidP="006C5165">
            <w:pPr>
              <w:jc w:val="right"/>
              <w:rPr>
                <w:rFonts w:hint="eastAsia"/>
                <w:lang w:val="x-none"/>
              </w:rPr>
            </w:pPr>
            <w:r>
              <w:rPr>
                <w:lang w:val="x-none"/>
              </w:rPr>
              <w:t>8,938,687,834.22</w:t>
            </w:r>
          </w:p>
        </w:tc>
        <w:tc>
          <w:tcPr>
            <w:tcW w:w="2557" w:type="dxa"/>
          </w:tcPr>
          <w:p w:rsidR="006C5165" w:rsidRDefault="006C5165" w:rsidP="006C5165">
            <w:pPr>
              <w:jc w:val="right"/>
              <w:rPr>
                <w:rFonts w:hint="eastAsia"/>
                <w:lang w:val="x-none"/>
              </w:rPr>
            </w:pPr>
            <w:r>
              <w:rPr>
                <w:lang w:val="x-none"/>
              </w:rPr>
              <w:t>112.02</w:t>
            </w:r>
          </w:p>
        </w:tc>
      </w:tr>
      <w:tr w:rsidR="006C5165" w:rsidTr="006C5165">
        <w:tc>
          <w:tcPr>
            <w:tcW w:w="646" w:type="dxa"/>
          </w:tcPr>
          <w:p w:rsidR="006C5165" w:rsidRDefault="006C5165" w:rsidP="006C5165">
            <w:pPr>
              <w:jc w:val="center"/>
              <w:rPr>
                <w:rFonts w:hint="eastAsia"/>
                <w:lang w:val="x-none"/>
              </w:rPr>
            </w:pPr>
          </w:p>
        </w:tc>
        <w:tc>
          <w:tcPr>
            <w:tcW w:w="2835" w:type="dxa"/>
          </w:tcPr>
          <w:p w:rsidR="006C5165" w:rsidRDefault="006C5165" w:rsidP="006C5165">
            <w:pPr>
              <w:jc w:val="left"/>
              <w:rPr>
                <w:rFonts w:hint="eastAsia"/>
                <w:lang w:val="x-none"/>
              </w:rPr>
            </w:pPr>
            <w:r>
              <w:rPr>
                <w:rFonts w:hint="eastAsia"/>
                <w:lang w:val="x-none"/>
              </w:rPr>
              <w:t>其中：政策性金融债</w:t>
            </w:r>
          </w:p>
        </w:tc>
        <w:tc>
          <w:tcPr>
            <w:tcW w:w="2466" w:type="dxa"/>
          </w:tcPr>
          <w:p w:rsidR="006C5165" w:rsidRDefault="006C5165" w:rsidP="006C5165">
            <w:pPr>
              <w:jc w:val="right"/>
              <w:rPr>
                <w:rFonts w:hint="eastAsia"/>
                <w:lang w:val="x-none"/>
              </w:rPr>
            </w:pPr>
            <w:r>
              <w:rPr>
                <w:lang w:val="x-none"/>
              </w:rPr>
              <w:t>7,276,055,299.27</w:t>
            </w:r>
          </w:p>
        </w:tc>
        <w:tc>
          <w:tcPr>
            <w:tcW w:w="2557" w:type="dxa"/>
          </w:tcPr>
          <w:p w:rsidR="006C5165" w:rsidRDefault="006C5165" w:rsidP="006C5165">
            <w:pPr>
              <w:jc w:val="right"/>
              <w:rPr>
                <w:rFonts w:hint="eastAsia"/>
                <w:lang w:val="x-none"/>
              </w:rPr>
            </w:pPr>
            <w:r>
              <w:rPr>
                <w:lang w:val="x-none"/>
              </w:rPr>
              <w:t>91.18</w:t>
            </w:r>
          </w:p>
        </w:tc>
      </w:tr>
      <w:tr w:rsidR="006C5165" w:rsidTr="006C5165">
        <w:tc>
          <w:tcPr>
            <w:tcW w:w="646" w:type="dxa"/>
          </w:tcPr>
          <w:p w:rsidR="006C5165" w:rsidRDefault="006C5165" w:rsidP="006C5165">
            <w:pPr>
              <w:jc w:val="center"/>
              <w:rPr>
                <w:rFonts w:hint="eastAsia"/>
                <w:lang w:val="x-none"/>
              </w:rPr>
            </w:pPr>
            <w:r>
              <w:rPr>
                <w:lang w:val="x-none"/>
              </w:rPr>
              <w:t>4</w:t>
            </w:r>
          </w:p>
        </w:tc>
        <w:tc>
          <w:tcPr>
            <w:tcW w:w="2835" w:type="dxa"/>
          </w:tcPr>
          <w:p w:rsidR="006C5165" w:rsidRDefault="006C5165" w:rsidP="006C5165">
            <w:pPr>
              <w:jc w:val="left"/>
              <w:rPr>
                <w:rFonts w:hint="eastAsia"/>
                <w:lang w:val="x-none"/>
              </w:rPr>
            </w:pPr>
            <w:r>
              <w:rPr>
                <w:rFonts w:hint="eastAsia"/>
                <w:lang w:val="x-none"/>
              </w:rPr>
              <w:t>企业债券</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5</w:t>
            </w:r>
          </w:p>
        </w:tc>
        <w:tc>
          <w:tcPr>
            <w:tcW w:w="2835" w:type="dxa"/>
          </w:tcPr>
          <w:p w:rsidR="006C5165" w:rsidRDefault="006C5165" w:rsidP="006C5165">
            <w:pPr>
              <w:jc w:val="left"/>
              <w:rPr>
                <w:rFonts w:hint="eastAsia"/>
                <w:lang w:val="x-none"/>
              </w:rPr>
            </w:pPr>
            <w:r>
              <w:rPr>
                <w:rFonts w:hint="eastAsia"/>
                <w:lang w:val="x-none"/>
              </w:rPr>
              <w:t>企业短期融资券</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6</w:t>
            </w:r>
          </w:p>
        </w:tc>
        <w:tc>
          <w:tcPr>
            <w:tcW w:w="2835" w:type="dxa"/>
          </w:tcPr>
          <w:p w:rsidR="006C5165" w:rsidRDefault="006C5165" w:rsidP="006C5165">
            <w:pPr>
              <w:jc w:val="left"/>
              <w:rPr>
                <w:rFonts w:hint="eastAsia"/>
                <w:lang w:val="x-none"/>
              </w:rPr>
            </w:pPr>
            <w:r>
              <w:rPr>
                <w:rFonts w:hint="eastAsia"/>
                <w:lang w:val="x-none"/>
              </w:rPr>
              <w:t>中期票据</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7</w:t>
            </w:r>
          </w:p>
        </w:tc>
        <w:tc>
          <w:tcPr>
            <w:tcW w:w="2835" w:type="dxa"/>
          </w:tcPr>
          <w:p w:rsidR="006C5165" w:rsidRDefault="006C5165" w:rsidP="006C5165">
            <w:pPr>
              <w:jc w:val="left"/>
              <w:rPr>
                <w:rFonts w:hint="eastAsia"/>
                <w:lang w:val="x-none"/>
              </w:rPr>
            </w:pPr>
            <w:r>
              <w:rPr>
                <w:rFonts w:hint="eastAsia"/>
                <w:lang w:val="x-none"/>
              </w:rPr>
              <w:t>可转债（可交换债）</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8</w:t>
            </w:r>
          </w:p>
        </w:tc>
        <w:tc>
          <w:tcPr>
            <w:tcW w:w="2835" w:type="dxa"/>
          </w:tcPr>
          <w:p w:rsidR="006C5165" w:rsidRDefault="006C5165" w:rsidP="006C5165">
            <w:pPr>
              <w:jc w:val="left"/>
              <w:rPr>
                <w:rFonts w:hint="eastAsia"/>
                <w:lang w:val="x-none"/>
              </w:rPr>
            </w:pPr>
            <w:r>
              <w:rPr>
                <w:rFonts w:hint="eastAsia"/>
                <w:lang w:val="x-none"/>
              </w:rPr>
              <w:t>同业存单</w:t>
            </w:r>
          </w:p>
        </w:tc>
        <w:tc>
          <w:tcPr>
            <w:tcW w:w="2466" w:type="dxa"/>
          </w:tcPr>
          <w:p w:rsidR="006C5165" w:rsidRDefault="006C5165" w:rsidP="006C5165">
            <w:pPr>
              <w:jc w:val="right"/>
              <w:rPr>
                <w:rFonts w:hint="eastAsia"/>
                <w:lang w:val="x-none"/>
              </w:rPr>
            </w:pPr>
            <w:r>
              <w:rPr>
                <w:lang w:val="x-none"/>
              </w:rPr>
              <w:t>1,487,180,338.60</w:t>
            </w:r>
          </w:p>
        </w:tc>
        <w:tc>
          <w:tcPr>
            <w:tcW w:w="2557" w:type="dxa"/>
          </w:tcPr>
          <w:p w:rsidR="006C5165" w:rsidRDefault="006C5165" w:rsidP="006C5165">
            <w:pPr>
              <w:jc w:val="right"/>
              <w:rPr>
                <w:rFonts w:hint="eastAsia"/>
                <w:lang w:val="x-none"/>
              </w:rPr>
            </w:pPr>
            <w:r>
              <w:rPr>
                <w:lang w:val="x-none"/>
              </w:rPr>
              <w:t>18.64</w:t>
            </w:r>
          </w:p>
        </w:tc>
      </w:tr>
      <w:tr w:rsidR="006C5165" w:rsidTr="006C5165">
        <w:tc>
          <w:tcPr>
            <w:tcW w:w="646" w:type="dxa"/>
          </w:tcPr>
          <w:p w:rsidR="006C5165" w:rsidRDefault="006C5165" w:rsidP="006C5165">
            <w:pPr>
              <w:jc w:val="center"/>
              <w:rPr>
                <w:rFonts w:hint="eastAsia"/>
                <w:lang w:val="x-none"/>
              </w:rPr>
            </w:pPr>
            <w:r>
              <w:rPr>
                <w:lang w:val="x-none"/>
              </w:rPr>
              <w:t>9</w:t>
            </w:r>
          </w:p>
        </w:tc>
        <w:tc>
          <w:tcPr>
            <w:tcW w:w="2835" w:type="dxa"/>
          </w:tcPr>
          <w:p w:rsidR="006C5165" w:rsidRDefault="006C5165" w:rsidP="006C5165">
            <w:pPr>
              <w:jc w:val="left"/>
              <w:rPr>
                <w:rFonts w:hint="eastAsia"/>
                <w:lang w:val="x-none"/>
              </w:rPr>
            </w:pPr>
            <w:r>
              <w:rPr>
                <w:rFonts w:hint="eastAsia"/>
                <w:lang w:val="x-none"/>
              </w:rPr>
              <w:t>其他</w:t>
            </w:r>
          </w:p>
        </w:tc>
        <w:tc>
          <w:tcPr>
            <w:tcW w:w="2466" w:type="dxa"/>
          </w:tcPr>
          <w:p w:rsidR="006C5165" w:rsidRDefault="006C5165" w:rsidP="006C5165">
            <w:pPr>
              <w:jc w:val="right"/>
              <w:rPr>
                <w:rFonts w:hint="eastAsia"/>
                <w:lang w:val="x-none"/>
              </w:rPr>
            </w:pPr>
            <w:r>
              <w:rPr>
                <w:lang w:val="x-none"/>
              </w:rPr>
              <w:t>-</w:t>
            </w:r>
          </w:p>
        </w:tc>
        <w:tc>
          <w:tcPr>
            <w:tcW w:w="2557" w:type="dxa"/>
          </w:tcPr>
          <w:p w:rsidR="006C5165" w:rsidRDefault="006C5165" w:rsidP="006C5165">
            <w:pPr>
              <w:jc w:val="right"/>
              <w:rPr>
                <w:rFonts w:hint="eastAsia"/>
                <w:lang w:val="x-none"/>
              </w:rPr>
            </w:pPr>
            <w:r>
              <w:rPr>
                <w:lang w:val="x-none"/>
              </w:rPr>
              <w:t>-</w:t>
            </w:r>
          </w:p>
        </w:tc>
      </w:tr>
      <w:tr w:rsidR="006C5165" w:rsidTr="006C5165">
        <w:tc>
          <w:tcPr>
            <w:tcW w:w="646" w:type="dxa"/>
          </w:tcPr>
          <w:p w:rsidR="006C5165" w:rsidRDefault="006C5165" w:rsidP="006C5165">
            <w:pPr>
              <w:jc w:val="center"/>
              <w:rPr>
                <w:rFonts w:hint="eastAsia"/>
                <w:lang w:val="x-none"/>
              </w:rPr>
            </w:pPr>
            <w:r>
              <w:rPr>
                <w:lang w:val="x-none"/>
              </w:rPr>
              <w:t>10</w:t>
            </w:r>
          </w:p>
        </w:tc>
        <w:tc>
          <w:tcPr>
            <w:tcW w:w="2835" w:type="dxa"/>
          </w:tcPr>
          <w:p w:rsidR="006C5165" w:rsidRDefault="006C5165" w:rsidP="006C5165">
            <w:pPr>
              <w:jc w:val="left"/>
              <w:rPr>
                <w:rFonts w:hint="eastAsia"/>
                <w:lang w:val="x-none"/>
              </w:rPr>
            </w:pPr>
            <w:r>
              <w:rPr>
                <w:rFonts w:hint="eastAsia"/>
                <w:lang w:val="x-none"/>
              </w:rPr>
              <w:t>合计</w:t>
            </w:r>
          </w:p>
        </w:tc>
        <w:tc>
          <w:tcPr>
            <w:tcW w:w="2466" w:type="dxa"/>
          </w:tcPr>
          <w:p w:rsidR="006C5165" w:rsidRDefault="006C5165" w:rsidP="006C5165">
            <w:pPr>
              <w:jc w:val="right"/>
              <w:rPr>
                <w:rFonts w:hint="eastAsia"/>
                <w:lang w:val="x-none"/>
              </w:rPr>
            </w:pPr>
            <w:r>
              <w:rPr>
                <w:lang w:val="x-none"/>
              </w:rPr>
              <w:t>10,425,868,172.82</w:t>
            </w:r>
          </w:p>
        </w:tc>
        <w:tc>
          <w:tcPr>
            <w:tcW w:w="2557" w:type="dxa"/>
          </w:tcPr>
          <w:p w:rsidR="006C5165" w:rsidRDefault="006C5165" w:rsidP="006C5165">
            <w:pPr>
              <w:jc w:val="right"/>
              <w:rPr>
                <w:rFonts w:hint="eastAsia"/>
                <w:lang w:val="x-none"/>
              </w:rPr>
            </w:pPr>
            <w:r>
              <w:rPr>
                <w:lang w:val="x-none"/>
              </w:rPr>
              <w:t>130.66</w:t>
            </w:r>
          </w:p>
        </w:tc>
      </w:tr>
    </w:tbl>
    <w:p w:rsidR="006C5165" w:rsidRDefault="006C5165" w:rsidP="006C5165">
      <w:pPr>
        <w:pStyle w:val="-2"/>
        <w:spacing w:before="312"/>
        <w:rPr>
          <w:rFonts w:hint="eastAsia"/>
        </w:rPr>
      </w:pPr>
      <w:r>
        <w:rPr>
          <w:rFonts w:hint="eastAsia"/>
        </w:rPr>
        <w:t>报告期末按公允价值占基金资产净值比例大小排名的前五名债券投资明细</w:t>
      </w:r>
    </w:p>
    <w:p w:rsidR="006C5165" w:rsidRDefault="006C5165" w:rsidP="006C5165">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C5165" w:rsidTr="006C5165">
        <w:trPr>
          <w:cnfStyle w:val="100000000000" w:firstRow="1" w:lastRow="0" w:firstColumn="0" w:lastColumn="0" w:oddVBand="0" w:evenVBand="0" w:oddHBand="0" w:evenHBand="0" w:firstRowFirstColumn="0" w:firstRowLastColumn="0" w:lastRowFirstColumn="0" w:lastRowLastColumn="0"/>
        </w:trPr>
        <w:tc>
          <w:tcPr>
            <w:tcW w:w="646" w:type="dxa"/>
          </w:tcPr>
          <w:p w:rsidR="006C5165" w:rsidRDefault="006C5165" w:rsidP="006C5165">
            <w:pPr>
              <w:jc w:val="center"/>
              <w:rPr>
                <w:rFonts w:hint="eastAsia"/>
              </w:rPr>
            </w:pPr>
            <w:r>
              <w:rPr>
                <w:rFonts w:hint="eastAsia"/>
              </w:rPr>
              <w:t>序号</w:t>
            </w:r>
          </w:p>
        </w:tc>
        <w:tc>
          <w:tcPr>
            <w:tcW w:w="1162" w:type="dxa"/>
          </w:tcPr>
          <w:p w:rsidR="006C5165" w:rsidRDefault="006C5165" w:rsidP="006C5165">
            <w:pPr>
              <w:jc w:val="center"/>
              <w:rPr>
                <w:rFonts w:hint="eastAsia"/>
              </w:rPr>
            </w:pPr>
            <w:r>
              <w:rPr>
                <w:rFonts w:hint="eastAsia"/>
              </w:rPr>
              <w:t>债券代码</w:t>
            </w:r>
          </w:p>
        </w:tc>
        <w:tc>
          <w:tcPr>
            <w:tcW w:w="2268" w:type="dxa"/>
          </w:tcPr>
          <w:p w:rsidR="006C5165" w:rsidRDefault="006C5165" w:rsidP="006C5165">
            <w:pPr>
              <w:jc w:val="center"/>
              <w:rPr>
                <w:rFonts w:hint="eastAsia"/>
              </w:rPr>
            </w:pPr>
            <w:r>
              <w:rPr>
                <w:rFonts w:hint="eastAsia"/>
              </w:rPr>
              <w:t>债券名称</w:t>
            </w:r>
          </w:p>
        </w:tc>
        <w:tc>
          <w:tcPr>
            <w:tcW w:w="1531" w:type="dxa"/>
          </w:tcPr>
          <w:p w:rsidR="006C5165" w:rsidRDefault="006C5165" w:rsidP="006C5165">
            <w:pPr>
              <w:jc w:val="center"/>
              <w:rPr>
                <w:rFonts w:hint="eastAsia"/>
              </w:rPr>
            </w:pPr>
            <w:r>
              <w:rPr>
                <w:rFonts w:hint="eastAsia"/>
              </w:rPr>
              <w:t>数量（张）</w:t>
            </w:r>
          </w:p>
        </w:tc>
        <w:tc>
          <w:tcPr>
            <w:tcW w:w="1985" w:type="dxa"/>
          </w:tcPr>
          <w:p w:rsidR="006C5165" w:rsidRDefault="006C5165" w:rsidP="006C5165">
            <w:pPr>
              <w:jc w:val="center"/>
              <w:rPr>
                <w:rFonts w:hint="eastAsia"/>
              </w:rPr>
            </w:pPr>
            <w:r>
              <w:rPr>
                <w:rFonts w:hint="eastAsia"/>
              </w:rPr>
              <w:t>公允价值（元）</w:t>
            </w:r>
          </w:p>
        </w:tc>
        <w:tc>
          <w:tcPr>
            <w:tcW w:w="1247" w:type="dxa"/>
          </w:tcPr>
          <w:p w:rsidR="006C5165" w:rsidRDefault="006C5165" w:rsidP="006C5165">
            <w:pPr>
              <w:jc w:val="center"/>
              <w:rPr>
                <w:rFonts w:hint="eastAsia"/>
              </w:rPr>
            </w:pPr>
            <w:r>
              <w:rPr>
                <w:rFonts w:hint="eastAsia"/>
              </w:rPr>
              <w:t>占基金资产净值比例（％）</w:t>
            </w:r>
          </w:p>
        </w:tc>
      </w:tr>
      <w:tr w:rsidR="006C5165" w:rsidTr="006C5165">
        <w:tc>
          <w:tcPr>
            <w:tcW w:w="646" w:type="dxa"/>
          </w:tcPr>
          <w:p w:rsidR="006C5165" w:rsidRDefault="006C5165" w:rsidP="006C5165">
            <w:pPr>
              <w:jc w:val="center"/>
              <w:rPr>
                <w:rFonts w:hint="eastAsia"/>
              </w:rPr>
            </w:pPr>
            <w:r>
              <w:t>1</w:t>
            </w:r>
          </w:p>
        </w:tc>
        <w:tc>
          <w:tcPr>
            <w:tcW w:w="1162" w:type="dxa"/>
          </w:tcPr>
          <w:p w:rsidR="006C5165" w:rsidRDefault="006C5165" w:rsidP="006C5165">
            <w:pPr>
              <w:jc w:val="left"/>
              <w:rPr>
                <w:rFonts w:hint="eastAsia"/>
              </w:rPr>
            </w:pPr>
            <w:r>
              <w:t>230421</w:t>
            </w:r>
          </w:p>
        </w:tc>
        <w:tc>
          <w:tcPr>
            <w:tcW w:w="2268" w:type="dxa"/>
          </w:tcPr>
          <w:p w:rsidR="006C5165" w:rsidRDefault="006C5165" w:rsidP="006C5165">
            <w:pPr>
              <w:jc w:val="left"/>
              <w:rPr>
                <w:rFonts w:hint="eastAsia"/>
              </w:rPr>
            </w:pPr>
            <w:r>
              <w:rPr>
                <w:rFonts w:hint="eastAsia"/>
              </w:rPr>
              <w:t>23</w:t>
            </w:r>
            <w:r>
              <w:rPr>
                <w:rFonts w:hint="eastAsia"/>
              </w:rPr>
              <w:t>农发</w:t>
            </w:r>
            <w:r>
              <w:rPr>
                <w:rFonts w:hint="eastAsia"/>
              </w:rPr>
              <w:t>21</w:t>
            </w:r>
          </w:p>
        </w:tc>
        <w:tc>
          <w:tcPr>
            <w:tcW w:w="1531" w:type="dxa"/>
          </w:tcPr>
          <w:p w:rsidR="006C5165" w:rsidRDefault="006C5165" w:rsidP="006C5165">
            <w:pPr>
              <w:jc w:val="right"/>
              <w:rPr>
                <w:rFonts w:hint="eastAsia"/>
              </w:rPr>
            </w:pPr>
            <w:r>
              <w:t>27,500,000</w:t>
            </w:r>
          </w:p>
        </w:tc>
        <w:tc>
          <w:tcPr>
            <w:tcW w:w="1985" w:type="dxa"/>
          </w:tcPr>
          <w:p w:rsidR="006C5165" w:rsidRDefault="006C5165" w:rsidP="006C5165">
            <w:pPr>
              <w:jc w:val="right"/>
              <w:rPr>
                <w:rFonts w:hint="eastAsia"/>
              </w:rPr>
            </w:pPr>
            <w:r>
              <w:t>2,794,489,207.44</w:t>
            </w:r>
          </w:p>
        </w:tc>
        <w:tc>
          <w:tcPr>
            <w:tcW w:w="1247" w:type="dxa"/>
          </w:tcPr>
          <w:p w:rsidR="006C5165" w:rsidRDefault="006C5165" w:rsidP="006C5165">
            <w:pPr>
              <w:jc w:val="right"/>
              <w:rPr>
                <w:rFonts w:hint="eastAsia"/>
              </w:rPr>
            </w:pPr>
            <w:r>
              <w:t>35.02</w:t>
            </w:r>
          </w:p>
        </w:tc>
      </w:tr>
      <w:tr w:rsidR="006C5165" w:rsidTr="006C5165">
        <w:tc>
          <w:tcPr>
            <w:tcW w:w="646" w:type="dxa"/>
          </w:tcPr>
          <w:p w:rsidR="006C5165" w:rsidRDefault="006C5165" w:rsidP="006C5165">
            <w:pPr>
              <w:jc w:val="center"/>
              <w:rPr>
                <w:rFonts w:hint="eastAsia"/>
              </w:rPr>
            </w:pPr>
            <w:r>
              <w:t>2</w:t>
            </w:r>
          </w:p>
        </w:tc>
        <w:tc>
          <w:tcPr>
            <w:tcW w:w="1162" w:type="dxa"/>
          </w:tcPr>
          <w:p w:rsidR="006C5165" w:rsidRDefault="006C5165" w:rsidP="006C5165">
            <w:pPr>
              <w:jc w:val="left"/>
              <w:rPr>
                <w:rFonts w:hint="eastAsia"/>
              </w:rPr>
            </w:pPr>
            <w:r>
              <w:t>092218005</w:t>
            </w:r>
          </w:p>
        </w:tc>
        <w:tc>
          <w:tcPr>
            <w:tcW w:w="2268" w:type="dxa"/>
          </w:tcPr>
          <w:p w:rsidR="006C5165" w:rsidRDefault="006C5165" w:rsidP="006C5165">
            <w:pPr>
              <w:jc w:val="left"/>
              <w:rPr>
                <w:rFonts w:hint="eastAsia"/>
              </w:rPr>
            </w:pPr>
            <w:r>
              <w:rPr>
                <w:rFonts w:hint="eastAsia"/>
              </w:rPr>
              <w:t>22</w:t>
            </w:r>
            <w:r>
              <w:rPr>
                <w:rFonts w:hint="eastAsia"/>
              </w:rPr>
              <w:t>农发清发</w:t>
            </w:r>
            <w:r>
              <w:rPr>
                <w:rFonts w:hint="eastAsia"/>
              </w:rPr>
              <w:t>05</w:t>
            </w:r>
          </w:p>
        </w:tc>
        <w:tc>
          <w:tcPr>
            <w:tcW w:w="1531" w:type="dxa"/>
          </w:tcPr>
          <w:p w:rsidR="006C5165" w:rsidRDefault="006C5165" w:rsidP="006C5165">
            <w:pPr>
              <w:jc w:val="right"/>
              <w:rPr>
                <w:rFonts w:hint="eastAsia"/>
              </w:rPr>
            </w:pPr>
            <w:r>
              <w:t>17,300,000</w:t>
            </w:r>
          </w:p>
        </w:tc>
        <w:tc>
          <w:tcPr>
            <w:tcW w:w="1985" w:type="dxa"/>
          </w:tcPr>
          <w:p w:rsidR="006C5165" w:rsidRDefault="006C5165" w:rsidP="006C5165">
            <w:pPr>
              <w:jc w:val="right"/>
              <w:rPr>
                <w:rFonts w:hint="eastAsia"/>
              </w:rPr>
            </w:pPr>
            <w:r>
              <w:t>1,754,856,808.16</w:t>
            </w:r>
          </w:p>
        </w:tc>
        <w:tc>
          <w:tcPr>
            <w:tcW w:w="1247" w:type="dxa"/>
          </w:tcPr>
          <w:p w:rsidR="006C5165" w:rsidRDefault="006C5165" w:rsidP="006C5165">
            <w:pPr>
              <w:jc w:val="right"/>
              <w:rPr>
                <w:rFonts w:hint="eastAsia"/>
              </w:rPr>
            </w:pPr>
            <w:r>
              <w:t>21.99</w:t>
            </w:r>
          </w:p>
        </w:tc>
      </w:tr>
      <w:tr w:rsidR="006C5165" w:rsidTr="006C5165">
        <w:tc>
          <w:tcPr>
            <w:tcW w:w="646" w:type="dxa"/>
          </w:tcPr>
          <w:p w:rsidR="006C5165" w:rsidRDefault="006C5165" w:rsidP="006C5165">
            <w:pPr>
              <w:jc w:val="center"/>
              <w:rPr>
                <w:rFonts w:hint="eastAsia"/>
              </w:rPr>
            </w:pPr>
            <w:r>
              <w:t>3</w:t>
            </w:r>
          </w:p>
        </w:tc>
        <w:tc>
          <w:tcPr>
            <w:tcW w:w="1162" w:type="dxa"/>
          </w:tcPr>
          <w:p w:rsidR="006C5165" w:rsidRDefault="006C5165" w:rsidP="006C5165">
            <w:pPr>
              <w:jc w:val="left"/>
              <w:rPr>
                <w:rFonts w:hint="eastAsia"/>
              </w:rPr>
            </w:pPr>
            <w:r>
              <w:t>210218</w:t>
            </w:r>
          </w:p>
        </w:tc>
        <w:tc>
          <w:tcPr>
            <w:tcW w:w="2268" w:type="dxa"/>
          </w:tcPr>
          <w:p w:rsidR="006C5165" w:rsidRDefault="006C5165" w:rsidP="006C5165">
            <w:pPr>
              <w:jc w:val="left"/>
              <w:rPr>
                <w:rFonts w:hint="eastAsia"/>
              </w:rPr>
            </w:pPr>
            <w:r>
              <w:rPr>
                <w:rFonts w:hint="eastAsia"/>
              </w:rPr>
              <w:t>21</w:t>
            </w:r>
            <w:r>
              <w:rPr>
                <w:rFonts w:hint="eastAsia"/>
              </w:rPr>
              <w:t>国开</w:t>
            </w:r>
            <w:r>
              <w:rPr>
                <w:rFonts w:hint="eastAsia"/>
              </w:rPr>
              <w:t>18</w:t>
            </w:r>
          </w:p>
        </w:tc>
        <w:tc>
          <w:tcPr>
            <w:tcW w:w="1531" w:type="dxa"/>
          </w:tcPr>
          <w:p w:rsidR="006C5165" w:rsidRDefault="006C5165" w:rsidP="006C5165">
            <w:pPr>
              <w:jc w:val="right"/>
              <w:rPr>
                <w:rFonts w:hint="eastAsia"/>
              </w:rPr>
            </w:pPr>
            <w:r>
              <w:t>11,000,000</w:t>
            </w:r>
          </w:p>
        </w:tc>
        <w:tc>
          <w:tcPr>
            <w:tcW w:w="1985" w:type="dxa"/>
          </w:tcPr>
          <w:p w:rsidR="006C5165" w:rsidRDefault="006C5165" w:rsidP="006C5165">
            <w:pPr>
              <w:jc w:val="right"/>
              <w:rPr>
                <w:rFonts w:hint="eastAsia"/>
              </w:rPr>
            </w:pPr>
            <w:r>
              <w:t>1,120,266,884.25</w:t>
            </w:r>
          </w:p>
        </w:tc>
        <w:tc>
          <w:tcPr>
            <w:tcW w:w="1247" w:type="dxa"/>
          </w:tcPr>
          <w:p w:rsidR="006C5165" w:rsidRDefault="006C5165" w:rsidP="006C5165">
            <w:pPr>
              <w:jc w:val="right"/>
              <w:rPr>
                <w:rFonts w:hint="eastAsia"/>
              </w:rPr>
            </w:pPr>
            <w:r>
              <w:t>14.04</w:t>
            </w:r>
          </w:p>
        </w:tc>
      </w:tr>
      <w:tr w:rsidR="006C5165" w:rsidTr="006C5165">
        <w:tc>
          <w:tcPr>
            <w:tcW w:w="646" w:type="dxa"/>
          </w:tcPr>
          <w:p w:rsidR="006C5165" w:rsidRDefault="006C5165" w:rsidP="006C5165">
            <w:pPr>
              <w:jc w:val="center"/>
              <w:rPr>
                <w:rFonts w:hint="eastAsia"/>
              </w:rPr>
            </w:pPr>
            <w:r>
              <w:t>4</w:t>
            </w:r>
          </w:p>
        </w:tc>
        <w:tc>
          <w:tcPr>
            <w:tcW w:w="1162" w:type="dxa"/>
          </w:tcPr>
          <w:p w:rsidR="006C5165" w:rsidRDefault="006C5165" w:rsidP="006C5165">
            <w:pPr>
              <w:jc w:val="left"/>
              <w:rPr>
                <w:rFonts w:hint="eastAsia"/>
              </w:rPr>
            </w:pPr>
            <w:r>
              <w:t>2120071</w:t>
            </w:r>
          </w:p>
        </w:tc>
        <w:tc>
          <w:tcPr>
            <w:tcW w:w="2268" w:type="dxa"/>
          </w:tcPr>
          <w:p w:rsidR="006C5165" w:rsidRDefault="006C5165" w:rsidP="006C5165">
            <w:pPr>
              <w:jc w:val="left"/>
              <w:rPr>
                <w:rFonts w:hint="eastAsia"/>
              </w:rPr>
            </w:pPr>
            <w:r>
              <w:rPr>
                <w:rFonts w:hint="eastAsia"/>
              </w:rPr>
              <w:t>21</w:t>
            </w:r>
            <w:r>
              <w:rPr>
                <w:rFonts w:hint="eastAsia"/>
              </w:rPr>
              <w:t>上海银行</w:t>
            </w:r>
          </w:p>
        </w:tc>
        <w:tc>
          <w:tcPr>
            <w:tcW w:w="1531" w:type="dxa"/>
          </w:tcPr>
          <w:p w:rsidR="006C5165" w:rsidRDefault="006C5165" w:rsidP="006C5165">
            <w:pPr>
              <w:jc w:val="right"/>
              <w:rPr>
                <w:rFonts w:hint="eastAsia"/>
              </w:rPr>
            </w:pPr>
            <w:r>
              <w:t>7,200,000</w:t>
            </w:r>
          </w:p>
        </w:tc>
        <w:tc>
          <w:tcPr>
            <w:tcW w:w="1985" w:type="dxa"/>
          </w:tcPr>
          <w:p w:rsidR="006C5165" w:rsidRDefault="006C5165" w:rsidP="006C5165">
            <w:pPr>
              <w:jc w:val="right"/>
              <w:rPr>
                <w:rFonts w:hint="eastAsia"/>
              </w:rPr>
            </w:pPr>
            <w:r>
              <w:t>735,615,914.62</w:t>
            </w:r>
          </w:p>
        </w:tc>
        <w:tc>
          <w:tcPr>
            <w:tcW w:w="1247" w:type="dxa"/>
          </w:tcPr>
          <w:p w:rsidR="006C5165" w:rsidRDefault="006C5165" w:rsidP="006C5165">
            <w:pPr>
              <w:jc w:val="right"/>
              <w:rPr>
                <w:rFonts w:hint="eastAsia"/>
              </w:rPr>
            </w:pPr>
            <w:r>
              <w:t>9.22</w:t>
            </w:r>
          </w:p>
        </w:tc>
      </w:tr>
      <w:tr w:rsidR="006C5165" w:rsidTr="006C5165">
        <w:tc>
          <w:tcPr>
            <w:tcW w:w="646" w:type="dxa"/>
          </w:tcPr>
          <w:p w:rsidR="006C5165" w:rsidRDefault="006C5165" w:rsidP="006C5165">
            <w:pPr>
              <w:jc w:val="center"/>
              <w:rPr>
                <w:rFonts w:hint="eastAsia"/>
              </w:rPr>
            </w:pPr>
            <w:r>
              <w:t>5</w:t>
            </w:r>
          </w:p>
        </w:tc>
        <w:tc>
          <w:tcPr>
            <w:tcW w:w="1162" w:type="dxa"/>
          </w:tcPr>
          <w:p w:rsidR="006C5165" w:rsidRDefault="006C5165" w:rsidP="006C5165">
            <w:pPr>
              <w:jc w:val="left"/>
              <w:rPr>
                <w:rFonts w:hint="eastAsia"/>
              </w:rPr>
            </w:pPr>
            <w:r>
              <w:t>2128035</w:t>
            </w:r>
          </w:p>
        </w:tc>
        <w:tc>
          <w:tcPr>
            <w:tcW w:w="2268" w:type="dxa"/>
          </w:tcPr>
          <w:p w:rsidR="006C5165" w:rsidRDefault="006C5165" w:rsidP="006C5165">
            <w:pPr>
              <w:jc w:val="left"/>
              <w:rPr>
                <w:rFonts w:hint="eastAsia"/>
              </w:rPr>
            </w:pPr>
            <w:r>
              <w:rPr>
                <w:rFonts w:hint="eastAsia"/>
              </w:rPr>
              <w:t>21</w:t>
            </w:r>
            <w:r>
              <w:rPr>
                <w:rFonts w:hint="eastAsia"/>
              </w:rPr>
              <w:t>华夏银行</w:t>
            </w:r>
            <w:r>
              <w:rPr>
                <w:rFonts w:hint="eastAsia"/>
              </w:rPr>
              <w:t>02</w:t>
            </w:r>
          </w:p>
        </w:tc>
        <w:tc>
          <w:tcPr>
            <w:tcW w:w="1531" w:type="dxa"/>
          </w:tcPr>
          <w:p w:rsidR="006C5165" w:rsidRDefault="006C5165" w:rsidP="006C5165">
            <w:pPr>
              <w:jc w:val="right"/>
              <w:rPr>
                <w:rFonts w:hint="eastAsia"/>
              </w:rPr>
            </w:pPr>
            <w:r>
              <w:t>7,100,000</w:t>
            </w:r>
          </w:p>
        </w:tc>
        <w:tc>
          <w:tcPr>
            <w:tcW w:w="1985" w:type="dxa"/>
          </w:tcPr>
          <w:p w:rsidR="006C5165" w:rsidRDefault="006C5165" w:rsidP="006C5165">
            <w:pPr>
              <w:jc w:val="right"/>
              <w:rPr>
                <w:rFonts w:hint="eastAsia"/>
              </w:rPr>
            </w:pPr>
            <w:r>
              <w:t>723,457,050.97</w:t>
            </w:r>
          </w:p>
        </w:tc>
        <w:tc>
          <w:tcPr>
            <w:tcW w:w="1247" w:type="dxa"/>
          </w:tcPr>
          <w:p w:rsidR="006C5165" w:rsidRDefault="006C5165" w:rsidP="006C5165">
            <w:pPr>
              <w:jc w:val="right"/>
              <w:rPr>
                <w:rFonts w:hint="eastAsia"/>
              </w:rPr>
            </w:pPr>
            <w:r>
              <w:t>9.07</w:t>
            </w:r>
          </w:p>
        </w:tc>
      </w:tr>
    </w:tbl>
    <w:p w:rsidR="006C5165" w:rsidRDefault="006C5165" w:rsidP="006C5165">
      <w:pPr>
        <w:pStyle w:val="-2"/>
        <w:spacing w:before="312"/>
        <w:rPr>
          <w:rFonts w:hint="eastAsia"/>
        </w:rPr>
      </w:pPr>
      <w:r>
        <w:rPr>
          <w:rFonts w:hint="eastAsia"/>
        </w:rPr>
        <w:t>报告期末按公允价值占基金资产净值比例大小排名的前十名资产支持证券投资明细</w:t>
      </w:r>
    </w:p>
    <w:p w:rsidR="006C5165" w:rsidRDefault="006C5165" w:rsidP="006C5165">
      <w:pPr>
        <w:pStyle w:val="-"/>
        <w:ind w:firstLine="420"/>
        <w:rPr>
          <w:rFonts w:hint="eastAsia"/>
        </w:rPr>
      </w:pPr>
      <w:r>
        <w:rPr>
          <w:rFonts w:hint="eastAsia"/>
        </w:rPr>
        <w:t>本基金本报告期末未持有资产支持证券。</w:t>
      </w:r>
    </w:p>
    <w:p w:rsidR="006C5165" w:rsidRDefault="006C5165" w:rsidP="006C5165">
      <w:pPr>
        <w:pStyle w:val="-2"/>
        <w:spacing w:before="312"/>
        <w:rPr>
          <w:rFonts w:hint="eastAsia"/>
        </w:rPr>
      </w:pPr>
      <w:r>
        <w:rPr>
          <w:rFonts w:hint="eastAsia"/>
        </w:rPr>
        <w:t>报告期末按公允价值占基金资产净值比例大小排序的前五名贵金属投资明细</w:t>
      </w:r>
    </w:p>
    <w:p w:rsidR="006C5165" w:rsidRDefault="006C5165" w:rsidP="006C5165">
      <w:pPr>
        <w:pStyle w:val="-"/>
        <w:ind w:firstLine="420"/>
        <w:rPr>
          <w:rFonts w:hint="eastAsia"/>
        </w:rPr>
      </w:pPr>
      <w:r>
        <w:rPr>
          <w:rFonts w:hint="eastAsia"/>
        </w:rPr>
        <w:t>本基金本报告期末未持有贵金属。</w:t>
      </w:r>
    </w:p>
    <w:p w:rsidR="006C5165" w:rsidRDefault="006C5165" w:rsidP="006C5165">
      <w:pPr>
        <w:pStyle w:val="-2"/>
        <w:spacing w:before="312"/>
        <w:rPr>
          <w:rFonts w:hint="eastAsia"/>
        </w:rPr>
      </w:pPr>
      <w:r>
        <w:rPr>
          <w:rFonts w:hint="eastAsia"/>
        </w:rPr>
        <w:t>报告期末按公允价值占基金资产净值比例大小排名的前五名权证投资明细</w:t>
      </w:r>
    </w:p>
    <w:p w:rsidR="006C5165" w:rsidRDefault="006C5165" w:rsidP="006C5165">
      <w:pPr>
        <w:pStyle w:val="-"/>
        <w:ind w:firstLine="420"/>
        <w:rPr>
          <w:rFonts w:hint="eastAsia"/>
        </w:rPr>
      </w:pPr>
      <w:r>
        <w:rPr>
          <w:rFonts w:hint="eastAsia"/>
        </w:rPr>
        <w:t>本基金本报告期末未持有权证。</w:t>
      </w:r>
    </w:p>
    <w:p w:rsidR="006C5165" w:rsidRDefault="006C5165" w:rsidP="006C5165">
      <w:pPr>
        <w:pStyle w:val="-2"/>
        <w:spacing w:before="312"/>
        <w:rPr>
          <w:rFonts w:hint="eastAsia"/>
        </w:rPr>
      </w:pPr>
      <w:r>
        <w:rPr>
          <w:rFonts w:hint="eastAsia"/>
        </w:rPr>
        <w:t>报告期末本基金投资的股指期货交易情况说明</w:t>
      </w:r>
    </w:p>
    <w:p w:rsidR="006C5165" w:rsidRDefault="006C5165" w:rsidP="006C5165">
      <w:pPr>
        <w:pStyle w:val="-3"/>
        <w:spacing w:before="156" w:after="156"/>
        <w:rPr>
          <w:rFonts w:hint="eastAsia"/>
        </w:rPr>
      </w:pPr>
      <w:r>
        <w:rPr>
          <w:rFonts w:hint="eastAsia"/>
        </w:rPr>
        <w:t>报告期末本基金投资的股指期货持仓和损益明细</w:t>
      </w:r>
    </w:p>
    <w:p w:rsidR="006C5165" w:rsidRDefault="006C5165" w:rsidP="006C5165">
      <w:pPr>
        <w:pStyle w:val="-"/>
        <w:ind w:firstLine="420"/>
        <w:rPr>
          <w:rFonts w:hint="eastAsia"/>
        </w:rPr>
      </w:pPr>
      <w:r>
        <w:rPr>
          <w:rFonts w:hint="eastAsia"/>
        </w:rPr>
        <w:t>根据本基金合同规定，本基金不参与股指期货交易。</w:t>
      </w:r>
    </w:p>
    <w:p w:rsidR="006C5165" w:rsidRDefault="006C5165" w:rsidP="006C5165">
      <w:pPr>
        <w:pStyle w:val="-3"/>
        <w:spacing w:before="156" w:after="156"/>
        <w:rPr>
          <w:rFonts w:hint="eastAsia"/>
        </w:rPr>
      </w:pPr>
      <w:r>
        <w:rPr>
          <w:rFonts w:hint="eastAsia"/>
        </w:rPr>
        <w:t>本基金投资股指期货的投资政策</w:t>
      </w:r>
    </w:p>
    <w:p w:rsidR="006C5165" w:rsidRDefault="006C5165" w:rsidP="006C5165">
      <w:pPr>
        <w:pStyle w:val="-"/>
        <w:ind w:firstLine="420"/>
        <w:rPr>
          <w:rFonts w:hint="eastAsia"/>
        </w:rPr>
      </w:pPr>
      <w:r>
        <w:rPr>
          <w:rFonts w:hint="eastAsia"/>
        </w:rPr>
        <w:t>根据本基金合同规定，本基金不参与股指期货交易。</w:t>
      </w:r>
    </w:p>
    <w:p w:rsidR="006C5165" w:rsidRDefault="006C5165" w:rsidP="006C5165">
      <w:pPr>
        <w:pStyle w:val="-2"/>
        <w:spacing w:before="312"/>
        <w:rPr>
          <w:rFonts w:hint="eastAsia"/>
        </w:rPr>
      </w:pPr>
      <w:r>
        <w:rPr>
          <w:rFonts w:hint="eastAsia"/>
        </w:rPr>
        <w:lastRenderedPageBreak/>
        <w:t>报告期末本基金投资的国债期货交易情况说明</w:t>
      </w:r>
    </w:p>
    <w:p w:rsidR="006C5165" w:rsidRDefault="006C5165" w:rsidP="006C5165">
      <w:pPr>
        <w:pStyle w:val="-3"/>
        <w:spacing w:before="156" w:after="156"/>
        <w:rPr>
          <w:rFonts w:hint="eastAsia"/>
        </w:rPr>
      </w:pPr>
      <w:r>
        <w:rPr>
          <w:rFonts w:hint="eastAsia"/>
        </w:rPr>
        <w:t>本期国债期货投资政策</w:t>
      </w:r>
    </w:p>
    <w:p w:rsidR="006C5165" w:rsidRDefault="006C5165" w:rsidP="006C5165">
      <w:pPr>
        <w:pStyle w:val="-"/>
        <w:ind w:firstLine="420"/>
        <w:rPr>
          <w:rFonts w:hint="eastAsia"/>
        </w:rPr>
      </w:pPr>
      <w:r>
        <w:rPr>
          <w:rFonts w:hint="eastAsia"/>
        </w:rPr>
        <w:t>根据本基金合同规定，本基金不参与国债期货交易。</w:t>
      </w:r>
    </w:p>
    <w:p w:rsidR="006C5165" w:rsidRDefault="006C5165" w:rsidP="006C5165">
      <w:pPr>
        <w:pStyle w:val="-3"/>
        <w:spacing w:before="156" w:after="156"/>
        <w:rPr>
          <w:rFonts w:hint="eastAsia"/>
        </w:rPr>
      </w:pPr>
      <w:r>
        <w:rPr>
          <w:rFonts w:hint="eastAsia"/>
        </w:rPr>
        <w:t>报告期末本基金投资的国债期货持仓和损益明细</w:t>
      </w:r>
    </w:p>
    <w:p w:rsidR="006C5165" w:rsidRDefault="006C5165" w:rsidP="006C5165">
      <w:pPr>
        <w:pStyle w:val="-"/>
        <w:ind w:firstLine="420"/>
        <w:rPr>
          <w:rFonts w:hint="eastAsia"/>
        </w:rPr>
      </w:pPr>
      <w:r>
        <w:rPr>
          <w:rFonts w:hint="eastAsia"/>
        </w:rPr>
        <w:t>根据本基金合同规定，本基金不参与国债期货交易。</w:t>
      </w:r>
    </w:p>
    <w:p w:rsidR="006C5165" w:rsidRDefault="006C5165" w:rsidP="006C5165">
      <w:pPr>
        <w:pStyle w:val="-3"/>
        <w:spacing w:before="156" w:after="156"/>
        <w:rPr>
          <w:rFonts w:hint="eastAsia"/>
        </w:rPr>
      </w:pPr>
      <w:r>
        <w:rPr>
          <w:rFonts w:hint="eastAsia"/>
        </w:rPr>
        <w:t>本期国债期货投资评价</w:t>
      </w:r>
    </w:p>
    <w:p w:rsidR="006C5165" w:rsidRDefault="006C5165" w:rsidP="006C5165">
      <w:pPr>
        <w:pStyle w:val="-"/>
        <w:ind w:firstLine="420"/>
        <w:rPr>
          <w:rFonts w:hint="eastAsia"/>
        </w:rPr>
      </w:pPr>
      <w:r>
        <w:rPr>
          <w:rFonts w:hint="eastAsia"/>
        </w:rPr>
        <w:t>根据本基金合同规定，本基金不参与国债期货交易。</w:t>
      </w:r>
    </w:p>
    <w:p w:rsidR="006C5165" w:rsidRDefault="006C5165" w:rsidP="006C5165">
      <w:pPr>
        <w:pStyle w:val="-2"/>
        <w:spacing w:before="312"/>
        <w:rPr>
          <w:rFonts w:hint="eastAsia"/>
        </w:rPr>
      </w:pPr>
      <w:r>
        <w:rPr>
          <w:rFonts w:hint="eastAsia"/>
        </w:rPr>
        <w:t>投资组合报告附注</w:t>
      </w:r>
    </w:p>
    <w:p w:rsidR="006C5165" w:rsidRDefault="006C5165" w:rsidP="006C5165">
      <w:pPr>
        <w:pStyle w:val="-3"/>
        <w:spacing w:before="156" w:after="156"/>
      </w:pPr>
      <w:r>
        <w:t xml:space="preserve"> </w:t>
      </w:r>
    </w:p>
    <w:p w:rsidR="006C5165" w:rsidRDefault="006C5165" w:rsidP="006C5165">
      <w:pPr>
        <w:pStyle w:val="-"/>
        <w:ind w:firstLine="420"/>
        <w:rPr>
          <w:rFonts w:hint="eastAsia"/>
        </w:rPr>
      </w:pPr>
      <w:r>
        <w:rPr>
          <w:rFonts w:hint="eastAsia"/>
        </w:rPr>
        <w:t>报告期内基金投资的前十名证券除21国开18（证券代码210218）、21华夏银行02（证券代码2128035）、21进出13（证券代码210313）、21上海银行（证券代码2120071）、22农发清发05（证券代码092218005）、23北京农商银行CD208（证券代码112370030）、23国开11（证券代码230211）、23进出清发04（证券代码09230304）、23农发21（证券代码230421）、23上海农商银行CD096（证券代码112370039）外其他证券的发行主体未有被监管部门立案调查，不存在报告编制日前一年内受到公开谴责、处罚的情形。</w:t>
      </w:r>
    </w:p>
    <w:p w:rsidR="006C5165" w:rsidRDefault="006C5165" w:rsidP="006C5165">
      <w:pPr>
        <w:pStyle w:val="-"/>
        <w:ind w:firstLine="420"/>
        <w:rPr>
          <w:rFonts w:hint="eastAsia"/>
        </w:rPr>
      </w:pPr>
      <w:r>
        <w:rPr>
          <w:rFonts w:hint="eastAsia"/>
        </w:rPr>
        <w:t>1、21国开18（证券代码210218）</w:t>
      </w:r>
    </w:p>
    <w:p w:rsidR="006C5165" w:rsidRDefault="006C5165" w:rsidP="006C5165">
      <w:pPr>
        <w:pStyle w:val="-"/>
        <w:ind w:firstLine="420"/>
        <w:rPr>
          <w:rFonts w:hint="eastAsia"/>
        </w:rPr>
      </w:pPr>
      <w:r>
        <w:rPr>
          <w:rFonts w:hint="eastAsia"/>
        </w:rPr>
        <w:t>根据发布的相关公告，该证券发行人在报告期内因违规经营、未依法履行职责，多次受到监管机构的处罚。</w:t>
      </w:r>
    </w:p>
    <w:p w:rsidR="006C5165" w:rsidRDefault="006C5165" w:rsidP="006C5165">
      <w:pPr>
        <w:pStyle w:val="-"/>
        <w:ind w:firstLine="420"/>
        <w:rPr>
          <w:rFonts w:hint="eastAsia"/>
        </w:rPr>
      </w:pPr>
      <w:r>
        <w:rPr>
          <w:rFonts w:hint="eastAsia"/>
        </w:rPr>
        <w:t>2、21华夏银行02（证券代码2128035）</w:t>
      </w:r>
    </w:p>
    <w:p w:rsidR="006C5165" w:rsidRDefault="006C5165" w:rsidP="006C5165">
      <w:pPr>
        <w:pStyle w:val="-"/>
        <w:ind w:firstLine="420"/>
        <w:rPr>
          <w:rFonts w:hint="eastAsia"/>
        </w:rPr>
      </w:pPr>
      <w:r>
        <w:rPr>
          <w:rFonts w:hint="eastAsia"/>
        </w:rPr>
        <w:t>根据发布的相关公告，该证券发行人在报告期内因违规经营、内部制度不完善、违反反洗钱法等原因，多次受到监管机构的处罚。</w:t>
      </w:r>
    </w:p>
    <w:p w:rsidR="006C5165" w:rsidRDefault="006C5165" w:rsidP="006C5165">
      <w:pPr>
        <w:pStyle w:val="-"/>
        <w:ind w:firstLine="420"/>
        <w:rPr>
          <w:rFonts w:hint="eastAsia"/>
        </w:rPr>
      </w:pPr>
      <w:r>
        <w:rPr>
          <w:rFonts w:hint="eastAsia"/>
        </w:rPr>
        <w:t>3、21进出13（证券代码210313）</w:t>
      </w:r>
    </w:p>
    <w:p w:rsidR="006C5165" w:rsidRDefault="006C5165" w:rsidP="006C5165">
      <w:pPr>
        <w:pStyle w:val="-"/>
        <w:ind w:firstLine="420"/>
        <w:rPr>
          <w:rFonts w:hint="eastAsia"/>
        </w:rPr>
      </w:pPr>
      <w:r>
        <w:rPr>
          <w:rFonts w:hint="eastAsia"/>
        </w:rPr>
        <w:t>根据发布的相关公告，该证券发行人在报告期内因涉嫌违反法律法规、未依法履行职责等原因，多次受到监管机构的处罚。</w:t>
      </w:r>
    </w:p>
    <w:p w:rsidR="006C5165" w:rsidRDefault="006C5165" w:rsidP="006C5165">
      <w:pPr>
        <w:pStyle w:val="-"/>
        <w:ind w:firstLine="420"/>
        <w:rPr>
          <w:rFonts w:hint="eastAsia"/>
        </w:rPr>
      </w:pPr>
      <w:r>
        <w:rPr>
          <w:rFonts w:hint="eastAsia"/>
        </w:rPr>
        <w:t>4、21上海银行（证券代码2120071）</w:t>
      </w:r>
    </w:p>
    <w:p w:rsidR="006C5165" w:rsidRDefault="006C5165" w:rsidP="006C5165">
      <w:pPr>
        <w:pStyle w:val="-"/>
        <w:ind w:firstLine="420"/>
        <w:rPr>
          <w:rFonts w:hint="eastAsia"/>
        </w:rPr>
      </w:pPr>
      <w:r>
        <w:rPr>
          <w:rFonts w:hint="eastAsia"/>
        </w:rPr>
        <w:t>根据发布的相关公告，该证券发行人在报告期内因违规经营、未依法履行职责、涉嫌违反法律法规等原因，多次受到监管机构的处罚。</w:t>
      </w:r>
    </w:p>
    <w:p w:rsidR="006C5165" w:rsidRDefault="006C5165" w:rsidP="006C5165">
      <w:pPr>
        <w:pStyle w:val="-"/>
        <w:ind w:firstLine="420"/>
        <w:rPr>
          <w:rFonts w:hint="eastAsia"/>
        </w:rPr>
      </w:pPr>
      <w:r>
        <w:rPr>
          <w:rFonts w:hint="eastAsia"/>
        </w:rPr>
        <w:t>5、22农发清发05（证券代码092218005）</w:t>
      </w:r>
    </w:p>
    <w:p w:rsidR="006C5165" w:rsidRDefault="006C5165" w:rsidP="006C5165">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6C5165" w:rsidRDefault="006C5165" w:rsidP="006C5165">
      <w:pPr>
        <w:pStyle w:val="-"/>
        <w:ind w:firstLine="420"/>
        <w:rPr>
          <w:rFonts w:hint="eastAsia"/>
        </w:rPr>
      </w:pPr>
      <w:r>
        <w:rPr>
          <w:rFonts w:hint="eastAsia"/>
        </w:rPr>
        <w:t>6、23北京农商银行CD208（证券代码112370030）</w:t>
      </w:r>
    </w:p>
    <w:p w:rsidR="006C5165" w:rsidRDefault="006C5165" w:rsidP="006C5165">
      <w:pPr>
        <w:pStyle w:val="-"/>
        <w:ind w:firstLine="420"/>
        <w:rPr>
          <w:rFonts w:hint="eastAsia"/>
        </w:rPr>
      </w:pPr>
      <w:r>
        <w:rPr>
          <w:rFonts w:hint="eastAsia"/>
        </w:rPr>
        <w:lastRenderedPageBreak/>
        <w:t>根据发布的相关公告，该证券发行人在报告期内因违规经营、未按期申报税款等原因，多次受到监管机构的处罚。</w:t>
      </w:r>
    </w:p>
    <w:p w:rsidR="006C5165" w:rsidRDefault="006C5165" w:rsidP="006C5165">
      <w:pPr>
        <w:pStyle w:val="-"/>
        <w:ind w:firstLine="420"/>
        <w:rPr>
          <w:rFonts w:hint="eastAsia"/>
        </w:rPr>
      </w:pPr>
      <w:r>
        <w:rPr>
          <w:rFonts w:hint="eastAsia"/>
        </w:rPr>
        <w:t>7、23国开11（证券代码230211）</w:t>
      </w:r>
    </w:p>
    <w:p w:rsidR="006C5165" w:rsidRDefault="006C5165" w:rsidP="006C5165">
      <w:pPr>
        <w:pStyle w:val="-"/>
        <w:ind w:firstLine="420"/>
        <w:rPr>
          <w:rFonts w:hint="eastAsia"/>
        </w:rPr>
      </w:pPr>
      <w:r>
        <w:rPr>
          <w:rFonts w:hint="eastAsia"/>
        </w:rPr>
        <w:t>根据发布的相关公告，该证券发行人在报告期内因违规经营、未依法履行职责，多次受到监管机构的处罚。</w:t>
      </w:r>
    </w:p>
    <w:p w:rsidR="006C5165" w:rsidRDefault="006C5165" w:rsidP="006C5165">
      <w:pPr>
        <w:pStyle w:val="-"/>
        <w:ind w:firstLine="420"/>
        <w:rPr>
          <w:rFonts w:hint="eastAsia"/>
        </w:rPr>
      </w:pPr>
      <w:r>
        <w:rPr>
          <w:rFonts w:hint="eastAsia"/>
        </w:rPr>
        <w:t>8、23进出清发04（证券代码09230304）</w:t>
      </w:r>
    </w:p>
    <w:p w:rsidR="006C5165" w:rsidRDefault="006C5165" w:rsidP="006C5165">
      <w:pPr>
        <w:pStyle w:val="-"/>
        <w:ind w:firstLine="420"/>
        <w:rPr>
          <w:rFonts w:hint="eastAsia"/>
        </w:rPr>
      </w:pPr>
      <w:r>
        <w:rPr>
          <w:rFonts w:hint="eastAsia"/>
        </w:rPr>
        <w:t>根据发布的相关公告，该证券发行人在报告期内因涉嫌违反法律法规、未依法履行职责等原因，多次受到监管机构的处罚。</w:t>
      </w:r>
    </w:p>
    <w:p w:rsidR="006C5165" w:rsidRDefault="006C5165" w:rsidP="006C5165">
      <w:pPr>
        <w:pStyle w:val="-"/>
        <w:ind w:firstLine="420"/>
        <w:rPr>
          <w:rFonts w:hint="eastAsia"/>
        </w:rPr>
      </w:pPr>
      <w:r>
        <w:rPr>
          <w:rFonts w:hint="eastAsia"/>
        </w:rPr>
        <w:t>9、23农发21（证券代码230421）</w:t>
      </w:r>
    </w:p>
    <w:p w:rsidR="006C5165" w:rsidRDefault="006C5165" w:rsidP="006C5165">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6C5165" w:rsidRDefault="006C5165" w:rsidP="006C5165">
      <w:pPr>
        <w:pStyle w:val="-"/>
        <w:ind w:firstLine="420"/>
        <w:rPr>
          <w:rFonts w:hint="eastAsia"/>
        </w:rPr>
      </w:pPr>
      <w:r>
        <w:rPr>
          <w:rFonts w:hint="eastAsia"/>
        </w:rPr>
        <w:t>10、23上海农商银行CD096（证券代码112370039）</w:t>
      </w:r>
    </w:p>
    <w:p w:rsidR="006C5165" w:rsidRDefault="006C5165" w:rsidP="006C5165">
      <w:pPr>
        <w:pStyle w:val="-"/>
        <w:ind w:firstLine="420"/>
        <w:rPr>
          <w:rFonts w:hint="eastAsia"/>
        </w:rPr>
      </w:pPr>
      <w:r>
        <w:rPr>
          <w:rFonts w:hint="eastAsia"/>
        </w:rPr>
        <w:t>根据2023年7月6日发布的相关公告，该证券发行人因违规经营被苏州银保监分局处以罚款。</w:t>
      </w:r>
    </w:p>
    <w:p w:rsidR="006C5165" w:rsidRDefault="006C5165" w:rsidP="006C5165">
      <w:pPr>
        <w:pStyle w:val="-"/>
        <w:ind w:firstLine="420"/>
        <w:rPr>
          <w:rFonts w:hint="eastAsia"/>
        </w:rPr>
      </w:pPr>
      <w:r>
        <w:rPr>
          <w:rFonts w:hint="eastAsia"/>
        </w:rPr>
        <w:t>根据2024年4月28日发布的相关公告，该证券发行人因违规经营被中国（上海）自由贸易试验区市场监督管理局处以行政处罚。</w:t>
      </w:r>
    </w:p>
    <w:p w:rsidR="006C5165" w:rsidRDefault="006C5165" w:rsidP="006C5165">
      <w:pPr>
        <w:pStyle w:val="-"/>
        <w:ind w:firstLine="420"/>
        <w:rPr>
          <w:rFonts w:hint="eastAsia"/>
        </w:rPr>
      </w:pPr>
      <w:r>
        <w:rPr>
          <w:rFonts w:hint="eastAsia"/>
        </w:rPr>
        <w:t>对上述证券的投资决策程序的说明：本基金投资上述证券的投资决策程序符合相关法律法规和公司制度的要求。</w:t>
      </w:r>
    </w:p>
    <w:p w:rsidR="006C5165" w:rsidRDefault="006C5165" w:rsidP="006C5165">
      <w:pPr>
        <w:pStyle w:val="-3"/>
        <w:spacing w:before="156" w:after="156"/>
      </w:pPr>
      <w:r>
        <w:t xml:space="preserve"> </w:t>
      </w:r>
    </w:p>
    <w:p w:rsidR="006C5165" w:rsidRDefault="006C5165" w:rsidP="006C5165">
      <w:pPr>
        <w:pStyle w:val="-"/>
        <w:ind w:firstLine="420"/>
        <w:rPr>
          <w:rFonts w:hint="eastAsia"/>
        </w:rPr>
      </w:pPr>
      <w:r>
        <w:rPr>
          <w:rFonts w:hint="eastAsia"/>
        </w:rPr>
        <w:t>根据基金合同规定，本基金的投资范围不包括股票。</w:t>
      </w:r>
    </w:p>
    <w:p w:rsidR="006C5165" w:rsidRDefault="006C5165" w:rsidP="006C5165">
      <w:pPr>
        <w:pStyle w:val="-3"/>
        <w:spacing w:before="156" w:after="156"/>
        <w:rPr>
          <w:rFonts w:hint="eastAsia"/>
        </w:rPr>
      </w:pPr>
      <w:r>
        <w:rPr>
          <w:rFonts w:hint="eastAsia"/>
        </w:rPr>
        <w:t>其他资产构成</w:t>
      </w:r>
    </w:p>
    <w:p w:rsidR="006C5165" w:rsidRDefault="006C5165" w:rsidP="006C5165">
      <w:pPr>
        <w:pStyle w:val="-"/>
        <w:ind w:firstLine="420"/>
        <w:rPr>
          <w:rFonts w:hint="eastAsia"/>
        </w:rPr>
      </w:pPr>
      <w:r>
        <w:rPr>
          <w:rFonts w:hint="eastAsia"/>
        </w:rPr>
        <w:t>本基金本报告期末未持有其他资产。</w:t>
      </w:r>
    </w:p>
    <w:p w:rsidR="006C5165" w:rsidRDefault="006C5165" w:rsidP="006C5165">
      <w:pPr>
        <w:pStyle w:val="-3"/>
        <w:spacing w:before="156" w:after="156"/>
        <w:rPr>
          <w:rFonts w:hint="eastAsia"/>
        </w:rPr>
      </w:pPr>
      <w:r>
        <w:rPr>
          <w:rFonts w:hint="eastAsia"/>
        </w:rPr>
        <w:t>报告期末持有的处于转股期的可转换债券明细</w:t>
      </w:r>
    </w:p>
    <w:p w:rsidR="006C5165" w:rsidRDefault="006C5165" w:rsidP="006C5165">
      <w:pPr>
        <w:pStyle w:val="-"/>
        <w:ind w:firstLine="420"/>
        <w:rPr>
          <w:rFonts w:hint="eastAsia"/>
        </w:rPr>
      </w:pPr>
      <w:r>
        <w:rPr>
          <w:rFonts w:hint="eastAsia"/>
        </w:rPr>
        <w:t>本基金本报告期末未持有处于转股期的可转换债券。</w:t>
      </w:r>
    </w:p>
    <w:p w:rsidR="006C5165" w:rsidRDefault="006C5165" w:rsidP="006C5165">
      <w:pPr>
        <w:pStyle w:val="-3"/>
        <w:spacing w:before="156" w:after="156"/>
        <w:rPr>
          <w:rFonts w:hint="eastAsia"/>
        </w:rPr>
      </w:pPr>
      <w:r>
        <w:rPr>
          <w:rFonts w:hint="eastAsia"/>
        </w:rPr>
        <w:t>报告期末前十名股票中存在流通受限情况的说明</w:t>
      </w:r>
    </w:p>
    <w:p w:rsidR="006C5165" w:rsidRDefault="006C5165" w:rsidP="006C5165">
      <w:pPr>
        <w:pStyle w:val="-"/>
        <w:ind w:firstLine="420"/>
        <w:rPr>
          <w:rFonts w:hint="eastAsia"/>
        </w:rPr>
      </w:pPr>
      <w:r>
        <w:rPr>
          <w:rFonts w:hint="eastAsia"/>
        </w:rPr>
        <w:t>本基金本报告期末未持有股票。</w:t>
      </w:r>
    </w:p>
    <w:p w:rsidR="006C5165" w:rsidRDefault="006C5165" w:rsidP="006C5165">
      <w:pPr>
        <w:pStyle w:val="-3"/>
        <w:spacing w:before="156" w:after="156"/>
        <w:rPr>
          <w:rFonts w:hint="eastAsia"/>
        </w:rPr>
      </w:pPr>
      <w:r>
        <w:rPr>
          <w:rFonts w:hint="eastAsia"/>
        </w:rPr>
        <w:t>投资组合报告附注的其他文字描述部分</w:t>
      </w:r>
    </w:p>
    <w:p w:rsidR="006C5165" w:rsidRDefault="006C5165" w:rsidP="006C5165">
      <w:pPr>
        <w:pStyle w:val="-"/>
        <w:ind w:firstLine="420"/>
        <w:rPr>
          <w:rFonts w:hint="eastAsia"/>
        </w:rPr>
      </w:pPr>
      <w:r>
        <w:rPr>
          <w:rFonts w:hint="eastAsia"/>
        </w:rPr>
        <w:t>本基金的固定收益投资采用摊余成本法进行估值，本报告投资组合报告公允价值和占基金资产净值比例是以各固定收益投资的摊余成本计算所得。</w:t>
      </w:r>
    </w:p>
    <w:p w:rsidR="006C5165" w:rsidRDefault="006C5165" w:rsidP="006C5165">
      <w:pPr>
        <w:pStyle w:val="-1"/>
        <w:ind w:left="281" w:hanging="281"/>
        <w:rPr>
          <w:rFonts w:hint="eastAsia"/>
        </w:rPr>
      </w:pPr>
      <w:r>
        <w:rPr>
          <w:rFonts w:hint="eastAsia"/>
        </w:rPr>
        <w:t>开放式基金份额变动</w:t>
      </w:r>
    </w:p>
    <w:p w:rsidR="006C5165" w:rsidRDefault="006C5165" w:rsidP="006C5165">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6C5165" w:rsidTr="006C5165">
        <w:tc>
          <w:tcPr>
            <w:tcW w:w="8505" w:type="nil"/>
          </w:tcPr>
          <w:p w:rsidR="006C5165" w:rsidRDefault="006C5165" w:rsidP="006C5165">
            <w:pPr>
              <w:jc w:val="left"/>
              <w:rPr>
                <w:rFonts w:hint="eastAsia"/>
              </w:rPr>
            </w:pPr>
            <w:r>
              <w:rPr>
                <w:rFonts w:hint="eastAsia"/>
              </w:rPr>
              <w:t>报告期期初基金份额总额</w:t>
            </w:r>
          </w:p>
        </w:tc>
        <w:tc>
          <w:tcPr>
            <w:tcW w:w="8505" w:type="nil"/>
          </w:tcPr>
          <w:p w:rsidR="006C5165" w:rsidRDefault="006C5165" w:rsidP="006C5165">
            <w:pPr>
              <w:jc w:val="right"/>
              <w:rPr>
                <w:rFonts w:hint="eastAsia"/>
              </w:rPr>
            </w:pPr>
            <w:r>
              <w:t>7,871,890,712.62</w:t>
            </w:r>
          </w:p>
        </w:tc>
      </w:tr>
      <w:tr w:rsidR="006C5165" w:rsidTr="006C5165">
        <w:tc>
          <w:tcPr>
            <w:tcW w:w="8505" w:type="nil"/>
          </w:tcPr>
          <w:p w:rsidR="006C5165" w:rsidRDefault="006C5165" w:rsidP="006C5165">
            <w:pPr>
              <w:jc w:val="left"/>
              <w:rPr>
                <w:rFonts w:hint="eastAsia"/>
              </w:rPr>
            </w:pPr>
            <w:r>
              <w:rPr>
                <w:rFonts w:hint="eastAsia"/>
              </w:rPr>
              <w:t>报告期期间基金总申购份额</w:t>
            </w:r>
          </w:p>
        </w:tc>
        <w:tc>
          <w:tcPr>
            <w:tcW w:w="8505" w:type="nil"/>
          </w:tcPr>
          <w:p w:rsidR="006C5165" w:rsidRDefault="006C5165" w:rsidP="006C5165">
            <w:pPr>
              <w:jc w:val="right"/>
              <w:rPr>
                <w:rFonts w:hint="eastAsia"/>
              </w:rPr>
            </w:pPr>
            <w:r>
              <w:t>-</w:t>
            </w:r>
          </w:p>
        </w:tc>
      </w:tr>
      <w:tr w:rsidR="006C5165" w:rsidTr="006C5165">
        <w:tc>
          <w:tcPr>
            <w:tcW w:w="8505" w:type="nil"/>
          </w:tcPr>
          <w:p w:rsidR="006C5165" w:rsidRDefault="006C5165" w:rsidP="006C5165">
            <w:pPr>
              <w:jc w:val="left"/>
              <w:rPr>
                <w:rFonts w:hint="eastAsia"/>
              </w:rPr>
            </w:pPr>
            <w:r>
              <w:rPr>
                <w:rFonts w:hint="eastAsia"/>
              </w:rPr>
              <w:t>减：报告期期间基金总赎回份额</w:t>
            </w:r>
          </w:p>
        </w:tc>
        <w:tc>
          <w:tcPr>
            <w:tcW w:w="8505" w:type="nil"/>
          </w:tcPr>
          <w:p w:rsidR="006C5165" w:rsidRDefault="006C5165" w:rsidP="006C5165">
            <w:pPr>
              <w:jc w:val="right"/>
              <w:rPr>
                <w:rFonts w:hint="eastAsia"/>
              </w:rPr>
            </w:pPr>
            <w:r>
              <w:t>-</w:t>
            </w:r>
          </w:p>
        </w:tc>
      </w:tr>
      <w:tr w:rsidR="006C5165" w:rsidTr="006C5165">
        <w:tc>
          <w:tcPr>
            <w:tcW w:w="8505" w:type="nil"/>
          </w:tcPr>
          <w:p w:rsidR="006C5165" w:rsidRDefault="006C5165" w:rsidP="006C5165">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6C5165" w:rsidRDefault="006C5165" w:rsidP="006C5165">
            <w:pPr>
              <w:jc w:val="right"/>
              <w:rPr>
                <w:rFonts w:hint="eastAsia"/>
              </w:rPr>
            </w:pPr>
            <w:r>
              <w:t>-</w:t>
            </w:r>
          </w:p>
        </w:tc>
      </w:tr>
      <w:tr w:rsidR="006C5165" w:rsidTr="006C5165">
        <w:tc>
          <w:tcPr>
            <w:tcW w:w="8505" w:type="nil"/>
          </w:tcPr>
          <w:p w:rsidR="006C5165" w:rsidRDefault="006C5165" w:rsidP="006C5165">
            <w:pPr>
              <w:jc w:val="left"/>
              <w:rPr>
                <w:rFonts w:hint="eastAsia"/>
              </w:rPr>
            </w:pPr>
            <w:r>
              <w:rPr>
                <w:rFonts w:hint="eastAsia"/>
              </w:rPr>
              <w:t>报告期期末基金份额总额</w:t>
            </w:r>
          </w:p>
        </w:tc>
        <w:tc>
          <w:tcPr>
            <w:tcW w:w="8505" w:type="nil"/>
          </w:tcPr>
          <w:p w:rsidR="006C5165" w:rsidRDefault="006C5165" w:rsidP="006C5165">
            <w:pPr>
              <w:jc w:val="right"/>
              <w:rPr>
                <w:rFonts w:hint="eastAsia"/>
              </w:rPr>
            </w:pPr>
            <w:r>
              <w:t>7,871,890,712.62</w:t>
            </w:r>
          </w:p>
        </w:tc>
      </w:tr>
    </w:tbl>
    <w:p w:rsidR="006C5165" w:rsidRDefault="006C5165" w:rsidP="006C5165">
      <w:pPr>
        <w:pStyle w:val="-1"/>
        <w:ind w:left="281" w:hanging="281"/>
        <w:rPr>
          <w:rFonts w:hint="eastAsia"/>
        </w:rPr>
      </w:pPr>
      <w:r>
        <w:rPr>
          <w:rFonts w:hint="eastAsia"/>
        </w:rPr>
        <w:t>基金管理人运用固有资金投资本基金情况</w:t>
      </w:r>
    </w:p>
    <w:p w:rsidR="006C5165" w:rsidRDefault="006C5165" w:rsidP="006C5165">
      <w:pPr>
        <w:pStyle w:val="-2"/>
        <w:spacing w:before="312"/>
        <w:rPr>
          <w:rFonts w:hint="eastAsia"/>
        </w:rPr>
      </w:pPr>
      <w:r>
        <w:rPr>
          <w:rFonts w:hint="eastAsia"/>
        </w:rPr>
        <w:t>基金管理人持有本基金份额变动情况</w:t>
      </w:r>
    </w:p>
    <w:p w:rsidR="006C5165" w:rsidRDefault="006C5165" w:rsidP="006C5165">
      <w:pPr>
        <w:pStyle w:val="-"/>
        <w:ind w:firstLine="420"/>
        <w:rPr>
          <w:rFonts w:hint="eastAsia"/>
        </w:rPr>
      </w:pPr>
      <w:r>
        <w:rPr>
          <w:rFonts w:hint="eastAsia"/>
        </w:rPr>
        <w:t>本报告期内基金管理人无运用固有资金投资本基金的情况。</w:t>
      </w:r>
    </w:p>
    <w:p w:rsidR="006C5165" w:rsidRDefault="006C5165" w:rsidP="006C5165">
      <w:pPr>
        <w:pStyle w:val="-2"/>
        <w:spacing w:before="312"/>
        <w:rPr>
          <w:rFonts w:hint="eastAsia"/>
        </w:rPr>
      </w:pPr>
      <w:r>
        <w:rPr>
          <w:rFonts w:hint="eastAsia"/>
        </w:rPr>
        <w:t>基金管理人运用固有资金投资本基金交易明细</w:t>
      </w:r>
    </w:p>
    <w:p w:rsidR="006C5165" w:rsidRDefault="006C5165" w:rsidP="006C5165">
      <w:pPr>
        <w:pStyle w:val="-"/>
        <w:ind w:firstLine="420"/>
        <w:rPr>
          <w:rFonts w:hint="eastAsia"/>
        </w:rPr>
      </w:pPr>
      <w:r>
        <w:rPr>
          <w:rFonts w:hint="eastAsia"/>
        </w:rPr>
        <w:t>本报告期内基金管理人无运用固有资金投资本基金的交易明细。</w:t>
      </w:r>
    </w:p>
    <w:p w:rsidR="006C5165" w:rsidRDefault="006C5165" w:rsidP="006C5165">
      <w:pPr>
        <w:pStyle w:val="-1"/>
        <w:ind w:left="281" w:hanging="281"/>
        <w:rPr>
          <w:rFonts w:hint="eastAsia"/>
        </w:rPr>
      </w:pPr>
      <w:r>
        <w:rPr>
          <w:rFonts w:hint="eastAsia"/>
        </w:rPr>
        <w:t>影响投资者决策的其他重要信息</w:t>
      </w:r>
    </w:p>
    <w:p w:rsidR="006C5165" w:rsidRDefault="006C5165" w:rsidP="006C5165">
      <w:pPr>
        <w:pStyle w:val="-2"/>
        <w:spacing w:before="312"/>
        <w:rPr>
          <w:rFonts w:hint="eastAsia"/>
        </w:rPr>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6C5165" w:rsidTr="006C5165">
        <w:tc>
          <w:tcPr>
            <w:tcW w:w="11625" w:type="nil"/>
            <w:vMerge w:val="restart"/>
          </w:tcPr>
          <w:p w:rsidR="006C5165" w:rsidRDefault="006C5165" w:rsidP="006C5165">
            <w:pPr>
              <w:jc w:val="left"/>
              <w:rPr>
                <w:rFonts w:hint="eastAsia"/>
                <w:lang w:val="x-none"/>
              </w:rPr>
            </w:pPr>
            <w:r>
              <w:rPr>
                <w:rFonts w:hint="eastAsia"/>
                <w:lang w:val="x-none"/>
              </w:rPr>
              <w:t>投资者类别</w:t>
            </w:r>
          </w:p>
        </w:tc>
        <w:tc>
          <w:tcPr>
            <w:tcW w:w="11625" w:type="nil"/>
            <w:gridSpan w:val="5"/>
          </w:tcPr>
          <w:p w:rsidR="006C5165" w:rsidRDefault="006C5165" w:rsidP="006C5165">
            <w:pPr>
              <w:jc w:val="left"/>
              <w:rPr>
                <w:rFonts w:hint="eastAsia"/>
                <w:lang w:val="x-none"/>
              </w:rPr>
            </w:pPr>
            <w:r>
              <w:rPr>
                <w:rFonts w:hint="eastAsia"/>
                <w:lang w:val="x-none"/>
              </w:rPr>
              <w:t>报告期内持有基金份额变化情况</w:t>
            </w:r>
          </w:p>
        </w:tc>
        <w:tc>
          <w:tcPr>
            <w:tcW w:w="11625" w:type="nil"/>
            <w:gridSpan w:val="2"/>
          </w:tcPr>
          <w:p w:rsidR="006C5165" w:rsidRDefault="006C5165" w:rsidP="006C5165">
            <w:pPr>
              <w:jc w:val="left"/>
              <w:rPr>
                <w:rFonts w:hint="eastAsia"/>
                <w:lang w:val="x-none"/>
              </w:rPr>
            </w:pPr>
            <w:r>
              <w:rPr>
                <w:rFonts w:hint="eastAsia"/>
                <w:lang w:val="x-none"/>
              </w:rPr>
              <w:t>报告期末持有基金情况</w:t>
            </w:r>
          </w:p>
        </w:tc>
      </w:tr>
      <w:tr w:rsidR="006C5165" w:rsidTr="006C5165">
        <w:tc>
          <w:tcPr>
            <w:tcW w:w="11625" w:type="nil"/>
            <w:vMerge/>
          </w:tcPr>
          <w:p w:rsidR="006C5165" w:rsidRDefault="006C5165" w:rsidP="006C5165">
            <w:pPr>
              <w:jc w:val="left"/>
              <w:rPr>
                <w:rFonts w:hint="eastAsia"/>
                <w:lang w:val="x-none"/>
              </w:rPr>
            </w:pPr>
          </w:p>
        </w:tc>
        <w:tc>
          <w:tcPr>
            <w:tcW w:w="11625" w:type="nil"/>
          </w:tcPr>
          <w:p w:rsidR="006C5165" w:rsidRDefault="006C5165" w:rsidP="006C5165">
            <w:pPr>
              <w:jc w:val="left"/>
              <w:rPr>
                <w:rFonts w:hint="eastAsia"/>
                <w:lang w:val="x-none"/>
              </w:rPr>
            </w:pPr>
            <w:r>
              <w:rPr>
                <w:rFonts w:hint="eastAsia"/>
                <w:lang w:val="x-none"/>
              </w:rPr>
              <w:t>序号</w:t>
            </w:r>
          </w:p>
        </w:tc>
        <w:tc>
          <w:tcPr>
            <w:tcW w:w="11625" w:type="nil"/>
          </w:tcPr>
          <w:p w:rsidR="006C5165" w:rsidRDefault="006C5165" w:rsidP="006C5165">
            <w:pPr>
              <w:jc w:val="left"/>
              <w:rPr>
                <w:rFonts w:hint="eastAsia"/>
                <w:lang w:val="x-none"/>
              </w:rPr>
            </w:pPr>
            <w:r>
              <w:rPr>
                <w:rFonts w:hint="eastAsia"/>
                <w:lang w:val="x-none"/>
              </w:rPr>
              <w:t>持有基金份额比例达到或者超过</w:t>
            </w:r>
            <w:r>
              <w:rPr>
                <w:rFonts w:hint="eastAsia"/>
                <w:lang w:val="x-none"/>
              </w:rPr>
              <w:t>20%</w:t>
            </w:r>
            <w:r>
              <w:rPr>
                <w:rFonts w:hint="eastAsia"/>
                <w:lang w:val="x-none"/>
              </w:rPr>
              <w:t>的时间区间</w:t>
            </w:r>
          </w:p>
        </w:tc>
        <w:tc>
          <w:tcPr>
            <w:tcW w:w="11625" w:type="nil"/>
          </w:tcPr>
          <w:p w:rsidR="006C5165" w:rsidRDefault="006C5165" w:rsidP="006C5165">
            <w:pPr>
              <w:jc w:val="left"/>
              <w:rPr>
                <w:rFonts w:hint="eastAsia"/>
                <w:lang w:val="x-none"/>
              </w:rPr>
            </w:pPr>
            <w:r>
              <w:rPr>
                <w:rFonts w:hint="eastAsia"/>
                <w:lang w:val="x-none"/>
              </w:rPr>
              <w:t>期初份额</w:t>
            </w:r>
          </w:p>
        </w:tc>
        <w:tc>
          <w:tcPr>
            <w:tcW w:w="11625" w:type="nil"/>
          </w:tcPr>
          <w:p w:rsidR="006C5165" w:rsidRDefault="006C5165" w:rsidP="006C5165">
            <w:pPr>
              <w:jc w:val="left"/>
              <w:rPr>
                <w:rFonts w:hint="eastAsia"/>
                <w:lang w:val="x-none"/>
              </w:rPr>
            </w:pPr>
            <w:r>
              <w:rPr>
                <w:rFonts w:hint="eastAsia"/>
                <w:lang w:val="x-none"/>
              </w:rPr>
              <w:t>申购份额</w:t>
            </w:r>
          </w:p>
        </w:tc>
        <w:tc>
          <w:tcPr>
            <w:tcW w:w="11625" w:type="nil"/>
          </w:tcPr>
          <w:p w:rsidR="006C5165" w:rsidRDefault="006C5165" w:rsidP="006C5165">
            <w:pPr>
              <w:jc w:val="left"/>
              <w:rPr>
                <w:rFonts w:hint="eastAsia"/>
                <w:lang w:val="x-none"/>
              </w:rPr>
            </w:pPr>
            <w:r>
              <w:rPr>
                <w:rFonts w:hint="eastAsia"/>
                <w:lang w:val="x-none"/>
              </w:rPr>
              <w:t>赎回份额</w:t>
            </w:r>
          </w:p>
        </w:tc>
        <w:tc>
          <w:tcPr>
            <w:tcW w:w="11625" w:type="nil"/>
          </w:tcPr>
          <w:p w:rsidR="006C5165" w:rsidRDefault="006C5165" w:rsidP="006C5165">
            <w:pPr>
              <w:jc w:val="left"/>
              <w:rPr>
                <w:rFonts w:hint="eastAsia"/>
                <w:lang w:val="x-none"/>
              </w:rPr>
            </w:pPr>
            <w:r>
              <w:rPr>
                <w:rFonts w:hint="eastAsia"/>
                <w:lang w:val="x-none"/>
              </w:rPr>
              <w:t>持有份额</w:t>
            </w:r>
          </w:p>
        </w:tc>
        <w:tc>
          <w:tcPr>
            <w:tcW w:w="11625" w:type="nil"/>
          </w:tcPr>
          <w:p w:rsidR="006C5165" w:rsidRDefault="006C5165" w:rsidP="006C5165">
            <w:pPr>
              <w:jc w:val="left"/>
              <w:rPr>
                <w:rFonts w:hint="eastAsia"/>
                <w:lang w:val="x-none"/>
              </w:rPr>
            </w:pPr>
            <w:r>
              <w:rPr>
                <w:rFonts w:hint="eastAsia"/>
                <w:lang w:val="x-none"/>
              </w:rPr>
              <w:t>份额占比</w:t>
            </w:r>
          </w:p>
        </w:tc>
      </w:tr>
      <w:tr w:rsidR="006C5165" w:rsidTr="006C5165">
        <w:tc>
          <w:tcPr>
            <w:tcW w:w="11625" w:type="nil"/>
          </w:tcPr>
          <w:p w:rsidR="006C5165" w:rsidRDefault="006C5165" w:rsidP="006C5165">
            <w:pPr>
              <w:jc w:val="left"/>
              <w:rPr>
                <w:rFonts w:hint="eastAsia"/>
                <w:lang w:val="x-none"/>
              </w:rPr>
            </w:pPr>
            <w:r>
              <w:rPr>
                <w:rFonts w:hint="eastAsia"/>
                <w:lang w:val="x-none"/>
              </w:rPr>
              <w:t>机构</w:t>
            </w:r>
          </w:p>
        </w:tc>
        <w:tc>
          <w:tcPr>
            <w:tcW w:w="11625" w:type="nil"/>
          </w:tcPr>
          <w:p w:rsidR="006C5165" w:rsidRDefault="006C5165" w:rsidP="006C5165">
            <w:pPr>
              <w:jc w:val="right"/>
              <w:rPr>
                <w:rFonts w:hint="eastAsia"/>
                <w:lang w:val="x-none"/>
              </w:rPr>
            </w:pPr>
            <w:r>
              <w:rPr>
                <w:lang w:val="x-none"/>
              </w:rPr>
              <w:t>1</w:t>
            </w:r>
          </w:p>
        </w:tc>
        <w:tc>
          <w:tcPr>
            <w:tcW w:w="11625" w:type="nil"/>
          </w:tcPr>
          <w:p w:rsidR="006C5165" w:rsidRDefault="006C5165" w:rsidP="006C5165">
            <w:pPr>
              <w:jc w:val="left"/>
              <w:rPr>
                <w:rFonts w:hint="eastAsia"/>
                <w:lang w:val="x-none"/>
              </w:rPr>
            </w:pPr>
            <w:r>
              <w:rPr>
                <w:lang w:val="x-none"/>
              </w:rPr>
              <w:t>20240401-20240630</w:t>
            </w:r>
          </w:p>
        </w:tc>
        <w:tc>
          <w:tcPr>
            <w:tcW w:w="11625" w:type="nil"/>
          </w:tcPr>
          <w:p w:rsidR="006C5165" w:rsidRDefault="006C5165" w:rsidP="006C5165">
            <w:pPr>
              <w:jc w:val="right"/>
              <w:rPr>
                <w:rFonts w:hint="eastAsia"/>
                <w:lang w:val="x-none"/>
              </w:rPr>
            </w:pPr>
            <w:r>
              <w:rPr>
                <w:lang w:val="x-none"/>
              </w:rPr>
              <w:t>2,405,269,607.32</w:t>
            </w:r>
          </w:p>
        </w:tc>
        <w:tc>
          <w:tcPr>
            <w:tcW w:w="11625" w:type="nil"/>
          </w:tcPr>
          <w:p w:rsidR="006C5165" w:rsidRDefault="006C5165" w:rsidP="006C5165">
            <w:pPr>
              <w:jc w:val="right"/>
              <w:rPr>
                <w:rFonts w:hint="eastAsia"/>
                <w:lang w:val="x-none"/>
              </w:rPr>
            </w:pPr>
            <w:r>
              <w:rPr>
                <w:lang w:val="x-none"/>
              </w:rPr>
              <w:t>-</w:t>
            </w:r>
          </w:p>
        </w:tc>
        <w:tc>
          <w:tcPr>
            <w:tcW w:w="11625" w:type="nil"/>
          </w:tcPr>
          <w:p w:rsidR="006C5165" w:rsidRDefault="006C5165" w:rsidP="006C5165">
            <w:pPr>
              <w:jc w:val="right"/>
              <w:rPr>
                <w:rFonts w:hint="eastAsia"/>
                <w:lang w:val="x-none"/>
              </w:rPr>
            </w:pPr>
            <w:r>
              <w:rPr>
                <w:lang w:val="x-none"/>
              </w:rPr>
              <w:t>-</w:t>
            </w:r>
          </w:p>
        </w:tc>
        <w:tc>
          <w:tcPr>
            <w:tcW w:w="11625" w:type="nil"/>
          </w:tcPr>
          <w:p w:rsidR="006C5165" w:rsidRDefault="006C5165" w:rsidP="006C5165">
            <w:pPr>
              <w:jc w:val="right"/>
              <w:rPr>
                <w:rFonts w:hint="eastAsia"/>
                <w:lang w:val="x-none"/>
              </w:rPr>
            </w:pPr>
            <w:r>
              <w:rPr>
                <w:lang w:val="x-none"/>
              </w:rPr>
              <w:t>2,405,269,607.32</w:t>
            </w:r>
          </w:p>
        </w:tc>
        <w:tc>
          <w:tcPr>
            <w:tcW w:w="11625" w:type="nil"/>
          </w:tcPr>
          <w:p w:rsidR="006C5165" w:rsidRDefault="006C5165" w:rsidP="006C5165">
            <w:pPr>
              <w:jc w:val="right"/>
              <w:rPr>
                <w:rFonts w:hint="eastAsia"/>
                <w:lang w:val="x-none"/>
              </w:rPr>
            </w:pPr>
            <w:r>
              <w:rPr>
                <w:lang w:val="x-none"/>
              </w:rPr>
              <w:t>30.56%</w:t>
            </w:r>
          </w:p>
        </w:tc>
      </w:tr>
      <w:tr w:rsidR="006C5165" w:rsidTr="006C5165">
        <w:tc>
          <w:tcPr>
            <w:tcW w:w="11625" w:type="nil"/>
          </w:tcPr>
          <w:p w:rsidR="006C5165" w:rsidRDefault="006C5165" w:rsidP="006C5165">
            <w:pPr>
              <w:jc w:val="left"/>
              <w:rPr>
                <w:rFonts w:hint="eastAsia"/>
                <w:lang w:val="x-none"/>
              </w:rPr>
            </w:pPr>
            <w:r>
              <w:rPr>
                <w:rFonts w:hint="eastAsia"/>
                <w:lang w:val="x-none"/>
              </w:rPr>
              <w:t>机构</w:t>
            </w:r>
          </w:p>
        </w:tc>
        <w:tc>
          <w:tcPr>
            <w:tcW w:w="11625" w:type="nil"/>
          </w:tcPr>
          <w:p w:rsidR="006C5165" w:rsidRDefault="006C5165" w:rsidP="006C5165">
            <w:pPr>
              <w:jc w:val="right"/>
              <w:rPr>
                <w:rFonts w:hint="eastAsia"/>
                <w:lang w:val="x-none"/>
              </w:rPr>
            </w:pPr>
            <w:r>
              <w:rPr>
                <w:lang w:val="x-none"/>
              </w:rPr>
              <w:t>2</w:t>
            </w:r>
          </w:p>
        </w:tc>
        <w:tc>
          <w:tcPr>
            <w:tcW w:w="11625" w:type="nil"/>
          </w:tcPr>
          <w:p w:rsidR="006C5165" w:rsidRDefault="006C5165" w:rsidP="006C5165">
            <w:pPr>
              <w:jc w:val="left"/>
              <w:rPr>
                <w:rFonts w:hint="eastAsia"/>
                <w:lang w:val="x-none"/>
              </w:rPr>
            </w:pPr>
            <w:r>
              <w:rPr>
                <w:lang w:val="x-none"/>
              </w:rPr>
              <w:t>20240401-20240630</w:t>
            </w:r>
          </w:p>
        </w:tc>
        <w:tc>
          <w:tcPr>
            <w:tcW w:w="11625" w:type="nil"/>
          </w:tcPr>
          <w:p w:rsidR="006C5165" w:rsidRDefault="006C5165" w:rsidP="006C5165">
            <w:pPr>
              <w:jc w:val="right"/>
              <w:rPr>
                <w:rFonts w:hint="eastAsia"/>
                <w:lang w:val="x-none"/>
              </w:rPr>
            </w:pPr>
            <w:r>
              <w:rPr>
                <w:lang w:val="x-none"/>
              </w:rPr>
              <w:t>3,201,134,647.28</w:t>
            </w:r>
          </w:p>
        </w:tc>
        <w:tc>
          <w:tcPr>
            <w:tcW w:w="11625" w:type="nil"/>
          </w:tcPr>
          <w:p w:rsidR="006C5165" w:rsidRDefault="006C5165" w:rsidP="006C5165">
            <w:pPr>
              <w:jc w:val="right"/>
              <w:rPr>
                <w:rFonts w:hint="eastAsia"/>
                <w:lang w:val="x-none"/>
              </w:rPr>
            </w:pPr>
            <w:r>
              <w:rPr>
                <w:lang w:val="x-none"/>
              </w:rPr>
              <w:t>-</w:t>
            </w:r>
          </w:p>
        </w:tc>
        <w:tc>
          <w:tcPr>
            <w:tcW w:w="11625" w:type="nil"/>
          </w:tcPr>
          <w:p w:rsidR="006C5165" w:rsidRDefault="006C5165" w:rsidP="006C5165">
            <w:pPr>
              <w:jc w:val="right"/>
              <w:rPr>
                <w:rFonts w:hint="eastAsia"/>
                <w:lang w:val="x-none"/>
              </w:rPr>
            </w:pPr>
            <w:r>
              <w:rPr>
                <w:lang w:val="x-none"/>
              </w:rPr>
              <w:t>-</w:t>
            </w:r>
          </w:p>
        </w:tc>
        <w:tc>
          <w:tcPr>
            <w:tcW w:w="11625" w:type="nil"/>
          </w:tcPr>
          <w:p w:rsidR="006C5165" w:rsidRDefault="006C5165" w:rsidP="006C5165">
            <w:pPr>
              <w:jc w:val="right"/>
              <w:rPr>
                <w:rFonts w:hint="eastAsia"/>
                <w:lang w:val="x-none"/>
              </w:rPr>
            </w:pPr>
            <w:r>
              <w:rPr>
                <w:lang w:val="x-none"/>
              </w:rPr>
              <w:t>3,201,134,647.28</w:t>
            </w:r>
          </w:p>
        </w:tc>
        <w:tc>
          <w:tcPr>
            <w:tcW w:w="11625" w:type="nil"/>
          </w:tcPr>
          <w:p w:rsidR="006C5165" w:rsidRDefault="006C5165" w:rsidP="006C5165">
            <w:pPr>
              <w:jc w:val="right"/>
              <w:rPr>
                <w:rFonts w:hint="eastAsia"/>
                <w:lang w:val="x-none"/>
              </w:rPr>
            </w:pPr>
            <w:r>
              <w:rPr>
                <w:lang w:val="x-none"/>
              </w:rPr>
              <w:t>40.67%</w:t>
            </w:r>
          </w:p>
        </w:tc>
      </w:tr>
      <w:tr w:rsidR="006C5165" w:rsidTr="006C5165">
        <w:tc>
          <w:tcPr>
            <w:tcW w:w="11625" w:type="nil"/>
            <w:gridSpan w:val="8"/>
          </w:tcPr>
          <w:p w:rsidR="006C5165" w:rsidRDefault="006C5165" w:rsidP="006C5165">
            <w:pPr>
              <w:jc w:val="left"/>
              <w:rPr>
                <w:rFonts w:hint="eastAsia"/>
                <w:lang w:val="x-none"/>
              </w:rPr>
            </w:pPr>
            <w:r>
              <w:rPr>
                <w:rFonts w:hint="eastAsia"/>
                <w:lang w:val="x-none"/>
              </w:rPr>
              <w:t>产品特有风险</w:t>
            </w:r>
          </w:p>
        </w:tc>
      </w:tr>
      <w:tr w:rsidR="006C5165" w:rsidTr="006C5165">
        <w:tc>
          <w:tcPr>
            <w:tcW w:w="11625" w:type="nil"/>
            <w:gridSpan w:val="8"/>
          </w:tcPr>
          <w:p w:rsidR="006C5165" w:rsidRDefault="006C5165" w:rsidP="006C5165">
            <w:pPr>
              <w:rPr>
                <w:rFonts w:hint="eastAsia"/>
                <w:lang w:val="x-none"/>
              </w:rPr>
            </w:pPr>
            <w:r>
              <w:rPr>
                <w:rFonts w:hint="eastAsia"/>
                <w:lang w:val="x-none"/>
              </w:rPr>
              <w:t>本基金存在单一投资者持有基金份额比例达到或超过</w:t>
            </w:r>
            <w:r>
              <w:rPr>
                <w:rFonts w:hint="eastAsia"/>
                <w:lang w:val="x-none"/>
              </w:rPr>
              <w:t>20%</w:t>
            </w:r>
            <w:r>
              <w:rPr>
                <w:rFonts w:hint="eastAsia"/>
                <w:lang w:val="x-none"/>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6C5165" w:rsidRDefault="006C5165" w:rsidP="006C5165">
      <w:pPr>
        <w:pStyle w:val="-8"/>
        <w:rPr>
          <w:rFonts w:hint="eastAsia"/>
        </w:rPr>
      </w:pPr>
      <w:r>
        <w:rPr>
          <w:rFonts w:hint="eastAsia"/>
        </w:rPr>
        <w:t>注：1、报告期末持有份额占比按照四舍五入方法保留至小数点后第2位；</w:t>
      </w:r>
    </w:p>
    <w:p w:rsidR="006C5165" w:rsidRDefault="006C5165" w:rsidP="006C5165">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6C5165" w:rsidRDefault="006C5165" w:rsidP="006C5165">
      <w:pPr>
        <w:pStyle w:val="-1"/>
        <w:ind w:left="281" w:hanging="281"/>
        <w:rPr>
          <w:rFonts w:hint="eastAsia"/>
        </w:rPr>
      </w:pPr>
      <w:r>
        <w:rPr>
          <w:rFonts w:hint="eastAsia"/>
        </w:rPr>
        <w:lastRenderedPageBreak/>
        <w:t>备查文件目录</w:t>
      </w:r>
    </w:p>
    <w:p w:rsidR="006C5165" w:rsidRDefault="006C5165" w:rsidP="006C5165">
      <w:pPr>
        <w:pStyle w:val="-2"/>
        <w:spacing w:before="312"/>
        <w:rPr>
          <w:rFonts w:hint="eastAsia"/>
        </w:rPr>
      </w:pPr>
      <w:r>
        <w:rPr>
          <w:rFonts w:hint="eastAsia"/>
        </w:rPr>
        <w:t>备查文件目录</w:t>
      </w:r>
    </w:p>
    <w:p w:rsidR="006C5165" w:rsidRDefault="006C5165" w:rsidP="006C5165">
      <w:pPr>
        <w:pStyle w:val="-"/>
        <w:ind w:firstLine="420"/>
        <w:rPr>
          <w:rFonts w:hint="eastAsia"/>
        </w:rPr>
      </w:pPr>
      <w:r>
        <w:rPr>
          <w:rFonts w:hint="eastAsia"/>
        </w:rPr>
        <w:t>1、中国证券监督管理委员会批准设立招商基金管理有限公司的文件；</w:t>
      </w:r>
    </w:p>
    <w:p w:rsidR="006C5165" w:rsidRDefault="006C5165" w:rsidP="006C5165">
      <w:pPr>
        <w:pStyle w:val="-"/>
        <w:ind w:firstLine="420"/>
        <w:rPr>
          <w:rFonts w:hint="eastAsia"/>
        </w:rPr>
      </w:pPr>
      <w:r>
        <w:rPr>
          <w:rFonts w:hint="eastAsia"/>
        </w:rPr>
        <w:t>2、中国证券监督管理委员会批准招商招利一年期理财债券型证券投资基金设立的文件；</w:t>
      </w:r>
    </w:p>
    <w:p w:rsidR="006C5165" w:rsidRDefault="006C5165" w:rsidP="006C5165">
      <w:pPr>
        <w:pStyle w:val="-"/>
        <w:ind w:firstLine="420"/>
        <w:rPr>
          <w:rFonts w:hint="eastAsia"/>
        </w:rPr>
      </w:pPr>
      <w:r>
        <w:rPr>
          <w:rFonts w:hint="eastAsia"/>
        </w:rPr>
        <w:t>3、《招商招利一年期理财债券型证券投资基金基金合同》；</w:t>
      </w:r>
    </w:p>
    <w:p w:rsidR="006C5165" w:rsidRDefault="006C5165" w:rsidP="006C5165">
      <w:pPr>
        <w:pStyle w:val="-"/>
        <w:ind w:firstLine="420"/>
        <w:rPr>
          <w:rFonts w:hint="eastAsia"/>
        </w:rPr>
      </w:pPr>
      <w:r>
        <w:rPr>
          <w:rFonts w:hint="eastAsia"/>
        </w:rPr>
        <w:t>4、《招商招利一年期理财债券型证券投资基金托管协议》；</w:t>
      </w:r>
    </w:p>
    <w:p w:rsidR="006C5165" w:rsidRDefault="006C5165" w:rsidP="006C5165">
      <w:pPr>
        <w:pStyle w:val="-"/>
        <w:ind w:firstLine="420"/>
        <w:rPr>
          <w:rFonts w:hint="eastAsia"/>
        </w:rPr>
      </w:pPr>
      <w:r>
        <w:rPr>
          <w:rFonts w:hint="eastAsia"/>
        </w:rPr>
        <w:t>5、《招商招利一年期理财债券型证券投资基金招募说明书》；</w:t>
      </w:r>
    </w:p>
    <w:p w:rsidR="006C5165" w:rsidRDefault="006C5165" w:rsidP="006C5165">
      <w:pPr>
        <w:pStyle w:val="-"/>
        <w:ind w:firstLine="420"/>
        <w:rPr>
          <w:rFonts w:hint="eastAsia"/>
        </w:rPr>
      </w:pPr>
      <w:r>
        <w:rPr>
          <w:rFonts w:hint="eastAsia"/>
        </w:rPr>
        <w:t>6、基金管理人业务资格批件、营业执照。</w:t>
      </w:r>
    </w:p>
    <w:p w:rsidR="006C5165" w:rsidRDefault="006C5165" w:rsidP="006C5165">
      <w:pPr>
        <w:pStyle w:val="-2"/>
        <w:spacing w:before="312"/>
        <w:rPr>
          <w:rFonts w:hint="eastAsia"/>
        </w:rPr>
      </w:pPr>
      <w:r>
        <w:rPr>
          <w:rFonts w:hint="eastAsia"/>
        </w:rPr>
        <w:t>存放地点</w:t>
      </w:r>
    </w:p>
    <w:p w:rsidR="006C5165" w:rsidRDefault="006C5165" w:rsidP="006C5165">
      <w:pPr>
        <w:pStyle w:val="-"/>
        <w:ind w:firstLine="420"/>
        <w:rPr>
          <w:rFonts w:hint="eastAsia"/>
        </w:rPr>
      </w:pPr>
      <w:r>
        <w:rPr>
          <w:rFonts w:hint="eastAsia"/>
        </w:rPr>
        <w:t>招商基金管理有限公司</w:t>
      </w:r>
    </w:p>
    <w:p w:rsidR="006C5165" w:rsidRDefault="006C5165" w:rsidP="006C5165">
      <w:pPr>
        <w:pStyle w:val="-"/>
        <w:ind w:firstLine="420"/>
        <w:rPr>
          <w:rFonts w:hint="eastAsia"/>
        </w:rPr>
      </w:pPr>
      <w:r>
        <w:rPr>
          <w:rFonts w:hint="eastAsia"/>
        </w:rPr>
        <w:t>地址：深圳市福田区深南大道7088号</w:t>
      </w:r>
    </w:p>
    <w:p w:rsidR="006C5165" w:rsidRDefault="006C5165" w:rsidP="006C5165">
      <w:pPr>
        <w:pStyle w:val="-2"/>
        <w:spacing w:before="312"/>
        <w:rPr>
          <w:rFonts w:hint="eastAsia"/>
        </w:rPr>
      </w:pPr>
      <w:r>
        <w:rPr>
          <w:rFonts w:hint="eastAsia"/>
        </w:rPr>
        <w:t>查阅方式</w:t>
      </w:r>
    </w:p>
    <w:p w:rsidR="006C5165" w:rsidRDefault="006C5165" w:rsidP="006C5165">
      <w:pPr>
        <w:pStyle w:val="-"/>
        <w:ind w:firstLine="420"/>
        <w:rPr>
          <w:rFonts w:hint="eastAsia"/>
        </w:rPr>
      </w:pPr>
      <w:r>
        <w:rPr>
          <w:rFonts w:hint="eastAsia"/>
        </w:rPr>
        <w:t>上述文件可在招商基金管理有限公司互联网站上查阅，或者在营业时间内到招商基金管理有限公司查阅。</w:t>
      </w:r>
    </w:p>
    <w:p w:rsidR="006C5165" w:rsidRDefault="006C5165" w:rsidP="006C5165">
      <w:pPr>
        <w:pStyle w:val="-"/>
        <w:ind w:firstLine="420"/>
        <w:rPr>
          <w:rFonts w:hint="eastAsia"/>
        </w:rPr>
      </w:pPr>
      <w:r>
        <w:rPr>
          <w:rFonts w:hint="eastAsia"/>
        </w:rPr>
        <w:t>投资者对本报告书如有疑问，可咨询本基金管理人招商基金管理有限公司。</w:t>
      </w:r>
    </w:p>
    <w:p w:rsidR="006C5165" w:rsidRDefault="006C5165" w:rsidP="006C5165">
      <w:pPr>
        <w:pStyle w:val="-"/>
        <w:ind w:firstLine="420"/>
        <w:rPr>
          <w:rFonts w:hint="eastAsia"/>
        </w:rPr>
      </w:pPr>
      <w:r>
        <w:rPr>
          <w:rFonts w:hint="eastAsia"/>
        </w:rPr>
        <w:t>客户服务中心电话：400-887-9555</w:t>
      </w:r>
    </w:p>
    <w:p w:rsidR="006C5165" w:rsidRDefault="006C5165" w:rsidP="006C5165">
      <w:pPr>
        <w:pStyle w:val="-"/>
        <w:ind w:firstLine="420"/>
        <w:rPr>
          <w:rFonts w:hint="eastAsia"/>
        </w:rPr>
      </w:pPr>
      <w:r>
        <w:rPr>
          <w:rFonts w:hint="eastAsia"/>
        </w:rPr>
        <w:t>网址：http://www.cmfchina.com</w:t>
      </w:r>
    </w:p>
    <w:p w:rsidR="006C5165" w:rsidRPr="006C5165" w:rsidRDefault="006C5165" w:rsidP="006C5165">
      <w:pPr>
        <w:rPr>
          <w:rFonts w:hint="eastAsia"/>
        </w:rPr>
      </w:pPr>
      <w:bookmarkStart w:id="2" w:name="_GoBack"/>
      <w:bookmarkEnd w:id="2"/>
    </w:p>
    <w:p w:rsidR="00FB358D" w:rsidRDefault="006C5165" w:rsidP="00F8552E">
      <w:pPr>
        <w:snapToGrid w:val="0"/>
        <w:spacing w:line="360" w:lineRule="auto"/>
        <w:jc w:val="right"/>
      </w:pPr>
      <w:r>
        <w:rPr>
          <w:rFonts w:hint="eastAsia"/>
        </w:rPr>
        <w:t>招商基金管理有限公司</w:t>
      </w:r>
    </w:p>
    <w:p w:rsidR="00C7329B" w:rsidRPr="0063383B" w:rsidRDefault="006C5165"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65" w:rsidRDefault="006C516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C5165" w:rsidRPr="006C5165">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C5165">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C5165">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65" w:rsidRDefault="006C516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165" w:rsidRDefault="006C5165">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C5165" w:rsidP="00AE3F5B">
    <w:pPr>
      <w:pStyle w:val="a7"/>
      <w:pBdr>
        <w:bottom w:val="single" w:sz="4" w:space="1" w:color="auto"/>
      </w:pBdr>
      <w:jc w:val="right"/>
    </w:pPr>
    <w:r>
      <w:rPr>
        <w:rFonts w:hint="eastAsia"/>
      </w:rPr>
      <w:t>招商招利一年期理财债券型证券投资基金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C5165"/>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A6AA93"/>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23C0-09F0-4227-96C4-C8B54785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1213</Words>
  <Characters>6919</Characters>
  <Application>Microsoft Office Word</Application>
  <DocSecurity>0</DocSecurity>
  <Lines>57</Lines>
  <Paragraphs>16</Paragraphs>
  <ScaleCrop>false</ScaleCrop>
  <Company>MC SYSTEM</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2024-07-17T07:50:00Z</dcterms:created>
  <dcterms:modified xsi:type="dcterms:W3CDTF">2024-07-17T07:50:00Z</dcterms:modified>
</cp:coreProperties>
</file>