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C345B">
        <w:rPr>
          <w:rFonts w:ascii="宋体" w:hAnsi="宋体" w:hint="eastAsia"/>
          <w:b/>
          <w:bCs/>
          <w:sz w:val="48"/>
          <w:szCs w:val="30"/>
        </w:rPr>
        <w:t>招商中国机遇股票型证券投资基金</w:t>
      </w:r>
      <w:r w:rsidR="00CC345B">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C345B"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C345B">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C345B">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C345B">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C345B">
      <w:pPr>
        <w:pStyle w:val="-1"/>
        <w:ind w:left="281" w:hanging="281"/>
        <w:rPr>
          <w:rFonts w:hint="eastAsia"/>
        </w:rPr>
      </w:pPr>
      <w:r>
        <w:br w:type="page"/>
      </w:r>
      <w:r w:rsidR="00CC345B">
        <w:rPr>
          <w:rFonts w:hint="eastAsia"/>
        </w:rPr>
        <w:lastRenderedPageBreak/>
        <w:t>重要提示</w:t>
      </w:r>
    </w:p>
    <w:p w:rsidR="00CC345B" w:rsidRDefault="00CC345B" w:rsidP="00CC345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C345B" w:rsidRDefault="00CC345B" w:rsidP="00CC345B">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CC345B" w:rsidRDefault="00CC345B" w:rsidP="00CC345B">
      <w:pPr>
        <w:pStyle w:val="-"/>
        <w:ind w:firstLine="420"/>
        <w:rPr>
          <w:rFonts w:hint="eastAsia"/>
        </w:rPr>
      </w:pPr>
      <w:r>
        <w:rPr>
          <w:rFonts w:hint="eastAsia"/>
        </w:rPr>
        <w:t>基金管理人承诺以诚实信用、勤勉尽责的原则管理和运用基金资产，但不保证基金一定盈利。</w:t>
      </w:r>
    </w:p>
    <w:p w:rsidR="00CC345B" w:rsidRDefault="00CC345B" w:rsidP="00CC345B">
      <w:pPr>
        <w:pStyle w:val="-"/>
        <w:ind w:firstLine="420"/>
        <w:rPr>
          <w:rFonts w:hint="eastAsia"/>
        </w:rPr>
      </w:pPr>
      <w:r>
        <w:rPr>
          <w:rFonts w:hint="eastAsia"/>
        </w:rPr>
        <w:t>基金的过往业绩并不代表其未来表现。投资有风险，投资者在作出投资决策前应仔细阅读本基金的招募说明书。</w:t>
      </w:r>
    </w:p>
    <w:p w:rsidR="00CC345B" w:rsidRDefault="00CC345B" w:rsidP="00CC345B">
      <w:pPr>
        <w:pStyle w:val="-"/>
        <w:ind w:firstLine="420"/>
        <w:rPr>
          <w:rFonts w:hint="eastAsia"/>
        </w:rPr>
      </w:pPr>
      <w:r>
        <w:rPr>
          <w:rFonts w:hint="eastAsia"/>
        </w:rPr>
        <w:t>本报告中财务资料未经审计。</w:t>
      </w:r>
    </w:p>
    <w:p w:rsidR="00CC345B" w:rsidRDefault="00CC345B" w:rsidP="00CC345B">
      <w:pPr>
        <w:pStyle w:val="-"/>
        <w:ind w:firstLine="420"/>
        <w:rPr>
          <w:rFonts w:hint="eastAsia"/>
        </w:rPr>
      </w:pPr>
      <w:r>
        <w:rPr>
          <w:rFonts w:hint="eastAsia"/>
        </w:rPr>
        <w:t>本报告期自2024年4月1日起至6月30日止。</w:t>
      </w:r>
    </w:p>
    <w:p w:rsidR="00CC345B" w:rsidRDefault="00CC345B" w:rsidP="00CC345B">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CC345B" w:rsidTr="00CC345B">
        <w:tc>
          <w:tcPr>
            <w:tcW w:w="3345" w:type="dxa"/>
          </w:tcPr>
          <w:p w:rsidR="00CC345B" w:rsidRDefault="00CC345B" w:rsidP="00CC345B">
            <w:pPr>
              <w:jc w:val="left"/>
              <w:rPr>
                <w:rFonts w:hint="eastAsia"/>
              </w:rPr>
            </w:pPr>
            <w:r>
              <w:rPr>
                <w:rFonts w:hint="eastAsia"/>
              </w:rPr>
              <w:t>基金简称</w:t>
            </w:r>
          </w:p>
        </w:tc>
        <w:tc>
          <w:tcPr>
            <w:tcW w:w="5160" w:type="dxa"/>
          </w:tcPr>
          <w:p w:rsidR="00CC345B" w:rsidRDefault="00CC345B" w:rsidP="00CC345B">
            <w:pPr>
              <w:jc w:val="left"/>
              <w:rPr>
                <w:rFonts w:hint="eastAsia"/>
              </w:rPr>
            </w:pPr>
            <w:r>
              <w:rPr>
                <w:rFonts w:hint="eastAsia"/>
              </w:rPr>
              <w:t>招商中国机遇股票</w:t>
            </w:r>
          </w:p>
        </w:tc>
      </w:tr>
      <w:tr w:rsidR="00CC345B" w:rsidTr="00CC345B">
        <w:tc>
          <w:tcPr>
            <w:tcW w:w="3345" w:type="dxa"/>
          </w:tcPr>
          <w:p w:rsidR="00CC345B" w:rsidRDefault="00CC345B" w:rsidP="00CC345B">
            <w:pPr>
              <w:jc w:val="left"/>
              <w:rPr>
                <w:rFonts w:hint="eastAsia"/>
              </w:rPr>
            </w:pPr>
            <w:r>
              <w:rPr>
                <w:rFonts w:hint="eastAsia"/>
              </w:rPr>
              <w:t>基金主代码</w:t>
            </w:r>
          </w:p>
        </w:tc>
        <w:tc>
          <w:tcPr>
            <w:tcW w:w="5160" w:type="dxa"/>
          </w:tcPr>
          <w:p w:rsidR="00CC345B" w:rsidRDefault="00CC345B" w:rsidP="00CC345B">
            <w:pPr>
              <w:jc w:val="left"/>
              <w:rPr>
                <w:rFonts w:hint="eastAsia"/>
              </w:rPr>
            </w:pPr>
            <w:r>
              <w:t>001749</w:t>
            </w:r>
          </w:p>
        </w:tc>
      </w:tr>
      <w:tr w:rsidR="00CC345B" w:rsidTr="00CC345B">
        <w:tc>
          <w:tcPr>
            <w:tcW w:w="3345" w:type="dxa"/>
          </w:tcPr>
          <w:p w:rsidR="00CC345B" w:rsidRDefault="00CC345B" w:rsidP="00CC345B">
            <w:pPr>
              <w:jc w:val="left"/>
              <w:rPr>
                <w:rFonts w:hint="eastAsia"/>
              </w:rPr>
            </w:pPr>
            <w:r>
              <w:rPr>
                <w:rFonts w:hint="eastAsia"/>
              </w:rPr>
              <w:t>交易代码</w:t>
            </w:r>
          </w:p>
        </w:tc>
        <w:tc>
          <w:tcPr>
            <w:tcW w:w="5160" w:type="dxa"/>
          </w:tcPr>
          <w:p w:rsidR="00CC345B" w:rsidRDefault="00CC345B" w:rsidP="00CC345B">
            <w:pPr>
              <w:jc w:val="left"/>
              <w:rPr>
                <w:rFonts w:hint="eastAsia"/>
              </w:rPr>
            </w:pPr>
            <w:r>
              <w:t>001749</w:t>
            </w:r>
          </w:p>
        </w:tc>
      </w:tr>
      <w:tr w:rsidR="00CC345B" w:rsidTr="00CC345B">
        <w:tc>
          <w:tcPr>
            <w:tcW w:w="3345" w:type="dxa"/>
          </w:tcPr>
          <w:p w:rsidR="00CC345B" w:rsidRDefault="00CC345B" w:rsidP="00CC345B">
            <w:pPr>
              <w:jc w:val="left"/>
              <w:rPr>
                <w:rFonts w:hint="eastAsia"/>
              </w:rPr>
            </w:pPr>
            <w:r>
              <w:rPr>
                <w:rFonts w:hint="eastAsia"/>
              </w:rPr>
              <w:t>基金运作方式</w:t>
            </w:r>
          </w:p>
        </w:tc>
        <w:tc>
          <w:tcPr>
            <w:tcW w:w="5160" w:type="dxa"/>
          </w:tcPr>
          <w:p w:rsidR="00CC345B" w:rsidRDefault="00CC345B" w:rsidP="00CC345B">
            <w:pPr>
              <w:jc w:val="left"/>
              <w:rPr>
                <w:rFonts w:hint="eastAsia"/>
              </w:rPr>
            </w:pPr>
            <w:r>
              <w:rPr>
                <w:rFonts w:hint="eastAsia"/>
              </w:rPr>
              <w:t>契约型开放式</w:t>
            </w:r>
          </w:p>
        </w:tc>
      </w:tr>
      <w:tr w:rsidR="00CC345B" w:rsidTr="00CC345B">
        <w:tc>
          <w:tcPr>
            <w:tcW w:w="3345" w:type="dxa"/>
          </w:tcPr>
          <w:p w:rsidR="00CC345B" w:rsidRDefault="00CC345B" w:rsidP="00CC345B">
            <w:pPr>
              <w:jc w:val="left"/>
              <w:rPr>
                <w:rFonts w:hint="eastAsia"/>
              </w:rPr>
            </w:pPr>
            <w:r>
              <w:rPr>
                <w:rFonts w:hint="eastAsia"/>
              </w:rPr>
              <w:t>基金合同生效日</w:t>
            </w:r>
          </w:p>
        </w:tc>
        <w:tc>
          <w:tcPr>
            <w:tcW w:w="5160" w:type="dxa"/>
          </w:tcPr>
          <w:p w:rsidR="00CC345B" w:rsidRDefault="00CC345B" w:rsidP="00CC345B">
            <w:pPr>
              <w:jc w:val="left"/>
              <w:rPr>
                <w:rFonts w:hint="eastAsia"/>
              </w:rPr>
            </w:pPr>
            <w:r>
              <w:rPr>
                <w:rFonts w:hint="eastAsia"/>
              </w:rPr>
              <w:t>2018</w:t>
            </w:r>
            <w:r>
              <w:rPr>
                <w:rFonts w:hint="eastAsia"/>
              </w:rPr>
              <w:t>年</w:t>
            </w:r>
            <w:r>
              <w:rPr>
                <w:rFonts w:hint="eastAsia"/>
              </w:rPr>
              <w:t>2</w:t>
            </w:r>
            <w:r>
              <w:rPr>
                <w:rFonts w:hint="eastAsia"/>
              </w:rPr>
              <w:t>月</w:t>
            </w:r>
            <w:r>
              <w:rPr>
                <w:rFonts w:hint="eastAsia"/>
              </w:rPr>
              <w:t>8</w:t>
            </w:r>
            <w:r>
              <w:rPr>
                <w:rFonts w:hint="eastAsia"/>
              </w:rPr>
              <w:t>日</w:t>
            </w:r>
          </w:p>
        </w:tc>
      </w:tr>
      <w:tr w:rsidR="00CC345B" w:rsidTr="00CC345B">
        <w:tc>
          <w:tcPr>
            <w:tcW w:w="3345" w:type="dxa"/>
          </w:tcPr>
          <w:p w:rsidR="00CC345B" w:rsidRDefault="00CC345B" w:rsidP="00CC345B">
            <w:pPr>
              <w:jc w:val="left"/>
              <w:rPr>
                <w:rFonts w:hint="eastAsia"/>
              </w:rPr>
            </w:pPr>
            <w:r>
              <w:rPr>
                <w:rFonts w:hint="eastAsia"/>
              </w:rPr>
              <w:t>报告期末基金份额总额</w:t>
            </w:r>
          </w:p>
        </w:tc>
        <w:tc>
          <w:tcPr>
            <w:tcW w:w="5160" w:type="dxa"/>
          </w:tcPr>
          <w:p w:rsidR="00CC345B" w:rsidRDefault="00CC345B" w:rsidP="00CC345B">
            <w:pPr>
              <w:jc w:val="left"/>
              <w:rPr>
                <w:rFonts w:hint="eastAsia"/>
              </w:rPr>
            </w:pPr>
            <w:r>
              <w:rPr>
                <w:rFonts w:hint="eastAsia"/>
              </w:rPr>
              <w:t>169,449,076.19</w:t>
            </w:r>
            <w:r>
              <w:rPr>
                <w:rFonts w:hint="eastAsia"/>
              </w:rPr>
              <w:t>份</w:t>
            </w:r>
          </w:p>
        </w:tc>
      </w:tr>
      <w:tr w:rsidR="00CC345B" w:rsidTr="00CC345B">
        <w:tc>
          <w:tcPr>
            <w:tcW w:w="3345" w:type="dxa"/>
          </w:tcPr>
          <w:p w:rsidR="00CC345B" w:rsidRDefault="00CC345B" w:rsidP="00CC345B">
            <w:pPr>
              <w:jc w:val="left"/>
              <w:rPr>
                <w:rFonts w:hint="eastAsia"/>
              </w:rPr>
            </w:pPr>
            <w:r>
              <w:rPr>
                <w:rFonts w:hint="eastAsia"/>
              </w:rPr>
              <w:t>投资目标</w:t>
            </w:r>
          </w:p>
        </w:tc>
        <w:tc>
          <w:tcPr>
            <w:tcW w:w="5160" w:type="dxa"/>
          </w:tcPr>
          <w:p w:rsidR="00CC345B" w:rsidRDefault="00CC345B" w:rsidP="00CC345B">
            <w:pPr>
              <w:jc w:val="left"/>
              <w:rPr>
                <w:rFonts w:hint="eastAsia"/>
              </w:rPr>
            </w:pPr>
            <w:r>
              <w:rPr>
                <w:rFonts w:hint="eastAsia"/>
              </w:rPr>
              <w:t>本基金重点投资于在中国战略机遇期有望快速发展的相关上市公司，通过精选个股和严格控制风险，谋求基金资产的长期稳健增值。</w:t>
            </w:r>
          </w:p>
        </w:tc>
      </w:tr>
      <w:tr w:rsidR="00CC345B" w:rsidTr="00CC345B">
        <w:tc>
          <w:tcPr>
            <w:tcW w:w="3345" w:type="dxa"/>
          </w:tcPr>
          <w:p w:rsidR="00CC345B" w:rsidRDefault="00CC345B" w:rsidP="00CC345B">
            <w:pPr>
              <w:jc w:val="left"/>
              <w:rPr>
                <w:rFonts w:hint="eastAsia"/>
              </w:rPr>
            </w:pPr>
            <w:r>
              <w:rPr>
                <w:rFonts w:hint="eastAsia"/>
              </w:rPr>
              <w:t>投资策略</w:t>
            </w:r>
          </w:p>
        </w:tc>
        <w:tc>
          <w:tcPr>
            <w:tcW w:w="5160" w:type="dxa"/>
          </w:tcPr>
          <w:p w:rsidR="00CC345B" w:rsidRDefault="00CC345B" w:rsidP="00CC345B">
            <w:pPr>
              <w:rPr>
                <w:rFonts w:hint="eastAsia"/>
              </w:rPr>
            </w:pPr>
            <w:r>
              <w:rPr>
                <w:rFonts w:hint="eastAsia"/>
              </w:rPr>
              <w:t>本基金采取主动投资管理模式。在投资策略上，本基金从两个层次进行，首先是进行大类资产配置，尽可能地规避证券市场的系统性风险，把握市场波动中产生的投资机会；其次是采取自下而上的分析方法，从定量和定性两个方面，通过深入的基本面研究分析，精选受益于中国发展机遇，且基本面良好、具有较好发展前景且价值被低估的优质上市公司。</w:t>
            </w:r>
          </w:p>
        </w:tc>
      </w:tr>
      <w:tr w:rsidR="00CC345B" w:rsidTr="00CC345B">
        <w:tc>
          <w:tcPr>
            <w:tcW w:w="3345" w:type="dxa"/>
          </w:tcPr>
          <w:p w:rsidR="00CC345B" w:rsidRDefault="00CC345B" w:rsidP="00CC345B">
            <w:pPr>
              <w:jc w:val="left"/>
              <w:rPr>
                <w:rFonts w:hint="eastAsia"/>
              </w:rPr>
            </w:pPr>
            <w:r>
              <w:rPr>
                <w:rFonts w:hint="eastAsia"/>
              </w:rPr>
              <w:t>业绩比较基准</w:t>
            </w:r>
          </w:p>
        </w:tc>
        <w:tc>
          <w:tcPr>
            <w:tcW w:w="5160" w:type="dxa"/>
          </w:tcPr>
          <w:p w:rsidR="00CC345B" w:rsidRDefault="00CC345B" w:rsidP="00CC345B">
            <w:pPr>
              <w:jc w:val="left"/>
              <w:rPr>
                <w:rFonts w:hint="eastAsia"/>
              </w:rPr>
            </w:pPr>
            <w:r>
              <w:rPr>
                <w:rFonts w:hint="eastAsia"/>
              </w:rPr>
              <w:t>沪深</w:t>
            </w:r>
            <w:r>
              <w:rPr>
                <w:rFonts w:hint="eastAsia"/>
              </w:rPr>
              <w:t>300</w:t>
            </w:r>
            <w:r>
              <w:rPr>
                <w:rFonts w:hint="eastAsia"/>
              </w:rPr>
              <w:t>指数×</w:t>
            </w:r>
            <w:r>
              <w:rPr>
                <w:rFonts w:hint="eastAsia"/>
              </w:rPr>
              <w:t>80%</w:t>
            </w:r>
            <w:r>
              <w:rPr>
                <w:rFonts w:hint="eastAsia"/>
              </w:rPr>
              <w:t>＋中证全债指数×</w:t>
            </w:r>
            <w:r>
              <w:rPr>
                <w:rFonts w:hint="eastAsia"/>
              </w:rPr>
              <w:t>20%</w:t>
            </w:r>
          </w:p>
        </w:tc>
      </w:tr>
      <w:tr w:rsidR="00CC345B" w:rsidTr="00CC345B">
        <w:tc>
          <w:tcPr>
            <w:tcW w:w="3345" w:type="dxa"/>
          </w:tcPr>
          <w:p w:rsidR="00CC345B" w:rsidRDefault="00CC345B" w:rsidP="00CC345B">
            <w:pPr>
              <w:jc w:val="left"/>
              <w:rPr>
                <w:rFonts w:hint="eastAsia"/>
              </w:rPr>
            </w:pPr>
            <w:r>
              <w:rPr>
                <w:rFonts w:hint="eastAsia"/>
              </w:rPr>
              <w:t>风险收益特征</w:t>
            </w:r>
          </w:p>
        </w:tc>
        <w:tc>
          <w:tcPr>
            <w:tcW w:w="5160" w:type="dxa"/>
          </w:tcPr>
          <w:p w:rsidR="00CC345B" w:rsidRDefault="00CC345B" w:rsidP="00CC345B">
            <w:pPr>
              <w:rPr>
                <w:rFonts w:hint="eastAsia"/>
              </w:rPr>
            </w:pPr>
            <w:r>
              <w:rPr>
                <w:rFonts w:hint="eastAsia"/>
              </w:rPr>
              <w:t>本基金是股票型基金，属于证券投资基金中较高预期风险、较高预期收益的品种，其预期风险收益水平高于混合型基金、债券型基金及货币市场基金。</w:t>
            </w:r>
          </w:p>
        </w:tc>
      </w:tr>
      <w:tr w:rsidR="00CC345B" w:rsidTr="00CC345B">
        <w:tc>
          <w:tcPr>
            <w:tcW w:w="3345" w:type="dxa"/>
          </w:tcPr>
          <w:p w:rsidR="00CC345B" w:rsidRDefault="00CC345B" w:rsidP="00CC345B">
            <w:pPr>
              <w:jc w:val="left"/>
              <w:rPr>
                <w:rFonts w:hint="eastAsia"/>
              </w:rPr>
            </w:pPr>
            <w:r>
              <w:rPr>
                <w:rFonts w:hint="eastAsia"/>
              </w:rPr>
              <w:t>基金管理人</w:t>
            </w:r>
          </w:p>
        </w:tc>
        <w:tc>
          <w:tcPr>
            <w:tcW w:w="5160" w:type="dxa"/>
          </w:tcPr>
          <w:p w:rsidR="00CC345B" w:rsidRDefault="00CC345B" w:rsidP="00CC345B">
            <w:pPr>
              <w:jc w:val="left"/>
              <w:rPr>
                <w:rFonts w:hint="eastAsia"/>
              </w:rPr>
            </w:pPr>
            <w:r>
              <w:rPr>
                <w:rFonts w:hint="eastAsia"/>
              </w:rPr>
              <w:t>招商基金管理有限公司</w:t>
            </w:r>
          </w:p>
        </w:tc>
      </w:tr>
      <w:tr w:rsidR="00CC345B" w:rsidTr="00CC345B">
        <w:tc>
          <w:tcPr>
            <w:tcW w:w="3345" w:type="dxa"/>
          </w:tcPr>
          <w:p w:rsidR="00CC345B" w:rsidRDefault="00CC345B" w:rsidP="00CC345B">
            <w:pPr>
              <w:jc w:val="left"/>
              <w:rPr>
                <w:rFonts w:hint="eastAsia"/>
              </w:rPr>
            </w:pPr>
            <w:r>
              <w:rPr>
                <w:rFonts w:hint="eastAsia"/>
              </w:rPr>
              <w:t>基金托管人</w:t>
            </w:r>
          </w:p>
        </w:tc>
        <w:tc>
          <w:tcPr>
            <w:tcW w:w="5160" w:type="dxa"/>
          </w:tcPr>
          <w:p w:rsidR="00CC345B" w:rsidRDefault="00CC345B" w:rsidP="00CC345B">
            <w:pPr>
              <w:jc w:val="left"/>
              <w:rPr>
                <w:rFonts w:hint="eastAsia"/>
              </w:rPr>
            </w:pPr>
            <w:r>
              <w:rPr>
                <w:rFonts w:hint="eastAsia"/>
              </w:rPr>
              <w:t>中国银行股份有限公司</w:t>
            </w:r>
          </w:p>
        </w:tc>
      </w:tr>
    </w:tbl>
    <w:p w:rsidR="00CC345B" w:rsidRDefault="00CC345B" w:rsidP="00CC345B">
      <w:pPr>
        <w:pStyle w:val="-1"/>
        <w:ind w:left="281" w:hanging="281"/>
        <w:rPr>
          <w:rFonts w:hint="eastAsia"/>
        </w:rPr>
      </w:pPr>
      <w:r>
        <w:rPr>
          <w:rFonts w:hint="eastAsia"/>
        </w:rPr>
        <w:lastRenderedPageBreak/>
        <w:t>主要财务指标和基金净值表现</w:t>
      </w:r>
    </w:p>
    <w:p w:rsidR="00CC345B" w:rsidRDefault="00CC345B" w:rsidP="00CC345B">
      <w:pPr>
        <w:pStyle w:val="-2"/>
        <w:spacing w:before="312"/>
        <w:rPr>
          <w:rFonts w:hint="eastAsia"/>
        </w:rPr>
      </w:pPr>
      <w:r>
        <w:rPr>
          <w:rFonts w:hint="eastAsia"/>
        </w:rPr>
        <w:t>主要财务指标</w:t>
      </w:r>
    </w:p>
    <w:p w:rsidR="00CC345B" w:rsidRDefault="00CC345B" w:rsidP="00CC345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CC345B" w:rsidTr="00CC345B">
        <w:trPr>
          <w:cnfStyle w:val="100000000000" w:firstRow="1" w:lastRow="0" w:firstColumn="0" w:lastColumn="0" w:oddVBand="0" w:evenVBand="0" w:oddHBand="0" w:evenHBand="0" w:firstRowFirstColumn="0" w:firstRowLastColumn="0" w:lastRowFirstColumn="0" w:lastRowLastColumn="0"/>
        </w:trPr>
        <w:tc>
          <w:tcPr>
            <w:tcW w:w="3345" w:type="dxa"/>
          </w:tcPr>
          <w:p w:rsidR="00CC345B" w:rsidRDefault="00CC345B" w:rsidP="00CC345B">
            <w:pPr>
              <w:jc w:val="center"/>
              <w:rPr>
                <w:rFonts w:hint="eastAsia"/>
              </w:rPr>
            </w:pPr>
            <w:r>
              <w:rPr>
                <w:rFonts w:hint="eastAsia"/>
              </w:rPr>
              <w:t>主要财务指标</w:t>
            </w:r>
          </w:p>
        </w:tc>
        <w:tc>
          <w:tcPr>
            <w:tcW w:w="5160" w:type="dxa"/>
          </w:tcPr>
          <w:p w:rsidR="00CC345B" w:rsidRDefault="00CC345B" w:rsidP="00CC345B">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CC345B" w:rsidTr="00CC345B">
        <w:tc>
          <w:tcPr>
            <w:tcW w:w="3345" w:type="dxa"/>
          </w:tcPr>
          <w:p w:rsidR="00CC345B" w:rsidRDefault="00CC345B" w:rsidP="00CC345B">
            <w:pPr>
              <w:jc w:val="left"/>
              <w:rPr>
                <w:rFonts w:hint="eastAsia"/>
              </w:rPr>
            </w:pPr>
            <w:r>
              <w:rPr>
                <w:rFonts w:hint="eastAsia"/>
              </w:rPr>
              <w:t>1.</w:t>
            </w:r>
            <w:r>
              <w:rPr>
                <w:rFonts w:hint="eastAsia"/>
              </w:rPr>
              <w:t>本期已实现收益</w:t>
            </w:r>
          </w:p>
        </w:tc>
        <w:tc>
          <w:tcPr>
            <w:tcW w:w="5160" w:type="dxa"/>
          </w:tcPr>
          <w:p w:rsidR="00CC345B" w:rsidRDefault="00CC345B" w:rsidP="00CC345B">
            <w:pPr>
              <w:jc w:val="right"/>
              <w:rPr>
                <w:rFonts w:hint="eastAsia"/>
              </w:rPr>
            </w:pPr>
            <w:r>
              <w:t>8,731,893.30</w:t>
            </w:r>
          </w:p>
        </w:tc>
      </w:tr>
      <w:tr w:rsidR="00CC345B" w:rsidTr="00CC345B">
        <w:tc>
          <w:tcPr>
            <w:tcW w:w="3345" w:type="dxa"/>
          </w:tcPr>
          <w:p w:rsidR="00CC345B" w:rsidRDefault="00CC345B" w:rsidP="00CC345B">
            <w:pPr>
              <w:jc w:val="left"/>
              <w:rPr>
                <w:rFonts w:hint="eastAsia"/>
              </w:rPr>
            </w:pPr>
            <w:r>
              <w:rPr>
                <w:rFonts w:hint="eastAsia"/>
              </w:rPr>
              <w:t>2.</w:t>
            </w:r>
            <w:r>
              <w:rPr>
                <w:rFonts w:hint="eastAsia"/>
              </w:rPr>
              <w:t>本期利润</w:t>
            </w:r>
          </w:p>
        </w:tc>
        <w:tc>
          <w:tcPr>
            <w:tcW w:w="5160" w:type="dxa"/>
          </w:tcPr>
          <w:p w:rsidR="00CC345B" w:rsidRDefault="00CC345B" w:rsidP="00CC345B">
            <w:pPr>
              <w:jc w:val="right"/>
              <w:rPr>
                <w:rFonts w:hint="eastAsia"/>
              </w:rPr>
            </w:pPr>
            <w:r>
              <w:t>-6,316,999.24</w:t>
            </w:r>
          </w:p>
        </w:tc>
      </w:tr>
      <w:tr w:rsidR="00CC345B" w:rsidTr="00CC345B">
        <w:tc>
          <w:tcPr>
            <w:tcW w:w="3345" w:type="dxa"/>
          </w:tcPr>
          <w:p w:rsidR="00CC345B" w:rsidRDefault="00CC345B" w:rsidP="00CC345B">
            <w:pPr>
              <w:jc w:val="left"/>
              <w:rPr>
                <w:rFonts w:hint="eastAsia"/>
              </w:rPr>
            </w:pPr>
            <w:r>
              <w:rPr>
                <w:rFonts w:hint="eastAsia"/>
              </w:rPr>
              <w:t>3.</w:t>
            </w:r>
            <w:r>
              <w:rPr>
                <w:rFonts w:hint="eastAsia"/>
              </w:rPr>
              <w:t>加权平均基金份额本期利润</w:t>
            </w:r>
          </w:p>
        </w:tc>
        <w:tc>
          <w:tcPr>
            <w:tcW w:w="5160" w:type="dxa"/>
          </w:tcPr>
          <w:p w:rsidR="00CC345B" w:rsidRDefault="00CC345B" w:rsidP="00CC345B">
            <w:pPr>
              <w:jc w:val="right"/>
              <w:rPr>
                <w:rFonts w:hint="eastAsia"/>
              </w:rPr>
            </w:pPr>
            <w:r>
              <w:t>-0.0363</w:t>
            </w:r>
          </w:p>
        </w:tc>
      </w:tr>
      <w:tr w:rsidR="00CC345B" w:rsidTr="00CC345B">
        <w:tc>
          <w:tcPr>
            <w:tcW w:w="3345" w:type="dxa"/>
          </w:tcPr>
          <w:p w:rsidR="00CC345B" w:rsidRDefault="00CC345B" w:rsidP="00CC345B">
            <w:pPr>
              <w:jc w:val="left"/>
              <w:rPr>
                <w:rFonts w:hint="eastAsia"/>
              </w:rPr>
            </w:pPr>
            <w:r>
              <w:rPr>
                <w:rFonts w:hint="eastAsia"/>
              </w:rPr>
              <w:t>4.</w:t>
            </w:r>
            <w:r>
              <w:rPr>
                <w:rFonts w:hint="eastAsia"/>
              </w:rPr>
              <w:t>期末基金资产净值</w:t>
            </w:r>
          </w:p>
        </w:tc>
        <w:tc>
          <w:tcPr>
            <w:tcW w:w="5160" w:type="dxa"/>
          </w:tcPr>
          <w:p w:rsidR="00CC345B" w:rsidRDefault="00CC345B" w:rsidP="00CC345B">
            <w:pPr>
              <w:jc w:val="right"/>
              <w:rPr>
                <w:rFonts w:hint="eastAsia"/>
              </w:rPr>
            </w:pPr>
            <w:r>
              <w:t>209,147,564.59</w:t>
            </w:r>
          </w:p>
        </w:tc>
      </w:tr>
      <w:tr w:rsidR="00CC345B" w:rsidTr="00CC345B">
        <w:tc>
          <w:tcPr>
            <w:tcW w:w="3345" w:type="dxa"/>
          </w:tcPr>
          <w:p w:rsidR="00CC345B" w:rsidRDefault="00CC345B" w:rsidP="00CC345B">
            <w:pPr>
              <w:jc w:val="left"/>
              <w:rPr>
                <w:rFonts w:hint="eastAsia"/>
              </w:rPr>
            </w:pPr>
            <w:r>
              <w:rPr>
                <w:rFonts w:hint="eastAsia"/>
              </w:rPr>
              <w:t>5.</w:t>
            </w:r>
            <w:r>
              <w:rPr>
                <w:rFonts w:hint="eastAsia"/>
              </w:rPr>
              <w:t>期末基金份额净值</w:t>
            </w:r>
          </w:p>
        </w:tc>
        <w:tc>
          <w:tcPr>
            <w:tcW w:w="5160" w:type="dxa"/>
          </w:tcPr>
          <w:p w:rsidR="00CC345B" w:rsidRDefault="00CC345B" w:rsidP="00CC345B">
            <w:pPr>
              <w:jc w:val="right"/>
              <w:rPr>
                <w:rFonts w:hint="eastAsia"/>
              </w:rPr>
            </w:pPr>
            <w:r>
              <w:t>1.234</w:t>
            </w:r>
          </w:p>
        </w:tc>
      </w:tr>
    </w:tbl>
    <w:p w:rsidR="00CC345B" w:rsidRDefault="00CC345B" w:rsidP="00CC345B">
      <w:pPr>
        <w:pStyle w:val="-8"/>
        <w:rPr>
          <w:rFonts w:hint="eastAsia"/>
        </w:rPr>
      </w:pPr>
      <w:r>
        <w:rPr>
          <w:rFonts w:hint="eastAsia"/>
        </w:rPr>
        <w:t>注：1、上述基金业绩指标不包括持有人认购或交易基金的各项费用，计入费用后实际收益水平要低于所列数字；</w:t>
      </w:r>
    </w:p>
    <w:p w:rsidR="00CC345B" w:rsidRDefault="00CC345B" w:rsidP="00CC345B">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CC345B" w:rsidRDefault="00CC345B" w:rsidP="00CC345B">
      <w:pPr>
        <w:pStyle w:val="-2"/>
        <w:spacing w:before="312"/>
        <w:rPr>
          <w:rFonts w:hint="eastAsia"/>
        </w:rPr>
      </w:pPr>
      <w:r>
        <w:rPr>
          <w:rFonts w:hint="eastAsia"/>
        </w:rPr>
        <w:t>基金净值表现</w:t>
      </w:r>
    </w:p>
    <w:p w:rsidR="00CC345B" w:rsidRDefault="00CC345B" w:rsidP="00CC345B">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CC345B" w:rsidTr="00CC345B">
        <w:trPr>
          <w:cnfStyle w:val="100000000000" w:firstRow="1" w:lastRow="0" w:firstColumn="0" w:lastColumn="0" w:oddVBand="0" w:evenVBand="0" w:oddHBand="0" w:evenHBand="0" w:firstRowFirstColumn="0" w:firstRowLastColumn="0" w:lastRowFirstColumn="0" w:lastRowLastColumn="0"/>
        </w:trPr>
        <w:tc>
          <w:tcPr>
            <w:tcW w:w="1429" w:type="dxa"/>
          </w:tcPr>
          <w:p w:rsidR="00CC345B" w:rsidRDefault="00CC345B" w:rsidP="00CC345B">
            <w:pPr>
              <w:jc w:val="center"/>
              <w:rPr>
                <w:rFonts w:hint="eastAsia"/>
                <w:lang w:val="x-none"/>
              </w:rPr>
            </w:pPr>
            <w:r>
              <w:rPr>
                <w:rFonts w:hint="eastAsia"/>
                <w:lang w:val="x-none"/>
              </w:rPr>
              <w:t>阶段</w:t>
            </w:r>
          </w:p>
        </w:tc>
        <w:tc>
          <w:tcPr>
            <w:tcW w:w="1315" w:type="dxa"/>
          </w:tcPr>
          <w:p w:rsidR="00CC345B" w:rsidRDefault="00CC345B" w:rsidP="00CC345B">
            <w:pPr>
              <w:jc w:val="center"/>
              <w:rPr>
                <w:rFonts w:hint="eastAsia"/>
                <w:lang w:val="x-none"/>
              </w:rPr>
            </w:pPr>
            <w:r>
              <w:rPr>
                <w:rFonts w:hint="eastAsia"/>
                <w:lang w:val="x-none"/>
              </w:rPr>
              <w:t>份额净值增长率①</w:t>
            </w:r>
          </w:p>
        </w:tc>
        <w:tc>
          <w:tcPr>
            <w:tcW w:w="1315" w:type="dxa"/>
          </w:tcPr>
          <w:p w:rsidR="00CC345B" w:rsidRDefault="00CC345B" w:rsidP="00CC345B">
            <w:pPr>
              <w:jc w:val="center"/>
              <w:rPr>
                <w:rFonts w:hint="eastAsia"/>
                <w:lang w:val="x-none"/>
              </w:rPr>
            </w:pPr>
            <w:r>
              <w:rPr>
                <w:rFonts w:hint="eastAsia"/>
                <w:lang w:val="x-none"/>
              </w:rPr>
              <w:t>份额净值增长率标准差②</w:t>
            </w:r>
          </w:p>
        </w:tc>
        <w:tc>
          <w:tcPr>
            <w:tcW w:w="1315" w:type="dxa"/>
          </w:tcPr>
          <w:p w:rsidR="00CC345B" w:rsidRDefault="00CC345B" w:rsidP="00CC345B">
            <w:pPr>
              <w:jc w:val="center"/>
              <w:rPr>
                <w:rFonts w:hint="eastAsia"/>
                <w:lang w:val="x-none"/>
              </w:rPr>
            </w:pPr>
            <w:r>
              <w:rPr>
                <w:rFonts w:hint="eastAsia"/>
                <w:lang w:val="x-none"/>
              </w:rPr>
              <w:t>业绩比较基准收益率③</w:t>
            </w:r>
          </w:p>
        </w:tc>
        <w:tc>
          <w:tcPr>
            <w:tcW w:w="1315" w:type="dxa"/>
          </w:tcPr>
          <w:p w:rsidR="00CC345B" w:rsidRDefault="00CC345B" w:rsidP="00CC345B">
            <w:pPr>
              <w:jc w:val="center"/>
              <w:rPr>
                <w:rFonts w:hint="eastAsia"/>
                <w:lang w:val="x-none"/>
              </w:rPr>
            </w:pPr>
            <w:r>
              <w:rPr>
                <w:rFonts w:hint="eastAsia"/>
                <w:lang w:val="x-none"/>
              </w:rPr>
              <w:t>业绩比较基准收益率标准差④</w:t>
            </w:r>
          </w:p>
        </w:tc>
        <w:tc>
          <w:tcPr>
            <w:tcW w:w="1315" w:type="dxa"/>
          </w:tcPr>
          <w:p w:rsidR="00CC345B" w:rsidRDefault="00CC345B" w:rsidP="00CC345B">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CC345B" w:rsidRDefault="00CC345B" w:rsidP="00CC345B">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CC345B" w:rsidTr="00CC345B">
        <w:tc>
          <w:tcPr>
            <w:tcW w:w="1429" w:type="dxa"/>
          </w:tcPr>
          <w:p w:rsidR="00CC345B" w:rsidRDefault="00CC345B" w:rsidP="00CC345B">
            <w:pPr>
              <w:jc w:val="left"/>
              <w:rPr>
                <w:rFonts w:hint="eastAsia"/>
                <w:lang w:val="x-none"/>
              </w:rPr>
            </w:pPr>
            <w:r>
              <w:rPr>
                <w:rFonts w:hint="eastAsia"/>
                <w:lang w:val="x-none"/>
              </w:rPr>
              <w:t>过去三个月</w:t>
            </w:r>
          </w:p>
        </w:tc>
        <w:tc>
          <w:tcPr>
            <w:tcW w:w="1315" w:type="dxa"/>
          </w:tcPr>
          <w:p w:rsidR="00CC345B" w:rsidRDefault="00CC345B" w:rsidP="00CC345B">
            <w:pPr>
              <w:jc w:val="right"/>
              <w:rPr>
                <w:rFonts w:hint="eastAsia"/>
                <w:lang w:val="x-none"/>
              </w:rPr>
            </w:pPr>
            <w:r>
              <w:rPr>
                <w:lang w:val="x-none"/>
              </w:rPr>
              <w:t>-2.76%</w:t>
            </w:r>
          </w:p>
        </w:tc>
        <w:tc>
          <w:tcPr>
            <w:tcW w:w="1315" w:type="dxa"/>
          </w:tcPr>
          <w:p w:rsidR="00CC345B" w:rsidRDefault="00CC345B" w:rsidP="00CC345B">
            <w:pPr>
              <w:jc w:val="right"/>
              <w:rPr>
                <w:rFonts w:hint="eastAsia"/>
                <w:lang w:val="x-none"/>
              </w:rPr>
            </w:pPr>
            <w:r>
              <w:rPr>
                <w:lang w:val="x-none"/>
              </w:rPr>
              <w:t>0.90%</w:t>
            </w:r>
          </w:p>
        </w:tc>
        <w:tc>
          <w:tcPr>
            <w:tcW w:w="1315" w:type="dxa"/>
          </w:tcPr>
          <w:p w:rsidR="00CC345B" w:rsidRDefault="00CC345B" w:rsidP="00CC345B">
            <w:pPr>
              <w:jc w:val="right"/>
              <w:rPr>
                <w:rFonts w:hint="eastAsia"/>
                <w:lang w:val="x-none"/>
              </w:rPr>
            </w:pPr>
            <w:r>
              <w:rPr>
                <w:lang w:val="x-none"/>
              </w:rPr>
              <w:t>-1.31%</w:t>
            </w:r>
          </w:p>
        </w:tc>
        <w:tc>
          <w:tcPr>
            <w:tcW w:w="1315" w:type="dxa"/>
          </w:tcPr>
          <w:p w:rsidR="00CC345B" w:rsidRDefault="00CC345B" w:rsidP="00CC345B">
            <w:pPr>
              <w:jc w:val="right"/>
              <w:rPr>
                <w:rFonts w:hint="eastAsia"/>
                <w:lang w:val="x-none"/>
              </w:rPr>
            </w:pPr>
            <w:r>
              <w:rPr>
                <w:lang w:val="x-none"/>
              </w:rPr>
              <w:t>0.60%</w:t>
            </w:r>
          </w:p>
        </w:tc>
        <w:tc>
          <w:tcPr>
            <w:tcW w:w="1315" w:type="dxa"/>
          </w:tcPr>
          <w:p w:rsidR="00CC345B" w:rsidRDefault="00CC345B" w:rsidP="00CC345B">
            <w:pPr>
              <w:jc w:val="right"/>
              <w:rPr>
                <w:rFonts w:hint="eastAsia"/>
                <w:lang w:val="x-none"/>
              </w:rPr>
            </w:pPr>
            <w:r>
              <w:rPr>
                <w:lang w:val="x-none"/>
              </w:rPr>
              <w:t>-1.45%</w:t>
            </w:r>
          </w:p>
        </w:tc>
        <w:tc>
          <w:tcPr>
            <w:tcW w:w="1315" w:type="dxa"/>
          </w:tcPr>
          <w:p w:rsidR="00CC345B" w:rsidRDefault="00CC345B" w:rsidP="00CC345B">
            <w:pPr>
              <w:jc w:val="right"/>
              <w:rPr>
                <w:rFonts w:hint="eastAsia"/>
                <w:lang w:val="x-none"/>
              </w:rPr>
            </w:pPr>
            <w:r>
              <w:rPr>
                <w:lang w:val="x-none"/>
              </w:rPr>
              <w:t>0.30%</w:t>
            </w:r>
          </w:p>
        </w:tc>
      </w:tr>
      <w:tr w:rsidR="00CC345B" w:rsidTr="00CC345B">
        <w:tc>
          <w:tcPr>
            <w:tcW w:w="1429" w:type="dxa"/>
          </w:tcPr>
          <w:p w:rsidR="00CC345B" w:rsidRDefault="00CC345B" w:rsidP="00CC345B">
            <w:pPr>
              <w:jc w:val="left"/>
              <w:rPr>
                <w:rFonts w:hint="eastAsia"/>
                <w:lang w:val="x-none"/>
              </w:rPr>
            </w:pPr>
            <w:r>
              <w:rPr>
                <w:rFonts w:hint="eastAsia"/>
                <w:lang w:val="x-none"/>
              </w:rPr>
              <w:t>过去六个月</w:t>
            </w:r>
          </w:p>
        </w:tc>
        <w:tc>
          <w:tcPr>
            <w:tcW w:w="1315" w:type="dxa"/>
          </w:tcPr>
          <w:p w:rsidR="00CC345B" w:rsidRDefault="00CC345B" w:rsidP="00CC345B">
            <w:pPr>
              <w:jc w:val="right"/>
              <w:rPr>
                <w:rFonts w:hint="eastAsia"/>
                <w:lang w:val="x-none"/>
              </w:rPr>
            </w:pPr>
            <w:r>
              <w:rPr>
                <w:lang w:val="x-none"/>
              </w:rPr>
              <w:t>-3.82%</w:t>
            </w:r>
          </w:p>
        </w:tc>
        <w:tc>
          <w:tcPr>
            <w:tcW w:w="1315" w:type="dxa"/>
          </w:tcPr>
          <w:p w:rsidR="00CC345B" w:rsidRDefault="00CC345B" w:rsidP="00CC345B">
            <w:pPr>
              <w:jc w:val="right"/>
              <w:rPr>
                <w:rFonts w:hint="eastAsia"/>
                <w:lang w:val="x-none"/>
              </w:rPr>
            </w:pPr>
            <w:r>
              <w:rPr>
                <w:lang w:val="x-none"/>
              </w:rPr>
              <w:t>1.23%</w:t>
            </w:r>
          </w:p>
        </w:tc>
        <w:tc>
          <w:tcPr>
            <w:tcW w:w="1315" w:type="dxa"/>
          </w:tcPr>
          <w:p w:rsidR="00CC345B" w:rsidRDefault="00CC345B" w:rsidP="00CC345B">
            <w:pPr>
              <w:jc w:val="right"/>
              <w:rPr>
                <w:rFonts w:hint="eastAsia"/>
                <w:lang w:val="x-none"/>
              </w:rPr>
            </w:pPr>
            <w:r>
              <w:rPr>
                <w:lang w:val="x-none"/>
              </w:rPr>
              <w:t>1.65%</w:t>
            </w:r>
          </w:p>
        </w:tc>
        <w:tc>
          <w:tcPr>
            <w:tcW w:w="1315" w:type="dxa"/>
          </w:tcPr>
          <w:p w:rsidR="00CC345B" w:rsidRDefault="00CC345B" w:rsidP="00CC345B">
            <w:pPr>
              <w:jc w:val="right"/>
              <w:rPr>
                <w:rFonts w:hint="eastAsia"/>
                <w:lang w:val="x-none"/>
              </w:rPr>
            </w:pPr>
            <w:r>
              <w:rPr>
                <w:lang w:val="x-none"/>
              </w:rPr>
              <w:t>0.71%</w:t>
            </w:r>
          </w:p>
        </w:tc>
        <w:tc>
          <w:tcPr>
            <w:tcW w:w="1315" w:type="dxa"/>
          </w:tcPr>
          <w:p w:rsidR="00CC345B" w:rsidRDefault="00CC345B" w:rsidP="00CC345B">
            <w:pPr>
              <w:jc w:val="right"/>
              <w:rPr>
                <w:rFonts w:hint="eastAsia"/>
                <w:lang w:val="x-none"/>
              </w:rPr>
            </w:pPr>
            <w:r>
              <w:rPr>
                <w:lang w:val="x-none"/>
              </w:rPr>
              <w:t>-5.47%</w:t>
            </w:r>
          </w:p>
        </w:tc>
        <w:tc>
          <w:tcPr>
            <w:tcW w:w="1315" w:type="dxa"/>
          </w:tcPr>
          <w:p w:rsidR="00CC345B" w:rsidRDefault="00CC345B" w:rsidP="00CC345B">
            <w:pPr>
              <w:jc w:val="right"/>
              <w:rPr>
                <w:rFonts w:hint="eastAsia"/>
                <w:lang w:val="x-none"/>
              </w:rPr>
            </w:pPr>
            <w:r>
              <w:rPr>
                <w:lang w:val="x-none"/>
              </w:rPr>
              <w:t>0.52%</w:t>
            </w:r>
          </w:p>
        </w:tc>
      </w:tr>
      <w:tr w:rsidR="00CC345B" w:rsidTr="00CC345B">
        <w:tc>
          <w:tcPr>
            <w:tcW w:w="1429" w:type="dxa"/>
          </w:tcPr>
          <w:p w:rsidR="00CC345B" w:rsidRDefault="00CC345B" w:rsidP="00CC345B">
            <w:pPr>
              <w:jc w:val="left"/>
              <w:rPr>
                <w:rFonts w:hint="eastAsia"/>
                <w:lang w:val="x-none"/>
              </w:rPr>
            </w:pPr>
            <w:r>
              <w:rPr>
                <w:rFonts w:hint="eastAsia"/>
                <w:lang w:val="x-none"/>
              </w:rPr>
              <w:t>过去一年</w:t>
            </w:r>
          </w:p>
        </w:tc>
        <w:tc>
          <w:tcPr>
            <w:tcW w:w="1315" w:type="dxa"/>
          </w:tcPr>
          <w:p w:rsidR="00CC345B" w:rsidRDefault="00CC345B" w:rsidP="00CC345B">
            <w:pPr>
              <w:jc w:val="right"/>
              <w:rPr>
                <w:rFonts w:hint="eastAsia"/>
                <w:lang w:val="x-none"/>
              </w:rPr>
            </w:pPr>
            <w:r>
              <w:rPr>
                <w:lang w:val="x-none"/>
              </w:rPr>
              <w:t>-23.26%</w:t>
            </w:r>
          </w:p>
        </w:tc>
        <w:tc>
          <w:tcPr>
            <w:tcW w:w="1315" w:type="dxa"/>
          </w:tcPr>
          <w:p w:rsidR="00CC345B" w:rsidRDefault="00CC345B" w:rsidP="00CC345B">
            <w:pPr>
              <w:jc w:val="right"/>
              <w:rPr>
                <w:rFonts w:hint="eastAsia"/>
                <w:lang w:val="x-none"/>
              </w:rPr>
            </w:pPr>
            <w:r>
              <w:rPr>
                <w:lang w:val="x-none"/>
              </w:rPr>
              <w:t>1.23%</w:t>
            </w:r>
          </w:p>
        </w:tc>
        <w:tc>
          <w:tcPr>
            <w:tcW w:w="1315" w:type="dxa"/>
          </w:tcPr>
          <w:p w:rsidR="00CC345B" w:rsidRDefault="00CC345B" w:rsidP="00CC345B">
            <w:pPr>
              <w:jc w:val="right"/>
              <w:rPr>
                <w:rFonts w:hint="eastAsia"/>
                <w:lang w:val="x-none"/>
              </w:rPr>
            </w:pPr>
            <w:r>
              <w:rPr>
                <w:lang w:val="x-none"/>
              </w:rPr>
              <w:t>-6.68%</w:t>
            </w:r>
          </w:p>
        </w:tc>
        <w:tc>
          <w:tcPr>
            <w:tcW w:w="1315" w:type="dxa"/>
          </w:tcPr>
          <w:p w:rsidR="00CC345B" w:rsidRDefault="00CC345B" w:rsidP="00CC345B">
            <w:pPr>
              <w:jc w:val="right"/>
              <w:rPr>
                <w:rFonts w:hint="eastAsia"/>
                <w:lang w:val="x-none"/>
              </w:rPr>
            </w:pPr>
            <w:r>
              <w:rPr>
                <w:lang w:val="x-none"/>
              </w:rPr>
              <w:t>0.70%</w:t>
            </w:r>
          </w:p>
        </w:tc>
        <w:tc>
          <w:tcPr>
            <w:tcW w:w="1315" w:type="dxa"/>
          </w:tcPr>
          <w:p w:rsidR="00CC345B" w:rsidRDefault="00CC345B" w:rsidP="00CC345B">
            <w:pPr>
              <w:jc w:val="right"/>
              <w:rPr>
                <w:rFonts w:hint="eastAsia"/>
                <w:lang w:val="x-none"/>
              </w:rPr>
            </w:pPr>
            <w:r>
              <w:rPr>
                <w:lang w:val="x-none"/>
              </w:rPr>
              <w:t>-16.58%</w:t>
            </w:r>
          </w:p>
        </w:tc>
        <w:tc>
          <w:tcPr>
            <w:tcW w:w="1315" w:type="dxa"/>
          </w:tcPr>
          <w:p w:rsidR="00CC345B" w:rsidRDefault="00CC345B" w:rsidP="00CC345B">
            <w:pPr>
              <w:jc w:val="right"/>
              <w:rPr>
                <w:rFonts w:hint="eastAsia"/>
                <w:lang w:val="x-none"/>
              </w:rPr>
            </w:pPr>
            <w:r>
              <w:rPr>
                <w:lang w:val="x-none"/>
              </w:rPr>
              <w:t>0.53%</w:t>
            </w:r>
          </w:p>
        </w:tc>
      </w:tr>
      <w:tr w:rsidR="00CC345B" w:rsidTr="00CC345B">
        <w:tc>
          <w:tcPr>
            <w:tcW w:w="1429" w:type="dxa"/>
          </w:tcPr>
          <w:p w:rsidR="00CC345B" w:rsidRDefault="00CC345B" w:rsidP="00CC345B">
            <w:pPr>
              <w:jc w:val="left"/>
              <w:rPr>
                <w:rFonts w:hint="eastAsia"/>
                <w:lang w:val="x-none"/>
              </w:rPr>
            </w:pPr>
            <w:r>
              <w:rPr>
                <w:rFonts w:hint="eastAsia"/>
                <w:lang w:val="x-none"/>
              </w:rPr>
              <w:t>过去三年</w:t>
            </w:r>
          </w:p>
        </w:tc>
        <w:tc>
          <w:tcPr>
            <w:tcW w:w="1315" w:type="dxa"/>
          </w:tcPr>
          <w:p w:rsidR="00CC345B" w:rsidRDefault="00CC345B" w:rsidP="00CC345B">
            <w:pPr>
              <w:jc w:val="right"/>
              <w:rPr>
                <w:rFonts w:hint="eastAsia"/>
                <w:lang w:val="x-none"/>
              </w:rPr>
            </w:pPr>
            <w:r>
              <w:rPr>
                <w:lang w:val="x-none"/>
              </w:rPr>
              <w:t>-46.02%</w:t>
            </w:r>
          </w:p>
        </w:tc>
        <w:tc>
          <w:tcPr>
            <w:tcW w:w="1315" w:type="dxa"/>
          </w:tcPr>
          <w:p w:rsidR="00CC345B" w:rsidRDefault="00CC345B" w:rsidP="00CC345B">
            <w:pPr>
              <w:jc w:val="right"/>
              <w:rPr>
                <w:rFonts w:hint="eastAsia"/>
                <w:lang w:val="x-none"/>
              </w:rPr>
            </w:pPr>
            <w:r>
              <w:rPr>
                <w:lang w:val="x-none"/>
              </w:rPr>
              <w:t>1.80%</w:t>
            </w:r>
          </w:p>
        </w:tc>
        <w:tc>
          <w:tcPr>
            <w:tcW w:w="1315" w:type="dxa"/>
          </w:tcPr>
          <w:p w:rsidR="00CC345B" w:rsidRDefault="00CC345B" w:rsidP="00CC345B">
            <w:pPr>
              <w:jc w:val="right"/>
              <w:rPr>
                <w:rFonts w:hint="eastAsia"/>
                <w:lang w:val="x-none"/>
              </w:rPr>
            </w:pPr>
            <w:r>
              <w:rPr>
                <w:lang w:val="x-none"/>
              </w:rPr>
              <w:t>-25.23%</w:t>
            </w:r>
          </w:p>
        </w:tc>
        <w:tc>
          <w:tcPr>
            <w:tcW w:w="1315" w:type="dxa"/>
          </w:tcPr>
          <w:p w:rsidR="00CC345B" w:rsidRDefault="00CC345B" w:rsidP="00CC345B">
            <w:pPr>
              <w:jc w:val="right"/>
              <w:rPr>
                <w:rFonts w:hint="eastAsia"/>
                <w:lang w:val="x-none"/>
              </w:rPr>
            </w:pPr>
            <w:r>
              <w:rPr>
                <w:lang w:val="x-none"/>
              </w:rPr>
              <w:t>0.83%</w:t>
            </w:r>
          </w:p>
        </w:tc>
        <w:tc>
          <w:tcPr>
            <w:tcW w:w="1315" w:type="dxa"/>
          </w:tcPr>
          <w:p w:rsidR="00CC345B" w:rsidRDefault="00CC345B" w:rsidP="00CC345B">
            <w:pPr>
              <w:jc w:val="right"/>
              <w:rPr>
                <w:rFonts w:hint="eastAsia"/>
                <w:lang w:val="x-none"/>
              </w:rPr>
            </w:pPr>
            <w:r>
              <w:rPr>
                <w:lang w:val="x-none"/>
              </w:rPr>
              <w:t>-20.79%</w:t>
            </w:r>
          </w:p>
        </w:tc>
        <w:tc>
          <w:tcPr>
            <w:tcW w:w="1315" w:type="dxa"/>
          </w:tcPr>
          <w:p w:rsidR="00CC345B" w:rsidRDefault="00CC345B" w:rsidP="00CC345B">
            <w:pPr>
              <w:jc w:val="right"/>
              <w:rPr>
                <w:rFonts w:hint="eastAsia"/>
                <w:lang w:val="x-none"/>
              </w:rPr>
            </w:pPr>
            <w:r>
              <w:rPr>
                <w:lang w:val="x-none"/>
              </w:rPr>
              <w:t>0.97%</w:t>
            </w:r>
          </w:p>
        </w:tc>
      </w:tr>
      <w:tr w:rsidR="00CC345B" w:rsidTr="00CC345B">
        <w:tc>
          <w:tcPr>
            <w:tcW w:w="1429" w:type="dxa"/>
          </w:tcPr>
          <w:p w:rsidR="00CC345B" w:rsidRDefault="00CC345B" w:rsidP="00CC345B">
            <w:pPr>
              <w:jc w:val="left"/>
              <w:rPr>
                <w:rFonts w:hint="eastAsia"/>
                <w:lang w:val="x-none"/>
              </w:rPr>
            </w:pPr>
            <w:r>
              <w:rPr>
                <w:rFonts w:hint="eastAsia"/>
                <w:lang w:val="x-none"/>
              </w:rPr>
              <w:t>过去五年</w:t>
            </w:r>
          </w:p>
        </w:tc>
        <w:tc>
          <w:tcPr>
            <w:tcW w:w="1315" w:type="dxa"/>
          </w:tcPr>
          <w:p w:rsidR="00CC345B" w:rsidRDefault="00CC345B" w:rsidP="00CC345B">
            <w:pPr>
              <w:jc w:val="right"/>
              <w:rPr>
                <w:rFonts w:hint="eastAsia"/>
                <w:lang w:val="x-none"/>
              </w:rPr>
            </w:pPr>
            <w:r>
              <w:rPr>
                <w:lang w:val="x-none"/>
              </w:rPr>
              <w:t>36.05%</w:t>
            </w:r>
          </w:p>
        </w:tc>
        <w:tc>
          <w:tcPr>
            <w:tcW w:w="1315" w:type="dxa"/>
          </w:tcPr>
          <w:p w:rsidR="00CC345B" w:rsidRDefault="00CC345B" w:rsidP="00CC345B">
            <w:pPr>
              <w:jc w:val="right"/>
              <w:rPr>
                <w:rFonts w:hint="eastAsia"/>
                <w:lang w:val="x-none"/>
              </w:rPr>
            </w:pPr>
            <w:r>
              <w:rPr>
                <w:lang w:val="x-none"/>
              </w:rPr>
              <w:t>1.72%</w:t>
            </w:r>
          </w:p>
        </w:tc>
        <w:tc>
          <w:tcPr>
            <w:tcW w:w="1315" w:type="dxa"/>
          </w:tcPr>
          <w:p w:rsidR="00CC345B" w:rsidRDefault="00CC345B" w:rsidP="00CC345B">
            <w:pPr>
              <w:jc w:val="right"/>
              <w:rPr>
                <w:rFonts w:hint="eastAsia"/>
                <w:lang w:val="x-none"/>
              </w:rPr>
            </w:pPr>
            <w:r>
              <w:rPr>
                <w:lang w:val="x-none"/>
              </w:rPr>
              <w:t>-1.85%</w:t>
            </w:r>
          </w:p>
        </w:tc>
        <w:tc>
          <w:tcPr>
            <w:tcW w:w="1315" w:type="dxa"/>
          </w:tcPr>
          <w:p w:rsidR="00CC345B" w:rsidRDefault="00CC345B" w:rsidP="00CC345B">
            <w:pPr>
              <w:jc w:val="right"/>
              <w:rPr>
                <w:rFonts w:hint="eastAsia"/>
                <w:lang w:val="x-none"/>
              </w:rPr>
            </w:pPr>
            <w:r>
              <w:rPr>
                <w:lang w:val="x-none"/>
              </w:rPr>
              <w:t>0.91%</w:t>
            </w:r>
          </w:p>
        </w:tc>
        <w:tc>
          <w:tcPr>
            <w:tcW w:w="1315" w:type="dxa"/>
          </w:tcPr>
          <w:p w:rsidR="00CC345B" w:rsidRDefault="00CC345B" w:rsidP="00CC345B">
            <w:pPr>
              <w:jc w:val="right"/>
              <w:rPr>
                <w:rFonts w:hint="eastAsia"/>
                <w:lang w:val="x-none"/>
              </w:rPr>
            </w:pPr>
            <w:r>
              <w:rPr>
                <w:lang w:val="x-none"/>
              </w:rPr>
              <w:t>37.90%</w:t>
            </w:r>
          </w:p>
        </w:tc>
        <w:tc>
          <w:tcPr>
            <w:tcW w:w="1315" w:type="dxa"/>
          </w:tcPr>
          <w:p w:rsidR="00CC345B" w:rsidRDefault="00CC345B" w:rsidP="00CC345B">
            <w:pPr>
              <w:jc w:val="right"/>
              <w:rPr>
                <w:rFonts w:hint="eastAsia"/>
                <w:lang w:val="x-none"/>
              </w:rPr>
            </w:pPr>
            <w:r>
              <w:rPr>
                <w:lang w:val="x-none"/>
              </w:rPr>
              <w:t>0.81%</w:t>
            </w:r>
          </w:p>
        </w:tc>
      </w:tr>
      <w:tr w:rsidR="00CC345B" w:rsidTr="00CC345B">
        <w:tc>
          <w:tcPr>
            <w:tcW w:w="1429" w:type="dxa"/>
          </w:tcPr>
          <w:p w:rsidR="00CC345B" w:rsidRDefault="00CC345B" w:rsidP="00CC345B">
            <w:pPr>
              <w:jc w:val="left"/>
              <w:rPr>
                <w:rFonts w:hint="eastAsia"/>
                <w:lang w:val="x-none"/>
              </w:rPr>
            </w:pPr>
            <w:r>
              <w:rPr>
                <w:rFonts w:hint="eastAsia"/>
                <w:lang w:val="x-none"/>
              </w:rPr>
              <w:t>自基金合同生效起至今</w:t>
            </w:r>
          </w:p>
        </w:tc>
        <w:tc>
          <w:tcPr>
            <w:tcW w:w="1315" w:type="dxa"/>
          </w:tcPr>
          <w:p w:rsidR="00CC345B" w:rsidRDefault="00CC345B" w:rsidP="00CC345B">
            <w:pPr>
              <w:jc w:val="right"/>
              <w:rPr>
                <w:rFonts w:hint="eastAsia"/>
                <w:lang w:val="x-none"/>
              </w:rPr>
            </w:pPr>
            <w:r>
              <w:rPr>
                <w:lang w:val="x-none"/>
              </w:rPr>
              <w:t>23.40%</w:t>
            </w:r>
          </w:p>
        </w:tc>
        <w:tc>
          <w:tcPr>
            <w:tcW w:w="1315" w:type="dxa"/>
          </w:tcPr>
          <w:p w:rsidR="00CC345B" w:rsidRDefault="00CC345B" w:rsidP="00CC345B">
            <w:pPr>
              <w:jc w:val="right"/>
              <w:rPr>
                <w:rFonts w:hint="eastAsia"/>
                <w:lang w:val="x-none"/>
              </w:rPr>
            </w:pPr>
            <w:r>
              <w:rPr>
                <w:lang w:val="x-none"/>
              </w:rPr>
              <w:t>1.65%</w:t>
            </w:r>
          </w:p>
        </w:tc>
        <w:tc>
          <w:tcPr>
            <w:tcW w:w="1315" w:type="dxa"/>
          </w:tcPr>
          <w:p w:rsidR="00CC345B" w:rsidRDefault="00CC345B" w:rsidP="00CC345B">
            <w:pPr>
              <w:jc w:val="right"/>
              <w:rPr>
                <w:rFonts w:hint="eastAsia"/>
                <w:lang w:val="x-none"/>
              </w:rPr>
            </w:pPr>
            <w:r>
              <w:rPr>
                <w:lang w:val="x-none"/>
              </w:rPr>
              <w:t>-3.78%</w:t>
            </w:r>
          </w:p>
        </w:tc>
        <w:tc>
          <w:tcPr>
            <w:tcW w:w="1315" w:type="dxa"/>
          </w:tcPr>
          <w:p w:rsidR="00CC345B" w:rsidRDefault="00CC345B" w:rsidP="00CC345B">
            <w:pPr>
              <w:jc w:val="right"/>
              <w:rPr>
                <w:rFonts w:hint="eastAsia"/>
                <w:lang w:val="x-none"/>
              </w:rPr>
            </w:pPr>
            <w:r>
              <w:rPr>
                <w:lang w:val="x-none"/>
              </w:rPr>
              <w:t>0.97%</w:t>
            </w:r>
          </w:p>
        </w:tc>
        <w:tc>
          <w:tcPr>
            <w:tcW w:w="1315" w:type="dxa"/>
          </w:tcPr>
          <w:p w:rsidR="00CC345B" w:rsidRDefault="00CC345B" w:rsidP="00CC345B">
            <w:pPr>
              <w:jc w:val="right"/>
              <w:rPr>
                <w:rFonts w:hint="eastAsia"/>
                <w:lang w:val="x-none"/>
              </w:rPr>
            </w:pPr>
            <w:r>
              <w:rPr>
                <w:lang w:val="x-none"/>
              </w:rPr>
              <w:t>27.18%</w:t>
            </w:r>
          </w:p>
        </w:tc>
        <w:tc>
          <w:tcPr>
            <w:tcW w:w="1315" w:type="dxa"/>
          </w:tcPr>
          <w:p w:rsidR="00CC345B" w:rsidRDefault="00CC345B" w:rsidP="00CC345B">
            <w:pPr>
              <w:jc w:val="right"/>
              <w:rPr>
                <w:rFonts w:hint="eastAsia"/>
                <w:lang w:val="x-none"/>
              </w:rPr>
            </w:pPr>
            <w:r>
              <w:rPr>
                <w:lang w:val="x-none"/>
              </w:rPr>
              <w:t>0.68%</w:t>
            </w:r>
          </w:p>
        </w:tc>
      </w:tr>
    </w:tbl>
    <w:p w:rsidR="00CC345B" w:rsidRDefault="00CC345B" w:rsidP="00CC345B">
      <w:pPr>
        <w:pStyle w:val="-3"/>
        <w:spacing w:before="156" w:after="156"/>
        <w:rPr>
          <w:rFonts w:hint="eastAsia"/>
        </w:rPr>
      </w:pPr>
      <w:r>
        <w:rPr>
          <w:rFonts w:hint="eastAsia"/>
        </w:rPr>
        <w:t>自基金合同生效以来基金累计净值增长率变动及其与同期业绩比较基准收益率变动的比较</w:t>
      </w:r>
    </w:p>
    <w:p w:rsidR="00CC345B" w:rsidRDefault="00CC345B" w:rsidP="00CC345B">
      <w:pPr>
        <w:rPr>
          <w:rFonts w:hint="eastAsia"/>
          <w:lang w:val="x-none"/>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CC345B" w:rsidRDefault="00CC345B" w:rsidP="00CC345B">
      <w:pPr>
        <w:pStyle w:val="-1"/>
        <w:ind w:left="281" w:hanging="281"/>
        <w:rPr>
          <w:rFonts w:hint="eastAsia"/>
        </w:rPr>
      </w:pPr>
      <w:r>
        <w:rPr>
          <w:rFonts w:hint="eastAsia"/>
        </w:rPr>
        <w:t>管理人报告</w:t>
      </w:r>
    </w:p>
    <w:p w:rsidR="00CC345B" w:rsidRDefault="00CC345B" w:rsidP="00CC345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C345B" w:rsidTr="00A515C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C345B" w:rsidRDefault="00CC345B" w:rsidP="00CC345B">
            <w:pPr>
              <w:jc w:val="center"/>
              <w:rPr>
                <w:rFonts w:hint="eastAsia"/>
                <w:lang w:val="x-none"/>
              </w:rPr>
            </w:pPr>
            <w:r>
              <w:rPr>
                <w:rFonts w:hint="eastAsia"/>
                <w:lang w:val="x-none"/>
              </w:rPr>
              <w:t>姓名</w:t>
            </w:r>
          </w:p>
        </w:tc>
        <w:tc>
          <w:tcPr>
            <w:tcW w:w="851" w:type="dxa"/>
            <w:vMerge w:val="restart"/>
          </w:tcPr>
          <w:p w:rsidR="00CC345B" w:rsidRDefault="00CC345B" w:rsidP="00CC345B">
            <w:pPr>
              <w:jc w:val="center"/>
              <w:rPr>
                <w:rFonts w:hint="eastAsia"/>
                <w:lang w:val="x-none"/>
              </w:rPr>
            </w:pPr>
            <w:r>
              <w:rPr>
                <w:rFonts w:hint="eastAsia"/>
                <w:lang w:val="x-none"/>
              </w:rPr>
              <w:t>职务</w:t>
            </w:r>
          </w:p>
        </w:tc>
        <w:tc>
          <w:tcPr>
            <w:tcW w:w="2234" w:type="dxa"/>
            <w:gridSpan w:val="2"/>
            <w:tcBorders>
              <w:bottom w:val="single" w:sz="4" w:space="0" w:color="auto"/>
            </w:tcBorders>
          </w:tcPr>
          <w:p w:rsidR="00CC345B" w:rsidRDefault="00CC345B" w:rsidP="00CC345B">
            <w:pPr>
              <w:jc w:val="center"/>
              <w:rPr>
                <w:rFonts w:hint="eastAsia"/>
                <w:lang w:val="x-none"/>
              </w:rPr>
            </w:pPr>
            <w:r>
              <w:rPr>
                <w:rFonts w:hint="eastAsia"/>
                <w:lang w:val="x-none"/>
              </w:rPr>
              <w:t>任本基金的基金经理期限</w:t>
            </w:r>
          </w:p>
        </w:tc>
        <w:tc>
          <w:tcPr>
            <w:tcW w:w="703" w:type="dxa"/>
            <w:vMerge w:val="restart"/>
          </w:tcPr>
          <w:p w:rsidR="00CC345B" w:rsidRDefault="00CC345B" w:rsidP="00CC345B">
            <w:pPr>
              <w:jc w:val="center"/>
              <w:rPr>
                <w:rFonts w:hint="eastAsia"/>
                <w:lang w:val="x-none"/>
              </w:rPr>
            </w:pPr>
            <w:r>
              <w:rPr>
                <w:rFonts w:hint="eastAsia"/>
                <w:lang w:val="x-none"/>
              </w:rPr>
              <w:t>证券从业年限</w:t>
            </w:r>
          </w:p>
        </w:tc>
        <w:tc>
          <w:tcPr>
            <w:tcW w:w="3856" w:type="dxa"/>
            <w:vMerge w:val="restart"/>
          </w:tcPr>
          <w:p w:rsidR="00CC345B" w:rsidRDefault="00CC345B" w:rsidP="00CC345B">
            <w:pPr>
              <w:jc w:val="center"/>
              <w:rPr>
                <w:rFonts w:hint="eastAsia"/>
                <w:lang w:val="x-none"/>
              </w:rPr>
            </w:pPr>
            <w:r>
              <w:rPr>
                <w:rFonts w:hint="eastAsia"/>
                <w:lang w:val="x-none"/>
              </w:rPr>
              <w:t>说明</w:t>
            </w:r>
          </w:p>
        </w:tc>
      </w:tr>
      <w:tr w:rsidR="00CC345B" w:rsidTr="00CC345B">
        <w:tc>
          <w:tcPr>
            <w:tcW w:w="862" w:type="dxa"/>
            <w:vMerge/>
          </w:tcPr>
          <w:p w:rsidR="00CC345B" w:rsidRDefault="00CC345B" w:rsidP="00CC345B">
            <w:pPr>
              <w:jc w:val="left"/>
              <w:rPr>
                <w:rFonts w:hint="eastAsia"/>
                <w:lang w:val="x-none"/>
              </w:rPr>
            </w:pPr>
          </w:p>
        </w:tc>
        <w:tc>
          <w:tcPr>
            <w:tcW w:w="851" w:type="dxa"/>
            <w:vMerge/>
          </w:tcPr>
          <w:p w:rsidR="00CC345B" w:rsidRDefault="00CC345B" w:rsidP="00CC345B">
            <w:pPr>
              <w:jc w:val="left"/>
              <w:rPr>
                <w:rFonts w:hint="eastAsia"/>
                <w:lang w:val="x-none"/>
              </w:rPr>
            </w:pPr>
          </w:p>
        </w:tc>
        <w:tc>
          <w:tcPr>
            <w:tcW w:w="1117" w:type="dxa"/>
            <w:shd w:val="clear" w:color="auto" w:fill="BFBFBF"/>
          </w:tcPr>
          <w:p w:rsidR="00CC345B" w:rsidRDefault="00CC345B" w:rsidP="00CC345B">
            <w:pPr>
              <w:jc w:val="center"/>
              <w:rPr>
                <w:rFonts w:hint="eastAsia"/>
                <w:lang w:val="x-none"/>
              </w:rPr>
            </w:pPr>
            <w:r>
              <w:rPr>
                <w:rFonts w:hint="eastAsia"/>
                <w:lang w:val="x-none"/>
              </w:rPr>
              <w:t>任职日期</w:t>
            </w:r>
          </w:p>
        </w:tc>
        <w:tc>
          <w:tcPr>
            <w:tcW w:w="1117" w:type="dxa"/>
            <w:shd w:val="clear" w:color="auto" w:fill="BFBFBF"/>
          </w:tcPr>
          <w:p w:rsidR="00CC345B" w:rsidRDefault="00CC345B" w:rsidP="00CC345B">
            <w:pPr>
              <w:jc w:val="center"/>
              <w:rPr>
                <w:rFonts w:hint="eastAsia"/>
                <w:lang w:val="x-none"/>
              </w:rPr>
            </w:pPr>
            <w:r>
              <w:rPr>
                <w:rFonts w:hint="eastAsia"/>
                <w:lang w:val="x-none"/>
              </w:rPr>
              <w:t>离任日期</w:t>
            </w:r>
          </w:p>
        </w:tc>
        <w:tc>
          <w:tcPr>
            <w:tcW w:w="703" w:type="dxa"/>
            <w:vMerge/>
          </w:tcPr>
          <w:p w:rsidR="00CC345B" w:rsidRDefault="00CC345B" w:rsidP="00CC345B">
            <w:pPr>
              <w:jc w:val="left"/>
              <w:rPr>
                <w:rFonts w:hint="eastAsia"/>
                <w:lang w:val="x-none"/>
              </w:rPr>
            </w:pPr>
          </w:p>
        </w:tc>
        <w:tc>
          <w:tcPr>
            <w:tcW w:w="3856" w:type="dxa"/>
            <w:vMerge/>
          </w:tcPr>
          <w:p w:rsidR="00CC345B" w:rsidRDefault="00CC345B" w:rsidP="00CC345B">
            <w:pPr>
              <w:jc w:val="left"/>
              <w:rPr>
                <w:rFonts w:hint="eastAsia"/>
                <w:lang w:val="x-none"/>
              </w:rPr>
            </w:pPr>
          </w:p>
        </w:tc>
      </w:tr>
      <w:tr w:rsidR="00CC345B" w:rsidTr="00CC345B">
        <w:tc>
          <w:tcPr>
            <w:tcW w:w="862" w:type="dxa"/>
          </w:tcPr>
          <w:p w:rsidR="00CC345B" w:rsidRDefault="00CC345B" w:rsidP="00CC345B">
            <w:pPr>
              <w:jc w:val="left"/>
              <w:rPr>
                <w:rFonts w:hint="eastAsia"/>
                <w:lang w:val="x-none"/>
              </w:rPr>
            </w:pPr>
            <w:r>
              <w:rPr>
                <w:rFonts w:hint="eastAsia"/>
                <w:lang w:val="x-none"/>
              </w:rPr>
              <w:t>李华建</w:t>
            </w:r>
          </w:p>
        </w:tc>
        <w:tc>
          <w:tcPr>
            <w:tcW w:w="851" w:type="dxa"/>
          </w:tcPr>
          <w:p w:rsidR="00CC345B" w:rsidRDefault="00CC345B" w:rsidP="00CC345B">
            <w:pPr>
              <w:jc w:val="left"/>
              <w:rPr>
                <w:rFonts w:hint="eastAsia"/>
                <w:lang w:val="x-none"/>
              </w:rPr>
            </w:pPr>
            <w:r>
              <w:rPr>
                <w:rFonts w:hint="eastAsia"/>
                <w:lang w:val="x-none"/>
              </w:rPr>
              <w:t>本基金基金经理</w:t>
            </w:r>
          </w:p>
        </w:tc>
        <w:tc>
          <w:tcPr>
            <w:tcW w:w="1117" w:type="dxa"/>
          </w:tcPr>
          <w:p w:rsidR="00CC345B" w:rsidRDefault="00CC345B" w:rsidP="00CC345B">
            <w:pPr>
              <w:jc w:val="left"/>
              <w:rPr>
                <w:rFonts w:hint="eastAsia"/>
                <w:lang w:val="x-none"/>
              </w:rPr>
            </w:pPr>
            <w:r>
              <w:rPr>
                <w:rFonts w:hint="eastAsia"/>
                <w:lang w:val="x-none"/>
              </w:rPr>
              <w:t>2021</w:t>
            </w:r>
            <w:r>
              <w:rPr>
                <w:rFonts w:hint="eastAsia"/>
                <w:lang w:val="x-none"/>
              </w:rPr>
              <w:t>年</w:t>
            </w:r>
            <w:r>
              <w:rPr>
                <w:rFonts w:hint="eastAsia"/>
                <w:lang w:val="x-none"/>
              </w:rPr>
              <w:t>1</w:t>
            </w:r>
            <w:r>
              <w:rPr>
                <w:rFonts w:hint="eastAsia"/>
                <w:lang w:val="x-none"/>
              </w:rPr>
              <w:t>月</w:t>
            </w:r>
            <w:r>
              <w:rPr>
                <w:rFonts w:hint="eastAsia"/>
                <w:lang w:val="x-none"/>
              </w:rPr>
              <w:t>16</w:t>
            </w:r>
            <w:r>
              <w:rPr>
                <w:rFonts w:hint="eastAsia"/>
                <w:lang w:val="x-none"/>
              </w:rPr>
              <w:t>日</w:t>
            </w:r>
          </w:p>
        </w:tc>
        <w:tc>
          <w:tcPr>
            <w:tcW w:w="1117" w:type="dxa"/>
          </w:tcPr>
          <w:p w:rsidR="00CC345B" w:rsidRDefault="00CC345B" w:rsidP="00CC345B">
            <w:pPr>
              <w:jc w:val="right"/>
              <w:rPr>
                <w:rFonts w:hint="eastAsia"/>
                <w:lang w:val="x-none"/>
              </w:rPr>
            </w:pPr>
            <w:r>
              <w:rPr>
                <w:lang w:val="x-none"/>
              </w:rPr>
              <w:t>-</w:t>
            </w:r>
          </w:p>
        </w:tc>
        <w:tc>
          <w:tcPr>
            <w:tcW w:w="703" w:type="dxa"/>
          </w:tcPr>
          <w:p w:rsidR="00CC345B" w:rsidRDefault="00CC345B" w:rsidP="00CC345B">
            <w:pPr>
              <w:jc w:val="right"/>
              <w:rPr>
                <w:rFonts w:hint="eastAsia"/>
                <w:lang w:val="x-none"/>
              </w:rPr>
            </w:pPr>
            <w:r>
              <w:rPr>
                <w:lang w:val="x-none"/>
              </w:rPr>
              <w:t>20</w:t>
            </w:r>
          </w:p>
        </w:tc>
        <w:tc>
          <w:tcPr>
            <w:tcW w:w="3856" w:type="dxa"/>
          </w:tcPr>
          <w:p w:rsidR="00CC345B" w:rsidRDefault="00CC345B" w:rsidP="00CC345B">
            <w:pPr>
              <w:rPr>
                <w:rFonts w:hint="eastAsia"/>
                <w:lang w:val="x-none"/>
              </w:rPr>
            </w:pPr>
            <w:r>
              <w:rPr>
                <w:rFonts w:hint="eastAsia"/>
                <w:lang w:val="x-none"/>
              </w:rPr>
              <w:t>男，硕士。</w:t>
            </w:r>
            <w:r>
              <w:rPr>
                <w:rFonts w:hint="eastAsia"/>
                <w:lang w:val="x-none"/>
              </w:rPr>
              <w:t>2003</w:t>
            </w:r>
            <w:r>
              <w:rPr>
                <w:rFonts w:hint="eastAsia"/>
                <w:lang w:val="x-none"/>
              </w:rPr>
              <w:t>年</w:t>
            </w:r>
            <w:r>
              <w:rPr>
                <w:rFonts w:hint="eastAsia"/>
                <w:lang w:val="x-none"/>
              </w:rPr>
              <w:t>7</w:t>
            </w:r>
            <w:r>
              <w:rPr>
                <w:rFonts w:hint="eastAsia"/>
                <w:lang w:val="x-none"/>
              </w:rPr>
              <w:t>月加入中国人寿资产管理有限公司，曾任投资分析部研究员、基金投资部高级投资经理、股票投资部总经理助理及信用管理部副总经理等职务，从事证券研究分析、证券投资以及管理等工作。</w:t>
            </w:r>
            <w:r>
              <w:rPr>
                <w:rFonts w:hint="eastAsia"/>
                <w:lang w:val="x-none"/>
              </w:rPr>
              <w:t>2020</w:t>
            </w:r>
            <w:r>
              <w:rPr>
                <w:rFonts w:hint="eastAsia"/>
                <w:lang w:val="x-none"/>
              </w:rPr>
              <w:t>年</w:t>
            </w:r>
            <w:r>
              <w:rPr>
                <w:rFonts w:hint="eastAsia"/>
                <w:lang w:val="x-none"/>
              </w:rPr>
              <w:t>9</w:t>
            </w:r>
            <w:r>
              <w:rPr>
                <w:rFonts w:hint="eastAsia"/>
                <w:lang w:val="x-none"/>
              </w:rPr>
              <w:t>月加入招商基金管理有限公司投资管理一部，曾任招商盛洋</w:t>
            </w:r>
            <w:r>
              <w:rPr>
                <w:rFonts w:hint="eastAsia"/>
                <w:lang w:val="x-none"/>
              </w:rPr>
              <w:t>3</w:t>
            </w:r>
            <w:r>
              <w:rPr>
                <w:rFonts w:hint="eastAsia"/>
                <w:lang w:val="x-none"/>
              </w:rPr>
              <w:t>个月定期开放混合型发起式证券投资基金基金经理，现任招商康泰灵活配置混合型证券投资基金、招商中国机遇股票型证券投资基金基金经理。</w:t>
            </w:r>
          </w:p>
        </w:tc>
      </w:tr>
    </w:tbl>
    <w:p w:rsidR="00CC345B" w:rsidRDefault="00CC345B" w:rsidP="00CC345B">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CC345B" w:rsidRDefault="00CC345B" w:rsidP="00CC345B">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CC345B" w:rsidRDefault="00CC345B" w:rsidP="00CC345B">
      <w:pPr>
        <w:pStyle w:val="-2"/>
        <w:spacing w:before="312"/>
        <w:rPr>
          <w:rFonts w:hint="eastAsia"/>
        </w:rPr>
      </w:pPr>
      <w:r>
        <w:rPr>
          <w:rFonts w:hint="eastAsia"/>
        </w:rPr>
        <w:t>管理人对报告期内本基金运作遵规守信情况的说明</w:t>
      </w:r>
    </w:p>
    <w:p w:rsidR="00CC345B" w:rsidRDefault="00CC345B" w:rsidP="00CC345B">
      <w:pPr>
        <w:pStyle w:val="-"/>
        <w:ind w:firstLine="420"/>
        <w:rPr>
          <w:rFonts w:hint="eastAsia"/>
        </w:rPr>
      </w:pPr>
      <w:r>
        <w:rPr>
          <w:rFonts w:hint="eastAsia"/>
        </w:rPr>
        <w:lastRenderedPageBreak/>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CC345B" w:rsidRDefault="00CC345B" w:rsidP="00CC345B">
      <w:pPr>
        <w:pStyle w:val="-2"/>
        <w:spacing w:before="312"/>
        <w:rPr>
          <w:rFonts w:hint="eastAsia"/>
        </w:rPr>
      </w:pPr>
      <w:r>
        <w:rPr>
          <w:rFonts w:hint="eastAsia"/>
        </w:rPr>
        <w:t>公平交易专项说明</w:t>
      </w:r>
    </w:p>
    <w:p w:rsidR="00CC345B" w:rsidRDefault="00CC345B" w:rsidP="00CC345B">
      <w:pPr>
        <w:pStyle w:val="-3"/>
        <w:spacing w:before="156" w:after="156"/>
        <w:rPr>
          <w:rFonts w:hint="eastAsia"/>
        </w:rPr>
      </w:pPr>
      <w:r>
        <w:rPr>
          <w:rFonts w:hint="eastAsia"/>
        </w:rPr>
        <w:t>公平交易制度的执行情况</w:t>
      </w:r>
    </w:p>
    <w:p w:rsidR="00CC345B" w:rsidRDefault="00CC345B" w:rsidP="00CC345B">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CC345B" w:rsidRDefault="00CC345B" w:rsidP="00CC345B">
      <w:pPr>
        <w:pStyle w:val="-3"/>
        <w:spacing w:before="156" w:after="156"/>
        <w:rPr>
          <w:rFonts w:hint="eastAsia"/>
        </w:rPr>
      </w:pPr>
      <w:r>
        <w:rPr>
          <w:rFonts w:hint="eastAsia"/>
        </w:rPr>
        <w:t>异常交易行为的专项说明</w:t>
      </w:r>
    </w:p>
    <w:p w:rsidR="00CC345B" w:rsidRDefault="00CC345B" w:rsidP="00CC345B">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CC345B" w:rsidRDefault="00CC345B" w:rsidP="00CC345B">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CC345B" w:rsidRDefault="00CC345B" w:rsidP="00CC345B">
      <w:pPr>
        <w:pStyle w:val="-2"/>
        <w:spacing w:before="312"/>
        <w:rPr>
          <w:rFonts w:hint="eastAsia"/>
        </w:rPr>
      </w:pPr>
      <w:r>
        <w:rPr>
          <w:rFonts w:hint="eastAsia"/>
        </w:rPr>
        <w:t>报告期内基金投资策略和运作分析</w:t>
      </w:r>
    </w:p>
    <w:p w:rsidR="00CC345B" w:rsidRDefault="00CC345B" w:rsidP="00CC345B">
      <w:pPr>
        <w:pStyle w:val="-"/>
        <w:ind w:firstLine="420"/>
        <w:rPr>
          <w:rFonts w:hint="eastAsia"/>
        </w:rPr>
      </w:pPr>
      <w:r>
        <w:rPr>
          <w:rFonts w:hint="eastAsia"/>
        </w:rPr>
        <w:t>第二季度A股市场整体处于震荡行情，沪深300指数下跌2.14%，表现较好的行业有公用事业、交运、银行、电子、通信等，表现较差的行业有食品饮料、计算机、电力设备、医药等。</w:t>
      </w:r>
    </w:p>
    <w:p w:rsidR="00CC345B" w:rsidRDefault="00CC345B" w:rsidP="00CC345B">
      <w:pPr>
        <w:pStyle w:val="-"/>
        <w:ind w:firstLine="420"/>
        <w:rPr>
          <w:rFonts w:hint="eastAsia"/>
        </w:rPr>
      </w:pPr>
      <w:r>
        <w:rPr>
          <w:rFonts w:hint="eastAsia"/>
        </w:rPr>
        <w:t>第二季度组合净值下跌2.76%，平均仓位89%左右，配置的主要行业有电子、有色、医药、交运、煤炭、通信等。第二季度组合在电子、通信和房地产的投资上取得较好收益，但在银行、公用事业等行业的低配产生了负的超额收益；在油运、有色、教育、煤炭等方</w:t>
      </w:r>
      <w:r>
        <w:rPr>
          <w:rFonts w:hint="eastAsia"/>
        </w:rPr>
        <w:lastRenderedPageBreak/>
        <w:t>向的配置效果尚不明显，等待基本面的进一步强化。二季度组合减持了对医药、食品饮料、传媒、养殖等行业的配置权重。</w:t>
      </w:r>
    </w:p>
    <w:p w:rsidR="00CC345B" w:rsidRDefault="00CC345B" w:rsidP="00CC345B">
      <w:pPr>
        <w:pStyle w:val="-"/>
        <w:ind w:firstLine="420"/>
        <w:rPr>
          <w:rFonts w:hint="eastAsia"/>
        </w:rPr>
      </w:pPr>
      <w:r>
        <w:rPr>
          <w:rFonts w:hint="eastAsia"/>
        </w:rPr>
        <w:t>当前市场处于底部地区，组合配置的主要方向包括：具备较高ROE、现金流较好、具备持续分红能力的高股息类公司；符合新质生产力发展方向的电子、通信、创新药和创新医疗器械；与全球宏观经济周期相关的有色、油运；消费类的家电、教育等方向。</w:t>
      </w:r>
    </w:p>
    <w:p w:rsidR="00CC345B" w:rsidRDefault="00CC345B" w:rsidP="00CC345B">
      <w:pPr>
        <w:pStyle w:val="-2"/>
        <w:spacing w:before="312"/>
        <w:rPr>
          <w:rFonts w:hint="eastAsia"/>
        </w:rPr>
      </w:pPr>
      <w:r>
        <w:rPr>
          <w:rFonts w:hint="eastAsia"/>
        </w:rPr>
        <w:t>报告期内基金的业绩表现</w:t>
      </w:r>
    </w:p>
    <w:p w:rsidR="00CC345B" w:rsidRDefault="00CC345B" w:rsidP="00CC345B">
      <w:pPr>
        <w:pStyle w:val="-"/>
        <w:ind w:firstLine="420"/>
        <w:rPr>
          <w:rFonts w:hint="eastAsia"/>
        </w:rPr>
      </w:pPr>
      <w:r>
        <w:rPr>
          <w:rFonts w:hint="eastAsia"/>
        </w:rPr>
        <w:t>报告期内，本基金份额净值增长率为-2.76%，同期业绩基准增长率为-1.31%。</w:t>
      </w:r>
    </w:p>
    <w:p w:rsidR="00CC345B" w:rsidRDefault="00CC345B" w:rsidP="00CC345B">
      <w:pPr>
        <w:pStyle w:val="-2"/>
        <w:spacing w:before="312"/>
        <w:rPr>
          <w:rFonts w:hint="eastAsia"/>
        </w:rPr>
      </w:pPr>
      <w:r>
        <w:rPr>
          <w:rFonts w:hint="eastAsia"/>
        </w:rPr>
        <w:t>报告期内基金持有人数或基金资产净值预警说明</w:t>
      </w:r>
    </w:p>
    <w:p w:rsidR="00CC345B" w:rsidRDefault="00CC345B" w:rsidP="00CC345B">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CC345B" w:rsidRDefault="00CC345B" w:rsidP="00CC345B">
      <w:pPr>
        <w:pStyle w:val="-1"/>
        <w:ind w:left="281" w:hanging="281"/>
        <w:rPr>
          <w:rFonts w:hint="eastAsia"/>
        </w:rPr>
      </w:pPr>
      <w:r>
        <w:rPr>
          <w:rFonts w:hint="eastAsia"/>
        </w:rPr>
        <w:t>投资组合报告</w:t>
      </w:r>
    </w:p>
    <w:p w:rsidR="00CC345B" w:rsidRDefault="00CC345B" w:rsidP="00CC345B">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C345B" w:rsidTr="00CC345B">
        <w:trPr>
          <w:cnfStyle w:val="100000000000" w:firstRow="1" w:lastRow="0" w:firstColumn="0" w:lastColumn="0" w:oddVBand="0" w:evenVBand="0" w:oddHBand="0" w:evenHBand="0" w:firstRowFirstColumn="0" w:firstRowLastColumn="0" w:lastRowFirstColumn="0" w:lastRowLastColumn="0"/>
        </w:trPr>
        <w:tc>
          <w:tcPr>
            <w:tcW w:w="646" w:type="dxa"/>
          </w:tcPr>
          <w:p w:rsidR="00CC345B" w:rsidRDefault="00CC345B" w:rsidP="00CC345B">
            <w:pPr>
              <w:jc w:val="center"/>
              <w:rPr>
                <w:rFonts w:hint="eastAsia"/>
                <w:lang w:val="x-none"/>
              </w:rPr>
            </w:pPr>
            <w:r>
              <w:rPr>
                <w:rFonts w:hint="eastAsia"/>
                <w:lang w:val="x-none"/>
              </w:rPr>
              <w:t>序号</w:t>
            </w:r>
          </w:p>
        </w:tc>
        <w:tc>
          <w:tcPr>
            <w:tcW w:w="2971" w:type="dxa"/>
          </w:tcPr>
          <w:p w:rsidR="00CC345B" w:rsidRDefault="00CC345B" w:rsidP="00CC345B">
            <w:pPr>
              <w:jc w:val="center"/>
              <w:rPr>
                <w:rFonts w:hint="eastAsia"/>
                <w:lang w:val="x-none"/>
              </w:rPr>
            </w:pPr>
            <w:r>
              <w:rPr>
                <w:rFonts w:hint="eastAsia"/>
                <w:lang w:val="x-none"/>
              </w:rPr>
              <w:t>项目</w:t>
            </w:r>
          </w:p>
        </w:tc>
        <w:tc>
          <w:tcPr>
            <w:tcW w:w="2381" w:type="dxa"/>
          </w:tcPr>
          <w:p w:rsidR="00CC345B" w:rsidRDefault="00CC345B" w:rsidP="00CC345B">
            <w:pPr>
              <w:jc w:val="center"/>
              <w:rPr>
                <w:rFonts w:hint="eastAsia"/>
                <w:lang w:val="x-none"/>
              </w:rPr>
            </w:pPr>
            <w:r>
              <w:rPr>
                <w:rFonts w:hint="eastAsia"/>
                <w:lang w:val="x-none"/>
              </w:rPr>
              <w:t>金额（元）</w:t>
            </w:r>
          </w:p>
        </w:tc>
        <w:tc>
          <w:tcPr>
            <w:tcW w:w="2506" w:type="dxa"/>
          </w:tcPr>
          <w:p w:rsidR="00CC345B" w:rsidRDefault="00CC345B" w:rsidP="00CC345B">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CC345B" w:rsidTr="00CC345B">
        <w:tc>
          <w:tcPr>
            <w:tcW w:w="646" w:type="dxa"/>
          </w:tcPr>
          <w:p w:rsidR="00CC345B" w:rsidRDefault="00CC345B" w:rsidP="00CC345B">
            <w:pPr>
              <w:jc w:val="center"/>
              <w:rPr>
                <w:rFonts w:hint="eastAsia"/>
                <w:lang w:val="x-none"/>
              </w:rPr>
            </w:pPr>
            <w:r>
              <w:rPr>
                <w:lang w:val="x-none"/>
              </w:rPr>
              <w:t>1</w:t>
            </w:r>
          </w:p>
        </w:tc>
        <w:tc>
          <w:tcPr>
            <w:tcW w:w="2971" w:type="dxa"/>
          </w:tcPr>
          <w:p w:rsidR="00CC345B" w:rsidRDefault="00CC345B" w:rsidP="00CC345B">
            <w:pPr>
              <w:jc w:val="left"/>
              <w:rPr>
                <w:rFonts w:hint="eastAsia"/>
                <w:lang w:val="x-none"/>
              </w:rPr>
            </w:pPr>
            <w:r>
              <w:rPr>
                <w:rFonts w:hint="eastAsia"/>
                <w:lang w:val="x-none"/>
              </w:rPr>
              <w:t>权益投资</w:t>
            </w:r>
          </w:p>
        </w:tc>
        <w:tc>
          <w:tcPr>
            <w:tcW w:w="2381" w:type="dxa"/>
          </w:tcPr>
          <w:p w:rsidR="00CC345B" w:rsidRDefault="00CC345B" w:rsidP="00CC345B">
            <w:pPr>
              <w:jc w:val="right"/>
              <w:rPr>
                <w:rFonts w:hint="eastAsia"/>
                <w:lang w:val="x-none"/>
              </w:rPr>
            </w:pPr>
            <w:r>
              <w:rPr>
                <w:lang w:val="x-none"/>
              </w:rPr>
              <w:t>173,917,609.47</w:t>
            </w:r>
          </w:p>
        </w:tc>
        <w:tc>
          <w:tcPr>
            <w:tcW w:w="2506" w:type="dxa"/>
          </w:tcPr>
          <w:p w:rsidR="00CC345B" w:rsidRDefault="00CC345B" w:rsidP="00CC345B">
            <w:pPr>
              <w:jc w:val="right"/>
              <w:rPr>
                <w:rFonts w:hint="eastAsia"/>
                <w:lang w:val="x-none"/>
              </w:rPr>
            </w:pPr>
            <w:r>
              <w:rPr>
                <w:lang w:val="x-none"/>
              </w:rPr>
              <w:t>79.84</w:t>
            </w:r>
          </w:p>
        </w:tc>
      </w:tr>
      <w:tr w:rsidR="00CC345B" w:rsidTr="00CC345B">
        <w:tc>
          <w:tcPr>
            <w:tcW w:w="646" w:type="dxa"/>
          </w:tcPr>
          <w:p w:rsidR="00CC345B" w:rsidRDefault="00CC345B" w:rsidP="00CC345B">
            <w:pPr>
              <w:jc w:val="center"/>
              <w:rPr>
                <w:rFonts w:hint="eastAsia"/>
                <w:lang w:val="x-none"/>
              </w:rPr>
            </w:pPr>
          </w:p>
        </w:tc>
        <w:tc>
          <w:tcPr>
            <w:tcW w:w="2971" w:type="dxa"/>
          </w:tcPr>
          <w:p w:rsidR="00CC345B" w:rsidRDefault="00CC345B" w:rsidP="00CC345B">
            <w:pPr>
              <w:jc w:val="left"/>
              <w:rPr>
                <w:rFonts w:hint="eastAsia"/>
                <w:lang w:val="x-none"/>
              </w:rPr>
            </w:pPr>
            <w:r>
              <w:rPr>
                <w:rFonts w:hint="eastAsia"/>
                <w:lang w:val="x-none"/>
              </w:rPr>
              <w:t>其中：股票</w:t>
            </w:r>
          </w:p>
        </w:tc>
        <w:tc>
          <w:tcPr>
            <w:tcW w:w="2381" w:type="dxa"/>
          </w:tcPr>
          <w:p w:rsidR="00CC345B" w:rsidRDefault="00CC345B" w:rsidP="00CC345B">
            <w:pPr>
              <w:jc w:val="right"/>
              <w:rPr>
                <w:rFonts w:hint="eastAsia"/>
                <w:lang w:val="x-none"/>
              </w:rPr>
            </w:pPr>
            <w:r>
              <w:rPr>
                <w:lang w:val="x-none"/>
              </w:rPr>
              <w:t>173,917,609.47</w:t>
            </w:r>
          </w:p>
        </w:tc>
        <w:tc>
          <w:tcPr>
            <w:tcW w:w="2506" w:type="dxa"/>
          </w:tcPr>
          <w:p w:rsidR="00CC345B" w:rsidRDefault="00CC345B" w:rsidP="00CC345B">
            <w:pPr>
              <w:jc w:val="right"/>
              <w:rPr>
                <w:rFonts w:hint="eastAsia"/>
                <w:lang w:val="x-none"/>
              </w:rPr>
            </w:pPr>
            <w:r>
              <w:rPr>
                <w:lang w:val="x-none"/>
              </w:rPr>
              <w:t>79.84</w:t>
            </w:r>
          </w:p>
        </w:tc>
      </w:tr>
      <w:tr w:rsidR="00CC345B" w:rsidTr="00CC345B">
        <w:tc>
          <w:tcPr>
            <w:tcW w:w="646" w:type="dxa"/>
          </w:tcPr>
          <w:p w:rsidR="00CC345B" w:rsidRDefault="00CC345B" w:rsidP="00CC345B">
            <w:pPr>
              <w:jc w:val="center"/>
              <w:rPr>
                <w:rFonts w:hint="eastAsia"/>
                <w:lang w:val="x-none"/>
              </w:rPr>
            </w:pPr>
            <w:r>
              <w:rPr>
                <w:lang w:val="x-none"/>
              </w:rPr>
              <w:t>2</w:t>
            </w:r>
          </w:p>
        </w:tc>
        <w:tc>
          <w:tcPr>
            <w:tcW w:w="2971" w:type="dxa"/>
          </w:tcPr>
          <w:p w:rsidR="00CC345B" w:rsidRDefault="00CC345B" w:rsidP="00CC345B">
            <w:pPr>
              <w:jc w:val="left"/>
              <w:rPr>
                <w:rFonts w:hint="eastAsia"/>
                <w:lang w:val="x-none"/>
              </w:rPr>
            </w:pPr>
            <w:r>
              <w:rPr>
                <w:rFonts w:hint="eastAsia"/>
                <w:lang w:val="x-none"/>
              </w:rPr>
              <w:t>基金投资</w:t>
            </w:r>
          </w:p>
        </w:tc>
        <w:tc>
          <w:tcPr>
            <w:tcW w:w="2381" w:type="dxa"/>
          </w:tcPr>
          <w:p w:rsidR="00CC345B" w:rsidRDefault="00CC345B" w:rsidP="00CC345B">
            <w:pPr>
              <w:jc w:val="right"/>
              <w:rPr>
                <w:rFonts w:hint="eastAsia"/>
                <w:lang w:val="x-none"/>
              </w:rPr>
            </w:pPr>
            <w:r>
              <w:rPr>
                <w:lang w:val="x-none"/>
              </w:rPr>
              <w:t>-</w:t>
            </w:r>
          </w:p>
        </w:tc>
        <w:tc>
          <w:tcPr>
            <w:tcW w:w="2506"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center"/>
              <w:rPr>
                <w:rFonts w:hint="eastAsia"/>
                <w:lang w:val="x-none"/>
              </w:rPr>
            </w:pPr>
            <w:r>
              <w:rPr>
                <w:lang w:val="x-none"/>
              </w:rPr>
              <w:t>3</w:t>
            </w:r>
          </w:p>
        </w:tc>
        <w:tc>
          <w:tcPr>
            <w:tcW w:w="2971" w:type="dxa"/>
          </w:tcPr>
          <w:p w:rsidR="00CC345B" w:rsidRDefault="00CC345B" w:rsidP="00CC345B">
            <w:pPr>
              <w:jc w:val="left"/>
              <w:rPr>
                <w:rFonts w:hint="eastAsia"/>
                <w:lang w:val="x-none"/>
              </w:rPr>
            </w:pPr>
            <w:r>
              <w:rPr>
                <w:rFonts w:hint="eastAsia"/>
                <w:lang w:val="x-none"/>
              </w:rPr>
              <w:t>固定收益投资</w:t>
            </w:r>
          </w:p>
        </w:tc>
        <w:tc>
          <w:tcPr>
            <w:tcW w:w="2381" w:type="dxa"/>
          </w:tcPr>
          <w:p w:rsidR="00CC345B" w:rsidRDefault="00CC345B" w:rsidP="00CC345B">
            <w:pPr>
              <w:jc w:val="right"/>
              <w:rPr>
                <w:rFonts w:hint="eastAsia"/>
                <w:lang w:val="x-none"/>
              </w:rPr>
            </w:pPr>
            <w:r>
              <w:rPr>
                <w:lang w:val="x-none"/>
              </w:rPr>
              <w:t>11,219,110.60</w:t>
            </w:r>
          </w:p>
        </w:tc>
        <w:tc>
          <w:tcPr>
            <w:tcW w:w="2506" w:type="dxa"/>
          </w:tcPr>
          <w:p w:rsidR="00CC345B" w:rsidRDefault="00CC345B" w:rsidP="00CC345B">
            <w:pPr>
              <w:jc w:val="right"/>
              <w:rPr>
                <w:rFonts w:hint="eastAsia"/>
                <w:lang w:val="x-none"/>
              </w:rPr>
            </w:pPr>
            <w:r>
              <w:rPr>
                <w:lang w:val="x-none"/>
              </w:rPr>
              <w:t>5.15</w:t>
            </w:r>
          </w:p>
        </w:tc>
      </w:tr>
      <w:tr w:rsidR="00CC345B" w:rsidTr="00CC345B">
        <w:tc>
          <w:tcPr>
            <w:tcW w:w="646" w:type="dxa"/>
          </w:tcPr>
          <w:p w:rsidR="00CC345B" w:rsidRDefault="00CC345B" w:rsidP="00CC345B">
            <w:pPr>
              <w:jc w:val="center"/>
              <w:rPr>
                <w:rFonts w:hint="eastAsia"/>
                <w:lang w:val="x-none"/>
              </w:rPr>
            </w:pPr>
          </w:p>
        </w:tc>
        <w:tc>
          <w:tcPr>
            <w:tcW w:w="2971" w:type="dxa"/>
          </w:tcPr>
          <w:p w:rsidR="00CC345B" w:rsidRDefault="00CC345B" w:rsidP="00CC345B">
            <w:pPr>
              <w:jc w:val="left"/>
              <w:rPr>
                <w:rFonts w:hint="eastAsia"/>
                <w:lang w:val="x-none"/>
              </w:rPr>
            </w:pPr>
            <w:r>
              <w:rPr>
                <w:rFonts w:hint="eastAsia"/>
                <w:lang w:val="x-none"/>
              </w:rPr>
              <w:t>其中：债券</w:t>
            </w:r>
          </w:p>
        </w:tc>
        <w:tc>
          <w:tcPr>
            <w:tcW w:w="2381" w:type="dxa"/>
          </w:tcPr>
          <w:p w:rsidR="00CC345B" w:rsidRDefault="00CC345B" w:rsidP="00CC345B">
            <w:pPr>
              <w:jc w:val="right"/>
              <w:rPr>
                <w:rFonts w:hint="eastAsia"/>
                <w:lang w:val="x-none"/>
              </w:rPr>
            </w:pPr>
            <w:r>
              <w:rPr>
                <w:lang w:val="x-none"/>
              </w:rPr>
              <w:t>11,219,110.60</w:t>
            </w:r>
          </w:p>
        </w:tc>
        <w:tc>
          <w:tcPr>
            <w:tcW w:w="2506" w:type="dxa"/>
          </w:tcPr>
          <w:p w:rsidR="00CC345B" w:rsidRDefault="00CC345B" w:rsidP="00CC345B">
            <w:pPr>
              <w:jc w:val="right"/>
              <w:rPr>
                <w:rFonts w:hint="eastAsia"/>
                <w:lang w:val="x-none"/>
              </w:rPr>
            </w:pPr>
            <w:r>
              <w:rPr>
                <w:lang w:val="x-none"/>
              </w:rPr>
              <w:t>5.15</w:t>
            </w:r>
          </w:p>
        </w:tc>
      </w:tr>
      <w:tr w:rsidR="00CC345B" w:rsidTr="00CC345B">
        <w:tc>
          <w:tcPr>
            <w:tcW w:w="646" w:type="dxa"/>
          </w:tcPr>
          <w:p w:rsidR="00CC345B" w:rsidRDefault="00CC345B" w:rsidP="00CC345B">
            <w:pPr>
              <w:jc w:val="center"/>
              <w:rPr>
                <w:rFonts w:hint="eastAsia"/>
                <w:lang w:val="x-none"/>
              </w:rPr>
            </w:pPr>
          </w:p>
        </w:tc>
        <w:tc>
          <w:tcPr>
            <w:tcW w:w="2971" w:type="dxa"/>
          </w:tcPr>
          <w:p w:rsidR="00CC345B" w:rsidRDefault="00CC345B" w:rsidP="00CC345B">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CC345B" w:rsidRDefault="00CC345B" w:rsidP="00CC345B">
            <w:pPr>
              <w:jc w:val="right"/>
              <w:rPr>
                <w:rFonts w:hint="eastAsia"/>
                <w:lang w:val="x-none"/>
              </w:rPr>
            </w:pPr>
            <w:r>
              <w:rPr>
                <w:lang w:val="x-none"/>
              </w:rPr>
              <w:t>-</w:t>
            </w:r>
          </w:p>
        </w:tc>
        <w:tc>
          <w:tcPr>
            <w:tcW w:w="2506"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center"/>
              <w:rPr>
                <w:rFonts w:hint="eastAsia"/>
                <w:lang w:val="x-none"/>
              </w:rPr>
            </w:pPr>
            <w:r>
              <w:rPr>
                <w:lang w:val="x-none"/>
              </w:rPr>
              <w:t>4</w:t>
            </w:r>
          </w:p>
        </w:tc>
        <w:tc>
          <w:tcPr>
            <w:tcW w:w="2971" w:type="dxa"/>
          </w:tcPr>
          <w:p w:rsidR="00CC345B" w:rsidRDefault="00CC345B" w:rsidP="00CC345B">
            <w:pPr>
              <w:jc w:val="left"/>
              <w:rPr>
                <w:rFonts w:hint="eastAsia"/>
                <w:lang w:val="x-none"/>
              </w:rPr>
            </w:pPr>
            <w:r>
              <w:rPr>
                <w:rFonts w:hint="eastAsia"/>
                <w:lang w:val="x-none"/>
              </w:rPr>
              <w:t>贵金属投资</w:t>
            </w:r>
          </w:p>
        </w:tc>
        <w:tc>
          <w:tcPr>
            <w:tcW w:w="2381" w:type="dxa"/>
          </w:tcPr>
          <w:p w:rsidR="00CC345B" w:rsidRDefault="00CC345B" w:rsidP="00CC345B">
            <w:pPr>
              <w:jc w:val="right"/>
              <w:rPr>
                <w:rFonts w:hint="eastAsia"/>
                <w:lang w:val="x-none"/>
              </w:rPr>
            </w:pPr>
            <w:r>
              <w:rPr>
                <w:lang w:val="x-none"/>
              </w:rPr>
              <w:t>-</w:t>
            </w:r>
          </w:p>
        </w:tc>
        <w:tc>
          <w:tcPr>
            <w:tcW w:w="2506"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center"/>
              <w:rPr>
                <w:rFonts w:hint="eastAsia"/>
                <w:lang w:val="x-none"/>
              </w:rPr>
            </w:pPr>
            <w:r>
              <w:rPr>
                <w:lang w:val="x-none"/>
              </w:rPr>
              <w:t>5</w:t>
            </w:r>
          </w:p>
        </w:tc>
        <w:tc>
          <w:tcPr>
            <w:tcW w:w="2971" w:type="dxa"/>
          </w:tcPr>
          <w:p w:rsidR="00CC345B" w:rsidRDefault="00CC345B" w:rsidP="00CC345B">
            <w:pPr>
              <w:jc w:val="left"/>
              <w:rPr>
                <w:rFonts w:hint="eastAsia"/>
                <w:lang w:val="x-none"/>
              </w:rPr>
            </w:pPr>
            <w:r>
              <w:rPr>
                <w:rFonts w:hint="eastAsia"/>
                <w:lang w:val="x-none"/>
              </w:rPr>
              <w:t>金融衍生品投资</w:t>
            </w:r>
          </w:p>
        </w:tc>
        <w:tc>
          <w:tcPr>
            <w:tcW w:w="2381" w:type="dxa"/>
          </w:tcPr>
          <w:p w:rsidR="00CC345B" w:rsidRDefault="00CC345B" w:rsidP="00CC345B">
            <w:pPr>
              <w:jc w:val="right"/>
              <w:rPr>
                <w:rFonts w:hint="eastAsia"/>
                <w:lang w:val="x-none"/>
              </w:rPr>
            </w:pPr>
            <w:r>
              <w:rPr>
                <w:lang w:val="x-none"/>
              </w:rPr>
              <w:t>-</w:t>
            </w:r>
          </w:p>
        </w:tc>
        <w:tc>
          <w:tcPr>
            <w:tcW w:w="2506"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center"/>
              <w:rPr>
                <w:rFonts w:hint="eastAsia"/>
                <w:lang w:val="x-none"/>
              </w:rPr>
            </w:pPr>
            <w:r>
              <w:rPr>
                <w:lang w:val="x-none"/>
              </w:rPr>
              <w:t>6</w:t>
            </w:r>
          </w:p>
        </w:tc>
        <w:tc>
          <w:tcPr>
            <w:tcW w:w="2971" w:type="dxa"/>
          </w:tcPr>
          <w:p w:rsidR="00CC345B" w:rsidRDefault="00CC345B" w:rsidP="00CC345B">
            <w:pPr>
              <w:jc w:val="left"/>
              <w:rPr>
                <w:rFonts w:hint="eastAsia"/>
                <w:lang w:val="x-none"/>
              </w:rPr>
            </w:pPr>
            <w:r>
              <w:rPr>
                <w:rFonts w:hint="eastAsia"/>
                <w:lang w:val="x-none"/>
              </w:rPr>
              <w:t>买入返售金融资产</w:t>
            </w:r>
          </w:p>
        </w:tc>
        <w:tc>
          <w:tcPr>
            <w:tcW w:w="2381" w:type="dxa"/>
          </w:tcPr>
          <w:p w:rsidR="00CC345B" w:rsidRDefault="00CC345B" w:rsidP="00CC345B">
            <w:pPr>
              <w:jc w:val="right"/>
              <w:rPr>
                <w:rFonts w:hint="eastAsia"/>
                <w:lang w:val="x-none"/>
              </w:rPr>
            </w:pPr>
            <w:r>
              <w:rPr>
                <w:lang w:val="x-none"/>
              </w:rPr>
              <w:t>23,405,562.72</w:t>
            </w:r>
          </w:p>
        </w:tc>
        <w:tc>
          <w:tcPr>
            <w:tcW w:w="2506" w:type="dxa"/>
          </w:tcPr>
          <w:p w:rsidR="00CC345B" w:rsidRDefault="00CC345B" w:rsidP="00CC345B">
            <w:pPr>
              <w:jc w:val="right"/>
              <w:rPr>
                <w:rFonts w:hint="eastAsia"/>
                <w:lang w:val="x-none"/>
              </w:rPr>
            </w:pPr>
            <w:r>
              <w:rPr>
                <w:lang w:val="x-none"/>
              </w:rPr>
              <w:t>10.74</w:t>
            </w:r>
          </w:p>
        </w:tc>
      </w:tr>
      <w:tr w:rsidR="00CC345B" w:rsidTr="00CC345B">
        <w:tc>
          <w:tcPr>
            <w:tcW w:w="646" w:type="dxa"/>
          </w:tcPr>
          <w:p w:rsidR="00CC345B" w:rsidRDefault="00CC345B" w:rsidP="00CC345B">
            <w:pPr>
              <w:jc w:val="center"/>
              <w:rPr>
                <w:rFonts w:hint="eastAsia"/>
                <w:lang w:val="x-none"/>
              </w:rPr>
            </w:pPr>
          </w:p>
        </w:tc>
        <w:tc>
          <w:tcPr>
            <w:tcW w:w="2971" w:type="dxa"/>
          </w:tcPr>
          <w:p w:rsidR="00CC345B" w:rsidRDefault="00CC345B" w:rsidP="00CC345B">
            <w:pPr>
              <w:jc w:val="left"/>
              <w:rPr>
                <w:rFonts w:hint="eastAsia"/>
                <w:lang w:val="x-none"/>
              </w:rPr>
            </w:pPr>
            <w:r>
              <w:rPr>
                <w:rFonts w:hint="eastAsia"/>
                <w:lang w:val="x-none"/>
              </w:rPr>
              <w:t>其中：买断式回购的买入返售金融资产</w:t>
            </w:r>
          </w:p>
        </w:tc>
        <w:tc>
          <w:tcPr>
            <w:tcW w:w="2381" w:type="dxa"/>
          </w:tcPr>
          <w:p w:rsidR="00CC345B" w:rsidRDefault="00CC345B" w:rsidP="00CC345B">
            <w:pPr>
              <w:jc w:val="right"/>
              <w:rPr>
                <w:rFonts w:hint="eastAsia"/>
                <w:lang w:val="x-none"/>
              </w:rPr>
            </w:pPr>
            <w:r>
              <w:rPr>
                <w:lang w:val="x-none"/>
              </w:rPr>
              <w:t>-</w:t>
            </w:r>
          </w:p>
        </w:tc>
        <w:tc>
          <w:tcPr>
            <w:tcW w:w="2506"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center"/>
              <w:rPr>
                <w:rFonts w:hint="eastAsia"/>
                <w:lang w:val="x-none"/>
              </w:rPr>
            </w:pPr>
            <w:r>
              <w:rPr>
                <w:lang w:val="x-none"/>
              </w:rPr>
              <w:t>7</w:t>
            </w:r>
          </w:p>
        </w:tc>
        <w:tc>
          <w:tcPr>
            <w:tcW w:w="2971" w:type="dxa"/>
          </w:tcPr>
          <w:p w:rsidR="00CC345B" w:rsidRDefault="00CC345B" w:rsidP="00CC345B">
            <w:pPr>
              <w:jc w:val="left"/>
              <w:rPr>
                <w:rFonts w:hint="eastAsia"/>
                <w:lang w:val="x-none"/>
              </w:rPr>
            </w:pPr>
            <w:r>
              <w:rPr>
                <w:rFonts w:hint="eastAsia"/>
                <w:lang w:val="x-none"/>
              </w:rPr>
              <w:t>银行存款和结算备付金合计</w:t>
            </w:r>
          </w:p>
        </w:tc>
        <w:tc>
          <w:tcPr>
            <w:tcW w:w="2381" w:type="dxa"/>
          </w:tcPr>
          <w:p w:rsidR="00CC345B" w:rsidRDefault="00CC345B" w:rsidP="00CC345B">
            <w:pPr>
              <w:jc w:val="right"/>
              <w:rPr>
                <w:rFonts w:hint="eastAsia"/>
                <w:lang w:val="x-none"/>
              </w:rPr>
            </w:pPr>
            <w:r>
              <w:rPr>
                <w:lang w:val="x-none"/>
              </w:rPr>
              <w:t>7,090,073.28</w:t>
            </w:r>
          </w:p>
        </w:tc>
        <w:tc>
          <w:tcPr>
            <w:tcW w:w="2506" w:type="dxa"/>
          </w:tcPr>
          <w:p w:rsidR="00CC345B" w:rsidRDefault="00CC345B" w:rsidP="00CC345B">
            <w:pPr>
              <w:jc w:val="right"/>
              <w:rPr>
                <w:rFonts w:hint="eastAsia"/>
                <w:lang w:val="x-none"/>
              </w:rPr>
            </w:pPr>
            <w:r>
              <w:rPr>
                <w:lang w:val="x-none"/>
              </w:rPr>
              <w:t>3.25</w:t>
            </w:r>
          </w:p>
        </w:tc>
      </w:tr>
      <w:tr w:rsidR="00CC345B" w:rsidTr="00CC345B">
        <w:tc>
          <w:tcPr>
            <w:tcW w:w="646" w:type="dxa"/>
          </w:tcPr>
          <w:p w:rsidR="00CC345B" w:rsidRDefault="00CC345B" w:rsidP="00CC345B">
            <w:pPr>
              <w:jc w:val="center"/>
              <w:rPr>
                <w:rFonts w:hint="eastAsia"/>
                <w:lang w:val="x-none"/>
              </w:rPr>
            </w:pPr>
            <w:r>
              <w:rPr>
                <w:lang w:val="x-none"/>
              </w:rPr>
              <w:t>8</w:t>
            </w:r>
          </w:p>
        </w:tc>
        <w:tc>
          <w:tcPr>
            <w:tcW w:w="2971" w:type="dxa"/>
          </w:tcPr>
          <w:p w:rsidR="00CC345B" w:rsidRDefault="00CC345B" w:rsidP="00CC345B">
            <w:pPr>
              <w:jc w:val="left"/>
              <w:rPr>
                <w:rFonts w:hint="eastAsia"/>
                <w:lang w:val="x-none"/>
              </w:rPr>
            </w:pPr>
            <w:r>
              <w:rPr>
                <w:rFonts w:hint="eastAsia"/>
                <w:lang w:val="x-none"/>
              </w:rPr>
              <w:t>其他资产</w:t>
            </w:r>
          </w:p>
        </w:tc>
        <w:tc>
          <w:tcPr>
            <w:tcW w:w="2381" w:type="dxa"/>
          </w:tcPr>
          <w:p w:rsidR="00CC345B" w:rsidRDefault="00CC345B" w:rsidP="00CC345B">
            <w:pPr>
              <w:jc w:val="right"/>
              <w:rPr>
                <w:rFonts w:hint="eastAsia"/>
                <w:lang w:val="x-none"/>
              </w:rPr>
            </w:pPr>
            <w:r>
              <w:rPr>
                <w:lang w:val="x-none"/>
              </w:rPr>
              <w:t>2,204,030.07</w:t>
            </w:r>
          </w:p>
        </w:tc>
        <w:tc>
          <w:tcPr>
            <w:tcW w:w="2506" w:type="dxa"/>
          </w:tcPr>
          <w:p w:rsidR="00CC345B" w:rsidRDefault="00CC345B" w:rsidP="00CC345B">
            <w:pPr>
              <w:jc w:val="right"/>
              <w:rPr>
                <w:rFonts w:hint="eastAsia"/>
                <w:lang w:val="x-none"/>
              </w:rPr>
            </w:pPr>
            <w:r>
              <w:rPr>
                <w:lang w:val="x-none"/>
              </w:rPr>
              <w:t>1.01</w:t>
            </w:r>
          </w:p>
        </w:tc>
      </w:tr>
      <w:tr w:rsidR="00CC345B" w:rsidTr="00CC345B">
        <w:tc>
          <w:tcPr>
            <w:tcW w:w="646" w:type="dxa"/>
          </w:tcPr>
          <w:p w:rsidR="00CC345B" w:rsidRDefault="00CC345B" w:rsidP="00CC345B">
            <w:pPr>
              <w:jc w:val="center"/>
              <w:rPr>
                <w:rFonts w:hint="eastAsia"/>
                <w:lang w:val="x-none"/>
              </w:rPr>
            </w:pPr>
            <w:r>
              <w:rPr>
                <w:lang w:val="x-none"/>
              </w:rPr>
              <w:t>9</w:t>
            </w:r>
          </w:p>
        </w:tc>
        <w:tc>
          <w:tcPr>
            <w:tcW w:w="2971" w:type="dxa"/>
          </w:tcPr>
          <w:p w:rsidR="00CC345B" w:rsidRDefault="00CC345B" w:rsidP="00CC345B">
            <w:pPr>
              <w:jc w:val="left"/>
              <w:rPr>
                <w:rFonts w:hint="eastAsia"/>
                <w:lang w:val="x-none"/>
              </w:rPr>
            </w:pPr>
            <w:r>
              <w:rPr>
                <w:rFonts w:hint="eastAsia"/>
                <w:lang w:val="x-none"/>
              </w:rPr>
              <w:t>合计</w:t>
            </w:r>
          </w:p>
        </w:tc>
        <w:tc>
          <w:tcPr>
            <w:tcW w:w="2381" w:type="dxa"/>
          </w:tcPr>
          <w:p w:rsidR="00CC345B" w:rsidRDefault="00CC345B" w:rsidP="00CC345B">
            <w:pPr>
              <w:jc w:val="right"/>
              <w:rPr>
                <w:rFonts w:hint="eastAsia"/>
                <w:lang w:val="x-none"/>
              </w:rPr>
            </w:pPr>
            <w:r>
              <w:rPr>
                <w:lang w:val="x-none"/>
              </w:rPr>
              <w:t>217,836,386.14</w:t>
            </w:r>
          </w:p>
        </w:tc>
        <w:tc>
          <w:tcPr>
            <w:tcW w:w="2506" w:type="dxa"/>
          </w:tcPr>
          <w:p w:rsidR="00CC345B" w:rsidRDefault="00CC345B" w:rsidP="00CC345B">
            <w:pPr>
              <w:jc w:val="right"/>
              <w:rPr>
                <w:rFonts w:hint="eastAsia"/>
                <w:lang w:val="x-none"/>
              </w:rPr>
            </w:pPr>
            <w:r>
              <w:rPr>
                <w:lang w:val="x-none"/>
              </w:rPr>
              <w:t>100.00</w:t>
            </w:r>
          </w:p>
        </w:tc>
      </w:tr>
    </w:tbl>
    <w:p w:rsidR="00CC345B" w:rsidRDefault="00CC345B" w:rsidP="00CC345B">
      <w:pPr>
        <w:pStyle w:val="-2"/>
        <w:spacing w:before="312"/>
        <w:rPr>
          <w:rFonts w:hint="eastAsia"/>
        </w:rPr>
      </w:pPr>
      <w:r>
        <w:rPr>
          <w:rFonts w:hint="eastAsia"/>
        </w:rPr>
        <w:t>报告期末按行业分类的股票投资组合</w:t>
      </w:r>
    </w:p>
    <w:p w:rsidR="00CC345B" w:rsidRDefault="00CC345B" w:rsidP="00CC345B">
      <w:pPr>
        <w:pStyle w:val="-3"/>
        <w:spacing w:before="156" w:after="156"/>
        <w:rPr>
          <w:rFonts w:hint="eastAsia"/>
        </w:rPr>
      </w:pPr>
      <w:r>
        <w:rPr>
          <w:rFonts w:hint="eastAsia"/>
        </w:rPr>
        <w:t>报告期末按行业分类的境内股票投资组合</w:t>
      </w:r>
    </w:p>
    <w:p w:rsidR="00CC345B" w:rsidRDefault="00CC345B" w:rsidP="00CC345B">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C345B" w:rsidTr="00CC345B">
        <w:trPr>
          <w:cnfStyle w:val="100000000000" w:firstRow="1" w:lastRow="0" w:firstColumn="0" w:lastColumn="0" w:oddVBand="0" w:evenVBand="0" w:oddHBand="0" w:evenHBand="0" w:firstRowFirstColumn="0" w:firstRowLastColumn="0" w:lastRowFirstColumn="0" w:lastRowLastColumn="0"/>
        </w:trPr>
        <w:tc>
          <w:tcPr>
            <w:tcW w:w="646" w:type="dxa"/>
          </w:tcPr>
          <w:p w:rsidR="00CC345B" w:rsidRDefault="00CC345B" w:rsidP="00CC345B">
            <w:pPr>
              <w:jc w:val="center"/>
              <w:rPr>
                <w:rFonts w:hint="eastAsia"/>
                <w:lang w:val="x-none"/>
              </w:rPr>
            </w:pPr>
            <w:r>
              <w:rPr>
                <w:rFonts w:hint="eastAsia"/>
                <w:lang w:val="x-none"/>
              </w:rPr>
              <w:t>代码</w:t>
            </w:r>
          </w:p>
        </w:tc>
        <w:tc>
          <w:tcPr>
            <w:tcW w:w="3595" w:type="dxa"/>
          </w:tcPr>
          <w:p w:rsidR="00CC345B" w:rsidRDefault="00CC345B" w:rsidP="00CC345B">
            <w:pPr>
              <w:jc w:val="center"/>
              <w:rPr>
                <w:rFonts w:hint="eastAsia"/>
                <w:lang w:val="x-none"/>
              </w:rPr>
            </w:pPr>
            <w:r>
              <w:rPr>
                <w:rFonts w:hint="eastAsia"/>
                <w:lang w:val="x-none"/>
              </w:rPr>
              <w:t>行业类别</w:t>
            </w:r>
          </w:p>
        </w:tc>
        <w:tc>
          <w:tcPr>
            <w:tcW w:w="1769" w:type="dxa"/>
          </w:tcPr>
          <w:p w:rsidR="00CC345B" w:rsidRDefault="00CC345B" w:rsidP="00CC345B">
            <w:pPr>
              <w:jc w:val="center"/>
              <w:rPr>
                <w:rFonts w:hint="eastAsia"/>
                <w:lang w:val="x-none"/>
              </w:rPr>
            </w:pPr>
            <w:r>
              <w:rPr>
                <w:rFonts w:hint="eastAsia"/>
                <w:lang w:val="x-none"/>
              </w:rPr>
              <w:t>公允价值（元）</w:t>
            </w:r>
          </w:p>
        </w:tc>
        <w:tc>
          <w:tcPr>
            <w:tcW w:w="2495" w:type="dxa"/>
          </w:tcPr>
          <w:p w:rsidR="00CC345B" w:rsidRDefault="00CC345B" w:rsidP="00CC345B">
            <w:pPr>
              <w:jc w:val="center"/>
              <w:rPr>
                <w:rFonts w:hint="eastAsia"/>
                <w:lang w:val="x-none"/>
              </w:rPr>
            </w:pPr>
            <w:r>
              <w:rPr>
                <w:rFonts w:hint="eastAsia"/>
                <w:lang w:val="x-none"/>
              </w:rPr>
              <w:t>占基金资产净值比例（％）</w:t>
            </w:r>
          </w:p>
        </w:tc>
      </w:tr>
      <w:tr w:rsidR="00CC345B" w:rsidTr="00CC345B">
        <w:tc>
          <w:tcPr>
            <w:tcW w:w="646" w:type="dxa"/>
          </w:tcPr>
          <w:p w:rsidR="00CC345B" w:rsidRDefault="00CC345B" w:rsidP="00CC345B">
            <w:pPr>
              <w:jc w:val="left"/>
              <w:rPr>
                <w:rFonts w:hint="eastAsia"/>
                <w:lang w:val="x-none"/>
              </w:rPr>
            </w:pPr>
            <w:r>
              <w:rPr>
                <w:lang w:val="x-none"/>
              </w:rPr>
              <w:lastRenderedPageBreak/>
              <w:t>A</w:t>
            </w:r>
          </w:p>
        </w:tc>
        <w:tc>
          <w:tcPr>
            <w:tcW w:w="3595" w:type="dxa"/>
          </w:tcPr>
          <w:p w:rsidR="00CC345B" w:rsidRDefault="00CC345B" w:rsidP="00CC345B">
            <w:pPr>
              <w:jc w:val="left"/>
              <w:rPr>
                <w:rFonts w:hint="eastAsia"/>
                <w:lang w:val="x-none"/>
              </w:rPr>
            </w:pPr>
            <w:r>
              <w:rPr>
                <w:rFonts w:hint="eastAsia"/>
                <w:lang w:val="x-none"/>
              </w:rPr>
              <w:t>农、林、牧、渔业</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B</w:t>
            </w:r>
          </w:p>
        </w:tc>
        <w:tc>
          <w:tcPr>
            <w:tcW w:w="3595" w:type="dxa"/>
          </w:tcPr>
          <w:p w:rsidR="00CC345B" w:rsidRDefault="00CC345B" w:rsidP="00CC345B">
            <w:pPr>
              <w:jc w:val="left"/>
              <w:rPr>
                <w:rFonts w:hint="eastAsia"/>
                <w:lang w:val="x-none"/>
              </w:rPr>
            </w:pPr>
            <w:r>
              <w:rPr>
                <w:rFonts w:hint="eastAsia"/>
                <w:lang w:val="x-none"/>
              </w:rPr>
              <w:t>采矿业</w:t>
            </w:r>
          </w:p>
        </w:tc>
        <w:tc>
          <w:tcPr>
            <w:tcW w:w="1769" w:type="dxa"/>
          </w:tcPr>
          <w:p w:rsidR="00CC345B" w:rsidRDefault="00CC345B" w:rsidP="00CC345B">
            <w:pPr>
              <w:jc w:val="right"/>
              <w:rPr>
                <w:rFonts w:hint="eastAsia"/>
                <w:lang w:val="x-none"/>
              </w:rPr>
            </w:pPr>
            <w:r>
              <w:rPr>
                <w:lang w:val="x-none"/>
              </w:rPr>
              <w:t>28,763,275.00</w:t>
            </w:r>
          </w:p>
        </w:tc>
        <w:tc>
          <w:tcPr>
            <w:tcW w:w="2495" w:type="dxa"/>
          </w:tcPr>
          <w:p w:rsidR="00CC345B" w:rsidRDefault="00CC345B" w:rsidP="00CC345B">
            <w:pPr>
              <w:jc w:val="right"/>
              <w:rPr>
                <w:rFonts w:hint="eastAsia"/>
                <w:lang w:val="x-none"/>
              </w:rPr>
            </w:pPr>
            <w:r>
              <w:rPr>
                <w:lang w:val="x-none"/>
              </w:rPr>
              <w:t>13.75</w:t>
            </w:r>
          </w:p>
        </w:tc>
      </w:tr>
      <w:tr w:rsidR="00CC345B" w:rsidTr="00CC345B">
        <w:tc>
          <w:tcPr>
            <w:tcW w:w="646" w:type="dxa"/>
          </w:tcPr>
          <w:p w:rsidR="00CC345B" w:rsidRDefault="00CC345B" w:rsidP="00CC345B">
            <w:pPr>
              <w:jc w:val="left"/>
              <w:rPr>
                <w:rFonts w:hint="eastAsia"/>
                <w:lang w:val="x-none"/>
              </w:rPr>
            </w:pPr>
            <w:r>
              <w:rPr>
                <w:lang w:val="x-none"/>
              </w:rPr>
              <w:t>C</w:t>
            </w:r>
          </w:p>
        </w:tc>
        <w:tc>
          <w:tcPr>
            <w:tcW w:w="3595" w:type="dxa"/>
          </w:tcPr>
          <w:p w:rsidR="00CC345B" w:rsidRDefault="00CC345B" w:rsidP="00CC345B">
            <w:pPr>
              <w:jc w:val="left"/>
              <w:rPr>
                <w:rFonts w:hint="eastAsia"/>
                <w:lang w:val="x-none"/>
              </w:rPr>
            </w:pPr>
            <w:r>
              <w:rPr>
                <w:rFonts w:hint="eastAsia"/>
                <w:lang w:val="x-none"/>
              </w:rPr>
              <w:t>制造业</w:t>
            </w:r>
          </w:p>
        </w:tc>
        <w:tc>
          <w:tcPr>
            <w:tcW w:w="1769" w:type="dxa"/>
          </w:tcPr>
          <w:p w:rsidR="00CC345B" w:rsidRDefault="00CC345B" w:rsidP="00CC345B">
            <w:pPr>
              <w:jc w:val="right"/>
              <w:rPr>
                <w:rFonts w:hint="eastAsia"/>
                <w:lang w:val="x-none"/>
              </w:rPr>
            </w:pPr>
            <w:r>
              <w:rPr>
                <w:lang w:val="x-none"/>
              </w:rPr>
              <w:t>77,325,497.35</w:t>
            </w:r>
          </w:p>
        </w:tc>
        <w:tc>
          <w:tcPr>
            <w:tcW w:w="2495" w:type="dxa"/>
          </w:tcPr>
          <w:p w:rsidR="00CC345B" w:rsidRDefault="00CC345B" w:rsidP="00CC345B">
            <w:pPr>
              <w:jc w:val="right"/>
              <w:rPr>
                <w:rFonts w:hint="eastAsia"/>
                <w:lang w:val="x-none"/>
              </w:rPr>
            </w:pPr>
            <w:r>
              <w:rPr>
                <w:lang w:val="x-none"/>
              </w:rPr>
              <w:t>36.97</w:t>
            </w:r>
          </w:p>
        </w:tc>
      </w:tr>
      <w:tr w:rsidR="00CC345B" w:rsidTr="00CC345B">
        <w:tc>
          <w:tcPr>
            <w:tcW w:w="646" w:type="dxa"/>
          </w:tcPr>
          <w:p w:rsidR="00CC345B" w:rsidRDefault="00CC345B" w:rsidP="00CC345B">
            <w:pPr>
              <w:jc w:val="left"/>
              <w:rPr>
                <w:rFonts w:hint="eastAsia"/>
                <w:lang w:val="x-none"/>
              </w:rPr>
            </w:pPr>
            <w:r>
              <w:rPr>
                <w:lang w:val="x-none"/>
              </w:rPr>
              <w:t>D</w:t>
            </w:r>
          </w:p>
        </w:tc>
        <w:tc>
          <w:tcPr>
            <w:tcW w:w="3595" w:type="dxa"/>
          </w:tcPr>
          <w:p w:rsidR="00CC345B" w:rsidRDefault="00CC345B" w:rsidP="00CC345B">
            <w:pPr>
              <w:jc w:val="left"/>
              <w:rPr>
                <w:rFonts w:hint="eastAsia"/>
                <w:lang w:val="x-none"/>
              </w:rPr>
            </w:pPr>
            <w:r>
              <w:rPr>
                <w:rFonts w:hint="eastAsia"/>
                <w:lang w:val="x-none"/>
              </w:rPr>
              <w:t>电力、热力、燃气及水生产和供应业</w:t>
            </w:r>
          </w:p>
        </w:tc>
        <w:tc>
          <w:tcPr>
            <w:tcW w:w="1769" w:type="dxa"/>
          </w:tcPr>
          <w:p w:rsidR="00CC345B" w:rsidRDefault="00CC345B" w:rsidP="00CC345B">
            <w:pPr>
              <w:jc w:val="right"/>
              <w:rPr>
                <w:rFonts w:hint="eastAsia"/>
                <w:lang w:val="x-none"/>
              </w:rPr>
            </w:pPr>
            <w:r>
              <w:rPr>
                <w:lang w:val="x-none"/>
              </w:rPr>
              <w:t>4,341,734.00</w:t>
            </w:r>
          </w:p>
        </w:tc>
        <w:tc>
          <w:tcPr>
            <w:tcW w:w="2495" w:type="dxa"/>
          </w:tcPr>
          <w:p w:rsidR="00CC345B" w:rsidRDefault="00CC345B" w:rsidP="00CC345B">
            <w:pPr>
              <w:jc w:val="right"/>
              <w:rPr>
                <w:rFonts w:hint="eastAsia"/>
                <w:lang w:val="x-none"/>
              </w:rPr>
            </w:pPr>
            <w:r>
              <w:rPr>
                <w:lang w:val="x-none"/>
              </w:rPr>
              <w:t>2.08</w:t>
            </w:r>
          </w:p>
        </w:tc>
      </w:tr>
      <w:tr w:rsidR="00CC345B" w:rsidTr="00CC345B">
        <w:tc>
          <w:tcPr>
            <w:tcW w:w="646" w:type="dxa"/>
          </w:tcPr>
          <w:p w:rsidR="00CC345B" w:rsidRDefault="00CC345B" w:rsidP="00CC345B">
            <w:pPr>
              <w:jc w:val="left"/>
              <w:rPr>
                <w:rFonts w:hint="eastAsia"/>
                <w:lang w:val="x-none"/>
              </w:rPr>
            </w:pPr>
            <w:r>
              <w:rPr>
                <w:lang w:val="x-none"/>
              </w:rPr>
              <w:t>E</w:t>
            </w:r>
          </w:p>
        </w:tc>
        <w:tc>
          <w:tcPr>
            <w:tcW w:w="3595" w:type="dxa"/>
          </w:tcPr>
          <w:p w:rsidR="00CC345B" w:rsidRDefault="00CC345B" w:rsidP="00CC345B">
            <w:pPr>
              <w:jc w:val="left"/>
              <w:rPr>
                <w:rFonts w:hint="eastAsia"/>
                <w:lang w:val="x-none"/>
              </w:rPr>
            </w:pPr>
            <w:r>
              <w:rPr>
                <w:rFonts w:hint="eastAsia"/>
                <w:lang w:val="x-none"/>
              </w:rPr>
              <w:t>建筑业</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F</w:t>
            </w:r>
          </w:p>
        </w:tc>
        <w:tc>
          <w:tcPr>
            <w:tcW w:w="3595" w:type="dxa"/>
          </w:tcPr>
          <w:p w:rsidR="00CC345B" w:rsidRDefault="00CC345B" w:rsidP="00CC345B">
            <w:pPr>
              <w:jc w:val="left"/>
              <w:rPr>
                <w:rFonts w:hint="eastAsia"/>
                <w:lang w:val="x-none"/>
              </w:rPr>
            </w:pPr>
            <w:r>
              <w:rPr>
                <w:rFonts w:hint="eastAsia"/>
                <w:lang w:val="x-none"/>
              </w:rPr>
              <w:t>批发和零售业</w:t>
            </w:r>
          </w:p>
        </w:tc>
        <w:tc>
          <w:tcPr>
            <w:tcW w:w="1769" w:type="dxa"/>
          </w:tcPr>
          <w:p w:rsidR="00CC345B" w:rsidRDefault="00CC345B" w:rsidP="00CC345B">
            <w:pPr>
              <w:jc w:val="right"/>
              <w:rPr>
                <w:rFonts w:hint="eastAsia"/>
                <w:lang w:val="x-none"/>
              </w:rPr>
            </w:pPr>
            <w:r>
              <w:rPr>
                <w:lang w:val="x-none"/>
              </w:rPr>
              <w:t>1,098,750.00</w:t>
            </w:r>
          </w:p>
        </w:tc>
        <w:tc>
          <w:tcPr>
            <w:tcW w:w="2495" w:type="dxa"/>
          </w:tcPr>
          <w:p w:rsidR="00CC345B" w:rsidRDefault="00CC345B" w:rsidP="00CC345B">
            <w:pPr>
              <w:jc w:val="right"/>
              <w:rPr>
                <w:rFonts w:hint="eastAsia"/>
                <w:lang w:val="x-none"/>
              </w:rPr>
            </w:pPr>
            <w:r>
              <w:rPr>
                <w:lang w:val="x-none"/>
              </w:rPr>
              <w:t>0.53</w:t>
            </w:r>
          </w:p>
        </w:tc>
      </w:tr>
      <w:tr w:rsidR="00CC345B" w:rsidTr="00CC345B">
        <w:tc>
          <w:tcPr>
            <w:tcW w:w="646" w:type="dxa"/>
          </w:tcPr>
          <w:p w:rsidR="00CC345B" w:rsidRDefault="00CC345B" w:rsidP="00CC345B">
            <w:pPr>
              <w:jc w:val="left"/>
              <w:rPr>
                <w:rFonts w:hint="eastAsia"/>
                <w:lang w:val="x-none"/>
              </w:rPr>
            </w:pPr>
            <w:r>
              <w:rPr>
                <w:lang w:val="x-none"/>
              </w:rPr>
              <w:t>G</w:t>
            </w:r>
          </w:p>
        </w:tc>
        <w:tc>
          <w:tcPr>
            <w:tcW w:w="3595" w:type="dxa"/>
          </w:tcPr>
          <w:p w:rsidR="00CC345B" w:rsidRDefault="00CC345B" w:rsidP="00CC345B">
            <w:pPr>
              <w:jc w:val="left"/>
              <w:rPr>
                <w:rFonts w:hint="eastAsia"/>
                <w:lang w:val="x-none"/>
              </w:rPr>
            </w:pPr>
            <w:r>
              <w:rPr>
                <w:rFonts w:hint="eastAsia"/>
                <w:lang w:val="x-none"/>
              </w:rPr>
              <w:t>交通运输、仓储和邮政业</w:t>
            </w:r>
          </w:p>
        </w:tc>
        <w:tc>
          <w:tcPr>
            <w:tcW w:w="1769" w:type="dxa"/>
          </w:tcPr>
          <w:p w:rsidR="00CC345B" w:rsidRDefault="00CC345B" w:rsidP="00CC345B">
            <w:pPr>
              <w:jc w:val="right"/>
              <w:rPr>
                <w:rFonts w:hint="eastAsia"/>
                <w:lang w:val="x-none"/>
              </w:rPr>
            </w:pPr>
            <w:r>
              <w:rPr>
                <w:lang w:val="x-none"/>
              </w:rPr>
              <w:t>11,818,734.00</w:t>
            </w:r>
          </w:p>
        </w:tc>
        <w:tc>
          <w:tcPr>
            <w:tcW w:w="2495" w:type="dxa"/>
          </w:tcPr>
          <w:p w:rsidR="00CC345B" w:rsidRDefault="00CC345B" w:rsidP="00CC345B">
            <w:pPr>
              <w:jc w:val="right"/>
              <w:rPr>
                <w:rFonts w:hint="eastAsia"/>
                <w:lang w:val="x-none"/>
              </w:rPr>
            </w:pPr>
            <w:r>
              <w:rPr>
                <w:lang w:val="x-none"/>
              </w:rPr>
              <w:t>5.65</w:t>
            </w:r>
          </w:p>
        </w:tc>
      </w:tr>
      <w:tr w:rsidR="00CC345B" w:rsidTr="00CC345B">
        <w:tc>
          <w:tcPr>
            <w:tcW w:w="646" w:type="dxa"/>
          </w:tcPr>
          <w:p w:rsidR="00CC345B" w:rsidRDefault="00CC345B" w:rsidP="00CC345B">
            <w:pPr>
              <w:jc w:val="left"/>
              <w:rPr>
                <w:rFonts w:hint="eastAsia"/>
                <w:lang w:val="x-none"/>
              </w:rPr>
            </w:pPr>
            <w:r>
              <w:rPr>
                <w:lang w:val="x-none"/>
              </w:rPr>
              <w:t>H</w:t>
            </w:r>
          </w:p>
        </w:tc>
        <w:tc>
          <w:tcPr>
            <w:tcW w:w="3595" w:type="dxa"/>
          </w:tcPr>
          <w:p w:rsidR="00CC345B" w:rsidRDefault="00CC345B" w:rsidP="00CC345B">
            <w:pPr>
              <w:jc w:val="left"/>
              <w:rPr>
                <w:rFonts w:hint="eastAsia"/>
                <w:lang w:val="x-none"/>
              </w:rPr>
            </w:pPr>
            <w:r>
              <w:rPr>
                <w:rFonts w:hint="eastAsia"/>
                <w:lang w:val="x-none"/>
              </w:rPr>
              <w:t>住宿和餐饮业</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I</w:t>
            </w:r>
          </w:p>
        </w:tc>
        <w:tc>
          <w:tcPr>
            <w:tcW w:w="3595" w:type="dxa"/>
          </w:tcPr>
          <w:p w:rsidR="00CC345B" w:rsidRDefault="00CC345B" w:rsidP="00CC345B">
            <w:pPr>
              <w:jc w:val="left"/>
              <w:rPr>
                <w:rFonts w:hint="eastAsia"/>
                <w:lang w:val="x-none"/>
              </w:rPr>
            </w:pPr>
            <w:r>
              <w:rPr>
                <w:rFonts w:hint="eastAsia"/>
                <w:lang w:val="x-none"/>
              </w:rPr>
              <w:t>信息传输、软件和信息技术服务业</w:t>
            </w:r>
          </w:p>
        </w:tc>
        <w:tc>
          <w:tcPr>
            <w:tcW w:w="1769" w:type="dxa"/>
          </w:tcPr>
          <w:p w:rsidR="00CC345B" w:rsidRDefault="00CC345B" w:rsidP="00CC345B">
            <w:pPr>
              <w:jc w:val="right"/>
              <w:rPr>
                <w:rFonts w:hint="eastAsia"/>
                <w:lang w:val="x-none"/>
              </w:rPr>
            </w:pPr>
            <w:r>
              <w:rPr>
                <w:lang w:val="x-none"/>
              </w:rPr>
              <w:t>11,849,962.72</w:t>
            </w:r>
          </w:p>
        </w:tc>
        <w:tc>
          <w:tcPr>
            <w:tcW w:w="2495" w:type="dxa"/>
          </w:tcPr>
          <w:p w:rsidR="00CC345B" w:rsidRDefault="00CC345B" w:rsidP="00CC345B">
            <w:pPr>
              <w:jc w:val="right"/>
              <w:rPr>
                <w:rFonts w:hint="eastAsia"/>
                <w:lang w:val="x-none"/>
              </w:rPr>
            </w:pPr>
            <w:r>
              <w:rPr>
                <w:lang w:val="x-none"/>
              </w:rPr>
              <w:t>5.67</w:t>
            </w:r>
          </w:p>
        </w:tc>
      </w:tr>
      <w:tr w:rsidR="00CC345B" w:rsidTr="00CC345B">
        <w:tc>
          <w:tcPr>
            <w:tcW w:w="646" w:type="dxa"/>
          </w:tcPr>
          <w:p w:rsidR="00CC345B" w:rsidRDefault="00CC345B" w:rsidP="00CC345B">
            <w:pPr>
              <w:jc w:val="left"/>
              <w:rPr>
                <w:rFonts w:hint="eastAsia"/>
                <w:lang w:val="x-none"/>
              </w:rPr>
            </w:pPr>
            <w:r>
              <w:rPr>
                <w:lang w:val="x-none"/>
              </w:rPr>
              <w:t>J</w:t>
            </w:r>
          </w:p>
        </w:tc>
        <w:tc>
          <w:tcPr>
            <w:tcW w:w="3595" w:type="dxa"/>
          </w:tcPr>
          <w:p w:rsidR="00CC345B" w:rsidRDefault="00CC345B" w:rsidP="00CC345B">
            <w:pPr>
              <w:jc w:val="left"/>
              <w:rPr>
                <w:rFonts w:hint="eastAsia"/>
                <w:lang w:val="x-none"/>
              </w:rPr>
            </w:pPr>
            <w:r>
              <w:rPr>
                <w:rFonts w:hint="eastAsia"/>
                <w:lang w:val="x-none"/>
              </w:rPr>
              <w:t>金融业</w:t>
            </w:r>
          </w:p>
        </w:tc>
        <w:tc>
          <w:tcPr>
            <w:tcW w:w="1769" w:type="dxa"/>
          </w:tcPr>
          <w:p w:rsidR="00CC345B" w:rsidRDefault="00CC345B" w:rsidP="00CC345B">
            <w:pPr>
              <w:jc w:val="right"/>
              <w:rPr>
                <w:rFonts w:hint="eastAsia"/>
                <w:lang w:val="x-none"/>
              </w:rPr>
            </w:pPr>
            <w:r>
              <w:rPr>
                <w:lang w:val="x-none"/>
              </w:rPr>
              <w:t>19,794,862.00</w:t>
            </w:r>
          </w:p>
        </w:tc>
        <w:tc>
          <w:tcPr>
            <w:tcW w:w="2495" w:type="dxa"/>
          </w:tcPr>
          <w:p w:rsidR="00CC345B" w:rsidRDefault="00CC345B" w:rsidP="00CC345B">
            <w:pPr>
              <w:jc w:val="right"/>
              <w:rPr>
                <w:rFonts w:hint="eastAsia"/>
                <w:lang w:val="x-none"/>
              </w:rPr>
            </w:pPr>
            <w:r>
              <w:rPr>
                <w:lang w:val="x-none"/>
              </w:rPr>
              <w:t>9.46</w:t>
            </w:r>
          </w:p>
        </w:tc>
      </w:tr>
      <w:tr w:rsidR="00CC345B" w:rsidTr="00CC345B">
        <w:tc>
          <w:tcPr>
            <w:tcW w:w="646" w:type="dxa"/>
          </w:tcPr>
          <w:p w:rsidR="00CC345B" w:rsidRDefault="00CC345B" w:rsidP="00CC345B">
            <w:pPr>
              <w:jc w:val="left"/>
              <w:rPr>
                <w:rFonts w:hint="eastAsia"/>
                <w:lang w:val="x-none"/>
              </w:rPr>
            </w:pPr>
            <w:r>
              <w:rPr>
                <w:lang w:val="x-none"/>
              </w:rPr>
              <w:t>K</w:t>
            </w:r>
          </w:p>
        </w:tc>
        <w:tc>
          <w:tcPr>
            <w:tcW w:w="3595" w:type="dxa"/>
          </w:tcPr>
          <w:p w:rsidR="00CC345B" w:rsidRDefault="00CC345B" w:rsidP="00CC345B">
            <w:pPr>
              <w:jc w:val="left"/>
              <w:rPr>
                <w:rFonts w:hint="eastAsia"/>
                <w:lang w:val="x-none"/>
              </w:rPr>
            </w:pPr>
            <w:r>
              <w:rPr>
                <w:rFonts w:hint="eastAsia"/>
                <w:lang w:val="x-none"/>
              </w:rPr>
              <w:t>房地产业</w:t>
            </w:r>
          </w:p>
        </w:tc>
        <w:tc>
          <w:tcPr>
            <w:tcW w:w="1769" w:type="dxa"/>
          </w:tcPr>
          <w:p w:rsidR="00CC345B" w:rsidRDefault="00CC345B" w:rsidP="00CC345B">
            <w:pPr>
              <w:jc w:val="right"/>
              <w:rPr>
                <w:rFonts w:hint="eastAsia"/>
                <w:lang w:val="x-none"/>
              </w:rPr>
            </w:pPr>
            <w:r>
              <w:rPr>
                <w:lang w:val="x-none"/>
              </w:rPr>
              <w:t>1,591,692.00</w:t>
            </w:r>
          </w:p>
        </w:tc>
        <w:tc>
          <w:tcPr>
            <w:tcW w:w="2495" w:type="dxa"/>
          </w:tcPr>
          <w:p w:rsidR="00CC345B" w:rsidRDefault="00CC345B" w:rsidP="00CC345B">
            <w:pPr>
              <w:jc w:val="right"/>
              <w:rPr>
                <w:rFonts w:hint="eastAsia"/>
                <w:lang w:val="x-none"/>
              </w:rPr>
            </w:pPr>
            <w:r>
              <w:rPr>
                <w:lang w:val="x-none"/>
              </w:rPr>
              <w:t>0.76</w:t>
            </w:r>
          </w:p>
        </w:tc>
      </w:tr>
      <w:tr w:rsidR="00CC345B" w:rsidTr="00CC345B">
        <w:tc>
          <w:tcPr>
            <w:tcW w:w="646" w:type="dxa"/>
          </w:tcPr>
          <w:p w:rsidR="00CC345B" w:rsidRDefault="00CC345B" w:rsidP="00CC345B">
            <w:pPr>
              <w:jc w:val="left"/>
              <w:rPr>
                <w:rFonts w:hint="eastAsia"/>
                <w:lang w:val="x-none"/>
              </w:rPr>
            </w:pPr>
            <w:r>
              <w:rPr>
                <w:lang w:val="x-none"/>
              </w:rPr>
              <w:t>L</w:t>
            </w:r>
          </w:p>
        </w:tc>
        <w:tc>
          <w:tcPr>
            <w:tcW w:w="3595" w:type="dxa"/>
          </w:tcPr>
          <w:p w:rsidR="00CC345B" w:rsidRDefault="00CC345B" w:rsidP="00CC345B">
            <w:pPr>
              <w:jc w:val="left"/>
              <w:rPr>
                <w:rFonts w:hint="eastAsia"/>
                <w:lang w:val="x-none"/>
              </w:rPr>
            </w:pPr>
            <w:r>
              <w:rPr>
                <w:rFonts w:hint="eastAsia"/>
                <w:lang w:val="x-none"/>
              </w:rPr>
              <w:t>租赁和商务服务业</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M</w:t>
            </w:r>
          </w:p>
        </w:tc>
        <w:tc>
          <w:tcPr>
            <w:tcW w:w="3595" w:type="dxa"/>
          </w:tcPr>
          <w:p w:rsidR="00CC345B" w:rsidRDefault="00CC345B" w:rsidP="00CC345B">
            <w:pPr>
              <w:jc w:val="left"/>
              <w:rPr>
                <w:rFonts w:hint="eastAsia"/>
                <w:lang w:val="x-none"/>
              </w:rPr>
            </w:pPr>
            <w:r>
              <w:rPr>
                <w:rFonts w:hint="eastAsia"/>
                <w:lang w:val="x-none"/>
              </w:rPr>
              <w:t>科学研究和技术服务业</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N</w:t>
            </w:r>
          </w:p>
        </w:tc>
        <w:tc>
          <w:tcPr>
            <w:tcW w:w="3595" w:type="dxa"/>
          </w:tcPr>
          <w:p w:rsidR="00CC345B" w:rsidRDefault="00CC345B" w:rsidP="00CC345B">
            <w:pPr>
              <w:jc w:val="left"/>
              <w:rPr>
                <w:rFonts w:hint="eastAsia"/>
                <w:lang w:val="x-none"/>
              </w:rPr>
            </w:pPr>
            <w:r>
              <w:rPr>
                <w:rFonts w:hint="eastAsia"/>
                <w:lang w:val="x-none"/>
              </w:rPr>
              <w:t>水利、环境和公共设施管理业</w:t>
            </w:r>
          </w:p>
        </w:tc>
        <w:tc>
          <w:tcPr>
            <w:tcW w:w="1769" w:type="dxa"/>
          </w:tcPr>
          <w:p w:rsidR="00CC345B" w:rsidRDefault="00CC345B" w:rsidP="00CC345B">
            <w:pPr>
              <w:jc w:val="right"/>
              <w:rPr>
                <w:rFonts w:hint="eastAsia"/>
                <w:lang w:val="x-none"/>
              </w:rPr>
            </w:pPr>
            <w:r>
              <w:rPr>
                <w:lang w:val="x-none"/>
              </w:rPr>
              <w:t>3,329,370.00</w:t>
            </w:r>
          </w:p>
        </w:tc>
        <w:tc>
          <w:tcPr>
            <w:tcW w:w="2495" w:type="dxa"/>
          </w:tcPr>
          <w:p w:rsidR="00CC345B" w:rsidRDefault="00CC345B" w:rsidP="00CC345B">
            <w:pPr>
              <w:jc w:val="right"/>
              <w:rPr>
                <w:rFonts w:hint="eastAsia"/>
                <w:lang w:val="x-none"/>
              </w:rPr>
            </w:pPr>
            <w:r>
              <w:rPr>
                <w:lang w:val="x-none"/>
              </w:rPr>
              <w:t>1.59</w:t>
            </w:r>
          </w:p>
        </w:tc>
      </w:tr>
      <w:tr w:rsidR="00CC345B" w:rsidTr="00CC345B">
        <w:tc>
          <w:tcPr>
            <w:tcW w:w="646" w:type="dxa"/>
          </w:tcPr>
          <w:p w:rsidR="00CC345B" w:rsidRDefault="00CC345B" w:rsidP="00CC345B">
            <w:pPr>
              <w:jc w:val="left"/>
              <w:rPr>
                <w:rFonts w:hint="eastAsia"/>
                <w:lang w:val="x-none"/>
              </w:rPr>
            </w:pPr>
            <w:r>
              <w:rPr>
                <w:lang w:val="x-none"/>
              </w:rPr>
              <w:t>O</w:t>
            </w:r>
          </w:p>
        </w:tc>
        <w:tc>
          <w:tcPr>
            <w:tcW w:w="3595" w:type="dxa"/>
          </w:tcPr>
          <w:p w:rsidR="00CC345B" w:rsidRDefault="00CC345B" w:rsidP="00CC345B">
            <w:pPr>
              <w:jc w:val="left"/>
              <w:rPr>
                <w:rFonts w:hint="eastAsia"/>
                <w:lang w:val="x-none"/>
              </w:rPr>
            </w:pPr>
            <w:r>
              <w:rPr>
                <w:rFonts w:hint="eastAsia"/>
                <w:lang w:val="x-none"/>
              </w:rPr>
              <w:t>居民服务、修理和其他服务业</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P</w:t>
            </w:r>
          </w:p>
        </w:tc>
        <w:tc>
          <w:tcPr>
            <w:tcW w:w="3595" w:type="dxa"/>
          </w:tcPr>
          <w:p w:rsidR="00CC345B" w:rsidRDefault="00CC345B" w:rsidP="00CC345B">
            <w:pPr>
              <w:jc w:val="left"/>
              <w:rPr>
                <w:rFonts w:hint="eastAsia"/>
                <w:lang w:val="x-none"/>
              </w:rPr>
            </w:pPr>
            <w:r>
              <w:rPr>
                <w:rFonts w:hint="eastAsia"/>
                <w:lang w:val="x-none"/>
              </w:rPr>
              <w:t>教育</w:t>
            </w:r>
          </w:p>
        </w:tc>
        <w:tc>
          <w:tcPr>
            <w:tcW w:w="1769" w:type="dxa"/>
          </w:tcPr>
          <w:p w:rsidR="00CC345B" w:rsidRDefault="00CC345B" w:rsidP="00CC345B">
            <w:pPr>
              <w:jc w:val="right"/>
              <w:rPr>
                <w:rFonts w:hint="eastAsia"/>
                <w:lang w:val="x-none"/>
              </w:rPr>
            </w:pPr>
            <w:r>
              <w:rPr>
                <w:lang w:val="x-none"/>
              </w:rPr>
              <w:t>14,003,732.40</w:t>
            </w:r>
          </w:p>
        </w:tc>
        <w:tc>
          <w:tcPr>
            <w:tcW w:w="2495" w:type="dxa"/>
          </w:tcPr>
          <w:p w:rsidR="00CC345B" w:rsidRDefault="00CC345B" w:rsidP="00CC345B">
            <w:pPr>
              <w:jc w:val="right"/>
              <w:rPr>
                <w:rFonts w:hint="eastAsia"/>
                <w:lang w:val="x-none"/>
              </w:rPr>
            </w:pPr>
            <w:r>
              <w:rPr>
                <w:lang w:val="x-none"/>
              </w:rPr>
              <w:t>6.70</w:t>
            </w:r>
          </w:p>
        </w:tc>
      </w:tr>
      <w:tr w:rsidR="00CC345B" w:rsidTr="00CC345B">
        <w:tc>
          <w:tcPr>
            <w:tcW w:w="646" w:type="dxa"/>
          </w:tcPr>
          <w:p w:rsidR="00CC345B" w:rsidRDefault="00CC345B" w:rsidP="00CC345B">
            <w:pPr>
              <w:jc w:val="left"/>
              <w:rPr>
                <w:rFonts w:hint="eastAsia"/>
                <w:lang w:val="x-none"/>
              </w:rPr>
            </w:pPr>
            <w:r>
              <w:rPr>
                <w:lang w:val="x-none"/>
              </w:rPr>
              <w:t>Q</w:t>
            </w:r>
          </w:p>
        </w:tc>
        <w:tc>
          <w:tcPr>
            <w:tcW w:w="3595" w:type="dxa"/>
          </w:tcPr>
          <w:p w:rsidR="00CC345B" w:rsidRDefault="00CC345B" w:rsidP="00CC345B">
            <w:pPr>
              <w:jc w:val="left"/>
              <w:rPr>
                <w:rFonts w:hint="eastAsia"/>
                <w:lang w:val="x-none"/>
              </w:rPr>
            </w:pPr>
            <w:r>
              <w:rPr>
                <w:rFonts w:hint="eastAsia"/>
                <w:lang w:val="x-none"/>
              </w:rPr>
              <w:t>卫生和社会工作</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R</w:t>
            </w:r>
          </w:p>
        </w:tc>
        <w:tc>
          <w:tcPr>
            <w:tcW w:w="3595" w:type="dxa"/>
          </w:tcPr>
          <w:p w:rsidR="00CC345B" w:rsidRDefault="00CC345B" w:rsidP="00CC345B">
            <w:pPr>
              <w:jc w:val="left"/>
              <w:rPr>
                <w:rFonts w:hint="eastAsia"/>
                <w:lang w:val="x-none"/>
              </w:rPr>
            </w:pPr>
            <w:r>
              <w:rPr>
                <w:rFonts w:hint="eastAsia"/>
                <w:lang w:val="x-none"/>
              </w:rPr>
              <w:t>文化、体育和娱乐业</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r>
              <w:rPr>
                <w:lang w:val="x-none"/>
              </w:rPr>
              <w:t>S</w:t>
            </w:r>
          </w:p>
        </w:tc>
        <w:tc>
          <w:tcPr>
            <w:tcW w:w="3595" w:type="dxa"/>
          </w:tcPr>
          <w:p w:rsidR="00CC345B" w:rsidRDefault="00CC345B" w:rsidP="00CC345B">
            <w:pPr>
              <w:jc w:val="left"/>
              <w:rPr>
                <w:rFonts w:hint="eastAsia"/>
                <w:lang w:val="x-none"/>
              </w:rPr>
            </w:pPr>
            <w:r>
              <w:rPr>
                <w:rFonts w:hint="eastAsia"/>
                <w:lang w:val="x-none"/>
              </w:rPr>
              <w:t>综合</w:t>
            </w:r>
          </w:p>
        </w:tc>
        <w:tc>
          <w:tcPr>
            <w:tcW w:w="1769" w:type="dxa"/>
          </w:tcPr>
          <w:p w:rsidR="00CC345B" w:rsidRDefault="00CC345B" w:rsidP="00CC345B">
            <w:pPr>
              <w:jc w:val="right"/>
              <w:rPr>
                <w:rFonts w:hint="eastAsia"/>
                <w:lang w:val="x-none"/>
              </w:rPr>
            </w:pPr>
            <w:r>
              <w:rPr>
                <w:lang w:val="x-none"/>
              </w:rPr>
              <w:t>-</w:t>
            </w:r>
          </w:p>
        </w:tc>
        <w:tc>
          <w:tcPr>
            <w:tcW w:w="2495" w:type="dxa"/>
          </w:tcPr>
          <w:p w:rsidR="00CC345B" w:rsidRDefault="00CC345B" w:rsidP="00CC345B">
            <w:pPr>
              <w:jc w:val="right"/>
              <w:rPr>
                <w:rFonts w:hint="eastAsia"/>
                <w:lang w:val="x-none"/>
              </w:rPr>
            </w:pPr>
            <w:r>
              <w:rPr>
                <w:lang w:val="x-none"/>
              </w:rPr>
              <w:t>-</w:t>
            </w:r>
          </w:p>
        </w:tc>
      </w:tr>
      <w:tr w:rsidR="00CC345B" w:rsidTr="00CC345B">
        <w:tc>
          <w:tcPr>
            <w:tcW w:w="646" w:type="dxa"/>
          </w:tcPr>
          <w:p w:rsidR="00CC345B" w:rsidRDefault="00CC345B" w:rsidP="00CC345B">
            <w:pPr>
              <w:jc w:val="left"/>
              <w:rPr>
                <w:rFonts w:hint="eastAsia"/>
                <w:lang w:val="x-none"/>
              </w:rPr>
            </w:pPr>
          </w:p>
        </w:tc>
        <w:tc>
          <w:tcPr>
            <w:tcW w:w="3595" w:type="dxa"/>
          </w:tcPr>
          <w:p w:rsidR="00CC345B" w:rsidRDefault="00CC345B" w:rsidP="00CC345B">
            <w:pPr>
              <w:jc w:val="left"/>
              <w:rPr>
                <w:rFonts w:hint="eastAsia"/>
                <w:lang w:val="x-none"/>
              </w:rPr>
            </w:pPr>
            <w:r>
              <w:rPr>
                <w:rFonts w:hint="eastAsia"/>
                <w:lang w:val="x-none"/>
              </w:rPr>
              <w:t>合计</w:t>
            </w:r>
          </w:p>
        </w:tc>
        <w:tc>
          <w:tcPr>
            <w:tcW w:w="1769" w:type="dxa"/>
          </w:tcPr>
          <w:p w:rsidR="00CC345B" w:rsidRDefault="00CC345B" w:rsidP="00CC345B">
            <w:pPr>
              <w:jc w:val="right"/>
              <w:rPr>
                <w:rFonts w:hint="eastAsia"/>
                <w:lang w:val="x-none"/>
              </w:rPr>
            </w:pPr>
            <w:r>
              <w:rPr>
                <w:lang w:val="x-none"/>
              </w:rPr>
              <w:t>173,917,609.47</w:t>
            </w:r>
          </w:p>
        </w:tc>
        <w:tc>
          <w:tcPr>
            <w:tcW w:w="2495" w:type="dxa"/>
          </w:tcPr>
          <w:p w:rsidR="00CC345B" w:rsidRDefault="00CC345B" w:rsidP="00CC345B">
            <w:pPr>
              <w:jc w:val="right"/>
              <w:rPr>
                <w:rFonts w:hint="eastAsia"/>
                <w:lang w:val="x-none"/>
              </w:rPr>
            </w:pPr>
            <w:r>
              <w:rPr>
                <w:lang w:val="x-none"/>
              </w:rPr>
              <w:t>83.16</w:t>
            </w:r>
          </w:p>
        </w:tc>
      </w:tr>
    </w:tbl>
    <w:p w:rsidR="00CC345B" w:rsidRDefault="00CC345B" w:rsidP="00CC345B">
      <w:pPr>
        <w:pStyle w:val="-3"/>
        <w:spacing w:before="156" w:after="156"/>
        <w:rPr>
          <w:rFonts w:hint="eastAsia"/>
        </w:rPr>
      </w:pPr>
      <w:r>
        <w:rPr>
          <w:rFonts w:hint="eastAsia"/>
        </w:rPr>
        <w:t>报告期末按行业分类的港股通投资股票投资组合</w:t>
      </w:r>
    </w:p>
    <w:p w:rsidR="00CC345B" w:rsidRDefault="00CC345B" w:rsidP="00CC345B">
      <w:pPr>
        <w:pStyle w:val="-"/>
        <w:ind w:firstLine="420"/>
        <w:rPr>
          <w:rFonts w:hint="eastAsia"/>
        </w:rPr>
      </w:pPr>
      <w:r>
        <w:rPr>
          <w:rFonts w:hint="eastAsia"/>
        </w:rPr>
        <w:t>本基金本报告期末未持有港股通投资股票。</w:t>
      </w:r>
    </w:p>
    <w:p w:rsidR="00CC345B" w:rsidRDefault="00CC345B" w:rsidP="00CC345B">
      <w:pPr>
        <w:pStyle w:val="-2"/>
        <w:spacing w:before="312"/>
        <w:rPr>
          <w:rFonts w:hint="eastAsia"/>
        </w:rPr>
      </w:pPr>
      <w:r>
        <w:rPr>
          <w:rFonts w:hint="eastAsia"/>
        </w:rPr>
        <w:t>报告期末按公允价值占基金资产净值比例大小排序的前十名股票投资明细</w:t>
      </w:r>
    </w:p>
    <w:p w:rsidR="00CC345B" w:rsidRDefault="00CC345B" w:rsidP="00CC345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C345B" w:rsidTr="00CC345B">
        <w:trPr>
          <w:cnfStyle w:val="100000000000" w:firstRow="1" w:lastRow="0" w:firstColumn="0" w:lastColumn="0" w:oddVBand="0" w:evenVBand="0" w:oddHBand="0" w:evenHBand="0" w:firstRowFirstColumn="0" w:firstRowLastColumn="0" w:lastRowFirstColumn="0" w:lastRowLastColumn="0"/>
        </w:trPr>
        <w:tc>
          <w:tcPr>
            <w:tcW w:w="652" w:type="dxa"/>
          </w:tcPr>
          <w:p w:rsidR="00CC345B" w:rsidRDefault="00CC345B" w:rsidP="00CC345B">
            <w:pPr>
              <w:jc w:val="center"/>
              <w:rPr>
                <w:rFonts w:hint="eastAsia"/>
              </w:rPr>
            </w:pPr>
            <w:r>
              <w:rPr>
                <w:rFonts w:hint="eastAsia"/>
              </w:rPr>
              <w:t>序号</w:t>
            </w:r>
          </w:p>
        </w:tc>
        <w:tc>
          <w:tcPr>
            <w:tcW w:w="1349" w:type="dxa"/>
          </w:tcPr>
          <w:p w:rsidR="00CC345B" w:rsidRDefault="00CC345B" w:rsidP="00CC345B">
            <w:pPr>
              <w:jc w:val="center"/>
              <w:rPr>
                <w:rFonts w:hint="eastAsia"/>
              </w:rPr>
            </w:pPr>
            <w:r>
              <w:rPr>
                <w:rFonts w:hint="eastAsia"/>
              </w:rPr>
              <w:t>股票代码</w:t>
            </w:r>
          </w:p>
        </w:tc>
        <w:tc>
          <w:tcPr>
            <w:tcW w:w="1349" w:type="dxa"/>
          </w:tcPr>
          <w:p w:rsidR="00CC345B" w:rsidRDefault="00CC345B" w:rsidP="00CC345B">
            <w:pPr>
              <w:jc w:val="center"/>
              <w:rPr>
                <w:rFonts w:hint="eastAsia"/>
              </w:rPr>
            </w:pPr>
            <w:r>
              <w:rPr>
                <w:rFonts w:hint="eastAsia"/>
              </w:rPr>
              <w:t>股票名称</w:t>
            </w:r>
          </w:p>
        </w:tc>
        <w:tc>
          <w:tcPr>
            <w:tcW w:w="1718" w:type="dxa"/>
          </w:tcPr>
          <w:p w:rsidR="00CC345B" w:rsidRDefault="00CC345B" w:rsidP="00CC345B">
            <w:pPr>
              <w:jc w:val="center"/>
              <w:rPr>
                <w:rFonts w:hint="eastAsia"/>
              </w:rPr>
            </w:pPr>
            <w:r>
              <w:rPr>
                <w:rFonts w:hint="eastAsia"/>
              </w:rPr>
              <w:t>数量（股）</w:t>
            </w:r>
          </w:p>
        </w:tc>
        <w:tc>
          <w:tcPr>
            <w:tcW w:w="1718" w:type="dxa"/>
          </w:tcPr>
          <w:p w:rsidR="00CC345B" w:rsidRDefault="00CC345B" w:rsidP="00CC345B">
            <w:pPr>
              <w:jc w:val="center"/>
              <w:rPr>
                <w:rFonts w:hint="eastAsia"/>
              </w:rPr>
            </w:pPr>
            <w:r>
              <w:rPr>
                <w:rFonts w:hint="eastAsia"/>
              </w:rPr>
              <w:t>公允价值（元）</w:t>
            </w:r>
          </w:p>
        </w:tc>
        <w:tc>
          <w:tcPr>
            <w:tcW w:w="1718" w:type="dxa"/>
          </w:tcPr>
          <w:p w:rsidR="00CC345B" w:rsidRDefault="00CC345B" w:rsidP="00CC345B">
            <w:pPr>
              <w:jc w:val="center"/>
              <w:rPr>
                <w:rFonts w:hint="eastAsia"/>
              </w:rPr>
            </w:pPr>
            <w:r>
              <w:rPr>
                <w:rFonts w:hint="eastAsia"/>
              </w:rPr>
              <w:t>占基金资产净值比例（％）</w:t>
            </w:r>
          </w:p>
        </w:tc>
      </w:tr>
      <w:tr w:rsidR="00CC345B" w:rsidTr="00CC345B">
        <w:tc>
          <w:tcPr>
            <w:tcW w:w="652" w:type="dxa"/>
          </w:tcPr>
          <w:p w:rsidR="00CC345B" w:rsidRDefault="00CC345B" w:rsidP="00CC345B">
            <w:pPr>
              <w:jc w:val="center"/>
              <w:rPr>
                <w:rFonts w:hint="eastAsia"/>
              </w:rPr>
            </w:pPr>
            <w:r>
              <w:t>1</w:t>
            </w:r>
          </w:p>
        </w:tc>
        <w:tc>
          <w:tcPr>
            <w:tcW w:w="1349" w:type="dxa"/>
          </w:tcPr>
          <w:p w:rsidR="00CC345B" w:rsidRDefault="00CC345B" w:rsidP="00CC345B">
            <w:pPr>
              <w:jc w:val="left"/>
              <w:rPr>
                <w:rFonts w:hint="eastAsia"/>
              </w:rPr>
            </w:pPr>
            <w:r>
              <w:t>000526</w:t>
            </w:r>
          </w:p>
        </w:tc>
        <w:tc>
          <w:tcPr>
            <w:tcW w:w="1349" w:type="dxa"/>
          </w:tcPr>
          <w:p w:rsidR="00CC345B" w:rsidRDefault="00CC345B" w:rsidP="00CC345B">
            <w:pPr>
              <w:jc w:val="left"/>
              <w:rPr>
                <w:rFonts w:hint="eastAsia"/>
              </w:rPr>
            </w:pPr>
            <w:r>
              <w:rPr>
                <w:rFonts w:hint="eastAsia"/>
              </w:rPr>
              <w:t>学大教育</w:t>
            </w:r>
          </w:p>
        </w:tc>
        <w:tc>
          <w:tcPr>
            <w:tcW w:w="1718" w:type="dxa"/>
          </w:tcPr>
          <w:p w:rsidR="00CC345B" w:rsidRDefault="00CC345B" w:rsidP="00CC345B">
            <w:pPr>
              <w:jc w:val="right"/>
              <w:rPr>
                <w:rFonts w:hint="eastAsia"/>
              </w:rPr>
            </w:pPr>
            <w:r>
              <w:t>177,564</w:t>
            </w:r>
          </w:p>
        </w:tc>
        <w:tc>
          <w:tcPr>
            <w:tcW w:w="1718" w:type="dxa"/>
          </w:tcPr>
          <w:p w:rsidR="00CC345B" w:rsidRDefault="00CC345B" w:rsidP="00CC345B">
            <w:pPr>
              <w:jc w:val="right"/>
              <w:rPr>
                <w:rFonts w:hint="eastAsia"/>
              </w:rPr>
            </w:pPr>
            <w:r>
              <w:t>10,937,942.40</w:t>
            </w:r>
          </w:p>
        </w:tc>
        <w:tc>
          <w:tcPr>
            <w:tcW w:w="1718" w:type="dxa"/>
          </w:tcPr>
          <w:p w:rsidR="00CC345B" w:rsidRDefault="00CC345B" w:rsidP="00CC345B">
            <w:pPr>
              <w:jc w:val="right"/>
              <w:rPr>
                <w:rFonts w:hint="eastAsia"/>
              </w:rPr>
            </w:pPr>
            <w:r>
              <w:t>5.23</w:t>
            </w:r>
          </w:p>
        </w:tc>
      </w:tr>
      <w:tr w:rsidR="00CC345B" w:rsidTr="00CC345B">
        <w:tc>
          <w:tcPr>
            <w:tcW w:w="652" w:type="dxa"/>
          </w:tcPr>
          <w:p w:rsidR="00CC345B" w:rsidRDefault="00CC345B" w:rsidP="00CC345B">
            <w:pPr>
              <w:jc w:val="center"/>
              <w:rPr>
                <w:rFonts w:hint="eastAsia"/>
              </w:rPr>
            </w:pPr>
            <w:r>
              <w:t>2</w:t>
            </w:r>
          </w:p>
        </w:tc>
        <w:tc>
          <w:tcPr>
            <w:tcW w:w="1349" w:type="dxa"/>
          </w:tcPr>
          <w:p w:rsidR="00CC345B" w:rsidRDefault="00CC345B" w:rsidP="00CC345B">
            <w:pPr>
              <w:jc w:val="left"/>
              <w:rPr>
                <w:rFonts w:hint="eastAsia"/>
              </w:rPr>
            </w:pPr>
            <w:r>
              <w:t>601838</w:t>
            </w:r>
          </w:p>
        </w:tc>
        <w:tc>
          <w:tcPr>
            <w:tcW w:w="1349" w:type="dxa"/>
          </w:tcPr>
          <w:p w:rsidR="00CC345B" w:rsidRDefault="00CC345B" w:rsidP="00CC345B">
            <w:pPr>
              <w:jc w:val="left"/>
              <w:rPr>
                <w:rFonts w:hint="eastAsia"/>
              </w:rPr>
            </w:pPr>
            <w:r>
              <w:rPr>
                <w:rFonts w:hint="eastAsia"/>
              </w:rPr>
              <w:t>成都银行</w:t>
            </w:r>
          </w:p>
        </w:tc>
        <w:tc>
          <w:tcPr>
            <w:tcW w:w="1718" w:type="dxa"/>
          </w:tcPr>
          <w:p w:rsidR="00CC345B" w:rsidRDefault="00CC345B" w:rsidP="00CC345B">
            <w:pPr>
              <w:jc w:val="right"/>
              <w:rPr>
                <w:rFonts w:hint="eastAsia"/>
              </w:rPr>
            </w:pPr>
            <w:r>
              <w:t>590,600</w:t>
            </w:r>
          </w:p>
        </w:tc>
        <w:tc>
          <w:tcPr>
            <w:tcW w:w="1718" w:type="dxa"/>
          </w:tcPr>
          <w:p w:rsidR="00CC345B" w:rsidRDefault="00CC345B" w:rsidP="00CC345B">
            <w:pPr>
              <w:jc w:val="right"/>
              <w:rPr>
                <w:rFonts w:hint="eastAsia"/>
              </w:rPr>
            </w:pPr>
            <w:r>
              <w:t>8,971,214.00</w:t>
            </w:r>
          </w:p>
        </w:tc>
        <w:tc>
          <w:tcPr>
            <w:tcW w:w="1718" w:type="dxa"/>
          </w:tcPr>
          <w:p w:rsidR="00CC345B" w:rsidRDefault="00CC345B" w:rsidP="00CC345B">
            <w:pPr>
              <w:jc w:val="right"/>
              <w:rPr>
                <w:rFonts w:hint="eastAsia"/>
              </w:rPr>
            </w:pPr>
            <w:r>
              <w:t>4.29</w:t>
            </w:r>
          </w:p>
        </w:tc>
      </w:tr>
      <w:tr w:rsidR="00CC345B" w:rsidTr="00CC345B">
        <w:tc>
          <w:tcPr>
            <w:tcW w:w="652" w:type="dxa"/>
          </w:tcPr>
          <w:p w:rsidR="00CC345B" w:rsidRDefault="00CC345B" w:rsidP="00CC345B">
            <w:pPr>
              <w:jc w:val="center"/>
              <w:rPr>
                <w:rFonts w:hint="eastAsia"/>
              </w:rPr>
            </w:pPr>
            <w:r>
              <w:t>3</w:t>
            </w:r>
          </w:p>
        </w:tc>
        <w:tc>
          <w:tcPr>
            <w:tcW w:w="1349" w:type="dxa"/>
          </w:tcPr>
          <w:p w:rsidR="00CC345B" w:rsidRDefault="00CC345B" w:rsidP="00CC345B">
            <w:pPr>
              <w:jc w:val="left"/>
              <w:rPr>
                <w:rFonts w:hint="eastAsia"/>
              </w:rPr>
            </w:pPr>
            <w:r>
              <w:t>600026</w:t>
            </w:r>
          </w:p>
        </w:tc>
        <w:tc>
          <w:tcPr>
            <w:tcW w:w="1349" w:type="dxa"/>
          </w:tcPr>
          <w:p w:rsidR="00CC345B" w:rsidRDefault="00CC345B" w:rsidP="00CC345B">
            <w:pPr>
              <w:jc w:val="left"/>
              <w:rPr>
                <w:rFonts w:hint="eastAsia"/>
              </w:rPr>
            </w:pPr>
            <w:r>
              <w:rPr>
                <w:rFonts w:hint="eastAsia"/>
              </w:rPr>
              <w:t>中远海能</w:t>
            </w:r>
          </w:p>
        </w:tc>
        <w:tc>
          <w:tcPr>
            <w:tcW w:w="1718" w:type="dxa"/>
          </w:tcPr>
          <w:p w:rsidR="00CC345B" w:rsidRDefault="00CC345B" w:rsidP="00CC345B">
            <w:pPr>
              <w:jc w:val="right"/>
              <w:rPr>
                <w:rFonts w:hint="eastAsia"/>
              </w:rPr>
            </w:pPr>
            <w:r>
              <w:t>571,600</w:t>
            </w:r>
          </w:p>
        </w:tc>
        <w:tc>
          <w:tcPr>
            <w:tcW w:w="1718" w:type="dxa"/>
          </w:tcPr>
          <w:p w:rsidR="00CC345B" w:rsidRDefault="00CC345B" w:rsidP="00CC345B">
            <w:pPr>
              <w:jc w:val="right"/>
              <w:rPr>
                <w:rFonts w:hint="eastAsia"/>
              </w:rPr>
            </w:pPr>
            <w:r>
              <w:t>8,922,676.00</w:t>
            </w:r>
          </w:p>
        </w:tc>
        <w:tc>
          <w:tcPr>
            <w:tcW w:w="1718" w:type="dxa"/>
          </w:tcPr>
          <w:p w:rsidR="00CC345B" w:rsidRDefault="00CC345B" w:rsidP="00CC345B">
            <w:pPr>
              <w:jc w:val="right"/>
              <w:rPr>
                <w:rFonts w:hint="eastAsia"/>
              </w:rPr>
            </w:pPr>
            <w:r>
              <w:t>4.27</w:t>
            </w:r>
          </w:p>
        </w:tc>
      </w:tr>
      <w:tr w:rsidR="00CC345B" w:rsidTr="00CC345B">
        <w:tc>
          <w:tcPr>
            <w:tcW w:w="652" w:type="dxa"/>
          </w:tcPr>
          <w:p w:rsidR="00CC345B" w:rsidRDefault="00CC345B" w:rsidP="00CC345B">
            <w:pPr>
              <w:jc w:val="center"/>
              <w:rPr>
                <w:rFonts w:hint="eastAsia"/>
              </w:rPr>
            </w:pPr>
            <w:r>
              <w:t>4</w:t>
            </w:r>
          </w:p>
        </w:tc>
        <w:tc>
          <w:tcPr>
            <w:tcW w:w="1349" w:type="dxa"/>
          </w:tcPr>
          <w:p w:rsidR="00CC345B" w:rsidRDefault="00CC345B" w:rsidP="00CC345B">
            <w:pPr>
              <w:jc w:val="left"/>
              <w:rPr>
                <w:rFonts w:hint="eastAsia"/>
              </w:rPr>
            </w:pPr>
            <w:r>
              <w:t>601899</w:t>
            </w:r>
          </w:p>
        </w:tc>
        <w:tc>
          <w:tcPr>
            <w:tcW w:w="1349" w:type="dxa"/>
          </w:tcPr>
          <w:p w:rsidR="00CC345B" w:rsidRDefault="00CC345B" w:rsidP="00CC345B">
            <w:pPr>
              <w:jc w:val="left"/>
              <w:rPr>
                <w:rFonts w:hint="eastAsia"/>
              </w:rPr>
            </w:pPr>
            <w:r>
              <w:rPr>
                <w:rFonts w:hint="eastAsia"/>
              </w:rPr>
              <w:t>紫金矿业</w:t>
            </w:r>
          </w:p>
        </w:tc>
        <w:tc>
          <w:tcPr>
            <w:tcW w:w="1718" w:type="dxa"/>
          </w:tcPr>
          <w:p w:rsidR="00CC345B" w:rsidRDefault="00CC345B" w:rsidP="00CC345B">
            <w:pPr>
              <w:jc w:val="right"/>
              <w:rPr>
                <w:rFonts w:hint="eastAsia"/>
              </w:rPr>
            </w:pPr>
            <w:r>
              <w:t>435,500</w:t>
            </w:r>
          </w:p>
        </w:tc>
        <w:tc>
          <w:tcPr>
            <w:tcW w:w="1718" w:type="dxa"/>
          </w:tcPr>
          <w:p w:rsidR="00CC345B" w:rsidRDefault="00CC345B" w:rsidP="00CC345B">
            <w:pPr>
              <w:jc w:val="right"/>
              <w:rPr>
                <w:rFonts w:hint="eastAsia"/>
              </w:rPr>
            </w:pPr>
            <w:r>
              <w:t>7,651,735.00</w:t>
            </w:r>
          </w:p>
        </w:tc>
        <w:tc>
          <w:tcPr>
            <w:tcW w:w="1718" w:type="dxa"/>
          </w:tcPr>
          <w:p w:rsidR="00CC345B" w:rsidRDefault="00CC345B" w:rsidP="00CC345B">
            <w:pPr>
              <w:jc w:val="right"/>
              <w:rPr>
                <w:rFonts w:hint="eastAsia"/>
              </w:rPr>
            </w:pPr>
            <w:r>
              <w:t>3.66</w:t>
            </w:r>
          </w:p>
        </w:tc>
      </w:tr>
      <w:tr w:rsidR="00CC345B" w:rsidTr="00CC345B">
        <w:tc>
          <w:tcPr>
            <w:tcW w:w="652" w:type="dxa"/>
          </w:tcPr>
          <w:p w:rsidR="00CC345B" w:rsidRDefault="00CC345B" w:rsidP="00CC345B">
            <w:pPr>
              <w:jc w:val="center"/>
              <w:rPr>
                <w:rFonts w:hint="eastAsia"/>
              </w:rPr>
            </w:pPr>
            <w:r>
              <w:t>5</w:t>
            </w:r>
          </w:p>
        </w:tc>
        <w:tc>
          <w:tcPr>
            <w:tcW w:w="1349" w:type="dxa"/>
          </w:tcPr>
          <w:p w:rsidR="00CC345B" w:rsidRDefault="00CC345B" w:rsidP="00CC345B">
            <w:pPr>
              <w:jc w:val="left"/>
              <w:rPr>
                <w:rFonts w:hint="eastAsia"/>
              </w:rPr>
            </w:pPr>
            <w:r>
              <w:t>300308</w:t>
            </w:r>
          </w:p>
        </w:tc>
        <w:tc>
          <w:tcPr>
            <w:tcW w:w="1349" w:type="dxa"/>
          </w:tcPr>
          <w:p w:rsidR="00CC345B" w:rsidRDefault="00CC345B" w:rsidP="00CC345B">
            <w:pPr>
              <w:jc w:val="left"/>
              <w:rPr>
                <w:rFonts w:hint="eastAsia"/>
              </w:rPr>
            </w:pPr>
            <w:r>
              <w:rPr>
                <w:rFonts w:hint="eastAsia"/>
              </w:rPr>
              <w:t>中际旭创</w:t>
            </w:r>
          </w:p>
        </w:tc>
        <w:tc>
          <w:tcPr>
            <w:tcW w:w="1718" w:type="dxa"/>
          </w:tcPr>
          <w:p w:rsidR="00CC345B" w:rsidRDefault="00CC345B" w:rsidP="00CC345B">
            <w:pPr>
              <w:jc w:val="right"/>
              <w:rPr>
                <w:rFonts w:hint="eastAsia"/>
              </w:rPr>
            </w:pPr>
            <w:r>
              <w:t>54,800</w:t>
            </w:r>
          </w:p>
        </w:tc>
        <w:tc>
          <w:tcPr>
            <w:tcW w:w="1718" w:type="dxa"/>
          </w:tcPr>
          <w:p w:rsidR="00CC345B" w:rsidRDefault="00CC345B" w:rsidP="00CC345B">
            <w:pPr>
              <w:jc w:val="right"/>
              <w:rPr>
                <w:rFonts w:hint="eastAsia"/>
              </w:rPr>
            </w:pPr>
            <w:r>
              <w:t>7,555,824.00</w:t>
            </w:r>
          </w:p>
        </w:tc>
        <w:tc>
          <w:tcPr>
            <w:tcW w:w="1718" w:type="dxa"/>
          </w:tcPr>
          <w:p w:rsidR="00CC345B" w:rsidRDefault="00CC345B" w:rsidP="00CC345B">
            <w:pPr>
              <w:jc w:val="right"/>
              <w:rPr>
                <w:rFonts w:hint="eastAsia"/>
              </w:rPr>
            </w:pPr>
            <w:r>
              <w:t>3.61</w:t>
            </w:r>
          </w:p>
        </w:tc>
      </w:tr>
      <w:tr w:rsidR="00CC345B" w:rsidTr="00CC345B">
        <w:tc>
          <w:tcPr>
            <w:tcW w:w="652" w:type="dxa"/>
          </w:tcPr>
          <w:p w:rsidR="00CC345B" w:rsidRDefault="00CC345B" w:rsidP="00CC345B">
            <w:pPr>
              <w:jc w:val="center"/>
              <w:rPr>
                <w:rFonts w:hint="eastAsia"/>
              </w:rPr>
            </w:pPr>
            <w:r>
              <w:t>6</w:t>
            </w:r>
          </w:p>
        </w:tc>
        <w:tc>
          <w:tcPr>
            <w:tcW w:w="1349" w:type="dxa"/>
          </w:tcPr>
          <w:p w:rsidR="00CC345B" w:rsidRDefault="00CC345B" w:rsidP="00CC345B">
            <w:pPr>
              <w:jc w:val="left"/>
              <w:rPr>
                <w:rFonts w:hint="eastAsia"/>
              </w:rPr>
            </w:pPr>
            <w:r>
              <w:t>000975</w:t>
            </w:r>
          </w:p>
        </w:tc>
        <w:tc>
          <w:tcPr>
            <w:tcW w:w="1349" w:type="dxa"/>
          </w:tcPr>
          <w:p w:rsidR="00CC345B" w:rsidRDefault="00CC345B" w:rsidP="00CC345B">
            <w:pPr>
              <w:jc w:val="left"/>
              <w:rPr>
                <w:rFonts w:hint="eastAsia"/>
              </w:rPr>
            </w:pPr>
            <w:r>
              <w:rPr>
                <w:rFonts w:hint="eastAsia"/>
              </w:rPr>
              <w:t>银泰黄金</w:t>
            </w:r>
          </w:p>
        </w:tc>
        <w:tc>
          <w:tcPr>
            <w:tcW w:w="1718" w:type="dxa"/>
          </w:tcPr>
          <w:p w:rsidR="00CC345B" w:rsidRDefault="00CC345B" w:rsidP="00CC345B">
            <w:pPr>
              <w:jc w:val="right"/>
              <w:rPr>
                <w:rFonts w:hint="eastAsia"/>
              </w:rPr>
            </w:pPr>
            <w:r>
              <w:t>460,300</w:t>
            </w:r>
          </w:p>
        </w:tc>
        <w:tc>
          <w:tcPr>
            <w:tcW w:w="1718" w:type="dxa"/>
          </w:tcPr>
          <w:p w:rsidR="00CC345B" w:rsidRDefault="00CC345B" w:rsidP="00CC345B">
            <w:pPr>
              <w:jc w:val="right"/>
              <w:rPr>
                <w:rFonts w:hint="eastAsia"/>
              </w:rPr>
            </w:pPr>
            <w:r>
              <w:t>7,498,287.00</w:t>
            </w:r>
          </w:p>
        </w:tc>
        <w:tc>
          <w:tcPr>
            <w:tcW w:w="1718" w:type="dxa"/>
          </w:tcPr>
          <w:p w:rsidR="00CC345B" w:rsidRDefault="00CC345B" w:rsidP="00CC345B">
            <w:pPr>
              <w:jc w:val="right"/>
              <w:rPr>
                <w:rFonts w:hint="eastAsia"/>
              </w:rPr>
            </w:pPr>
            <w:r>
              <w:t>3.59</w:t>
            </w:r>
          </w:p>
        </w:tc>
      </w:tr>
      <w:tr w:rsidR="00CC345B" w:rsidTr="00CC345B">
        <w:tc>
          <w:tcPr>
            <w:tcW w:w="652" w:type="dxa"/>
          </w:tcPr>
          <w:p w:rsidR="00CC345B" w:rsidRDefault="00CC345B" w:rsidP="00CC345B">
            <w:pPr>
              <w:jc w:val="center"/>
              <w:rPr>
                <w:rFonts w:hint="eastAsia"/>
              </w:rPr>
            </w:pPr>
            <w:r>
              <w:t>7</w:t>
            </w:r>
          </w:p>
        </w:tc>
        <w:tc>
          <w:tcPr>
            <w:tcW w:w="1349" w:type="dxa"/>
          </w:tcPr>
          <w:p w:rsidR="00CC345B" w:rsidRDefault="00CC345B" w:rsidP="00CC345B">
            <w:pPr>
              <w:jc w:val="left"/>
              <w:rPr>
                <w:rFonts w:hint="eastAsia"/>
              </w:rPr>
            </w:pPr>
            <w:r>
              <w:t>002475</w:t>
            </w:r>
          </w:p>
        </w:tc>
        <w:tc>
          <w:tcPr>
            <w:tcW w:w="1349" w:type="dxa"/>
          </w:tcPr>
          <w:p w:rsidR="00CC345B" w:rsidRDefault="00CC345B" w:rsidP="00CC345B">
            <w:pPr>
              <w:jc w:val="left"/>
              <w:rPr>
                <w:rFonts w:hint="eastAsia"/>
              </w:rPr>
            </w:pPr>
            <w:r>
              <w:rPr>
                <w:rFonts w:hint="eastAsia"/>
              </w:rPr>
              <w:t>立讯精密</w:t>
            </w:r>
          </w:p>
        </w:tc>
        <w:tc>
          <w:tcPr>
            <w:tcW w:w="1718" w:type="dxa"/>
          </w:tcPr>
          <w:p w:rsidR="00CC345B" w:rsidRDefault="00CC345B" w:rsidP="00CC345B">
            <w:pPr>
              <w:jc w:val="right"/>
              <w:rPr>
                <w:rFonts w:hint="eastAsia"/>
              </w:rPr>
            </w:pPr>
            <w:r>
              <w:t>182,500</w:t>
            </w:r>
          </w:p>
        </w:tc>
        <w:tc>
          <w:tcPr>
            <w:tcW w:w="1718" w:type="dxa"/>
          </w:tcPr>
          <w:p w:rsidR="00CC345B" w:rsidRDefault="00CC345B" w:rsidP="00CC345B">
            <w:pPr>
              <w:jc w:val="right"/>
              <w:rPr>
                <w:rFonts w:hint="eastAsia"/>
              </w:rPr>
            </w:pPr>
            <w:r>
              <w:t>7,174,075.00</w:t>
            </w:r>
          </w:p>
        </w:tc>
        <w:tc>
          <w:tcPr>
            <w:tcW w:w="1718" w:type="dxa"/>
          </w:tcPr>
          <w:p w:rsidR="00CC345B" w:rsidRDefault="00CC345B" w:rsidP="00CC345B">
            <w:pPr>
              <w:jc w:val="right"/>
              <w:rPr>
                <w:rFonts w:hint="eastAsia"/>
              </w:rPr>
            </w:pPr>
            <w:r>
              <w:t>3.43</w:t>
            </w:r>
          </w:p>
        </w:tc>
      </w:tr>
      <w:tr w:rsidR="00CC345B" w:rsidTr="00CC345B">
        <w:tc>
          <w:tcPr>
            <w:tcW w:w="652" w:type="dxa"/>
          </w:tcPr>
          <w:p w:rsidR="00CC345B" w:rsidRDefault="00CC345B" w:rsidP="00CC345B">
            <w:pPr>
              <w:jc w:val="center"/>
              <w:rPr>
                <w:rFonts w:hint="eastAsia"/>
              </w:rPr>
            </w:pPr>
            <w:r>
              <w:t>8</w:t>
            </w:r>
          </w:p>
        </w:tc>
        <w:tc>
          <w:tcPr>
            <w:tcW w:w="1349" w:type="dxa"/>
          </w:tcPr>
          <w:p w:rsidR="00CC345B" w:rsidRDefault="00CC345B" w:rsidP="00CC345B">
            <w:pPr>
              <w:jc w:val="left"/>
              <w:rPr>
                <w:rFonts w:hint="eastAsia"/>
              </w:rPr>
            </w:pPr>
            <w:r>
              <w:t>603986</w:t>
            </w:r>
          </w:p>
        </w:tc>
        <w:tc>
          <w:tcPr>
            <w:tcW w:w="1349" w:type="dxa"/>
          </w:tcPr>
          <w:p w:rsidR="00CC345B" w:rsidRDefault="00CC345B" w:rsidP="00CC345B">
            <w:pPr>
              <w:jc w:val="left"/>
              <w:rPr>
                <w:rFonts w:hint="eastAsia"/>
              </w:rPr>
            </w:pPr>
            <w:r>
              <w:rPr>
                <w:rFonts w:hint="eastAsia"/>
              </w:rPr>
              <w:t>兆易创新</w:t>
            </w:r>
          </w:p>
        </w:tc>
        <w:tc>
          <w:tcPr>
            <w:tcW w:w="1718" w:type="dxa"/>
          </w:tcPr>
          <w:p w:rsidR="00CC345B" w:rsidRDefault="00CC345B" w:rsidP="00CC345B">
            <w:pPr>
              <w:jc w:val="right"/>
              <w:rPr>
                <w:rFonts w:hint="eastAsia"/>
              </w:rPr>
            </w:pPr>
            <w:r>
              <w:t>74,600</w:t>
            </w:r>
          </w:p>
        </w:tc>
        <w:tc>
          <w:tcPr>
            <w:tcW w:w="1718" w:type="dxa"/>
          </w:tcPr>
          <w:p w:rsidR="00CC345B" w:rsidRDefault="00CC345B" w:rsidP="00CC345B">
            <w:pPr>
              <w:jc w:val="right"/>
              <w:rPr>
                <w:rFonts w:hint="eastAsia"/>
              </w:rPr>
            </w:pPr>
            <w:r>
              <w:t>7,133,252.00</w:t>
            </w:r>
          </w:p>
        </w:tc>
        <w:tc>
          <w:tcPr>
            <w:tcW w:w="1718" w:type="dxa"/>
          </w:tcPr>
          <w:p w:rsidR="00CC345B" w:rsidRDefault="00CC345B" w:rsidP="00CC345B">
            <w:pPr>
              <w:jc w:val="right"/>
              <w:rPr>
                <w:rFonts w:hint="eastAsia"/>
              </w:rPr>
            </w:pPr>
            <w:r>
              <w:t>3.41</w:t>
            </w:r>
          </w:p>
        </w:tc>
      </w:tr>
      <w:tr w:rsidR="00CC345B" w:rsidTr="00CC345B">
        <w:tc>
          <w:tcPr>
            <w:tcW w:w="652" w:type="dxa"/>
          </w:tcPr>
          <w:p w:rsidR="00CC345B" w:rsidRDefault="00CC345B" w:rsidP="00CC345B">
            <w:pPr>
              <w:jc w:val="center"/>
              <w:rPr>
                <w:rFonts w:hint="eastAsia"/>
              </w:rPr>
            </w:pPr>
            <w:r>
              <w:t>9</w:t>
            </w:r>
          </w:p>
        </w:tc>
        <w:tc>
          <w:tcPr>
            <w:tcW w:w="1349" w:type="dxa"/>
          </w:tcPr>
          <w:p w:rsidR="00CC345B" w:rsidRDefault="00CC345B" w:rsidP="00CC345B">
            <w:pPr>
              <w:jc w:val="left"/>
              <w:rPr>
                <w:rFonts w:hint="eastAsia"/>
              </w:rPr>
            </w:pPr>
            <w:r>
              <w:t>600926</w:t>
            </w:r>
          </w:p>
        </w:tc>
        <w:tc>
          <w:tcPr>
            <w:tcW w:w="1349" w:type="dxa"/>
          </w:tcPr>
          <w:p w:rsidR="00CC345B" w:rsidRDefault="00CC345B" w:rsidP="00CC345B">
            <w:pPr>
              <w:jc w:val="left"/>
              <w:rPr>
                <w:rFonts w:hint="eastAsia"/>
              </w:rPr>
            </w:pPr>
            <w:r>
              <w:rPr>
                <w:rFonts w:hint="eastAsia"/>
              </w:rPr>
              <w:t>杭州银行</w:t>
            </w:r>
          </w:p>
        </w:tc>
        <w:tc>
          <w:tcPr>
            <w:tcW w:w="1718" w:type="dxa"/>
          </w:tcPr>
          <w:p w:rsidR="00CC345B" w:rsidRDefault="00CC345B" w:rsidP="00CC345B">
            <w:pPr>
              <w:jc w:val="right"/>
              <w:rPr>
                <w:rFonts w:hint="eastAsia"/>
              </w:rPr>
            </w:pPr>
            <w:r>
              <w:t>484,900</w:t>
            </w:r>
          </w:p>
        </w:tc>
        <w:tc>
          <w:tcPr>
            <w:tcW w:w="1718" w:type="dxa"/>
          </w:tcPr>
          <w:p w:rsidR="00CC345B" w:rsidRDefault="00CC345B" w:rsidP="00CC345B">
            <w:pPr>
              <w:jc w:val="right"/>
              <w:rPr>
                <w:rFonts w:hint="eastAsia"/>
              </w:rPr>
            </w:pPr>
            <w:r>
              <w:t>6,327,945.00</w:t>
            </w:r>
          </w:p>
        </w:tc>
        <w:tc>
          <w:tcPr>
            <w:tcW w:w="1718" w:type="dxa"/>
          </w:tcPr>
          <w:p w:rsidR="00CC345B" w:rsidRDefault="00CC345B" w:rsidP="00CC345B">
            <w:pPr>
              <w:jc w:val="right"/>
              <w:rPr>
                <w:rFonts w:hint="eastAsia"/>
              </w:rPr>
            </w:pPr>
            <w:r>
              <w:t>3.03</w:t>
            </w:r>
          </w:p>
        </w:tc>
      </w:tr>
      <w:tr w:rsidR="00CC345B" w:rsidTr="00CC345B">
        <w:tc>
          <w:tcPr>
            <w:tcW w:w="652" w:type="dxa"/>
          </w:tcPr>
          <w:p w:rsidR="00CC345B" w:rsidRDefault="00CC345B" w:rsidP="00CC345B">
            <w:pPr>
              <w:jc w:val="center"/>
              <w:rPr>
                <w:rFonts w:hint="eastAsia"/>
              </w:rPr>
            </w:pPr>
            <w:r>
              <w:t>10</w:t>
            </w:r>
          </w:p>
        </w:tc>
        <w:tc>
          <w:tcPr>
            <w:tcW w:w="1349" w:type="dxa"/>
          </w:tcPr>
          <w:p w:rsidR="00CC345B" w:rsidRDefault="00CC345B" w:rsidP="00CC345B">
            <w:pPr>
              <w:jc w:val="left"/>
              <w:rPr>
                <w:rFonts w:hint="eastAsia"/>
              </w:rPr>
            </w:pPr>
            <w:r>
              <w:t>002371</w:t>
            </w:r>
          </w:p>
        </w:tc>
        <w:tc>
          <w:tcPr>
            <w:tcW w:w="1349" w:type="dxa"/>
          </w:tcPr>
          <w:p w:rsidR="00CC345B" w:rsidRDefault="00CC345B" w:rsidP="00CC345B">
            <w:pPr>
              <w:jc w:val="left"/>
              <w:rPr>
                <w:rFonts w:hint="eastAsia"/>
              </w:rPr>
            </w:pPr>
            <w:r>
              <w:rPr>
                <w:rFonts w:hint="eastAsia"/>
              </w:rPr>
              <w:t>北方华创</w:t>
            </w:r>
          </w:p>
        </w:tc>
        <w:tc>
          <w:tcPr>
            <w:tcW w:w="1718" w:type="dxa"/>
          </w:tcPr>
          <w:p w:rsidR="00CC345B" w:rsidRDefault="00CC345B" w:rsidP="00CC345B">
            <w:pPr>
              <w:jc w:val="right"/>
              <w:rPr>
                <w:rFonts w:hint="eastAsia"/>
              </w:rPr>
            </w:pPr>
            <w:r>
              <w:t>17,400</w:t>
            </w:r>
          </w:p>
        </w:tc>
        <w:tc>
          <w:tcPr>
            <w:tcW w:w="1718" w:type="dxa"/>
          </w:tcPr>
          <w:p w:rsidR="00CC345B" w:rsidRDefault="00CC345B" w:rsidP="00CC345B">
            <w:pPr>
              <w:jc w:val="right"/>
              <w:rPr>
                <w:rFonts w:hint="eastAsia"/>
              </w:rPr>
            </w:pPr>
            <w:r>
              <w:t>5,566,086.00</w:t>
            </w:r>
          </w:p>
        </w:tc>
        <w:tc>
          <w:tcPr>
            <w:tcW w:w="1718" w:type="dxa"/>
          </w:tcPr>
          <w:p w:rsidR="00CC345B" w:rsidRDefault="00CC345B" w:rsidP="00CC345B">
            <w:pPr>
              <w:jc w:val="right"/>
              <w:rPr>
                <w:rFonts w:hint="eastAsia"/>
              </w:rPr>
            </w:pPr>
            <w:r>
              <w:t>2.66</w:t>
            </w:r>
          </w:p>
        </w:tc>
      </w:tr>
    </w:tbl>
    <w:p w:rsidR="00CC345B" w:rsidRDefault="00CC345B" w:rsidP="00CC345B">
      <w:pPr>
        <w:pStyle w:val="-2"/>
        <w:spacing w:before="312"/>
        <w:rPr>
          <w:rFonts w:hint="eastAsia"/>
        </w:rPr>
      </w:pPr>
      <w:r>
        <w:rPr>
          <w:rFonts w:hint="eastAsia"/>
        </w:rPr>
        <w:t>报告期末按债券品种分类的债券投资组合</w:t>
      </w:r>
    </w:p>
    <w:p w:rsidR="00CC345B" w:rsidRDefault="00CC345B" w:rsidP="00CC345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C345B" w:rsidTr="00CC345B">
        <w:trPr>
          <w:cnfStyle w:val="100000000000" w:firstRow="1" w:lastRow="0" w:firstColumn="0" w:lastColumn="0" w:oddVBand="0" w:evenVBand="0" w:oddHBand="0" w:evenHBand="0" w:firstRowFirstColumn="0" w:firstRowLastColumn="0" w:lastRowFirstColumn="0" w:lastRowLastColumn="0"/>
        </w:trPr>
        <w:tc>
          <w:tcPr>
            <w:tcW w:w="646" w:type="dxa"/>
          </w:tcPr>
          <w:p w:rsidR="00CC345B" w:rsidRDefault="00CC345B" w:rsidP="00CC345B">
            <w:pPr>
              <w:jc w:val="center"/>
              <w:rPr>
                <w:rFonts w:hint="eastAsia"/>
              </w:rPr>
            </w:pPr>
            <w:r>
              <w:rPr>
                <w:rFonts w:hint="eastAsia"/>
              </w:rPr>
              <w:lastRenderedPageBreak/>
              <w:t>序号</w:t>
            </w:r>
          </w:p>
        </w:tc>
        <w:tc>
          <w:tcPr>
            <w:tcW w:w="2835" w:type="dxa"/>
          </w:tcPr>
          <w:p w:rsidR="00CC345B" w:rsidRDefault="00CC345B" w:rsidP="00CC345B">
            <w:pPr>
              <w:jc w:val="center"/>
              <w:rPr>
                <w:rFonts w:hint="eastAsia"/>
              </w:rPr>
            </w:pPr>
            <w:r>
              <w:rPr>
                <w:rFonts w:hint="eastAsia"/>
              </w:rPr>
              <w:t>债券品种</w:t>
            </w:r>
          </w:p>
        </w:tc>
        <w:tc>
          <w:tcPr>
            <w:tcW w:w="2466" w:type="dxa"/>
          </w:tcPr>
          <w:p w:rsidR="00CC345B" w:rsidRDefault="00CC345B" w:rsidP="00CC345B">
            <w:pPr>
              <w:jc w:val="center"/>
              <w:rPr>
                <w:rFonts w:hint="eastAsia"/>
              </w:rPr>
            </w:pPr>
            <w:r>
              <w:rPr>
                <w:rFonts w:hint="eastAsia"/>
              </w:rPr>
              <w:t>公允价值（元）</w:t>
            </w:r>
          </w:p>
        </w:tc>
        <w:tc>
          <w:tcPr>
            <w:tcW w:w="2557" w:type="dxa"/>
          </w:tcPr>
          <w:p w:rsidR="00CC345B" w:rsidRDefault="00CC345B" w:rsidP="00CC345B">
            <w:pPr>
              <w:jc w:val="center"/>
              <w:rPr>
                <w:rFonts w:hint="eastAsia"/>
              </w:rPr>
            </w:pPr>
            <w:r>
              <w:rPr>
                <w:rFonts w:hint="eastAsia"/>
              </w:rPr>
              <w:t>占基金资产净值比例（％）</w:t>
            </w:r>
          </w:p>
        </w:tc>
      </w:tr>
      <w:tr w:rsidR="00CC345B" w:rsidTr="00CC345B">
        <w:tc>
          <w:tcPr>
            <w:tcW w:w="646" w:type="dxa"/>
          </w:tcPr>
          <w:p w:rsidR="00CC345B" w:rsidRDefault="00CC345B" w:rsidP="00CC345B">
            <w:pPr>
              <w:jc w:val="center"/>
              <w:rPr>
                <w:rFonts w:hint="eastAsia"/>
              </w:rPr>
            </w:pPr>
            <w:r>
              <w:t>1</w:t>
            </w:r>
          </w:p>
        </w:tc>
        <w:tc>
          <w:tcPr>
            <w:tcW w:w="2835" w:type="dxa"/>
          </w:tcPr>
          <w:p w:rsidR="00CC345B" w:rsidRDefault="00CC345B" w:rsidP="00CC345B">
            <w:pPr>
              <w:jc w:val="left"/>
              <w:rPr>
                <w:rFonts w:hint="eastAsia"/>
              </w:rPr>
            </w:pPr>
            <w:r>
              <w:rPr>
                <w:rFonts w:hint="eastAsia"/>
              </w:rPr>
              <w:t>国家债券</w:t>
            </w:r>
          </w:p>
        </w:tc>
        <w:tc>
          <w:tcPr>
            <w:tcW w:w="2466" w:type="dxa"/>
          </w:tcPr>
          <w:p w:rsidR="00CC345B" w:rsidRDefault="00CC345B" w:rsidP="00CC345B">
            <w:pPr>
              <w:jc w:val="right"/>
              <w:rPr>
                <w:rFonts w:hint="eastAsia"/>
              </w:rPr>
            </w:pPr>
            <w:r>
              <w:t>11,219,110.60</w:t>
            </w:r>
          </w:p>
        </w:tc>
        <w:tc>
          <w:tcPr>
            <w:tcW w:w="2557" w:type="dxa"/>
          </w:tcPr>
          <w:p w:rsidR="00CC345B" w:rsidRDefault="00CC345B" w:rsidP="00CC345B">
            <w:pPr>
              <w:jc w:val="right"/>
              <w:rPr>
                <w:rFonts w:hint="eastAsia"/>
              </w:rPr>
            </w:pPr>
            <w:r>
              <w:t>5.36</w:t>
            </w:r>
          </w:p>
        </w:tc>
      </w:tr>
      <w:tr w:rsidR="00CC345B" w:rsidTr="00CC345B">
        <w:tc>
          <w:tcPr>
            <w:tcW w:w="646" w:type="dxa"/>
          </w:tcPr>
          <w:p w:rsidR="00CC345B" w:rsidRDefault="00CC345B" w:rsidP="00CC345B">
            <w:pPr>
              <w:jc w:val="center"/>
              <w:rPr>
                <w:rFonts w:hint="eastAsia"/>
              </w:rPr>
            </w:pPr>
            <w:r>
              <w:t>2</w:t>
            </w:r>
          </w:p>
        </w:tc>
        <w:tc>
          <w:tcPr>
            <w:tcW w:w="2835" w:type="dxa"/>
          </w:tcPr>
          <w:p w:rsidR="00CC345B" w:rsidRDefault="00CC345B" w:rsidP="00CC345B">
            <w:pPr>
              <w:jc w:val="left"/>
              <w:rPr>
                <w:rFonts w:hint="eastAsia"/>
              </w:rPr>
            </w:pPr>
            <w:r>
              <w:rPr>
                <w:rFonts w:hint="eastAsia"/>
              </w:rPr>
              <w:t>央行票据</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3</w:t>
            </w:r>
          </w:p>
        </w:tc>
        <w:tc>
          <w:tcPr>
            <w:tcW w:w="2835" w:type="dxa"/>
          </w:tcPr>
          <w:p w:rsidR="00CC345B" w:rsidRDefault="00CC345B" w:rsidP="00CC345B">
            <w:pPr>
              <w:jc w:val="left"/>
              <w:rPr>
                <w:rFonts w:hint="eastAsia"/>
              </w:rPr>
            </w:pPr>
            <w:r>
              <w:rPr>
                <w:rFonts w:hint="eastAsia"/>
              </w:rPr>
              <w:t>金融债券</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p>
        </w:tc>
        <w:tc>
          <w:tcPr>
            <w:tcW w:w="2835" w:type="dxa"/>
          </w:tcPr>
          <w:p w:rsidR="00CC345B" w:rsidRDefault="00CC345B" w:rsidP="00CC345B">
            <w:pPr>
              <w:jc w:val="left"/>
              <w:rPr>
                <w:rFonts w:hint="eastAsia"/>
              </w:rPr>
            </w:pPr>
            <w:r>
              <w:rPr>
                <w:rFonts w:hint="eastAsia"/>
              </w:rPr>
              <w:t>其中：政策性金融债</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4</w:t>
            </w:r>
          </w:p>
        </w:tc>
        <w:tc>
          <w:tcPr>
            <w:tcW w:w="2835" w:type="dxa"/>
          </w:tcPr>
          <w:p w:rsidR="00CC345B" w:rsidRDefault="00CC345B" w:rsidP="00CC345B">
            <w:pPr>
              <w:jc w:val="left"/>
              <w:rPr>
                <w:rFonts w:hint="eastAsia"/>
              </w:rPr>
            </w:pPr>
            <w:r>
              <w:rPr>
                <w:rFonts w:hint="eastAsia"/>
              </w:rPr>
              <w:t>企业债券</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5</w:t>
            </w:r>
          </w:p>
        </w:tc>
        <w:tc>
          <w:tcPr>
            <w:tcW w:w="2835" w:type="dxa"/>
          </w:tcPr>
          <w:p w:rsidR="00CC345B" w:rsidRDefault="00CC345B" w:rsidP="00CC345B">
            <w:pPr>
              <w:jc w:val="left"/>
              <w:rPr>
                <w:rFonts w:hint="eastAsia"/>
              </w:rPr>
            </w:pPr>
            <w:r>
              <w:rPr>
                <w:rFonts w:hint="eastAsia"/>
              </w:rPr>
              <w:t>企业短期融资券</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6</w:t>
            </w:r>
          </w:p>
        </w:tc>
        <w:tc>
          <w:tcPr>
            <w:tcW w:w="2835" w:type="dxa"/>
          </w:tcPr>
          <w:p w:rsidR="00CC345B" w:rsidRDefault="00CC345B" w:rsidP="00CC345B">
            <w:pPr>
              <w:jc w:val="left"/>
              <w:rPr>
                <w:rFonts w:hint="eastAsia"/>
              </w:rPr>
            </w:pPr>
            <w:r>
              <w:rPr>
                <w:rFonts w:hint="eastAsia"/>
              </w:rPr>
              <w:t>中期票据</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7</w:t>
            </w:r>
          </w:p>
        </w:tc>
        <w:tc>
          <w:tcPr>
            <w:tcW w:w="2835" w:type="dxa"/>
          </w:tcPr>
          <w:p w:rsidR="00CC345B" w:rsidRDefault="00CC345B" w:rsidP="00CC345B">
            <w:pPr>
              <w:jc w:val="left"/>
              <w:rPr>
                <w:rFonts w:hint="eastAsia"/>
              </w:rPr>
            </w:pPr>
            <w:r>
              <w:rPr>
                <w:rFonts w:hint="eastAsia"/>
              </w:rPr>
              <w:t>可转债（可交换债）</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8</w:t>
            </w:r>
          </w:p>
        </w:tc>
        <w:tc>
          <w:tcPr>
            <w:tcW w:w="2835" w:type="dxa"/>
          </w:tcPr>
          <w:p w:rsidR="00CC345B" w:rsidRDefault="00CC345B" w:rsidP="00CC345B">
            <w:pPr>
              <w:jc w:val="left"/>
              <w:rPr>
                <w:rFonts w:hint="eastAsia"/>
              </w:rPr>
            </w:pPr>
            <w:r>
              <w:rPr>
                <w:rFonts w:hint="eastAsia"/>
              </w:rPr>
              <w:t>同业存单</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9</w:t>
            </w:r>
          </w:p>
        </w:tc>
        <w:tc>
          <w:tcPr>
            <w:tcW w:w="2835" w:type="dxa"/>
          </w:tcPr>
          <w:p w:rsidR="00CC345B" w:rsidRDefault="00CC345B" w:rsidP="00CC345B">
            <w:pPr>
              <w:jc w:val="left"/>
              <w:rPr>
                <w:rFonts w:hint="eastAsia"/>
              </w:rPr>
            </w:pPr>
            <w:r>
              <w:rPr>
                <w:rFonts w:hint="eastAsia"/>
              </w:rPr>
              <w:t>其他</w:t>
            </w:r>
          </w:p>
        </w:tc>
        <w:tc>
          <w:tcPr>
            <w:tcW w:w="2466" w:type="dxa"/>
          </w:tcPr>
          <w:p w:rsidR="00CC345B" w:rsidRDefault="00CC345B" w:rsidP="00CC345B">
            <w:pPr>
              <w:jc w:val="right"/>
              <w:rPr>
                <w:rFonts w:hint="eastAsia"/>
              </w:rPr>
            </w:pPr>
            <w:r>
              <w:t>-</w:t>
            </w:r>
          </w:p>
        </w:tc>
        <w:tc>
          <w:tcPr>
            <w:tcW w:w="2557" w:type="dxa"/>
          </w:tcPr>
          <w:p w:rsidR="00CC345B" w:rsidRDefault="00CC345B" w:rsidP="00CC345B">
            <w:pPr>
              <w:jc w:val="right"/>
              <w:rPr>
                <w:rFonts w:hint="eastAsia"/>
              </w:rPr>
            </w:pPr>
            <w:r>
              <w:t>-</w:t>
            </w:r>
          </w:p>
        </w:tc>
      </w:tr>
      <w:tr w:rsidR="00CC345B" w:rsidTr="00CC345B">
        <w:tc>
          <w:tcPr>
            <w:tcW w:w="646" w:type="dxa"/>
          </w:tcPr>
          <w:p w:rsidR="00CC345B" w:rsidRDefault="00CC345B" w:rsidP="00CC345B">
            <w:pPr>
              <w:jc w:val="center"/>
              <w:rPr>
                <w:rFonts w:hint="eastAsia"/>
              </w:rPr>
            </w:pPr>
            <w:r>
              <w:t>10</w:t>
            </w:r>
          </w:p>
        </w:tc>
        <w:tc>
          <w:tcPr>
            <w:tcW w:w="2835" w:type="dxa"/>
          </w:tcPr>
          <w:p w:rsidR="00CC345B" w:rsidRDefault="00CC345B" w:rsidP="00CC345B">
            <w:pPr>
              <w:jc w:val="left"/>
              <w:rPr>
                <w:rFonts w:hint="eastAsia"/>
              </w:rPr>
            </w:pPr>
            <w:r>
              <w:rPr>
                <w:rFonts w:hint="eastAsia"/>
              </w:rPr>
              <w:t>合计</w:t>
            </w:r>
          </w:p>
        </w:tc>
        <w:tc>
          <w:tcPr>
            <w:tcW w:w="2466" w:type="dxa"/>
          </w:tcPr>
          <w:p w:rsidR="00CC345B" w:rsidRDefault="00CC345B" w:rsidP="00CC345B">
            <w:pPr>
              <w:jc w:val="right"/>
              <w:rPr>
                <w:rFonts w:hint="eastAsia"/>
              </w:rPr>
            </w:pPr>
            <w:r>
              <w:t>11,219,110.60</w:t>
            </w:r>
          </w:p>
        </w:tc>
        <w:tc>
          <w:tcPr>
            <w:tcW w:w="2557" w:type="dxa"/>
          </w:tcPr>
          <w:p w:rsidR="00CC345B" w:rsidRDefault="00CC345B" w:rsidP="00CC345B">
            <w:pPr>
              <w:jc w:val="right"/>
              <w:rPr>
                <w:rFonts w:hint="eastAsia"/>
              </w:rPr>
            </w:pPr>
            <w:r>
              <w:t>5.36</w:t>
            </w:r>
          </w:p>
        </w:tc>
      </w:tr>
    </w:tbl>
    <w:p w:rsidR="00CC345B" w:rsidRDefault="00CC345B" w:rsidP="00CC345B">
      <w:pPr>
        <w:pStyle w:val="-2"/>
        <w:spacing w:before="312"/>
        <w:rPr>
          <w:rFonts w:hint="eastAsia"/>
        </w:rPr>
      </w:pPr>
      <w:r>
        <w:rPr>
          <w:rFonts w:hint="eastAsia"/>
        </w:rPr>
        <w:t>报告期末按公允价值占基金资产净值比例大小排名的前五名债券投资明细</w:t>
      </w:r>
    </w:p>
    <w:p w:rsidR="00CC345B" w:rsidRDefault="00CC345B" w:rsidP="00CC345B">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CC345B" w:rsidTr="00CC345B">
        <w:trPr>
          <w:cnfStyle w:val="100000000000" w:firstRow="1" w:lastRow="0" w:firstColumn="0" w:lastColumn="0" w:oddVBand="0" w:evenVBand="0" w:oddHBand="0" w:evenHBand="0" w:firstRowFirstColumn="0" w:firstRowLastColumn="0" w:lastRowFirstColumn="0" w:lastRowLastColumn="0"/>
        </w:trPr>
        <w:tc>
          <w:tcPr>
            <w:tcW w:w="646" w:type="dxa"/>
          </w:tcPr>
          <w:p w:rsidR="00CC345B" w:rsidRDefault="00CC345B" w:rsidP="00CC345B">
            <w:pPr>
              <w:jc w:val="center"/>
              <w:rPr>
                <w:rFonts w:hint="eastAsia"/>
              </w:rPr>
            </w:pPr>
            <w:r>
              <w:rPr>
                <w:rFonts w:hint="eastAsia"/>
              </w:rPr>
              <w:t>序号</w:t>
            </w:r>
          </w:p>
        </w:tc>
        <w:tc>
          <w:tcPr>
            <w:tcW w:w="1162" w:type="dxa"/>
          </w:tcPr>
          <w:p w:rsidR="00CC345B" w:rsidRDefault="00CC345B" w:rsidP="00CC345B">
            <w:pPr>
              <w:jc w:val="center"/>
              <w:rPr>
                <w:rFonts w:hint="eastAsia"/>
              </w:rPr>
            </w:pPr>
            <w:r>
              <w:rPr>
                <w:rFonts w:hint="eastAsia"/>
              </w:rPr>
              <w:t>债券代码</w:t>
            </w:r>
          </w:p>
        </w:tc>
        <w:tc>
          <w:tcPr>
            <w:tcW w:w="2268" w:type="dxa"/>
          </w:tcPr>
          <w:p w:rsidR="00CC345B" w:rsidRDefault="00CC345B" w:rsidP="00CC345B">
            <w:pPr>
              <w:jc w:val="center"/>
              <w:rPr>
                <w:rFonts w:hint="eastAsia"/>
              </w:rPr>
            </w:pPr>
            <w:r>
              <w:rPr>
                <w:rFonts w:hint="eastAsia"/>
              </w:rPr>
              <w:t>债券名称</w:t>
            </w:r>
          </w:p>
        </w:tc>
        <w:tc>
          <w:tcPr>
            <w:tcW w:w="1531" w:type="dxa"/>
          </w:tcPr>
          <w:p w:rsidR="00CC345B" w:rsidRDefault="00CC345B" w:rsidP="00CC345B">
            <w:pPr>
              <w:jc w:val="center"/>
              <w:rPr>
                <w:rFonts w:hint="eastAsia"/>
              </w:rPr>
            </w:pPr>
            <w:r>
              <w:rPr>
                <w:rFonts w:hint="eastAsia"/>
              </w:rPr>
              <w:t>数量（张）</w:t>
            </w:r>
          </w:p>
        </w:tc>
        <w:tc>
          <w:tcPr>
            <w:tcW w:w="1985" w:type="dxa"/>
          </w:tcPr>
          <w:p w:rsidR="00CC345B" w:rsidRDefault="00CC345B" w:rsidP="00CC345B">
            <w:pPr>
              <w:jc w:val="center"/>
              <w:rPr>
                <w:rFonts w:hint="eastAsia"/>
              </w:rPr>
            </w:pPr>
            <w:r>
              <w:rPr>
                <w:rFonts w:hint="eastAsia"/>
              </w:rPr>
              <w:t>公允价值（元）</w:t>
            </w:r>
          </w:p>
        </w:tc>
        <w:tc>
          <w:tcPr>
            <w:tcW w:w="1247" w:type="dxa"/>
          </w:tcPr>
          <w:p w:rsidR="00CC345B" w:rsidRDefault="00CC345B" w:rsidP="00CC345B">
            <w:pPr>
              <w:jc w:val="center"/>
              <w:rPr>
                <w:rFonts w:hint="eastAsia"/>
              </w:rPr>
            </w:pPr>
            <w:r>
              <w:rPr>
                <w:rFonts w:hint="eastAsia"/>
              </w:rPr>
              <w:t>占基金资产净值比例（％）</w:t>
            </w:r>
          </w:p>
        </w:tc>
      </w:tr>
      <w:tr w:rsidR="00CC345B" w:rsidTr="00CC345B">
        <w:tc>
          <w:tcPr>
            <w:tcW w:w="646" w:type="dxa"/>
          </w:tcPr>
          <w:p w:rsidR="00CC345B" w:rsidRDefault="00CC345B" w:rsidP="00CC345B">
            <w:pPr>
              <w:jc w:val="center"/>
              <w:rPr>
                <w:rFonts w:hint="eastAsia"/>
              </w:rPr>
            </w:pPr>
            <w:r>
              <w:t>1</w:t>
            </w:r>
          </w:p>
        </w:tc>
        <w:tc>
          <w:tcPr>
            <w:tcW w:w="1162" w:type="dxa"/>
          </w:tcPr>
          <w:p w:rsidR="00CC345B" w:rsidRDefault="00CC345B" w:rsidP="00CC345B">
            <w:pPr>
              <w:jc w:val="left"/>
              <w:rPr>
                <w:rFonts w:hint="eastAsia"/>
              </w:rPr>
            </w:pPr>
            <w:r>
              <w:t>019733</w:t>
            </w:r>
          </w:p>
        </w:tc>
        <w:tc>
          <w:tcPr>
            <w:tcW w:w="2268" w:type="dxa"/>
          </w:tcPr>
          <w:p w:rsidR="00CC345B" w:rsidRDefault="00CC345B" w:rsidP="00CC345B">
            <w:pPr>
              <w:jc w:val="left"/>
              <w:rPr>
                <w:rFonts w:hint="eastAsia"/>
              </w:rPr>
            </w:pPr>
            <w:r>
              <w:rPr>
                <w:rFonts w:hint="eastAsia"/>
              </w:rPr>
              <w:t>24</w:t>
            </w:r>
            <w:r>
              <w:rPr>
                <w:rFonts w:hint="eastAsia"/>
              </w:rPr>
              <w:t>国债</w:t>
            </w:r>
            <w:r>
              <w:rPr>
                <w:rFonts w:hint="eastAsia"/>
              </w:rPr>
              <w:t>02</w:t>
            </w:r>
          </w:p>
        </w:tc>
        <w:tc>
          <w:tcPr>
            <w:tcW w:w="1531" w:type="dxa"/>
          </w:tcPr>
          <w:p w:rsidR="00CC345B" w:rsidRDefault="00CC345B" w:rsidP="00CC345B">
            <w:pPr>
              <w:jc w:val="right"/>
              <w:rPr>
                <w:rFonts w:hint="eastAsia"/>
              </w:rPr>
            </w:pPr>
            <w:r>
              <w:t>111,000</w:t>
            </w:r>
          </w:p>
        </w:tc>
        <w:tc>
          <w:tcPr>
            <w:tcW w:w="1985" w:type="dxa"/>
          </w:tcPr>
          <w:p w:rsidR="00CC345B" w:rsidRDefault="00CC345B" w:rsidP="00CC345B">
            <w:pPr>
              <w:jc w:val="right"/>
              <w:rPr>
                <w:rFonts w:hint="eastAsia"/>
              </w:rPr>
            </w:pPr>
            <w:r>
              <w:t>11,219,110.60</w:t>
            </w:r>
          </w:p>
        </w:tc>
        <w:tc>
          <w:tcPr>
            <w:tcW w:w="1247" w:type="dxa"/>
          </w:tcPr>
          <w:p w:rsidR="00CC345B" w:rsidRDefault="00CC345B" w:rsidP="00CC345B">
            <w:pPr>
              <w:jc w:val="right"/>
              <w:rPr>
                <w:rFonts w:hint="eastAsia"/>
              </w:rPr>
            </w:pPr>
            <w:r>
              <w:t>5.36</w:t>
            </w:r>
          </w:p>
        </w:tc>
      </w:tr>
    </w:tbl>
    <w:p w:rsidR="00CC345B" w:rsidRDefault="00CC345B" w:rsidP="00CC345B">
      <w:pPr>
        <w:pStyle w:val="-2"/>
        <w:spacing w:before="312"/>
        <w:rPr>
          <w:rFonts w:hint="eastAsia"/>
        </w:rPr>
      </w:pPr>
      <w:r>
        <w:rPr>
          <w:rFonts w:hint="eastAsia"/>
        </w:rPr>
        <w:t>报告期末按公允价值占基金资产净值比例大小排名的前十名资产支持证券投资明细</w:t>
      </w:r>
    </w:p>
    <w:p w:rsidR="00CC345B" w:rsidRDefault="00CC345B" w:rsidP="00CC345B">
      <w:pPr>
        <w:pStyle w:val="-"/>
        <w:ind w:firstLine="420"/>
        <w:rPr>
          <w:rFonts w:hint="eastAsia"/>
        </w:rPr>
      </w:pPr>
      <w:r>
        <w:rPr>
          <w:rFonts w:hint="eastAsia"/>
        </w:rPr>
        <w:t>本基金本报告期末未持有资产支持证券。</w:t>
      </w:r>
    </w:p>
    <w:p w:rsidR="00CC345B" w:rsidRDefault="00CC345B" w:rsidP="00CC345B">
      <w:pPr>
        <w:pStyle w:val="-2"/>
        <w:spacing w:before="312"/>
        <w:rPr>
          <w:rFonts w:hint="eastAsia"/>
        </w:rPr>
      </w:pPr>
      <w:r>
        <w:rPr>
          <w:rFonts w:hint="eastAsia"/>
        </w:rPr>
        <w:t>报告期末按公允价值占基金资产净值比例大小排序的前五名贵金属投资明细</w:t>
      </w:r>
    </w:p>
    <w:p w:rsidR="00CC345B" w:rsidRDefault="00CC345B" w:rsidP="00CC345B">
      <w:pPr>
        <w:pStyle w:val="-"/>
        <w:ind w:firstLine="420"/>
        <w:rPr>
          <w:rFonts w:hint="eastAsia"/>
        </w:rPr>
      </w:pPr>
      <w:r>
        <w:rPr>
          <w:rFonts w:hint="eastAsia"/>
        </w:rPr>
        <w:t>本基金本报告期末未持有贵金属。</w:t>
      </w:r>
    </w:p>
    <w:p w:rsidR="00CC345B" w:rsidRDefault="00CC345B" w:rsidP="00CC345B">
      <w:pPr>
        <w:pStyle w:val="-2"/>
        <w:spacing w:before="312"/>
        <w:rPr>
          <w:rFonts w:hint="eastAsia"/>
        </w:rPr>
      </w:pPr>
      <w:r>
        <w:rPr>
          <w:rFonts w:hint="eastAsia"/>
        </w:rPr>
        <w:t>报告期末按公允价值占基金资产净值比例大小排名的前五名权证投资明细</w:t>
      </w:r>
    </w:p>
    <w:p w:rsidR="00CC345B" w:rsidRDefault="00CC345B" w:rsidP="00CC345B">
      <w:pPr>
        <w:pStyle w:val="-"/>
        <w:ind w:firstLine="420"/>
        <w:rPr>
          <w:rFonts w:hint="eastAsia"/>
        </w:rPr>
      </w:pPr>
      <w:r>
        <w:rPr>
          <w:rFonts w:hint="eastAsia"/>
        </w:rPr>
        <w:t>本基金本报告期末未持有权证。</w:t>
      </w:r>
    </w:p>
    <w:p w:rsidR="00CC345B" w:rsidRDefault="00CC345B" w:rsidP="00CC345B">
      <w:pPr>
        <w:pStyle w:val="-2"/>
        <w:spacing w:before="312"/>
        <w:rPr>
          <w:rFonts w:hint="eastAsia"/>
        </w:rPr>
      </w:pPr>
      <w:r>
        <w:rPr>
          <w:rFonts w:hint="eastAsia"/>
        </w:rPr>
        <w:t>报告期末本基金投资的股指期货交易情况说明</w:t>
      </w:r>
    </w:p>
    <w:p w:rsidR="00CC345B" w:rsidRDefault="00CC345B" w:rsidP="00CC345B">
      <w:pPr>
        <w:pStyle w:val="-3"/>
        <w:spacing w:before="156" w:after="156"/>
        <w:rPr>
          <w:rFonts w:hint="eastAsia"/>
        </w:rPr>
      </w:pPr>
      <w:r>
        <w:rPr>
          <w:rFonts w:hint="eastAsia"/>
        </w:rPr>
        <w:t>报告期末本基金投资的股指期货持仓和损益明细</w:t>
      </w:r>
    </w:p>
    <w:p w:rsidR="00CC345B" w:rsidRDefault="00CC345B" w:rsidP="00CC345B">
      <w:pPr>
        <w:pStyle w:val="-"/>
        <w:ind w:firstLine="420"/>
        <w:rPr>
          <w:rFonts w:hint="eastAsia"/>
        </w:rPr>
      </w:pPr>
      <w:r>
        <w:rPr>
          <w:rFonts w:hint="eastAsia"/>
        </w:rPr>
        <w:t>本基金本报告期末未持有股指期货合约。</w:t>
      </w:r>
    </w:p>
    <w:p w:rsidR="00CC345B" w:rsidRDefault="00CC345B" w:rsidP="00CC345B">
      <w:pPr>
        <w:pStyle w:val="-3"/>
        <w:spacing w:before="156" w:after="156"/>
        <w:rPr>
          <w:rFonts w:hint="eastAsia"/>
        </w:rPr>
      </w:pPr>
      <w:r>
        <w:rPr>
          <w:rFonts w:hint="eastAsia"/>
        </w:rPr>
        <w:t>本基金投资股指期货的投资政策</w:t>
      </w:r>
    </w:p>
    <w:p w:rsidR="00CC345B" w:rsidRDefault="00CC345B" w:rsidP="00CC345B">
      <w:pPr>
        <w:pStyle w:val="-"/>
        <w:ind w:firstLine="420"/>
        <w:rPr>
          <w:rFonts w:hint="eastAsia"/>
        </w:rPr>
      </w:pPr>
      <w:r>
        <w:rPr>
          <w:rFonts w:hint="eastAsia"/>
        </w:rPr>
        <w:t>本基金采取套期保值的方式参与股指期货的投资交易，以管理投资组合的系统性风险，改善组合的风险收益特性。</w:t>
      </w:r>
    </w:p>
    <w:p w:rsidR="00CC345B" w:rsidRDefault="00CC345B" w:rsidP="00CC345B">
      <w:pPr>
        <w:pStyle w:val="-2"/>
        <w:spacing w:before="312"/>
        <w:rPr>
          <w:rFonts w:hint="eastAsia"/>
        </w:rPr>
      </w:pPr>
      <w:r>
        <w:rPr>
          <w:rFonts w:hint="eastAsia"/>
        </w:rPr>
        <w:lastRenderedPageBreak/>
        <w:t>报告期末本基金投资的国债期货交易情况说明</w:t>
      </w:r>
    </w:p>
    <w:p w:rsidR="00CC345B" w:rsidRDefault="00CC345B" w:rsidP="00CC345B">
      <w:pPr>
        <w:pStyle w:val="-3"/>
        <w:spacing w:before="156" w:after="156"/>
        <w:rPr>
          <w:rFonts w:hint="eastAsia"/>
        </w:rPr>
      </w:pPr>
      <w:r>
        <w:rPr>
          <w:rFonts w:hint="eastAsia"/>
        </w:rPr>
        <w:t>本期国债期货投资政策</w:t>
      </w:r>
    </w:p>
    <w:p w:rsidR="00CC345B" w:rsidRDefault="00CC345B" w:rsidP="00CC345B">
      <w:pPr>
        <w:pStyle w:val="-"/>
        <w:ind w:firstLine="420"/>
        <w:rPr>
          <w:rFonts w:hint="eastAsia"/>
        </w:rPr>
      </w:pPr>
      <w:r>
        <w:rPr>
          <w:rFonts w:hint="eastAsia"/>
        </w:rPr>
        <w:t>根据本基金合同规定，本基金不参与国债期货交易。</w:t>
      </w:r>
    </w:p>
    <w:p w:rsidR="00CC345B" w:rsidRDefault="00CC345B" w:rsidP="00CC345B">
      <w:pPr>
        <w:pStyle w:val="-3"/>
        <w:spacing w:before="156" w:after="156"/>
        <w:rPr>
          <w:rFonts w:hint="eastAsia"/>
        </w:rPr>
      </w:pPr>
      <w:r>
        <w:rPr>
          <w:rFonts w:hint="eastAsia"/>
        </w:rPr>
        <w:t>报告期末本基金投资的国债期货持仓和损益明细</w:t>
      </w:r>
    </w:p>
    <w:p w:rsidR="00CC345B" w:rsidRDefault="00CC345B" w:rsidP="00CC345B">
      <w:pPr>
        <w:pStyle w:val="-"/>
        <w:ind w:firstLine="420"/>
        <w:rPr>
          <w:rFonts w:hint="eastAsia"/>
        </w:rPr>
      </w:pPr>
      <w:r>
        <w:rPr>
          <w:rFonts w:hint="eastAsia"/>
        </w:rPr>
        <w:t>根据本基金合同规定，本基金不参与国债期货交易。</w:t>
      </w:r>
    </w:p>
    <w:p w:rsidR="00CC345B" w:rsidRDefault="00CC345B" w:rsidP="00CC345B">
      <w:pPr>
        <w:pStyle w:val="-3"/>
        <w:spacing w:before="156" w:after="156"/>
        <w:rPr>
          <w:rFonts w:hint="eastAsia"/>
        </w:rPr>
      </w:pPr>
      <w:r>
        <w:rPr>
          <w:rFonts w:hint="eastAsia"/>
        </w:rPr>
        <w:t>本期国债期货投资评价</w:t>
      </w:r>
    </w:p>
    <w:p w:rsidR="00CC345B" w:rsidRDefault="00CC345B" w:rsidP="00CC345B">
      <w:pPr>
        <w:pStyle w:val="-"/>
        <w:ind w:firstLine="420"/>
        <w:rPr>
          <w:rFonts w:hint="eastAsia"/>
        </w:rPr>
      </w:pPr>
      <w:r>
        <w:rPr>
          <w:rFonts w:hint="eastAsia"/>
        </w:rPr>
        <w:t>根据本基金合同规定，本基金不参与国债期货交易。</w:t>
      </w:r>
    </w:p>
    <w:p w:rsidR="00CC345B" w:rsidRDefault="00CC345B" w:rsidP="00CC345B">
      <w:pPr>
        <w:pStyle w:val="-2"/>
        <w:spacing w:before="312"/>
        <w:rPr>
          <w:rFonts w:hint="eastAsia"/>
        </w:rPr>
      </w:pPr>
      <w:r>
        <w:rPr>
          <w:rFonts w:hint="eastAsia"/>
        </w:rPr>
        <w:t>投资组合报告附注</w:t>
      </w:r>
    </w:p>
    <w:p w:rsidR="00CC345B" w:rsidRDefault="00CC345B" w:rsidP="00CC345B">
      <w:pPr>
        <w:pStyle w:val="-3"/>
        <w:spacing w:before="156" w:after="156"/>
      </w:pPr>
      <w:r>
        <w:t xml:space="preserve"> </w:t>
      </w:r>
    </w:p>
    <w:p w:rsidR="00CC345B" w:rsidRDefault="00CC345B" w:rsidP="00CC345B">
      <w:pPr>
        <w:pStyle w:val="-"/>
        <w:ind w:firstLine="420"/>
        <w:rPr>
          <w:rFonts w:hint="eastAsia"/>
        </w:rPr>
      </w:pPr>
      <w:r>
        <w:rPr>
          <w:rFonts w:hint="eastAsia"/>
        </w:rPr>
        <w:t>报告期内基金投资的前十名证券除成都银行（证券代码601838）、杭州银行（证券代码600926）外其他证券的发行主体未有被监管部门立案调查，不存在报告编制日前一年内受到公开谴责、处罚的情形。</w:t>
      </w:r>
    </w:p>
    <w:p w:rsidR="00CC345B" w:rsidRDefault="00CC345B" w:rsidP="00CC345B">
      <w:pPr>
        <w:pStyle w:val="-"/>
        <w:ind w:firstLine="420"/>
        <w:rPr>
          <w:rFonts w:hint="eastAsia"/>
        </w:rPr>
      </w:pPr>
      <w:r>
        <w:rPr>
          <w:rFonts w:hint="eastAsia"/>
        </w:rPr>
        <w:t>1、成都银行（证券代码601838）</w:t>
      </w:r>
    </w:p>
    <w:p w:rsidR="00CC345B" w:rsidRDefault="00CC345B" w:rsidP="00CC345B">
      <w:pPr>
        <w:pStyle w:val="-"/>
        <w:ind w:firstLine="420"/>
        <w:rPr>
          <w:rFonts w:hint="eastAsia"/>
        </w:rPr>
      </w:pPr>
      <w:r>
        <w:rPr>
          <w:rFonts w:hint="eastAsia"/>
        </w:rPr>
        <w:t>根据2023年12月28日发布的相关公告，该证券发行人因违规经营被国家金融监督管理总局陕西监管局处以罚款。</w:t>
      </w:r>
    </w:p>
    <w:p w:rsidR="00CC345B" w:rsidRDefault="00CC345B" w:rsidP="00CC345B">
      <w:pPr>
        <w:pStyle w:val="-"/>
        <w:ind w:firstLine="420"/>
        <w:rPr>
          <w:rFonts w:hint="eastAsia"/>
        </w:rPr>
      </w:pPr>
      <w:r>
        <w:rPr>
          <w:rFonts w:hint="eastAsia"/>
        </w:rPr>
        <w:t>根据2024年6月7日发布的相关公告，该证券发行人因违规经营被国家金融监督管理总局两江监管分局处以罚款。</w:t>
      </w:r>
    </w:p>
    <w:p w:rsidR="00CC345B" w:rsidRDefault="00CC345B" w:rsidP="00CC345B">
      <w:pPr>
        <w:pStyle w:val="-"/>
        <w:ind w:firstLine="420"/>
        <w:rPr>
          <w:rFonts w:hint="eastAsia"/>
        </w:rPr>
      </w:pPr>
      <w:r>
        <w:rPr>
          <w:rFonts w:hint="eastAsia"/>
        </w:rPr>
        <w:t>2、杭州银行（证券代码600926）</w:t>
      </w:r>
    </w:p>
    <w:p w:rsidR="00CC345B" w:rsidRDefault="00CC345B" w:rsidP="00CC345B">
      <w:pPr>
        <w:pStyle w:val="-"/>
        <w:ind w:firstLine="420"/>
        <w:rPr>
          <w:rFonts w:hint="eastAsia"/>
        </w:rPr>
      </w:pPr>
      <w:r>
        <w:rPr>
          <w:rFonts w:hint="eastAsia"/>
        </w:rPr>
        <w:t>根据发布的相关公告，该证券发行人在报告期内因涉嫌违反法律法规、未依法履行职责、未按期申报税款等原因，多次受到监管机构的处罚。</w:t>
      </w:r>
    </w:p>
    <w:p w:rsidR="00CC345B" w:rsidRDefault="00CC345B" w:rsidP="00CC345B">
      <w:pPr>
        <w:pStyle w:val="-"/>
        <w:ind w:firstLine="420"/>
        <w:rPr>
          <w:rFonts w:hint="eastAsia"/>
        </w:rPr>
      </w:pPr>
      <w:r>
        <w:rPr>
          <w:rFonts w:hint="eastAsia"/>
        </w:rPr>
        <w:t>对上述证券的投资决策程序的说明：本基金投资上述证券的投资决策程序符合相关法律法规和公司制度的要求。</w:t>
      </w:r>
    </w:p>
    <w:p w:rsidR="00CC345B" w:rsidRDefault="00CC345B" w:rsidP="00CC345B">
      <w:pPr>
        <w:pStyle w:val="-3"/>
        <w:spacing w:before="156" w:after="156"/>
      </w:pPr>
      <w:r>
        <w:t xml:space="preserve"> </w:t>
      </w:r>
    </w:p>
    <w:p w:rsidR="00CC345B" w:rsidRDefault="00CC345B" w:rsidP="00CC345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C345B" w:rsidRDefault="00CC345B" w:rsidP="00CC345B">
      <w:pPr>
        <w:pStyle w:val="-3"/>
        <w:spacing w:before="156" w:after="156"/>
        <w:rPr>
          <w:rFonts w:hint="eastAsia"/>
        </w:rPr>
      </w:pPr>
      <w:r>
        <w:rPr>
          <w:rFonts w:hint="eastAsia"/>
        </w:rPr>
        <w:t>其他资产构成</w:t>
      </w:r>
    </w:p>
    <w:p w:rsidR="00CC345B" w:rsidRDefault="00CC345B" w:rsidP="00CC345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CC345B" w:rsidTr="00CC345B">
        <w:trPr>
          <w:cnfStyle w:val="100000000000" w:firstRow="1" w:lastRow="0" w:firstColumn="0" w:lastColumn="0" w:oddVBand="0" w:evenVBand="0" w:oddHBand="0" w:evenHBand="0" w:firstRowFirstColumn="0" w:firstRowLastColumn="0" w:lastRowFirstColumn="0" w:lastRowLastColumn="0"/>
        </w:trPr>
        <w:tc>
          <w:tcPr>
            <w:tcW w:w="743" w:type="dxa"/>
          </w:tcPr>
          <w:p w:rsidR="00CC345B" w:rsidRDefault="00CC345B" w:rsidP="00CC345B">
            <w:pPr>
              <w:jc w:val="center"/>
              <w:rPr>
                <w:rFonts w:hint="eastAsia"/>
              </w:rPr>
            </w:pPr>
            <w:r>
              <w:rPr>
                <w:rFonts w:hint="eastAsia"/>
              </w:rPr>
              <w:t>序号</w:t>
            </w:r>
          </w:p>
        </w:tc>
        <w:tc>
          <w:tcPr>
            <w:tcW w:w="2977" w:type="dxa"/>
          </w:tcPr>
          <w:p w:rsidR="00CC345B" w:rsidRDefault="00CC345B" w:rsidP="00CC345B">
            <w:pPr>
              <w:jc w:val="center"/>
              <w:rPr>
                <w:rFonts w:hint="eastAsia"/>
              </w:rPr>
            </w:pPr>
            <w:r>
              <w:rPr>
                <w:rFonts w:hint="eastAsia"/>
              </w:rPr>
              <w:t>名称</w:t>
            </w:r>
          </w:p>
        </w:tc>
        <w:tc>
          <w:tcPr>
            <w:tcW w:w="4785" w:type="dxa"/>
          </w:tcPr>
          <w:p w:rsidR="00CC345B" w:rsidRDefault="00CC345B" w:rsidP="00CC345B">
            <w:pPr>
              <w:jc w:val="center"/>
              <w:rPr>
                <w:rFonts w:hint="eastAsia"/>
              </w:rPr>
            </w:pPr>
            <w:r>
              <w:rPr>
                <w:rFonts w:hint="eastAsia"/>
              </w:rPr>
              <w:t>金额（元）</w:t>
            </w:r>
          </w:p>
        </w:tc>
      </w:tr>
      <w:tr w:rsidR="00CC345B" w:rsidTr="00CC345B">
        <w:tc>
          <w:tcPr>
            <w:tcW w:w="743" w:type="dxa"/>
          </w:tcPr>
          <w:p w:rsidR="00CC345B" w:rsidRDefault="00CC345B" w:rsidP="00CC345B">
            <w:pPr>
              <w:jc w:val="center"/>
              <w:rPr>
                <w:rFonts w:hint="eastAsia"/>
              </w:rPr>
            </w:pPr>
            <w:r>
              <w:t>1</w:t>
            </w:r>
          </w:p>
        </w:tc>
        <w:tc>
          <w:tcPr>
            <w:tcW w:w="2977" w:type="dxa"/>
          </w:tcPr>
          <w:p w:rsidR="00CC345B" w:rsidRDefault="00CC345B" w:rsidP="00CC345B">
            <w:pPr>
              <w:jc w:val="left"/>
              <w:rPr>
                <w:rFonts w:hint="eastAsia"/>
              </w:rPr>
            </w:pPr>
            <w:r>
              <w:rPr>
                <w:rFonts w:hint="eastAsia"/>
              </w:rPr>
              <w:t>存出保证金</w:t>
            </w:r>
          </w:p>
        </w:tc>
        <w:tc>
          <w:tcPr>
            <w:tcW w:w="4785" w:type="dxa"/>
          </w:tcPr>
          <w:p w:rsidR="00CC345B" w:rsidRDefault="00CC345B" w:rsidP="00CC345B">
            <w:pPr>
              <w:jc w:val="right"/>
              <w:rPr>
                <w:rFonts w:hint="eastAsia"/>
              </w:rPr>
            </w:pPr>
            <w:r>
              <w:t>110,657.23</w:t>
            </w:r>
          </w:p>
        </w:tc>
      </w:tr>
      <w:tr w:rsidR="00CC345B" w:rsidTr="00CC345B">
        <w:tc>
          <w:tcPr>
            <w:tcW w:w="743" w:type="dxa"/>
          </w:tcPr>
          <w:p w:rsidR="00CC345B" w:rsidRDefault="00CC345B" w:rsidP="00CC345B">
            <w:pPr>
              <w:jc w:val="center"/>
              <w:rPr>
                <w:rFonts w:hint="eastAsia"/>
              </w:rPr>
            </w:pPr>
            <w:r>
              <w:t>2</w:t>
            </w:r>
          </w:p>
        </w:tc>
        <w:tc>
          <w:tcPr>
            <w:tcW w:w="2977" w:type="dxa"/>
          </w:tcPr>
          <w:p w:rsidR="00CC345B" w:rsidRDefault="00CC345B" w:rsidP="00CC345B">
            <w:pPr>
              <w:jc w:val="left"/>
              <w:rPr>
                <w:rFonts w:hint="eastAsia"/>
              </w:rPr>
            </w:pPr>
            <w:r>
              <w:rPr>
                <w:rFonts w:hint="eastAsia"/>
              </w:rPr>
              <w:t>应收清算款</w:t>
            </w:r>
          </w:p>
        </w:tc>
        <w:tc>
          <w:tcPr>
            <w:tcW w:w="4785" w:type="dxa"/>
          </w:tcPr>
          <w:p w:rsidR="00CC345B" w:rsidRDefault="00CC345B" w:rsidP="00CC345B">
            <w:pPr>
              <w:jc w:val="right"/>
              <w:rPr>
                <w:rFonts w:hint="eastAsia"/>
              </w:rPr>
            </w:pPr>
            <w:r>
              <w:t>2,085,938.67</w:t>
            </w:r>
          </w:p>
        </w:tc>
      </w:tr>
      <w:tr w:rsidR="00CC345B" w:rsidTr="00CC345B">
        <w:tc>
          <w:tcPr>
            <w:tcW w:w="743" w:type="dxa"/>
          </w:tcPr>
          <w:p w:rsidR="00CC345B" w:rsidRDefault="00CC345B" w:rsidP="00CC345B">
            <w:pPr>
              <w:jc w:val="center"/>
              <w:rPr>
                <w:rFonts w:hint="eastAsia"/>
              </w:rPr>
            </w:pPr>
            <w:r>
              <w:t>3</w:t>
            </w:r>
          </w:p>
        </w:tc>
        <w:tc>
          <w:tcPr>
            <w:tcW w:w="2977" w:type="dxa"/>
          </w:tcPr>
          <w:p w:rsidR="00CC345B" w:rsidRDefault="00CC345B" w:rsidP="00CC345B">
            <w:pPr>
              <w:jc w:val="left"/>
              <w:rPr>
                <w:rFonts w:hint="eastAsia"/>
              </w:rPr>
            </w:pPr>
            <w:r>
              <w:rPr>
                <w:rFonts w:hint="eastAsia"/>
              </w:rPr>
              <w:t>应收股利</w:t>
            </w:r>
          </w:p>
        </w:tc>
        <w:tc>
          <w:tcPr>
            <w:tcW w:w="4785" w:type="dxa"/>
          </w:tcPr>
          <w:p w:rsidR="00CC345B" w:rsidRDefault="00CC345B" w:rsidP="00CC345B">
            <w:pPr>
              <w:jc w:val="right"/>
              <w:rPr>
                <w:rFonts w:hint="eastAsia"/>
              </w:rPr>
            </w:pPr>
            <w:r>
              <w:t>-</w:t>
            </w:r>
          </w:p>
        </w:tc>
      </w:tr>
      <w:tr w:rsidR="00CC345B" w:rsidTr="00CC345B">
        <w:tc>
          <w:tcPr>
            <w:tcW w:w="743" w:type="dxa"/>
          </w:tcPr>
          <w:p w:rsidR="00CC345B" w:rsidRDefault="00CC345B" w:rsidP="00CC345B">
            <w:pPr>
              <w:jc w:val="center"/>
              <w:rPr>
                <w:rFonts w:hint="eastAsia"/>
              </w:rPr>
            </w:pPr>
            <w:r>
              <w:lastRenderedPageBreak/>
              <w:t>4</w:t>
            </w:r>
          </w:p>
        </w:tc>
        <w:tc>
          <w:tcPr>
            <w:tcW w:w="2977" w:type="dxa"/>
          </w:tcPr>
          <w:p w:rsidR="00CC345B" w:rsidRDefault="00CC345B" w:rsidP="00CC345B">
            <w:pPr>
              <w:jc w:val="left"/>
              <w:rPr>
                <w:rFonts w:hint="eastAsia"/>
              </w:rPr>
            </w:pPr>
            <w:r>
              <w:rPr>
                <w:rFonts w:hint="eastAsia"/>
              </w:rPr>
              <w:t>应收利息</w:t>
            </w:r>
          </w:p>
        </w:tc>
        <w:tc>
          <w:tcPr>
            <w:tcW w:w="4785" w:type="dxa"/>
          </w:tcPr>
          <w:p w:rsidR="00CC345B" w:rsidRDefault="00CC345B" w:rsidP="00CC345B">
            <w:pPr>
              <w:jc w:val="right"/>
              <w:rPr>
                <w:rFonts w:hint="eastAsia"/>
              </w:rPr>
            </w:pPr>
            <w:r>
              <w:t>-</w:t>
            </w:r>
          </w:p>
        </w:tc>
      </w:tr>
      <w:tr w:rsidR="00CC345B" w:rsidTr="00CC345B">
        <w:tc>
          <w:tcPr>
            <w:tcW w:w="743" w:type="dxa"/>
          </w:tcPr>
          <w:p w:rsidR="00CC345B" w:rsidRDefault="00CC345B" w:rsidP="00CC345B">
            <w:pPr>
              <w:jc w:val="center"/>
              <w:rPr>
                <w:rFonts w:hint="eastAsia"/>
              </w:rPr>
            </w:pPr>
            <w:r>
              <w:t>5</w:t>
            </w:r>
          </w:p>
        </w:tc>
        <w:tc>
          <w:tcPr>
            <w:tcW w:w="2977" w:type="dxa"/>
          </w:tcPr>
          <w:p w:rsidR="00CC345B" w:rsidRDefault="00CC345B" w:rsidP="00CC345B">
            <w:pPr>
              <w:jc w:val="left"/>
              <w:rPr>
                <w:rFonts w:hint="eastAsia"/>
              </w:rPr>
            </w:pPr>
            <w:r>
              <w:rPr>
                <w:rFonts w:hint="eastAsia"/>
              </w:rPr>
              <w:t>应收申购款</w:t>
            </w:r>
          </w:p>
        </w:tc>
        <w:tc>
          <w:tcPr>
            <w:tcW w:w="4785" w:type="dxa"/>
          </w:tcPr>
          <w:p w:rsidR="00CC345B" w:rsidRDefault="00CC345B" w:rsidP="00CC345B">
            <w:pPr>
              <w:jc w:val="right"/>
              <w:rPr>
                <w:rFonts w:hint="eastAsia"/>
              </w:rPr>
            </w:pPr>
            <w:r>
              <w:t>7,434.17</w:t>
            </w:r>
          </w:p>
        </w:tc>
      </w:tr>
      <w:tr w:rsidR="00CC345B" w:rsidTr="00CC345B">
        <w:tc>
          <w:tcPr>
            <w:tcW w:w="743" w:type="dxa"/>
          </w:tcPr>
          <w:p w:rsidR="00CC345B" w:rsidRDefault="00CC345B" w:rsidP="00CC345B">
            <w:pPr>
              <w:jc w:val="center"/>
              <w:rPr>
                <w:rFonts w:hint="eastAsia"/>
              </w:rPr>
            </w:pPr>
            <w:r>
              <w:t>6</w:t>
            </w:r>
          </w:p>
        </w:tc>
        <w:tc>
          <w:tcPr>
            <w:tcW w:w="2977" w:type="dxa"/>
          </w:tcPr>
          <w:p w:rsidR="00CC345B" w:rsidRDefault="00CC345B" w:rsidP="00CC345B">
            <w:pPr>
              <w:jc w:val="left"/>
              <w:rPr>
                <w:rFonts w:hint="eastAsia"/>
              </w:rPr>
            </w:pPr>
            <w:r>
              <w:rPr>
                <w:rFonts w:hint="eastAsia"/>
              </w:rPr>
              <w:t>其他应收款</w:t>
            </w:r>
          </w:p>
        </w:tc>
        <w:tc>
          <w:tcPr>
            <w:tcW w:w="4785" w:type="dxa"/>
          </w:tcPr>
          <w:p w:rsidR="00CC345B" w:rsidRDefault="00CC345B" w:rsidP="00CC345B">
            <w:pPr>
              <w:jc w:val="right"/>
              <w:rPr>
                <w:rFonts w:hint="eastAsia"/>
              </w:rPr>
            </w:pPr>
            <w:r>
              <w:t>-</w:t>
            </w:r>
          </w:p>
        </w:tc>
      </w:tr>
      <w:tr w:rsidR="00CC345B" w:rsidTr="00CC345B">
        <w:tc>
          <w:tcPr>
            <w:tcW w:w="743" w:type="dxa"/>
          </w:tcPr>
          <w:p w:rsidR="00CC345B" w:rsidRDefault="00CC345B" w:rsidP="00CC345B">
            <w:pPr>
              <w:jc w:val="center"/>
              <w:rPr>
                <w:rFonts w:hint="eastAsia"/>
              </w:rPr>
            </w:pPr>
            <w:r>
              <w:t>7</w:t>
            </w:r>
          </w:p>
        </w:tc>
        <w:tc>
          <w:tcPr>
            <w:tcW w:w="2977" w:type="dxa"/>
          </w:tcPr>
          <w:p w:rsidR="00CC345B" w:rsidRDefault="00CC345B" w:rsidP="00CC345B">
            <w:pPr>
              <w:jc w:val="left"/>
              <w:rPr>
                <w:rFonts w:hint="eastAsia"/>
              </w:rPr>
            </w:pPr>
            <w:r>
              <w:rPr>
                <w:rFonts w:hint="eastAsia"/>
              </w:rPr>
              <w:t>其他</w:t>
            </w:r>
          </w:p>
        </w:tc>
        <w:tc>
          <w:tcPr>
            <w:tcW w:w="4785" w:type="dxa"/>
          </w:tcPr>
          <w:p w:rsidR="00CC345B" w:rsidRDefault="00CC345B" w:rsidP="00CC345B">
            <w:pPr>
              <w:jc w:val="right"/>
              <w:rPr>
                <w:rFonts w:hint="eastAsia"/>
              </w:rPr>
            </w:pPr>
            <w:r>
              <w:t>-</w:t>
            </w:r>
          </w:p>
        </w:tc>
      </w:tr>
      <w:tr w:rsidR="00CC345B" w:rsidTr="00CC345B">
        <w:tc>
          <w:tcPr>
            <w:tcW w:w="743" w:type="dxa"/>
          </w:tcPr>
          <w:p w:rsidR="00CC345B" w:rsidRDefault="00CC345B" w:rsidP="00CC345B">
            <w:pPr>
              <w:jc w:val="center"/>
              <w:rPr>
                <w:rFonts w:hint="eastAsia"/>
              </w:rPr>
            </w:pPr>
            <w:r>
              <w:t>8</w:t>
            </w:r>
          </w:p>
        </w:tc>
        <w:tc>
          <w:tcPr>
            <w:tcW w:w="2977" w:type="dxa"/>
          </w:tcPr>
          <w:p w:rsidR="00CC345B" w:rsidRDefault="00CC345B" w:rsidP="00CC345B">
            <w:pPr>
              <w:jc w:val="left"/>
              <w:rPr>
                <w:rFonts w:hint="eastAsia"/>
              </w:rPr>
            </w:pPr>
            <w:r>
              <w:rPr>
                <w:rFonts w:hint="eastAsia"/>
              </w:rPr>
              <w:t>合计</w:t>
            </w:r>
          </w:p>
        </w:tc>
        <w:tc>
          <w:tcPr>
            <w:tcW w:w="4785" w:type="dxa"/>
          </w:tcPr>
          <w:p w:rsidR="00CC345B" w:rsidRDefault="00CC345B" w:rsidP="00CC345B">
            <w:pPr>
              <w:jc w:val="right"/>
              <w:rPr>
                <w:rFonts w:hint="eastAsia"/>
              </w:rPr>
            </w:pPr>
            <w:r>
              <w:t>2,204,030.07</w:t>
            </w:r>
          </w:p>
        </w:tc>
      </w:tr>
    </w:tbl>
    <w:p w:rsidR="00CC345B" w:rsidRDefault="00CC345B" w:rsidP="00CC345B">
      <w:pPr>
        <w:pStyle w:val="-3"/>
        <w:spacing w:before="156" w:after="156"/>
        <w:rPr>
          <w:rFonts w:hint="eastAsia"/>
        </w:rPr>
      </w:pPr>
      <w:r>
        <w:rPr>
          <w:rFonts w:hint="eastAsia"/>
        </w:rPr>
        <w:t>报告期末持有的处于转股期的可转换债券明细</w:t>
      </w:r>
    </w:p>
    <w:p w:rsidR="00CC345B" w:rsidRDefault="00CC345B" w:rsidP="00CC345B">
      <w:pPr>
        <w:pStyle w:val="-"/>
        <w:ind w:firstLine="420"/>
        <w:rPr>
          <w:rFonts w:hint="eastAsia"/>
        </w:rPr>
      </w:pPr>
      <w:r>
        <w:rPr>
          <w:rFonts w:hint="eastAsia"/>
        </w:rPr>
        <w:t>本基金本报告期末未持有处于转股期的可转换债券。</w:t>
      </w:r>
    </w:p>
    <w:p w:rsidR="00CC345B" w:rsidRDefault="00CC345B" w:rsidP="00CC345B">
      <w:pPr>
        <w:pStyle w:val="-3"/>
        <w:spacing w:before="156" w:after="156"/>
        <w:rPr>
          <w:rFonts w:hint="eastAsia"/>
        </w:rPr>
      </w:pPr>
      <w:r>
        <w:rPr>
          <w:rFonts w:hint="eastAsia"/>
        </w:rPr>
        <w:t>报告期末前十名股票中存在流通受限情况的说明</w:t>
      </w:r>
    </w:p>
    <w:p w:rsidR="00CC345B" w:rsidRDefault="00CC345B" w:rsidP="00CC345B">
      <w:pPr>
        <w:pStyle w:val="-"/>
        <w:ind w:firstLine="420"/>
        <w:rPr>
          <w:rFonts w:hint="eastAsia"/>
        </w:rPr>
      </w:pPr>
      <w:r>
        <w:rPr>
          <w:rFonts w:hint="eastAsia"/>
        </w:rPr>
        <w:t>本基金本报告期末投资前十名股票中不存在流通受限情况。</w:t>
      </w:r>
    </w:p>
    <w:p w:rsidR="00CC345B" w:rsidRDefault="00CC345B" w:rsidP="00CC345B">
      <w:pPr>
        <w:pStyle w:val="-1"/>
        <w:ind w:left="281" w:hanging="281"/>
        <w:rPr>
          <w:rFonts w:hint="eastAsia"/>
        </w:rPr>
      </w:pPr>
      <w:r>
        <w:rPr>
          <w:rFonts w:hint="eastAsia"/>
        </w:rPr>
        <w:t>开放式基金份额变动</w:t>
      </w:r>
    </w:p>
    <w:p w:rsidR="00CC345B" w:rsidRDefault="00CC345B" w:rsidP="00CC345B">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CC345B" w:rsidTr="00CC345B">
        <w:tc>
          <w:tcPr>
            <w:tcW w:w="8505" w:type="nil"/>
          </w:tcPr>
          <w:p w:rsidR="00CC345B" w:rsidRDefault="00CC345B" w:rsidP="00CC345B">
            <w:pPr>
              <w:jc w:val="left"/>
              <w:rPr>
                <w:rFonts w:hint="eastAsia"/>
              </w:rPr>
            </w:pPr>
            <w:r>
              <w:rPr>
                <w:rFonts w:hint="eastAsia"/>
              </w:rPr>
              <w:t>报告期期初基金份额总额</w:t>
            </w:r>
          </w:p>
        </w:tc>
        <w:tc>
          <w:tcPr>
            <w:tcW w:w="8505" w:type="nil"/>
          </w:tcPr>
          <w:p w:rsidR="00CC345B" w:rsidRDefault="00CC345B" w:rsidP="00CC345B">
            <w:pPr>
              <w:jc w:val="right"/>
              <w:rPr>
                <w:rFonts w:hint="eastAsia"/>
              </w:rPr>
            </w:pPr>
            <w:r>
              <w:t>193,106,151.43</w:t>
            </w:r>
          </w:p>
        </w:tc>
      </w:tr>
      <w:tr w:rsidR="00CC345B" w:rsidTr="00CC345B">
        <w:tc>
          <w:tcPr>
            <w:tcW w:w="8505" w:type="nil"/>
          </w:tcPr>
          <w:p w:rsidR="00CC345B" w:rsidRDefault="00CC345B" w:rsidP="00CC345B">
            <w:pPr>
              <w:jc w:val="left"/>
              <w:rPr>
                <w:rFonts w:hint="eastAsia"/>
              </w:rPr>
            </w:pPr>
            <w:r>
              <w:rPr>
                <w:rFonts w:hint="eastAsia"/>
              </w:rPr>
              <w:t>报告期期间基金总申购份额</w:t>
            </w:r>
          </w:p>
        </w:tc>
        <w:tc>
          <w:tcPr>
            <w:tcW w:w="8505" w:type="nil"/>
          </w:tcPr>
          <w:p w:rsidR="00CC345B" w:rsidRDefault="00CC345B" w:rsidP="00CC345B">
            <w:pPr>
              <w:jc w:val="right"/>
              <w:rPr>
                <w:rFonts w:hint="eastAsia"/>
              </w:rPr>
            </w:pPr>
            <w:r>
              <w:t>1,027,508.09</w:t>
            </w:r>
          </w:p>
        </w:tc>
      </w:tr>
      <w:tr w:rsidR="00CC345B" w:rsidTr="00CC345B">
        <w:tc>
          <w:tcPr>
            <w:tcW w:w="8505" w:type="nil"/>
          </w:tcPr>
          <w:p w:rsidR="00CC345B" w:rsidRDefault="00CC345B" w:rsidP="00CC345B">
            <w:pPr>
              <w:jc w:val="left"/>
              <w:rPr>
                <w:rFonts w:hint="eastAsia"/>
              </w:rPr>
            </w:pPr>
            <w:r>
              <w:rPr>
                <w:rFonts w:hint="eastAsia"/>
              </w:rPr>
              <w:t>减：报告期期间基金总赎回份额</w:t>
            </w:r>
          </w:p>
        </w:tc>
        <w:tc>
          <w:tcPr>
            <w:tcW w:w="8505" w:type="nil"/>
          </w:tcPr>
          <w:p w:rsidR="00CC345B" w:rsidRDefault="00CC345B" w:rsidP="00CC345B">
            <w:pPr>
              <w:jc w:val="right"/>
              <w:rPr>
                <w:rFonts w:hint="eastAsia"/>
              </w:rPr>
            </w:pPr>
            <w:r>
              <w:t>24,684,583.33</w:t>
            </w:r>
          </w:p>
        </w:tc>
      </w:tr>
      <w:tr w:rsidR="00CC345B" w:rsidTr="00CC345B">
        <w:tc>
          <w:tcPr>
            <w:tcW w:w="8505" w:type="nil"/>
          </w:tcPr>
          <w:p w:rsidR="00CC345B" w:rsidRDefault="00CC345B" w:rsidP="00CC345B">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CC345B" w:rsidRDefault="00CC345B" w:rsidP="00CC345B">
            <w:pPr>
              <w:jc w:val="right"/>
              <w:rPr>
                <w:rFonts w:hint="eastAsia"/>
              </w:rPr>
            </w:pPr>
            <w:r>
              <w:t>-</w:t>
            </w:r>
          </w:p>
        </w:tc>
      </w:tr>
      <w:tr w:rsidR="00CC345B" w:rsidTr="00CC345B">
        <w:tc>
          <w:tcPr>
            <w:tcW w:w="8505" w:type="nil"/>
          </w:tcPr>
          <w:p w:rsidR="00CC345B" w:rsidRDefault="00CC345B" w:rsidP="00CC345B">
            <w:pPr>
              <w:jc w:val="left"/>
              <w:rPr>
                <w:rFonts w:hint="eastAsia"/>
              </w:rPr>
            </w:pPr>
            <w:r>
              <w:rPr>
                <w:rFonts w:hint="eastAsia"/>
              </w:rPr>
              <w:t>报告期期末基金份额总额</w:t>
            </w:r>
          </w:p>
        </w:tc>
        <w:tc>
          <w:tcPr>
            <w:tcW w:w="8505" w:type="nil"/>
          </w:tcPr>
          <w:p w:rsidR="00CC345B" w:rsidRDefault="00CC345B" w:rsidP="00CC345B">
            <w:pPr>
              <w:jc w:val="right"/>
              <w:rPr>
                <w:rFonts w:hint="eastAsia"/>
              </w:rPr>
            </w:pPr>
            <w:r>
              <w:t>169,449,076.19</w:t>
            </w:r>
          </w:p>
        </w:tc>
      </w:tr>
    </w:tbl>
    <w:p w:rsidR="00CC345B" w:rsidRDefault="00CC345B" w:rsidP="00CC345B">
      <w:pPr>
        <w:pStyle w:val="-1"/>
        <w:ind w:left="281" w:hanging="281"/>
        <w:rPr>
          <w:rFonts w:hint="eastAsia"/>
        </w:rPr>
      </w:pPr>
      <w:r>
        <w:rPr>
          <w:rFonts w:hint="eastAsia"/>
        </w:rPr>
        <w:t>基金管理人运用固有资金投资本基金情况</w:t>
      </w:r>
    </w:p>
    <w:p w:rsidR="00CC345B" w:rsidRDefault="00CC345B" w:rsidP="00CC345B">
      <w:pPr>
        <w:pStyle w:val="-2"/>
        <w:spacing w:before="312"/>
        <w:rPr>
          <w:rFonts w:hint="eastAsia"/>
        </w:rPr>
      </w:pPr>
      <w:r>
        <w:rPr>
          <w:rFonts w:hint="eastAsia"/>
        </w:rPr>
        <w:t>基金管理人持有本基金份额变动情况</w:t>
      </w:r>
    </w:p>
    <w:p w:rsidR="00CC345B" w:rsidRDefault="00CC345B" w:rsidP="00CC345B">
      <w:pPr>
        <w:pStyle w:val="-"/>
        <w:ind w:firstLine="420"/>
        <w:rPr>
          <w:rFonts w:hint="eastAsia"/>
        </w:rPr>
      </w:pPr>
      <w:r>
        <w:rPr>
          <w:rFonts w:hint="eastAsia"/>
        </w:rPr>
        <w:t>本报告期内基金管理人无运用固有资金投资本基金的情况。</w:t>
      </w:r>
    </w:p>
    <w:p w:rsidR="00CC345B" w:rsidRDefault="00CC345B" w:rsidP="00CC345B">
      <w:pPr>
        <w:pStyle w:val="-2"/>
        <w:spacing w:before="312"/>
        <w:rPr>
          <w:rFonts w:hint="eastAsia"/>
        </w:rPr>
      </w:pPr>
      <w:r>
        <w:rPr>
          <w:rFonts w:hint="eastAsia"/>
        </w:rPr>
        <w:t>基金管理人运用固有资金投资本基金交易明细</w:t>
      </w:r>
    </w:p>
    <w:p w:rsidR="00CC345B" w:rsidRDefault="00CC345B" w:rsidP="00CC345B">
      <w:pPr>
        <w:pStyle w:val="-"/>
        <w:ind w:firstLine="420"/>
        <w:rPr>
          <w:rFonts w:hint="eastAsia"/>
        </w:rPr>
      </w:pPr>
      <w:r>
        <w:rPr>
          <w:rFonts w:hint="eastAsia"/>
        </w:rPr>
        <w:t>本报告期内基金管理人无运用固有资金投资本基金的交易明细。</w:t>
      </w:r>
    </w:p>
    <w:p w:rsidR="00CC345B" w:rsidRDefault="00CC345B" w:rsidP="00CC345B">
      <w:pPr>
        <w:pStyle w:val="-1"/>
        <w:ind w:left="281" w:hanging="281"/>
        <w:rPr>
          <w:rFonts w:hint="eastAsia"/>
        </w:rPr>
      </w:pPr>
      <w:r>
        <w:rPr>
          <w:rFonts w:hint="eastAsia"/>
        </w:rPr>
        <w:t>影响投资者决策的其他重要信息</w:t>
      </w:r>
    </w:p>
    <w:p w:rsidR="00CC345B" w:rsidRDefault="00CC345B" w:rsidP="00CC345B">
      <w:pPr>
        <w:pStyle w:val="-2"/>
        <w:spacing w:before="312"/>
        <w:rPr>
          <w:rFonts w:hint="eastAsia"/>
        </w:rPr>
      </w:pPr>
      <w:r>
        <w:rPr>
          <w:rFonts w:hint="eastAsia"/>
        </w:rPr>
        <w:t>报告期内单一投资者持有基金份额比例达到或超过百分之二十的情况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CC345B" w:rsidTr="00CC345B">
        <w:tc>
          <w:tcPr>
            <w:tcW w:w="11625" w:type="nil"/>
            <w:vMerge w:val="restart"/>
          </w:tcPr>
          <w:p w:rsidR="00CC345B" w:rsidRDefault="00CC345B" w:rsidP="00CC345B">
            <w:pPr>
              <w:jc w:val="left"/>
              <w:rPr>
                <w:rFonts w:hint="eastAsia"/>
              </w:rPr>
            </w:pPr>
            <w:r>
              <w:rPr>
                <w:rFonts w:hint="eastAsia"/>
              </w:rPr>
              <w:t>投资者类别</w:t>
            </w:r>
          </w:p>
        </w:tc>
        <w:tc>
          <w:tcPr>
            <w:tcW w:w="11625" w:type="nil"/>
            <w:gridSpan w:val="5"/>
          </w:tcPr>
          <w:p w:rsidR="00CC345B" w:rsidRDefault="00CC345B" w:rsidP="00CC345B">
            <w:pPr>
              <w:jc w:val="left"/>
              <w:rPr>
                <w:rFonts w:hint="eastAsia"/>
              </w:rPr>
            </w:pPr>
            <w:r>
              <w:rPr>
                <w:rFonts w:hint="eastAsia"/>
              </w:rPr>
              <w:t>报告期内持有基金份额变化情况</w:t>
            </w:r>
          </w:p>
        </w:tc>
        <w:tc>
          <w:tcPr>
            <w:tcW w:w="11625" w:type="nil"/>
            <w:gridSpan w:val="2"/>
          </w:tcPr>
          <w:p w:rsidR="00CC345B" w:rsidRDefault="00CC345B" w:rsidP="00CC345B">
            <w:pPr>
              <w:jc w:val="left"/>
              <w:rPr>
                <w:rFonts w:hint="eastAsia"/>
              </w:rPr>
            </w:pPr>
            <w:r>
              <w:rPr>
                <w:rFonts w:hint="eastAsia"/>
              </w:rPr>
              <w:t>报告期末持有基金情况</w:t>
            </w:r>
          </w:p>
        </w:tc>
      </w:tr>
      <w:tr w:rsidR="00CC345B" w:rsidTr="00CC345B">
        <w:tc>
          <w:tcPr>
            <w:tcW w:w="11625" w:type="nil"/>
            <w:vMerge/>
          </w:tcPr>
          <w:p w:rsidR="00CC345B" w:rsidRDefault="00CC345B" w:rsidP="00CC345B">
            <w:pPr>
              <w:jc w:val="left"/>
              <w:rPr>
                <w:rFonts w:hint="eastAsia"/>
              </w:rPr>
            </w:pPr>
          </w:p>
        </w:tc>
        <w:tc>
          <w:tcPr>
            <w:tcW w:w="11625" w:type="nil"/>
          </w:tcPr>
          <w:p w:rsidR="00CC345B" w:rsidRDefault="00CC345B" w:rsidP="00CC345B">
            <w:pPr>
              <w:jc w:val="left"/>
              <w:rPr>
                <w:rFonts w:hint="eastAsia"/>
              </w:rPr>
            </w:pPr>
            <w:r>
              <w:rPr>
                <w:rFonts w:hint="eastAsia"/>
              </w:rPr>
              <w:t>序号</w:t>
            </w:r>
          </w:p>
        </w:tc>
        <w:tc>
          <w:tcPr>
            <w:tcW w:w="11625" w:type="nil"/>
          </w:tcPr>
          <w:p w:rsidR="00CC345B" w:rsidRDefault="00CC345B" w:rsidP="00CC345B">
            <w:pPr>
              <w:jc w:val="left"/>
              <w:rPr>
                <w:rFonts w:hint="eastAsia"/>
              </w:rPr>
            </w:pPr>
            <w:r>
              <w:rPr>
                <w:rFonts w:hint="eastAsia"/>
              </w:rPr>
              <w:t>持有基金份额比例达到或者超过</w:t>
            </w:r>
            <w:r>
              <w:rPr>
                <w:rFonts w:hint="eastAsia"/>
              </w:rPr>
              <w:t>20%</w:t>
            </w:r>
            <w:r>
              <w:rPr>
                <w:rFonts w:hint="eastAsia"/>
              </w:rPr>
              <w:lastRenderedPageBreak/>
              <w:t>的时间区间</w:t>
            </w:r>
          </w:p>
        </w:tc>
        <w:tc>
          <w:tcPr>
            <w:tcW w:w="11625" w:type="nil"/>
          </w:tcPr>
          <w:p w:rsidR="00CC345B" w:rsidRDefault="00CC345B" w:rsidP="00CC345B">
            <w:pPr>
              <w:jc w:val="left"/>
              <w:rPr>
                <w:rFonts w:hint="eastAsia"/>
              </w:rPr>
            </w:pPr>
            <w:r>
              <w:rPr>
                <w:rFonts w:hint="eastAsia"/>
              </w:rPr>
              <w:lastRenderedPageBreak/>
              <w:t>期初份额</w:t>
            </w:r>
          </w:p>
        </w:tc>
        <w:tc>
          <w:tcPr>
            <w:tcW w:w="11625" w:type="nil"/>
          </w:tcPr>
          <w:p w:rsidR="00CC345B" w:rsidRDefault="00CC345B" w:rsidP="00CC345B">
            <w:pPr>
              <w:jc w:val="left"/>
              <w:rPr>
                <w:rFonts w:hint="eastAsia"/>
              </w:rPr>
            </w:pPr>
            <w:r>
              <w:rPr>
                <w:rFonts w:hint="eastAsia"/>
              </w:rPr>
              <w:t>申购份额</w:t>
            </w:r>
          </w:p>
        </w:tc>
        <w:tc>
          <w:tcPr>
            <w:tcW w:w="11625" w:type="nil"/>
          </w:tcPr>
          <w:p w:rsidR="00CC345B" w:rsidRDefault="00CC345B" w:rsidP="00CC345B">
            <w:pPr>
              <w:jc w:val="left"/>
              <w:rPr>
                <w:rFonts w:hint="eastAsia"/>
              </w:rPr>
            </w:pPr>
            <w:r>
              <w:rPr>
                <w:rFonts w:hint="eastAsia"/>
              </w:rPr>
              <w:t>赎回份额</w:t>
            </w:r>
          </w:p>
        </w:tc>
        <w:tc>
          <w:tcPr>
            <w:tcW w:w="11625" w:type="nil"/>
          </w:tcPr>
          <w:p w:rsidR="00CC345B" w:rsidRDefault="00CC345B" w:rsidP="00CC345B">
            <w:pPr>
              <w:jc w:val="left"/>
              <w:rPr>
                <w:rFonts w:hint="eastAsia"/>
              </w:rPr>
            </w:pPr>
            <w:r>
              <w:rPr>
                <w:rFonts w:hint="eastAsia"/>
              </w:rPr>
              <w:t>持有份额</w:t>
            </w:r>
          </w:p>
        </w:tc>
        <w:tc>
          <w:tcPr>
            <w:tcW w:w="11625" w:type="nil"/>
          </w:tcPr>
          <w:p w:rsidR="00CC345B" w:rsidRDefault="00CC345B" w:rsidP="00CC345B">
            <w:pPr>
              <w:jc w:val="left"/>
              <w:rPr>
                <w:rFonts w:hint="eastAsia"/>
              </w:rPr>
            </w:pPr>
            <w:r>
              <w:rPr>
                <w:rFonts w:hint="eastAsia"/>
              </w:rPr>
              <w:t>份额占比</w:t>
            </w:r>
          </w:p>
        </w:tc>
      </w:tr>
      <w:tr w:rsidR="00CC345B" w:rsidTr="00CC345B">
        <w:tc>
          <w:tcPr>
            <w:tcW w:w="11625" w:type="nil"/>
          </w:tcPr>
          <w:p w:rsidR="00CC345B" w:rsidRDefault="00CC345B" w:rsidP="00CC345B">
            <w:pPr>
              <w:jc w:val="left"/>
              <w:rPr>
                <w:rFonts w:hint="eastAsia"/>
              </w:rPr>
            </w:pPr>
            <w:r>
              <w:rPr>
                <w:rFonts w:hint="eastAsia"/>
              </w:rPr>
              <w:t>机构</w:t>
            </w:r>
          </w:p>
        </w:tc>
        <w:tc>
          <w:tcPr>
            <w:tcW w:w="11625" w:type="nil"/>
          </w:tcPr>
          <w:p w:rsidR="00CC345B" w:rsidRDefault="00CC345B" w:rsidP="00CC345B">
            <w:pPr>
              <w:jc w:val="right"/>
              <w:rPr>
                <w:rFonts w:hint="eastAsia"/>
              </w:rPr>
            </w:pPr>
            <w:r>
              <w:t>1</w:t>
            </w:r>
          </w:p>
        </w:tc>
        <w:tc>
          <w:tcPr>
            <w:tcW w:w="11625" w:type="nil"/>
          </w:tcPr>
          <w:p w:rsidR="00CC345B" w:rsidRDefault="00CC345B" w:rsidP="00CC345B">
            <w:pPr>
              <w:jc w:val="left"/>
              <w:rPr>
                <w:rFonts w:hint="eastAsia"/>
              </w:rPr>
            </w:pPr>
            <w:r>
              <w:t>20240401-20240630</w:t>
            </w:r>
          </w:p>
        </w:tc>
        <w:tc>
          <w:tcPr>
            <w:tcW w:w="11625" w:type="nil"/>
          </w:tcPr>
          <w:p w:rsidR="00CC345B" w:rsidRDefault="00CC345B" w:rsidP="00CC345B">
            <w:pPr>
              <w:jc w:val="right"/>
              <w:rPr>
                <w:rFonts w:hint="eastAsia"/>
              </w:rPr>
            </w:pPr>
            <w:r>
              <w:t>40,128,554.26</w:t>
            </w:r>
          </w:p>
        </w:tc>
        <w:tc>
          <w:tcPr>
            <w:tcW w:w="11625" w:type="nil"/>
          </w:tcPr>
          <w:p w:rsidR="00CC345B" w:rsidRDefault="00CC345B" w:rsidP="00CC345B">
            <w:pPr>
              <w:jc w:val="right"/>
              <w:rPr>
                <w:rFonts w:hint="eastAsia"/>
              </w:rPr>
            </w:pPr>
            <w:r>
              <w:t>-</w:t>
            </w:r>
          </w:p>
        </w:tc>
        <w:tc>
          <w:tcPr>
            <w:tcW w:w="11625" w:type="nil"/>
          </w:tcPr>
          <w:p w:rsidR="00CC345B" w:rsidRDefault="00CC345B" w:rsidP="00CC345B">
            <w:pPr>
              <w:jc w:val="right"/>
              <w:rPr>
                <w:rFonts w:hint="eastAsia"/>
              </w:rPr>
            </w:pPr>
            <w:r>
              <w:t>2,000,000.00</w:t>
            </w:r>
          </w:p>
        </w:tc>
        <w:tc>
          <w:tcPr>
            <w:tcW w:w="11625" w:type="nil"/>
          </w:tcPr>
          <w:p w:rsidR="00CC345B" w:rsidRDefault="00CC345B" w:rsidP="00CC345B">
            <w:pPr>
              <w:jc w:val="right"/>
              <w:rPr>
                <w:rFonts w:hint="eastAsia"/>
              </w:rPr>
            </w:pPr>
            <w:r>
              <w:t>38,128,554.26</w:t>
            </w:r>
          </w:p>
        </w:tc>
        <w:tc>
          <w:tcPr>
            <w:tcW w:w="11625" w:type="nil"/>
          </w:tcPr>
          <w:p w:rsidR="00CC345B" w:rsidRDefault="00CC345B" w:rsidP="00CC345B">
            <w:pPr>
              <w:jc w:val="right"/>
              <w:rPr>
                <w:rFonts w:hint="eastAsia"/>
              </w:rPr>
            </w:pPr>
            <w:r>
              <w:t>22.50%</w:t>
            </w:r>
          </w:p>
        </w:tc>
      </w:tr>
      <w:tr w:rsidR="00CC345B" w:rsidTr="00CC345B">
        <w:tc>
          <w:tcPr>
            <w:tcW w:w="11625" w:type="nil"/>
            <w:gridSpan w:val="8"/>
          </w:tcPr>
          <w:p w:rsidR="00CC345B" w:rsidRDefault="00CC345B" w:rsidP="00CC345B">
            <w:pPr>
              <w:jc w:val="left"/>
              <w:rPr>
                <w:rFonts w:hint="eastAsia"/>
              </w:rPr>
            </w:pPr>
            <w:r>
              <w:rPr>
                <w:rFonts w:hint="eastAsia"/>
              </w:rPr>
              <w:t>产品特有风险</w:t>
            </w:r>
          </w:p>
        </w:tc>
      </w:tr>
      <w:tr w:rsidR="00CC345B" w:rsidTr="00CC345B">
        <w:tc>
          <w:tcPr>
            <w:tcW w:w="11625" w:type="nil"/>
            <w:gridSpan w:val="8"/>
          </w:tcPr>
          <w:p w:rsidR="00CC345B" w:rsidRDefault="00CC345B" w:rsidP="00CC345B">
            <w:pPr>
              <w:rPr>
                <w:rFonts w:hint="eastAsia"/>
              </w:rPr>
            </w:pPr>
            <w:r>
              <w:rPr>
                <w:rFonts w:hint="eastAsia"/>
              </w:rPr>
              <w:t>本基金存在单一投资者持有基金份额比例达到或超过</w:t>
            </w:r>
            <w:r>
              <w:rPr>
                <w:rFonts w:hint="eastAsia"/>
              </w:rPr>
              <w:t>20%</w:t>
            </w:r>
            <w:r>
              <w:rPr>
                <w:rFonts w:hint="eastAsia"/>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CC345B" w:rsidRDefault="00CC345B" w:rsidP="00CC345B">
      <w:pPr>
        <w:pStyle w:val="-8"/>
        <w:rPr>
          <w:rFonts w:hint="eastAsia"/>
        </w:rPr>
      </w:pPr>
      <w:r>
        <w:rPr>
          <w:rFonts w:hint="eastAsia"/>
        </w:rPr>
        <w:t>注：1、报告期末持有份额占比按照四舍五入方法保留至小数点后第2位；</w:t>
      </w:r>
    </w:p>
    <w:p w:rsidR="00CC345B" w:rsidRDefault="00CC345B" w:rsidP="00CC345B">
      <w:pPr>
        <w:pStyle w:val="-"/>
        <w:ind w:firstLine="420"/>
        <w:rPr>
          <w:rFonts w:hint="eastAsia"/>
        </w:rPr>
      </w:pPr>
      <w:r>
        <w:rPr>
          <w:rFonts w:hint="eastAsia"/>
        </w:rPr>
        <w:t>2、申购份额包含申购、定期定额投资、转换转入、红利再投资或者买入等业务增加的份额，赎回份额包含赎回、转换转出或者卖出等业务减少的份额。</w:t>
      </w:r>
    </w:p>
    <w:p w:rsidR="00CC345B" w:rsidRDefault="00CC345B" w:rsidP="00CC345B">
      <w:pPr>
        <w:pStyle w:val="-1"/>
        <w:ind w:left="281" w:hanging="281"/>
        <w:rPr>
          <w:rFonts w:hint="eastAsia"/>
        </w:rPr>
      </w:pPr>
      <w:r>
        <w:rPr>
          <w:rFonts w:hint="eastAsia"/>
        </w:rPr>
        <w:t>备查文件目录</w:t>
      </w:r>
    </w:p>
    <w:p w:rsidR="00CC345B" w:rsidRDefault="00CC345B" w:rsidP="00CC345B">
      <w:pPr>
        <w:pStyle w:val="-2"/>
        <w:spacing w:before="312"/>
        <w:rPr>
          <w:rFonts w:hint="eastAsia"/>
        </w:rPr>
      </w:pPr>
      <w:r>
        <w:rPr>
          <w:rFonts w:hint="eastAsia"/>
        </w:rPr>
        <w:t>备查文件目录</w:t>
      </w:r>
    </w:p>
    <w:p w:rsidR="00CC345B" w:rsidRDefault="00CC345B" w:rsidP="00CC345B">
      <w:pPr>
        <w:pStyle w:val="-"/>
        <w:ind w:firstLine="420"/>
        <w:rPr>
          <w:rFonts w:hint="eastAsia"/>
        </w:rPr>
      </w:pPr>
      <w:r>
        <w:rPr>
          <w:rFonts w:hint="eastAsia"/>
        </w:rPr>
        <w:t>1、中国证券监督管理委员会批准设立招商基金管理有限公司的文件；</w:t>
      </w:r>
    </w:p>
    <w:p w:rsidR="00CC345B" w:rsidRDefault="00CC345B" w:rsidP="00CC345B">
      <w:pPr>
        <w:pStyle w:val="-"/>
        <w:ind w:firstLine="420"/>
        <w:rPr>
          <w:rFonts w:hint="eastAsia"/>
        </w:rPr>
      </w:pPr>
      <w:r>
        <w:rPr>
          <w:rFonts w:hint="eastAsia"/>
        </w:rPr>
        <w:t>2、中国证券监督管理委员会批准招商中国机遇股票型证券投资基金设立的文件；</w:t>
      </w:r>
    </w:p>
    <w:p w:rsidR="00CC345B" w:rsidRDefault="00CC345B" w:rsidP="00CC345B">
      <w:pPr>
        <w:pStyle w:val="-"/>
        <w:ind w:firstLine="420"/>
        <w:rPr>
          <w:rFonts w:hint="eastAsia"/>
        </w:rPr>
      </w:pPr>
      <w:r>
        <w:rPr>
          <w:rFonts w:hint="eastAsia"/>
        </w:rPr>
        <w:t>3、《招商中国机遇股票型证券投资基金基金合同》；</w:t>
      </w:r>
    </w:p>
    <w:p w:rsidR="00CC345B" w:rsidRDefault="00CC345B" w:rsidP="00CC345B">
      <w:pPr>
        <w:pStyle w:val="-"/>
        <w:ind w:firstLine="420"/>
        <w:rPr>
          <w:rFonts w:hint="eastAsia"/>
        </w:rPr>
      </w:pPr>
      <w:r>
        <w:rPr>
          <w:rFonts w:hint="eastAsia"/>
        </w:rPr>
        <w:t>4、《招商中国机遇股票型证券投资基金托管协议》；</w:t>
      </w:r>
    </w:p>
    <w:p w:rsidR="00CC345B" w:rsidRDefault="00CC345B" w:rsidP="00CC345B">
      <w:pPr>
        <w:pStyle w:val="-"/>
        <w:ind w:firstLine="420"/>
        <w:rPr>
          <w:rFonts w:hint="eastAsia"/>
        </w:rPr>
      </w:pPr>
      <w:r>
        <w:rPr>
          <w:rFonts w:hint="eastAsia"/>
        </w:rPr>
        <w:t>5、《招商中国机遇股票型证券投资基金招募说明书》；</w:t>
      </w:r>
    </w:p>
    <w:p w:rsidR="00CC345B" w:rsidRDefault="00CC345B" w:rsidP="00CC345B">
      <w:pPr>
        <w:pStyle w:val="-"/>
        <w:ind w:firstLine="420"/>
        <w:rPr>
          <w:rFonts w:hint="eastAsia"/>
        </w:rPr>
      </w:pPr>
      <w:r>
        <w:rPr>
          <w:rFonts w:hint="eastAsia"/>
        </w:rPr>
        <w:t>6、基金管理人业务资格批件、营业执照。</w:t>
      </w:r>
    </w:p>
    <w:p w:rsidR="00CC345B" w:rsidRDefault="00CC345B" w:rsidP="00CC345B">
      <w:pPr>
        <w:pStyle w:val="-2"/>
        <w:spacing w:before="312"/>
        <w:rPr>
          <w:rFonts w:hint="eastAsia"/>
        </w:rPr>
      </w:pPr>
      <w:r>
        <w:rPr>
          <w:rFonts w:hint="eastAsia"/>
        </w:rPr>
        <w:t>存放地点</w:t>
      </w:r>
    </w:p>
    <w:p w:rsidR="00CC345B" w:rsidRDefault="00CC345B" w:rsidP="00CC345B">
      <w:pPr>
        <w:pStyle w:val="-"/>
        <w:ind w:firstLine="420"/>
        <w:rPr>
          <w:rFonts w:hint="eastAsia"/>
        </w:rPr>
      </w:pPr>
      <w:r>
        <w:rPr>
          <w:rFonts w:hint="eastAsia"/>
        </w:rPr>
        <w:t>招商基金管理有限公司</w:t>
      </w:r>
    </w:p>
    <w:p w:rsidR="00CC345B" w:rsidRDefault="00CC345B" w:rsidP="00CC345B">
      <w:pPr>
        <w:pStyle w:val="-"/>
        <w:ind w:firstLine="420"/>
        <w:rPr>
          <w:rFonts w:hint="eastAsia"/>
        </w:rPr>
      </w:pPr>
      <w:r>
        <w:rPr>
          <w:rFonts w:hint="eastAsia"/>
        </w:rPr>
        <w:t>地址：深圳市福田区深南大道7088号</w:t>
      </w:r>
    </w:p>
    <w:p w:rsidR="00CC345B" w:rsidRDefault="00CC345B" w:rsidP="00CC345B">
      <w:pPr>
        <w:pStyle w:val="-2"/>
        <w:spacing w:before="312"/>
        <w:rPr>
          <w:rFonts w:hint="eastAsia"/>
        </w:rPr>
      </w:pPr>
      <w:r>
        <w:rPr>
          <w:rFonts w:hint="eastAsia"/>
        </w:rPr>
        <w:t>查阅方式</w:t>
      </w:r>
    </w:p>
    <w:p w:rsidR="00CC345B" w:rsidRDefault="00CC345B" w:rsidP="00CC345B">
      <w:pPr>
        <w:pStyle w:val="-"/>
        <w:ind w:firstLine="420"/>
        <w:rPr>
          <w:rFonts w:hint="eastAsia"/>
        </w:rPr>
      </w:pPr>
      <w:r>
        <w:rPr>
          <w:rFonts w:hint="eastAsia"/>
        </w:rPr>
        <w:t>上述文件可在招商基金管理有限公司互联网站上查阅，或者在营业时间内到招商基金管理有限公司查阅。</w:t>
      </w:r>
    </w:p>
    <w:p w:rsidR="00CC345B" w:rsidRDefault="00CC345B" w:rsidP="00CC345B">
      <w:pPr>
        <w:pStyle w:val="-"/>
        <w:ind w:firstLine="420"/>
        <w:rPr>
          <w:rFonts w:hint="eastAsia"/>
        </w:rPr>
      </w:pPr>
      <w:r>
        <w:rPr>
          <w:rFonts w:hint="eastAsia"/>
        </w:rPr>
        <w:t>投资者对本报告书如有疑问，可咨询本基金管理人招商基金管理有限公司。</w:t>
      </w:r>
    </w:p>
    <w:p w:rsidR="00CC345B" w:rsidRDefault="00CC345B" w:rsidP="00CC345B">
      <w:pPr>
        <w:pStyle w:val="-"/>
        <w:ind w:firstLine="420"/>
        <w:rPr>
          <w:rFonts w:hint="eastAsia"/>
        </w:rPr>
      </w:pPr>
      <w:r>
        <w:rPr>
          <w:rFonts w:hint="eastAsia"/>
        </w:rPr>
        <w:t>客户服务中心电话：400-887-9555</w:t>
      </w:r>
    </w:p>
    <w:p w:rsidR="00CC345B" w:rsidRDefault="00CC345B" w:rsidP="00CC345B">
      <w:pPr>
        <w:pStyle w:val="-"/>
        <w:ind w:firstLine="420"/>
        <w:rPr>
          <w:rFonts w:hint="eastAsia"/>
        </w:rPr>
      </w:pPr>
      <w:r>
        <w:rPr>
          <w:rFonts w:hint="eastAsia"/>
        </w:rPr>
        <w:t>网址：http://www.cmfchina.com</w:t>
      </w:r>
    </w:p>
    <w:p w:rsidR="00CC345B" w:rsidRPr="00CC345B" w:rsidRDefault="00CC345B" w:rsidP="00CC345B">
      <w:pPr>
        <w:rPr>
          <w:rFonts w:hint="eastAsia"/>
        </w:rPr>
      </w:pPr>
      <w:bookmarkStart w:id="2" w:name="_GoBack"/>
      <w:bookmarkEnd w:id="2"/>
    </w:p>
    <w:p w:rsidR="00FB358D" w:rsidRDefault="00CC345B" w:rsidP="00F8552E">
      <w:pPr>
        <w:snapToGrid w:val="0"/>
        <w:spacing w:line="360" w:lineRule="auto"/>
        <w:jc w:val="right"/>
      </w:pPr>
      <w:r>
        <w:rPr>
          <w:rFonts w:hint="eastAsia"/>
        </w:rPr>
        <w:t>招商基金管理有限公司</w:t>
      </w:r>
    </w:p>
    <w:p w:rsidR="00C7329B" w:rsidRPr="0063383B" w:rsidRDefault="00CC345B"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5B" w:rsidRDefault="00CC34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C345B" w:rsidRPr="00CC345B">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C345B">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C345B">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5B" w:rsidRDefault="00CC34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5B" w:rsidRDefault="00CC34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CC345B" w:rsidP="00AE3F5B">
    <w:pPr>
      <w:pStyle w:val="a7"/>
      <w:pBdr>
        <w:bottom w:val="single" w:sz="4" w:space="1" w:color="auto"/>
      </w:pBdr>
      <w:jc w:val="right"/>
    </w:pPr>
    <w:r>
      <w:rPr>
        <w:rFonts w:hint="eastAsia"/>
      </w:rPr>
      <w:t>招商中国机遇股票型证券投资基金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C345B"/>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9C812"/>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6DB57-DD78-4FE5-BD25-2B843C61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1091</Words>
  <Characters>6219</Characters>
  <Application>Microsoft Office Word</Application>
  <DocSecurity>0</DocSecurity>
  <Lines>51</Lines>
  <Paragraphs>14</Paragraphs>
  <ScaleCrop>false</ScaleCrop>
  <Company>MC SYSTEM</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2024-07-17T02:47:00Z</dcterms:created>
  <dcterms:modified xsi:type="dcterms:W3CDTF">2024-07-17T02:47:00Z</dcterms:modified>
</cp:coreProperties>
</file>