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33AD9">
        <w:rPr>
          <w:rFonts w:ascii="宋体" w:hAnsi="宋体" w:hint="eastAsia"/>
          <w:b/>
          <w:bCs/>
          <w:sz w:val="48"/>
          <w:szCs w:val="30"/>
        </w:rPr>
        <w:t>招商和悦稳健养老目标一年持有期混合型基金中基金（</w:t>
      </w:r>
      <w:r w:rsidR="00033AD9">
        <w:rPr>
          <w:rFonts w:ascii="宋体" w:hAnsi="宋体"/>
          <w:b/>
          <w:bCs/>
          <w:sz w:val="48"/>
          <w:szCs w:val="30"/>
        </w:rPr>
        <w:t>FOF）2024年第2季度报告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033AD9"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33AD9">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33AD9">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33AD9">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33AD9">
      <w:pPr>
        <w:pStyle w:val="-1"/>
        <w:ind w:left="281" w:hanging="281"/>
      </w:pPr>
      <w:r>
        <w:br w:type="page"/>
      </w:r>
      <w:r w:rsidR="00033AD9">
        <w:rPr>
          <w:rFonts w:hint="eastAsia"/>
        </w:rPr>
        <w:lastRenderedPageBreak/>
        <w:t>重要提示</w:t>
      </w:r>
    </w:p>
    <w:p w:rsidR="00033AD9" w:rsidRDefault="00033AD9" w:rsidP="00033AD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33AD9" w:rsidRDefault="00033AD9" w:rsidP="00033AD9">
      <w:pPr>
        <w:pStyle w:val="-"/>
        <w:ind w:firstLine="420"/>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033AD9" w:rsidRDefault="00033AD9" w:rsidP="00033AD9">
      <w:pPr>
        <w:pStyle w:val="-"/>
        <w:ind w:firstLine="420"/>
      </w:pPr>
      <w:r>
        <w:rPr>
          <w:rFonts w:hint="eastAsia"/>
        </w:rPr>
        <w:t>基金管理人承诺以诚实信用、勤勉尽责的原则管理和运用基金资产，但不保证基金一定盈利。</w:t>
      </w:r>
    </w:p>
    <w:p w:rsidR="00033AD9" w:rsidRDefault="00033AD9" w:rsidP="00033AD9">
      <w:pPr>
        <w:pStyle w:val="-"/>
        <w:ind w:firstLine="420"/>
      </w:pPr>
      <w:r>
        <w:rPr>
          <w:rFonts w:hint="eastAsia"/>
        </w:rPr>
        <w:t>基金的过往业绩并不代表其未来表现。投资有风险，投资者在作出投资决策前应仔细阅读本基金的招募说明书。</w:t>
      </w:r>
    </w:p>
    <w:p w:rsidR="00033AD9" w:rsidRDefault="00033AD9" w:rsidP="00033AD9">
      <w:pPr>
        <w:pStyle w:val="-"/>
        <w:ind w:firstLine="420"/>
      </w:pPr>
      <w:r>
        <w:rPr>
          <w:rFonts w:hint="eastAsia"/>
        </w:rPr>
        <w:t>本报告中财务资料未经审计。</w:t>
      </w:r>
    </w:p>
    <w:p w:rsidR="00033AD9" w:rsidRDefault="00033AD9" w:rsidP="00033AD9">
      <w:pPr>
        <w:pStyle w:val="-"/>
        <w:ind w:firstLine="420"/>
      </w:pPr>
      <w:r>
        <w:rPr>
          <w:rFonts w:hint="eastAsia"/>
        </w:rPr>
        <w:t>本报告期自2024年4月1日起至6月30日止。</w:t>
      </w:r>
    </w:p>
    <w:p w:rsidR="00033AD9" w:rsidRDefault="00033AD9" w:rsidP="00033AD9">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033AD9" w:rsidTr="00B51FD5">
        <w:tc>
          <w:tcPr>
            <w:tcW w:w="2130" w:type="dxa"/>
          </w:tcPr>
          <w:p w:rsidR="00033AD9" w:rsidRDefault="00033AD9" w:rsidP="00033AD9">
            <w:pPr>
              <w:jc w:val="left"/>
            </w:pPr>
            <w:r>
              <w:rPr>
                <w:rFonts w:hint="eastAsia"/>
              </w:rPr>
              <w:t>基金简称</w:t>
            </w:r>
          </w:p>
        </w:tc>
        <w:tc>
          <w:tcPr>
            <w:tcW w:w="6392" w:type="dxa"/>
            <w:gridSpan w:val="3"/>
          </w:tcPr>
          <w:p w:rsidR="00033AD9" w:rsidRDefault="00033AD9" w:rsidP="00033AD9">
            <w:pPr>
              <w:jc w:val="left"/>
            </w:pPr>
            <w:r>
              <w:rPr>
                <w:rFonts w:hint="eastAsia"/>
              </w:rPr>
              <w:t>招商和悦稳健养老一年持有期混合（</w:t>
            </w:r>
            <w:r>
              <w:rPr>
                <w:rFonts w:hint="eastAsia"/>
              </w:rPr>
              <w:t>FOF</w:t>
            </w:r>
            <w:r>
              <w:rPr>
                <w:rFonts w:hint="eastAsia"/>
              </w:rPr>
              <w:t>）</w:t>
            </w:r>
          </w:p>
        </w:tc>
      </w:tr>
      <w:tr w:rsidR="00033AD9" w:rsidTr="00BA1BC8">
        <w:tc>
          <w:tcPr>
            <w:tcW w:w="2130" w:type="dxa"/>
          </w:tcPr>
          <w:p w:rsidR="00033AD9" w:rsidRDefault="00033AD9" w:rsidP="00033AD9">
            <w:pPr>
              <w:jc w:val="left"/>
            </w:pPr>
            <w:r>
              <w:rPr>
                <w:rFonts w:hint="eastAsia"/>
              </w:rPr>
              <w:t>基金主代码</w:t>
            </w:r>
          </w:p>
        </w:tc>
        <w:tc>
          <w:tcPr>
            <w:tcW w:w="6392" w:type="dxa"/>
            <w:gridSpan w:val="3"/>
          </w:tcPr>
          <w:p w:rsidR="00033AD9" w:rsidRDefault="00033AD9" w:rsidP="00033AD9">
            <w:pPr>
              <w:jc w:val="left"/>
            </w:pPr>
            <w:r>
              <w:t>006861</w:t>
            </w:r>
          </w:p>
        </w:tc>
      </w:tr>
      <w:tr w:rsidR="00033AD9" w:rsidTr="00E11B76">
        <w:tc>
          <w:tcPr>
            <w:tcW w:w="2130" w:type="dxa"/>
          </w:tcPr>
          <w:p w:rsidR="00033AD9" w:rsidRDefault="00033AD9" w:rsidP="00033AD9">
            <w:pPr>
              <w:jc w:val="left"/>
            </w:pPr>
            <w:r>
              <w:rPr>
                <w:rFonts w:hint="eastAsia"/>
              </w:rPr>
              <w:t>交易代码</w:t>
            </w:r>
          </w:p>
        </w:tc>
        <w:tc>
          <w:tcPr>
            <w:tcW w:w="6392" w:type="dxa"/>
            <w:gridSpan w:val="3"/>
          </w:tcPr>
          <w:p w:rsidR="00033AD9" w:rsidRDefault="00033AD9" w:rsidP="00033AD9">
            <w:pPr>
              <w:jc w:val="left"/>
            </w:pPr>
            <w:r>
              <w:t>006861</w:t>
            </w:r>
          </w:p>
        </w:tc>
      </w:tr>
      <w:tr w:rsidR="00033AD9" w:rsidTr="009740C8">
        <w:tc>
          <w:tcPr>
            <w:tcW w:w="2130" w:type="dxa"/>
          </w:tcPr>
          <w:p w:rsidR="00033AD9" w:rsidRDefault="00033AD9" w:rsidP="00033AD9">
            <w:pPr>
              <w:jc w:val="left"/>
            </w:pPr>
            <w:r>
              <w:rPr>
                <w:rFonts w:hint="eastAsia"/>
              </w:rPr>
              <w:t>基金运作方式</w:t>
            </w:r>
          </w:p>
        </w:tc>
        <w:tc>
          <w:tcPr>
            <w:tcW w:w="6392" w:type="dxa"/>
            <w:gridSpan w:val="3"/>
          </w:tcPr>
          <w:p w:rsidR="00033AD9" w:rsidRDefault="00033AD9" w:rsidP="00033AD9">
            <w:pPr>
              <w:jc w:val="left"/>
            </w:pPr>
            <w:r>
              <w:rPr>
                <w:rFonts w:hint="eastAsia"/>
              </w:rPr>
              <w:t>契约型开放式</w:t>
            </w:r>
          </w:p>
        </w:tc>
      </w:tr>
      <w:tr w:rsidR="00033AD9" w:rsidTr="00694A48">
        <w:tc>
          <w:tcPr>
            <w:tcW w:w="2130" w:type="dxa"/>
          </w:tcPr>
          <w:p w:rsidR="00033AD9" w:rsidRDefault="00033AD9" w:rsidP="00033AD9">
            <w:pPr>
              <w:jc w:val="left"/>
            </w:pPr>
            <w:r>
              <w:rPr>
                <w:rFonts w:hint="eastAsia"/>
              </w:rPr>
              <w:t>基金合同生效日</w:t>
            </w:r>
          </w:p>
        </w:tc>
        <w:tc>
          <w:tcPr>
            <w:tcW w:w="6392" w:type="dxa"/>
            <w:gridSpan w:val="3"/>
          </w:tcPr>
          <w:p w:rsidR="00033AD9" w:rsidRDefault="00033AD9" w:rsidP="00033AD9">
            <w:pPr>
              <w:jc w:val="left"/>
            </w:pPr>
            <w:r>
              <w:rPr>
                <w:rFonts w:hint="eastAsia"/>
              </w:rPr>
              <w:t>2019</w:t>
            </w:r>
            <w:r>
              <w:rPr>
                <w:rFonts w:hint="eastAsia"/>
              </w:rPr>
              <w:t>年</w:t>
            </w:r>
            <w:r>
              <w:rPr>
                <w:rFonts w:hint="eastAsia"/>
              </w:rPr>
              <w:t>4</w:t>
            </w:r>
            <w:r>
              <w:rPr>
                <w:rFonts w:hint="eastAsia"/>
              </w:rPr>
              <w:t>月</w:t>
            </w:r>
            <w:r>
              <w:rPr>
                <w:rFonts w:hint="eastAsia"/>
              </w:rPr>
              <w:t>26</w:t>
            </w:r>
            <w:r>
              <w:rPr>
                <w:rFonts w:hint="eastAsia"/>
              </w:rPr>
              <w:t>日</w:t>
            </w:r>
          </w:p>
        </w:tc>
      </w:tr>
      <w:tr w:rsidR="00033AD9" w:rsidTr="00701BD7">
        <w:tc>
          <w:tcPr>
            <w:tcW w:w="2130" w:type="dxa"/>
          </w:tcPr>
          <w:p w:rsidR="00033AD9" w:rsidRDefault="00033AD9" w:rsidP="00033AD9">
            <w:pPr>
              <w:jc w:val="left"/>
            </w:pPr>
            <w:r>
              <w:rPr>
                <w:rFonts w:hint="eastAsia"/>
              </w:rPr>
              <w:t>报告期末基金份额总额</w:t>
            </w:r>
          </w:p>
        </w:tc>
        <w:tc>
          <w:tcPr>
            <w:tcW w:w="6392" w:type="dxa"/>
            <w:gridSpan w:val="3"/>
          </w:tcPr>
          <w:p w:rsidR="00033AD9" w:rsidRDefault="00033AD9" w:rsidP="00033AD9">
            <w:pPr>
              <w:jc w:val="left"/>
            </w:pPr>
            <w:r>
              <w:rPr>
                <w:rFonts w:hint="eastAsia"/>
              </w:rPr>
              <w:t>1,108,895,063.99</w:t>
            </w:r>
            <w:r>
              <w:rPr>
                <w:rFonts w:hint="eastAsia"/>
              </w:rPr>
              <w:t>份</w:t>
            </w:r>
          </w:p>
        </w:tc>
      </w:tr>
      <w:tr w:rsidR="00033AD9" w:rsidTr="00EE7D98">
        <w:tc>
          <w:tcPr>
            <w:tcW w:w="2130" w:type="dxa"/>
          </w:tcPr>
          <w:p w:rsidR="00033AD9" w:rsidRDefault="00033AD9" w:rsidP="00033AD9">
            <w:pPr>
              <w:jc w:val="left"/>
            </w:pPr>
            <w:r>
              <w:rPr>
                <w:rFonts w:hint="eastAsia"/>
              </w:rPr>
              <w:t>投资目标</w:t>
            </w:r>
          </w:p>
        </w:tc>
        <w:tc>
          <w:tcPr>
            <w:tcW w:w="6392" w:type="dxa"/>
            <w:gridSpan w:val="3"/>
          </w:tcPr>
          <w:p w:rsidR="00033AD9" w:rsidRDefault="00033AD9" w:rsidP="00033AD9">
            <w:pPr>
              <w:jc w:val="left"/>
            </w:pPr>
            <w:r>
              <w:rPr>
                <w:rFonts w:hint="eastAsia"/>
              </w:rPr>
              <w:t>本基金通过资产配置和基金优选，在控制产品风险收益特征的前提下，力争实现基金资产长期稳健增值。</w:t>
            </w:r>
          </w:p>
        </w:tc>
      </w:tr>
      <w:tr w:rsidR="00033AD9" w:rsidTr="00C674D0">
        <w:tc>
          <w:tcPr>
            <w:tcW w:w="2130" w:type="dxa"/>
          </w:tcPr>
          <w:p w:rsidR="00033AD9" w:rsidRDefault="00033AD9" w:rsidP="00033AD9">
            <w:pPr>
              <w:jc w:val="left"/>
            </w:pPr>
            <w:r>
              <w:rPr>
                <w:rFonts w:hint="eastAsia"/>
              </w:rPr>
              <w:t>投资策略</w:t>
            </w:r>
          </w:p>
        </w:tc>
        <w:tc>
          <w:tcPr>
            <w:tcW w:w="6392" w:type="dxa"/>
            <w:gridSpan w:val="3"/>
          </w:tcPr>
          <w:p w:rsidR="00033AD9" w:rsidRDefault="00033AD9" w:rsidP="00033AD9">
            <w:r>
              <w:rPr>
                <w:rFonts w:hint="eastAsia"/>
              </w:rPr>
              <w:t>1</w:t>
            </w:r>
            <w:r>
              <w:rPr>
                <w:rFonts w:hint="eastAsia"/>
              </w:rPr>
              <w:t>、资产配置策略</w:t>
            </w:r>
          </w:p>
          <w:p w:rsidR="00033AD9" w:rsidRDefault="00033AD9" w:rsidP="00033AD9">
            <w:r>
              <w:rPr>
                <w:rFonts w:hint="eastAsia"/>
              </w:rPr>
              <w:t>本基金为目标风险策略基金，以波动率作为度量风险水平的标准，原则上，本基金的长期目标波动率为</w:t>
            </w:r>
            <w:r>
              <w:rPr>
                <w:rFonts w:hint="eastAsia"/>
              </w:rPr>
              <w:t xml:space="preserve"> 5%</w:t>
            </w:r>
            <w:r>
              <w:rPr>
                <w:rFonts w:hint="eastAsia"/>
              </w:rPr>
              <w:t>。目标风险策略将风险分成权益类、债券类、商品类等资产类别的风险，据各类资产在组合中的风险水平，动态分配符合风险目标的权重，使得不同环境中表现良好的资产类别能够为投资组合提供预期收益贡献。</w:t>
            </w:r>
          </w:p>
          <w:p w:rsidR="00033AD9" w:rsidRDefault="00033AD9" w:rsidP="00033AD9">
            <w:r>
              <w:rPr>
                <w:rFonts w:hint="eastAsia"/>
              </w:rPr>
              <w:t>2</w:t>
            </w:r>
            <w:r>
              <w:rPr>
                <w:rFonts w:hint="eastAsia"/>
              </w:rPr>
              <w:t>、基金投资策略</w:t>
            </w:r>
          </w:p>
          <w:p w:rsidR="00033AD9" w:rsidRDefault="00033AD9" w:rsidP="00033AD9">
            <w:r>
              <w:rPr>
                <w:rFonts w:hint="eastAsia"/>
              </w:rPr>
              <w:t>本基金主要投资于管理规范的基金管理公司所管理的业绩优良、采取稳健投资策略的基金，以充分分享证券市场成长带来的收益。</w:t>
            </w:r>
          </w:p>
          <w:p w:rsidR="00033AD9" w:rsidRDefault="00033AD9" w:rsidP="00033AD9">
            <w:r>
              <w:rPr>
                <w:rFonts w:hint="eastAsia"/>
              </w:rPr>
              <w:t>3</w:t>
            </w:r>
            <w:r>
              <w:rPr>
                <w:rFonts w:hint="eastAsia"/>
              </w:rPr>
              <w:t>、股票投资策略</w:t>
            </w:r>
          </w:p>
          <w:p w:rsidR="00033AD9" w:rsidRDefault="00033AD9" w:rsidP="00033AD9">
            <w:r>
              <w:rPr>
                <w:rFonts w:hint="eastAsia"/>
              </w:rPr>
              <w:t>本基金通过定量和定性相结合的方法进行个股自下而上的选择。</w:t>
            </w:r>
          </w:p>
          <w:p w:rsidR="00033AD9" w:rsidRDefault="00033AD9" w:rsidP="00033AD9">
            <w:r>
              <w:rPr>
                <w:rFonts w:hint="eastAsia"/>
              </w:rPr>
              <w:t>4</w:t>
            </w:r>
            <w:r>
              <w:rPr>
                <w:rFonts w:hint="eastAsia"/>
              </w:rPr>
              <w:t>、债券投资策略</w:t>
            </w:r>
          </w:p>
          <w:p w:rsidR="00033AD9" w:rsidRDefault="00033AD9" w:rsidP="00033AD9">
            <w:r>
              <w:rPr>
                <w:rFonts w:hint="eastAsia"/>
              </w:rPr>
              <w:t>本基金主要采用的债券投资策略包括：久期策略、期限结构策略和</w:t>
            </w:r>
            <w:r>
              <w:rPr>
                <w:rFonts w:hint="eastAsia"/>
              </w:rPr>
              <w:lastRenderedPageBreak/>
              <w:t>个券选择策略等。</w:t>
            </w:r>
          </w:p>
          <w:p w:rsidR="00033AD9" w:rsidRDefault="00033AD9" w:rsidP="00033AD9">
            <w:r>
              <w:rPr>
                <w:rFonts w:hint="eastAsia"/>
              </w:rPr>
              <w:t>5</w:t>
            </w:r>
            <w:r>
              <w:rPr>
                <w:rFonts w:hint="eastAsia"/>
              </w:rPr>
              <w:t>、可转换债券和可交换债券投资策略</w:t>
            </w:r>
          </w:p>
          <w:p w:rsidR="00033AD9" w:rsidRDefault="00033AD9" w:rsidP="00033AD9">
            <w:r>
              <w:rPr>
                <w:rFonts w:hint="eastAsia"/>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033AD9" w:rsidRDefault="00033AD9" w:rsidP="00033AD9">
            <w:r>
              <w:rPr>
                <w:rFonts w:hint="eastAsia"/>
              </w:rPr>
              <w:t>6</w:t>
            </w:r>
            <w:r>
              <w:rPr>
                <w:rFonts w:hint="eastAsia"/>
              </w:rPr>
              <w:t>、资产支持证券投资策略</w:t>
            </w:r>
          </w:p>
          <w:p w:rsidR="00033AD9" w:rsidRDefault="00033AD9" w:rsidP="00033AD9">
            <w:r>
              <w:rPr>
                <w:rFonts w:hint="eastAsia"/>
              </w:rPr>
              <w:t>在控制风险的前提下，本基金对资产支持证券从五个方面综合定价，选择低估的品种进行投资。五个方面包括信用因素、流动性因素、利率因素、税收因素和提前还款因素。</w:t>
            </w:r>
          </w:p>
          <w:p w:rsidR="00033AD9" w:rsidRDefault="00033AD9" w:rsidP="00033AD9">
            <w:r>
              <w:rPr>
                <w:rFonts w:hint="eastAsia"/>
              </w:rPr>
              <w:t>7</w:t>
            </w:r>
            <w:r>
              <w:rPr>
                <w:rFonts w:hint="eastAsia"/>
              </w:rPr>
              <w:t>、中小企业私募债券投资策略</w:t>
            </w:r>
          </w:p>
          <w:p w:rsidR="00033AD9" w:rsidRDefault="00033AD9" w:rsidP="00033AD9">
            <w:r>
              <w:rPr>
                <w:rFonts w:hint="eastAsia"/>
              </w:rPr>
              <w:t>中小企业私募债具有票面利率较高、信用风险较大、二级市场流动性较差等特点。因此本基金审慎投资中小企业私募债券。</w:t>
            </w:r>
          </w:p>
          <w:p w:rsidR="00033AD9" w:rsidRDefault="00033AD9" w:rsidP="00033AD9">
            <w:r>
              <w:rPr>
                <w:rFonts w:hint="eastAsia"/>
              </w:rPr>
              <w:t>8</w:t>
            </w:r>
            <w:r>
              <w:rPr>
                <w:rFonts w:hint="eastAsia"/>
              </w:rPr>
              <w:t>、存托凭证投资策略</w:t>
            </w:r>
          </w:p>
          <w:p w:rsidR="00033AD9" w:rsidRDefault="00033AD9" w:rsidP="00033AD9">
            <w:r>
              <w:rPr>
                <w:rFonts w:hint="eastAsia"/>
              </w:rPr>
              <w:t>在控制风险的前提下，本基金将根据本基金的投资目标和股票投资策略，基于对基础证券投资价值的深入研究判断，进行存托凭证的投资。</w:t>
            </w:r>
          </w:p>
        </w:tc>
      </w:tr>
      <w:tr w:rsidR="00033AD9" w:rsidTr="00D77020">
        <w:tc>
          <w:tcPr>
            <w:tcW w:w="2130" w:type="dxa"/>
          </w:tcPr>
          <w:p w:rsidR="00033AD9" w:rsidRDefault="00033AD9" w:rsidP="00033AD9">
            <w:pPr>
              <w:jc w:val="left"/>
            </w:pPr>
            <w:r>
              <w:rPr>
                <w:rFonts w:hint="eastAsia"/>
              </w:rPr>
              <w:lastRenderedPageBreak/>
              <w:t>业绩比较基准</w:t>
            </w:r>
          </w:p>
        </w:tc>
        <w:tc>
          <w:tcPr>
            <w:tcW w:w="6392" w:type="dxa"/>
            <w:gridSpan w:val="3"/>
          </w:tcPr>
          <w:p w:rsidR="00033AD9" w:rsidRDefault="00033AD9" w:rsidP="00033AD9">
            <w:pPr>
              <w:jc w:val="left"/>
            </w:pPr>
            <w:r>
              <w:rPr>
                <w:rFonts w:hint="eastAsia"/>
              </w:rPr>
              <w:t>沪深</w:t>
            </w:r>
            <w:r>
              <w:rPr>
                <w:rFonts w:hint="eastAsia"/>
              </w:rPr>
              <w:t>300</w:t>
            </w:r>
            <w:r>
              <w:rPr>
                <w:rFonts w:hint="eastAsia"/>
              </w:rPr>
              <w:t>指数收益率×</w:t>
            </w:r>
            <w:r>
              <w:rPr>
                <w:rFonts w:hint="eastAsia"/>
              </w:rPr>
              <w:t>15%</w:t>
            </w:r>
            <w:r>
              <w:rPr>
                <w:rFonts w:hint="eastAsia"/>
              </w:rPr>
              <w:t>＋中证综合债指数收益率×</w:t>
            </w:r>
            <w:r>
              <w:rPr>
                <w:rFonts w:hint="eastAsia"/>
              </w:rPr>
              <w:t>85%</w:t>
            </w:r>
          </w:p>
        </w:tc>
      </w:tr>
      <w:tr w:rsidR="00033AD9" w:rsidTr="001023E5">
        <w:tc>
          <w:tcPr>
            <w:tcW w:w="2130" w:type="dxa"/>
          </w:tcPr>
          <w:p w:rsidR="00033AD9" w:rsidRDefault="00033AD9" w:rsidP="00033AD9">
            <w:pPr>
              <w:jc w:val="left"/>
            </w:pPr>
            <w:r>
              <w:rPr>
                <w:rFonts w:hint="eastAsia"/>
              </w:rPr>
              <w:t>风险收益特征</w:t>
            </w:r>
          </w:p>
        </w:tc>
        <w:tc>
          <w:tcPr>
            <w:tcW w:w="6392" w:type="dxa"/>
            <w:gridSpan w:val="3"/>
          </w:tcPr>
          <w:p w:rsidR="00033AD9" w:rsidRDefault="00033AD9" w:rsidP="00033AD9">
            <w:r>
              <w:rPr>
                <w:rFonts w:hint="eastAsia"/>
              </w:rPr>
              <w:t>本基金为混合型基金中基金（</w:t>
            </w:r>
            <w:r>
              <w:rPr>
                <w:rFonts w:hint="eastAsia"/>
              </w:rPr>
              <w:t>FOF</w:t>
            </w:r>
            <w:r>
              <w:rPr>
                <w:rFonts w:hint="eastAsia"/>
              </w:rPr>
              <w:t>），其预期风险和收益水平低于股票型基金、股票型基金中基金，高于债券型基金、债券型基金中基金、货币市场基金及货币型基金中基金。同时，本基金为目标风险系列基金中基金中风险收益特征相对稳健的基金。</w:t>
            </w:r>
          </w:p>
        </w:tc>
      </w:tr>
      <w:tr w:rsidR="00033AD9" w:rsidTr="00EC15FB">
        <w:tc>
          <w:tcPr>
            <w:tcW w:w="2130" w:type="dxa"/>
          </w:tcPr>
          <w:p w:rsidR="00033AD9" w:rsidRDefault="00033AD9" w:rsidP="00033AD9">
            <w:pPr>
              <w:jc w:val="left"/>
            </w:pPr>
            <w:r>
              <w:rPr>
                <w:rFonts w:hint="eastAsia"/>
              </w:rPr>
              <w:t>基金管理人</w:t>
            </w:r>
          </w:p>
        </w:tc>
        <w:tc>
          <w:tcPr>
            <w:tcW w:w="6392" w:type="dxa"/>
            <w:gridSpan w:val="3"/>
          </w:tcPr>
          <w:p w:rsidR="00033AD9" w:rsidRDefault="00033AD9" w:rsidP="00033AD9">
            <w:pPr>
              <w:jc w:val="left"/>
            </w:pPr>
            <w:r>
              <w:rPr>
                <w:rFonts w:hint="eastAsia"/>
              </w:rPr>
              <w:t>招商基金管理有限公司</w:t>
            </w:r>
          </w:p>
        </w:tc>
      </w:tr>
      <w:tr w:rsidR="00033AD9" w:rsidTr="004F11F3">
        <w:tc>
          <w:tcPr>
            <w:tcW w:w="2130" w:type="dxa"/>
          </w:tcPr>
          <w:p w:rsidR="00033AD9" w:rsidRDefault="00033AD9" w:rsidP="00033AD9">
            <w:pPr>
              <w:jc w:val="left"/>
            </w:pPr>
            <w:r>
              <w:rPr>
                <w:rFonts w:hint="eastAsia"/>
              </w:rPr>
              <w:t>基金托管人</w:t>
            </w:r>
          </w:p>
        </w:tc>
        <w:tc>
          <w:tcPr>
            <w:tcW w:w="6392" w:type="dxa"/>
            <w:gridSpan w:val="3"/>
          </w:tcPr>
          <w:p w:rsidR="00033AD9" w:rsidRDefault="00033AD9" w:rsidP="00033AD9">
            <w:pPr>
              <w:jc w:val="left"/>
            </w:pPr>
            <w:r>
              <w:rPr>
                <w:rFonts w:hint="eastAsia"/>
              </w:rPr>
              <w:t>中国银行股份有限公司</w:t>
            </w:r>
          </w:p>
        </w:tc>
      </w:tr>
      <w:tr w:rsidR="00033AD9" w:rsidTr="00033AD9">
        <w:tc>
          <w:tcPr>
            <w:tcW w:w="2130" w:type="dxa"/>
          </w:tcPr>
          <w:p w:rsidR="00033AD9" w:rsidRDefault="00033AD9" w:rsidP="00033AD9">
            <w:pPr>
              <w:jc w:val="left"/>
            </w:pPr>
            <w:r>
              <w:rPr>
                <w:rFonts w:hint="eastAsia"/>
              </w:rPr>
              <w:t>下属分级基金的基金简称</w:t>
            </w:r>
          </w:p>
        </w:tc>
        <w:tc>
          <w:tcPr>
            <w:tcW w:w="2130" w:type="dxa"/>
          </w:tcPr>
          <w:p w:rsidR="00033AD9" w:rsidRDefault="00033AD9" w:rsidP="00033AD9">
            <w:pPr>
              <w:jc w:val="left"/>
            </w:pPr>
            <w:r>
              <w:rPr>
                <w:rFonts w:hint="eastAsia"/>
              </w:rPr>
              <w:t>招商和悦稳健养老一年持有期混合（</w:t>
            </w:r>
            <w:r>
              <w:rPr>
                <w:rFonts w:hint="eastAsia"/>
              </w:rPr>
              <w:t>FOF</w:t>
            </w:r>
            <w:r>
              <w:rPr>
                <w:rFonts w:hint="eastAsia"/>
              </w:rPr>
              <w:t>）</w:t>
            </w:r>
            <w:r>
              <w:rPr>
                <w:rFonts w:hint="eastAsia"/>
              </w:rPr>
              <w:t>A</w:t>
            </w:r>
          </w:p>
        </w:tc>
        <w:tc>
          <w:tcPr>
            <w:tcW w:w="2131" w:type="dxa"/>
          </w:tcPr>
          <w:p w:rsidR="00033AD9" w:rsidRDefault="00033AD9" w:rsidP="00033AD9">
            <w:pPr>
              <w:jc w:val="left"/>
            </w:pPr>
            <w:r>
              <w:rPr>
                <w:rFonts w:hint="eastAsia"/>
              </w:rPr>
              <w:t>招商和悦稳健养老一年持有期混合（</w:t>
            </w:r>
            <w:r>
              <w:rPr>
                <w:rFonts w:hint="eastAsia"/>
              </w:rPr>
              <w:t>FOF</w:t>
            </w:r>
            <w:r>
              <w:rPr>
                <w:rFonts w:hint="eastAsia"/>
              </w:rPr>
              <w:t>）</w:t>
            </w:r>
            <w:r>
              <w:rPr>
                <w:rFonts w:hint="eastAsia"/>
              </w:rPr>
              <w:t>C</w:t>
            </w:r>
          </w:p>
        </w:tc>
        <w:tc>
          <w:tcPr>
            <w:tcW w:w="2131" w:type="dxa"/>
          </w:tcPr>
          <w:p w:rsidR="00033AD9" w:rsidRDefault="00033AD9" w:rsidP="00033AD9">
            <w:pPr>
              <w:jc w:val="left"/>
            </w:pPr>
            <w:r>
              <w:rPr>
                <w:rFonts w:hint="eastAsia"/>
              </w:rPr>
              <w:t>招商和悦稳健养老一年持有期混合（</w:t>
            </w:r>
            <w:r>
              <w:rPr>
                <w:rFonts w:hint="eastAsia"/>
              </w:rPr>
              <w:t>FOF</w:t>
            </w:r>
            <w:r>
              <w:rPr>
                <w:rFonts w:hint="eastAsia"/>
              </w:rPr>
              <w:t>）</w:t>
            </w:r>
            <w:r>
              <w:rPr>
                <w:rFonts w:hint="eastAsia"/>
              </w:rPr>
              <w:t>Y</w:t>
            </w:r>
          </w:p>
        </w:tc>
      </w:tr>
      <w:tr w:rsidR="00033AD9" w:rsidTr="00033AD9">
        <w:tc>
          <w:tcPr>
            <w:tcW w:w="2130" w:type="dxa"/>
          </w:tcPr>
          <w:p w:rsidR="00033AD9" w:rsidRDefault="00033AD9" w:rsidP="00033AD9">
            <w:pPr>
              <w:jc w:val="left"/>
            </w:pPr>
            <w:r>
              <w:rPr>
                <w:rFonts w:hint="eastAsia"/>
              </w:rPr>
              <w:t>下属分级基金的交易代码</w:t>
            </w:r>
          </w:p>
        </w:tc>
        <w:tc>
          <w:tcPr>
            <w:tcW w:w="2130" w:type="dxa"/>
          </w:tcPr>
          <w:p w:rsidR="00033AD9" w:rsidRDefault="00033AD9" w:rsidP="00033AD9">
            <w:pPr>
              <w:jc w:val="left"/>
            </w:pPr>
            <w:r>
              <w:t>006861</w:t>
            </w:r>
          </w:p>
        </w:tc>
        <w:tc>
          <w:tcPr>
            <w:tcW w:w="2131" w:type="dxa"/>
          </w:tcPr>
          <w:p w:rsidR="00033AD9" w:rsidRDefault="00033AD9" w:rsidP="00033AD9">
            <w:pPr>
              <w:jc w:val="left"/>
            </w:pPr>
            <w:r>
              <w:t>006862</w:t>
            </w:r>
          </w:p>
        </w:tc>
        <w:tc>
          <w:tcPr>
            <w:tcW w:w="2131" w:type="dxa"/>
          </w:tcPr>
          <w:p w:rsidR="00033AD9" w:rsidRDefault="00033AD9" w:rsidP="00033AD9">
            <w:pPr>
              <w:jc w:val="left"/>
            </w:pPr>
            <w:r>
              <w:t>017270</w:t>
            </w:r>
          </w:p>
        </w:tc>
      </w:tr>
      <w:tr w:rsidR="00033AD9" w:rsidTr="00033AD9">
        <w:tc>
          <w:tcPr>
            <w:tcW w:w="2130" w:type="dxa"/>
          </w:tcPr>
          <w:p w:rsidR="00033AD9" w:rsidRDefault="00033AD9" w:rsidP="00033AD9">
            <w:pPr>
              <w:jc w:val="left"/>
            </w:pPr>
            <w:r>
              <w:rPr>
                <w:rFonts w:hint="eastAsia"/>
              </w:rPr>
              <w:t>报告期末下属分级基金的份额总额</w:t>
            </w:r>
          </w:p>
        </w:tc>
        <w:tc>
          <w:tcPr>
            <w:tcW w:w="2130" w:type="dxa"/>
          </w:tcPr>
          <w:p w:rsidR="00033AD9" w:rsidRDefault="00033AD9" w:rsidP="00033AD9">
            <w:pPr>
              <w:jc w:val="left"/>
            </w:pPr>
            <w:r>
              <w:rPr>
                <w:rFonts w:hint="eastAsia"/>
              </w:rPr>
              <w:t>570,568,350.00</w:t>
            </w:r>
            <w:r>
              <w:rPr>
                <w:rFonts w:hint="eastAsia"/>
              </w:rPr>
              <w:t>份</w:t>
            </w:r>
          </w:p>
        </w:tc>
        <w:tc>
          <w:tcPr>
            <w:tcW w:w="2131" w:type="dxa"/>
          </w:tcPr>
          <w:p w:rsidR="00033AD9" w:rsidRDefault="00033AD9" w:rsidP="00033AD9">
            <w:pPr>
              <w:jc w:val="left"/>
            </w:pPr>
            <w:r>
              <w:rPr>
                <w:rFonts w:hint="eastAsia"/>
              </w:rPr>
              <w:t>368,885,205.00</w:t>
            </w:r>
            <w:r>
              <w:rPr>
                <w:rFonts w:hint="eastAsia"/>
              </w:rPr>
              <w:t>份</w:t>
            </w:r>
          </w:p>
        </w:tc>
        <w:tc>
          <w:tcPr>
            <w:tcW w:w="2131" w:type="dxa"/>
          </w:tcPr>
          <w:p w:rsidR="00033AD9" w:rsidRDefault="00033AD9" w:rsidP="00033AD9">
            <w:pPr>
              <w:jc w:val="left"/>
            </w:pPr>
            <w:r>
              <w:rPr>
                <w:rFonts w:hint="eastAsia"/>
              </w:rPr>
              <w:t>169,441,508.99</w:t>
            </w:r>
            <w:r>
              <w:rPr>
                <w:rFonts w:hint="eastAsia"/>
              </w:rPr>
              <w:t>份</w:t>
            </w:r>
          </w:p>
        </w:tc>
      </w:tr>
    </w:tbl>
    <w:p w:rsidR="00033AD9" w:rsidRDefault="00033AD9" w:rsidP="00033AD9">
      <w:pPr>
        <w:pStyle w:val="-8"/>
      </w:pPr>
      <w:r>
        <w:rPr>
          <w:rFonts w:hint="eastAsia"/>
        </w:rPr>
        <w:t>注：本基金从2022年11月11日起新增Y类份额，Y类份额自2022年11月21日起存续。</w:t>
      </w:r>
    </w:p>
    <w:p w:rsidR="00033AD9" w:rsidRDefault="00033AD9" w:rsidP="00033AD9">
      <w:pPr>
        <w:pStyle w:val="-1"/>
        <w:ind w:left="281" w:hanging="281"/>
      </w:pPr>
      <w:r>
        <w:rPr>
          <w:rFonts w:hint="eastAsia"/>
        </w:rPr>
        <w:t>主要财务指标和基金净值表现</w:t>
      </w:r>
    </w:p>
    <w:p w:rsidR="00033AD9" w:rsidRDefault="00033AD9" w:rsidP="00033AD9">
      <w:pPr>
        <w:pStyle w:val="-2"/>
        <w:spacing w:before="312"/>
      </w:pPr>
      <w:r>
        <w:rPr>
          <w:rFonts w:hint="eastAsia"/>
        </w:rPr>
        <w:t>主要财务指标</w:t>
      </w:r>
    </w:p>
    <w:p w:rsidR="00033AD9" w:rsidRDefault="00033AD9" w:rsidP="00033AD9">
      <w:pPr>
        <w:jc w:val="right"/>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033AD9" w:rsidTr="0062552C">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033AD9" w:rsidRDefault="00033AD9" w:rsidP="00033AD9">
            <w:pPr>
              <w:jc w:val="center"/>
            </w:pPr>
            <w:r>
              <w:rPr>
                <w:rFonts w:hint="eastAsia"/>
              </w:rPr>
              <w:t>主要财务指标</w:t>
            </w:r>
          </w:p>
        </w:tc>
        <w:tc>
          <w:tcPr>
            <w:tcW w:w="6392" w:type="dxa"/>
            <w:gridSpan w:val="3"/>
            <w:tcBorders>
              <w:bottom w:val="single" w:sz="4" w:space="0" w:color="auto"/>
            </w:tcBorders>
          </w:tcPr>
          <w:p w:rsidR="00033AD9" w:rsidRDefault="00033AD9" w:rsidP="00033AD9">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33AD9" w:rsidTr="00033AD9">
        <w:tc>
          <w:tcPr>
            <w:tcW w:w="2130" w:type="dxa"/>
            <w:vMerge/>
          </w:tcPr>
          <w:p w:rsidR="00033AD9" w:rsidRDefault="00033AD9" w:rsidP="00033AD9">
            <w:pPr>
              <w:jc w:val="left"/>
            </w:pPr>
          </w:p>
        </w:tc>
        <w:tc>
          <w:tcPr>
            <w:tcW w:w="2130" w:type="dxa"/>
            <w:shd w:val="clear" w:color="auto" w:fill="BFBFBF"/>
          </w:tcPr>
          <w:p w:rsidR="00033AD9" w:rsidRDefault="00033AD9" w:rsidP="00033AD9">
            <w:pPr>
              <w:jc w:val="center"/>
            </w:pPr>
            <w:r>
              <w:rPr>
                <w:rFonts w:hint="eastAsia"/>
              </w:rPr>
              <w:t>招商和悦稳健养老一年持有期混合（</w:t>
            </w:r>
            <w:r>
              <w:rPr>
                <w:rFonts w:hint="eastAsia"/>
              </w:rPr>
              <w:t>FOF</w:t>
            </w:r>
            <w:r>
              <w:rPr>
                <w:rFonts w:hint="eastAsia"/>
              </w:rPr>
              <w:t>）</w:t>
            </w:r>
            <w:r>
              <w:rPr>
                <w:rFonts w:hint="eastAsia"/>
              </w:rPr>
              <w:t>A</w:t>
            </w:r>
          </w:p>
        </w:tc>
        <w:tc>
          <w:tcPr>
            <w:tcW w:w="2131" w:type="dxa"/>
            <w:shd w:val="clear" w:color="auto" w:fill="BFBFBF"/>
          </w:tcPr>
          <w:p w:rsidR="00033AD9" w:rsidRDefault="00033AD9" w:rsidP="00033AD9">
            <w:pPr>
              <w:jc w:val="center"/>
            </w:pPr>
            <w:r>
              <w:rPr>
                <w:rFonts w:hint="eastAsia"/>
              </w:rPr>
              <w:t>招商和悦稳健养老一年持有期混合（</w:t>
            </w:r>
            <w:r>
              <w:rPr>
                <w:rFonts w:hint="eastAsia"/>
              </w:rPr>
              <w:t>FOF</w:t>
            </w:r>
            <w:r>
              <w:rPr>
                <w:rFonts w:hint="eastAsia"/>
              </w:rPr>
              <w:t>）</w:t>
            </w:r>
            <w:r>
              <w:rPr>
                <w:rFonts w:hint="eastAsia"/>
              </w:rPr>
              <w:t>C</w:t>
            </w:r>
          </w:p>
        </w:tc>
        <w:tc>
          <w:tcPr>
            <w:tcW w:w="2131" w:type="dxa"/>
            <w:shd w:val="clear" w:color="auto" w:fill="BFBFBF"/>
          </w:tcPr>
          <w:p w:rsidR="00033AD9" w:rsidRDefault="00033AD9" w:rsidP="00033AD9">
            <w:pPr>
              <w:jc w:val="center"/>
            </w:pPr>
            <w:r>
              <w:rPr>
                <w:rFonts w:hint="eastAsia"/>
              </w:rPr>
              <w:t>招商和悦稳健养老一年持有期混合（</w:t>
            </w:r>
            <w:r>
              <w:rPr>
                <w:rFonts w:hint="eastAsia"/>
              </w:rPr>
              <w:t>FOF</w:t>
            </w:r>
            <w:r>
              <w:rPr>
                <w:rFonts w:hint="eastAsia"/>
              </w:rPr>
              <w:t>）</w:t>
            </w:r>
            <w:r>
              <w:rPr>
                <w:rFonts w:hint="eastAsia"/>
              </w:rPr>
              <w:t>Y</w:t>
            </w:r>
          </w:p>
        </w:tc>
      </w:tr>
      <w:tr w:rsidR="00033AD9" w:rsidTr="00033AD9">
        <w:tc>
          <w:tcPr>
            <w:tcW w:w="2130" w:type="dxa"/>
          </w:tcPr>
          <w:p w:rsidR="00033AD9" w:rsidRDefault="00033AD9" w:rsidP="00033AD9">
            <w:pPr>
              <w:jc w:val="left"/>
            </w:pPr>
            <w:r>
              <w:rPr>
                <w:rFonts w:hint="eastAsia"/>
              </w:rPr>
              <w:lastRenderedPageBreak/>
              <w:t>1.</w:t>
            </w:r>
            <w:r>
              <w:rPr>
                <w:rFonts w:hint="eastAsia"/>
              </w:rPr>
              <w:t>本期已实现收益</w:t>
            </w:r>
          </w:p>
        </w:tc>
        <w:tc>
          <w:tcPr>
            <w:tcW w:w="2130" w:type="dxa"/>
          </w:tcPr>
          <w:p w:rsidR="00033AD9" w:rsidRDefault="00033AD9" w:rsidP="00033AD9">
            <w:pPr>
              <w:jc w:val="right"/>
            </w:pPr>
            <w:r>
              <w:t>8,219,496.82</w:t>
            </w:r>
          </w:p>
        </w:tc>
        <w:tc>
          <w:tcPr>
            <w:tcW w:w="2131" w:type="dxa"/>
          </w:tcPr>
          <w:p w:rsidR="00033AD9" w:rsidRDefault="00033AD9" w:rsidP="00033AD9">
            <w:pPr>
              <w:jc w:val="right"/>
            </w:pPr>
            <w:r>
              <w:t>4,569,776.00</w:t>
            </w:r>
          </w:p>
        </w:tc>
        <w:tc>
          <w:tcPr>
            <w:tcW w:w="2131" w:type="dxa"/>
          </w:tcPr>
          <w:p w:rsidR="00033AD9" w:rsidRDefault="00033AD9" w:rsidP="00033AD9">
            <w:pPr>
              <w:jc w:val="right"/>
            </w:pPr>
            <w:r>
              <w:t>2,412,095.95</w:t>
            </w:r>
          </w:p>
        </w:tc>
      </w:tr>
      <w:tr w:rsidR="00033AD9" w:rsidTr="00033AD9">
        <w:tc>
          <w:tcPr>
            <w:tcW w:w="2130" w:type="dxa"/>
          </w:tcPr>
          <w:p w:rsidR="00033AD9" w:rsidRDefault="00033AD9" w:rsidP="00033AD9">
            <w:pPr>
              <w:jc w:val="left"/>
            </w:pPr>
            <w:r>
              <w:rPr>
                <w:rFonts w:hint="eastAsia"/>
              </w:rPr>
              <w:t>2.</w:t>
            </w:r>
            <w:r>
              <w:rPr>
                <w:rFonts w:hint="eastAsia"/>
              </w:rPr>
              <w:t>本期利润</w:t>
            </w:r>
          </w:p>
        </w:tc>
        <w:tc>
          <w:tcPr>
            <w:tcW w:w="2130" w:type="dxa"/>
          </w:tcPr>
          <w:p w:rsidR="00033AD9" w:rsidRDefault="00033AD9" w:rsidP="00033AD9">
            <w:pPr>
              <w:jc w:val="right"/>
            </w:pPr>
            <w:r>
              <w:t>-1,852,111.08</w:t>
            </w:r>
          </w:p>
        </w:tc>
        <w:tc>
          <w:tcPr>
            <w:tcW w:w="2131" w:type="dxa"/>
          </w:tcPr>
          <w:p w:rsidR="00033AD9" w:rsidRDefault="00033AD9" w:rsidP="00033AD9">
            <w:pPr>
              <w:jc w:val="right"/>
            </w:pPr>
            <w:r>
              <w:t>-1,826,457.66</w:t>
            </w:r>
          </w:p>
        </w:tc>
        <w:tc>
          <w:tcPr>
            <w:tcW w:w="2131" w:type="dxa"/>
          </w:tcPr>
          <w:p w:rsidR="00033AD9" w:rsidRDefault="00033AD9" w:rsidP="00033AD9">
            <w:pPr>
              <w:jc w:val="right"/>
            </w:pPr>
            <w:r>
              <w:t>-545,506.11</w:t>
            </w:r>
          </w:p>
        </w:tc>
      </w:tr>
      <w:tr w:rsidR="00033AD9" w:rsidTr="00033AD9">
        <w:tc>
          <w:tcPr>
            <w:tcW w:w="2130" w:type="dxa"/>
          </w:tcPr>
          <w:p w:rsidR="00033AD9" w:rsidRDefault="00033AD9" w:rsidP="00033AD9">
            <w:pPr>
              <w:jc w:val="left"/>
            </w:pPr>
            <w:r>
              <w:rPr>
                <w:rFonts w:hint="eastAsia"/>
              </w:rPr>
              <w:t>3.</w:t>
            </w:r>
            <w:r>
              <w:rPr>
                <w:rFonts w:hint="eastAsia"/>
              </w:rPr>
              <w:t>加权平均基金份额本期利润</w:t>
            </w:r>
          </w:p>
        </w:tc>
        <w:tc>
          <w:tcPr>
            <w:tcW w:w="2130" w:type="dxa"/>
          </w:tcPr>
          <w:p w:rsidR="00033AD9" w:rsidRDefault="00033AD9" w:rsidP="00033AD9">
            <w:pPr>
              <w:jc w:val="right"/>
            </w:pPr>
            <w:r>
              <w:t>-0.0030</w:t>
            </w:r>
          </w:p>
        </w:tc>
        <w:tc>
          <w:tcPr>
            <w:tcW w:w="2131" w:type="dxa"/>
          </w:tcPr>
          <w:p w:rsidR="00033AD9" w:rsidRDefault="00033AD9" w:rsidP="00033AD9">
            <w:pPr>
              <w:jc w:val="right"/>
            </w:pPr>
            <w:r>
              <w:t>-0.0046</w:t>
            </w:r>
          </w:p>
        </w:tc>
        <w:tc>
          <w:tcPr>
            <w:tcW w:w="2131" w:type="dxa"/>
          </w:tcPr>
          <w:p w:rsidR="00033AD9" w:rsidRDefault="00033AD9" w:rsidP="00033AD9">
            <w:pPr>
              <w:jc w:val="right"/>
            </w:pPr>
            <w:r>
              <w:t>-0.0032</w:t>
            </w:r>
          </w:p>
        </w:tc>
      </w:tr>
      <w:tr w:rsidR="00033AD9" w:rsidTr="00033AD9">
        <w:tc>
          <w:tcPr>
            <w:tcW w:w="2130" w:type="dxa"/>
          </w:tcPr>
          <w:p w:rsidR="00033AD9" w:rsidRDefault="00033AD9" w:rsidP="00033AD9">
            <w:pPr>
              <w:jc w:val="left"/>
            </w:pPr>
            <w:r>
              <w:rPr>
                <w:rFonts w:hint="eastAsia"/>
              </w:rPr>
              <w:t>4.</w:t>
            </w:r>
            <w:r>
              <w:rPr>
                <w:rFonts w:hint="eastAsia"/>
              </w:rPr>
              <w:t>期末基金资产净值</w:t>
            </w:r>
          </w:p>
        </w:tc>
        <w:tc>
          <w:tcPr>
            <w:tcW w:w="2130" w:type="dxa"/>
          </w:tcPr>
          <w:p w:rsidR="00033AD9" w:rsidRDefault="00033AD9" w:rsidP="00033AD9">
            <w:pPr>
              <w:jc w:val="right"/>
            </w:pPr>
            <w:r>
              <w:t>729,231,232.08</w:t>
            </w:r>
          </w:p>
        </w:tc>
        <w:tc>
          <w:tcPr>
            <w:tcW w:w="2131" w:type="dxa"/>
          </w:tcPr>
          <w:p w:rsidR="00033AD9" w:rsidRDefault="00033AD9" w:rsidP="00033AD9">
            <w:pPr>
              <w:jc w:val="right"/>
            </w:pPr>
            <w:r>
              <w:t>459,402,000.00</w:t>
            </w:r>
          </w:p>
        </w:tc>
        <w:tc>
          <w:tcPr>
            <w:tcW w:w="2131" w:type="dxa"/>
          </w:tcPr>
          <w:p w:rsidR="00033AD9" w:rsidRDefault="00033AD9" w:rsidP="00033AD9">
            <w:pPr>
              <w:jc w:val="right"/>
            </w:pPr>
            <w:r>
              <w:t>217,176,970.41</w:t>
            </w:r>
          </w:p>
        </w:tc>
      </w:tr>
      <w:tr w:rsidR="00033AD9" w:rsidTr="00033AD9">
        <w:tc>
          <w:tcPr>
            <w:tcW w:w="2130" w:type="dxa"/>
          </w:tcPr>
          <w:p w:rsidR="00033AD9" w:rsidRDefault="00033AD9" w:rsidP="00033AD9">
            <w:pPr>
              <w:jc w:val="left"/>
            </w:pPr>
            <w:r>
              <w:rPr>
                <w:rFonts w:hint="eastAsia"/>
              </w:rPr>
              <w:t>5.</w:t>
            </w:r>
            <w:r>
              <w:rPr>
                <w:rFonts w:hint="eastAsia"/>
              </w:rPr>
              <w:t>期末基金份额净值</w:t>
            </w:r>
          </w:p>
        </w:tc>
        <w:tc>
          <w:tcPr>
            <w:tcW w:w="2130" w:type="dxa"/>
          </w:tcPr>
          <w:p w:rsidR="00033AD9" w:rsidRDefault="00033AD9" w:rsidP="00033AD9">
            <w:pPr>
              <w:jc w:val="right"/>
            </w:pPr>
            <w:r>
              <w:t>1.2781</w:t>
            </w:r>
          </w:p>
        </w:tc>
        <w:tc>
          <w:tcPr>
            <w:tcW w:w="2131" w:type="dxa"/>
          </w:tcPr>
          <w:p w:rsidR="00033AD9" w:rsidRDefault="00033AD9" w:rsidP="00033AD9">
            <w:pPr>
              <w:jc w:val="right"/>
            </w:pPr>
            <w:r>
              <w:t>1.2454</w:t>
            </w:r>
          </w:p>
        </w:tc>
        <w:tc>
          <w:tcPr>
            <w:tcW w:w="2131" w:type="dxa"/>
          </w:tcPr>
          <w:p w:rsidR="00033AD9" w:rsidRDefault="00033AD9" w:rsidP="00033AD9">
            <w:pPr>
              <w:jc w:val="right"/>
            </w:pPr>
            <w:r>
              <w:t>1.2817</w:t>
            </w:r>
          </w:p>
        </w:tc>
      </w:tr>
    </w:tbl>
    <w:p w:rsidR="00033AD9" w:rsidRDefault="00033AD9" w:rsidP="00033AD9">
      <w:pPr>
        <w:pStyle w:val="-8"/>
      </w:pPr>
      <w:r>
        <w:rPr>
          <w:rFonts w:hint="eastAsia"/>
        </w:rPr>
        <w:t>注：1、上述基金业绩指标不包括持有人认购或交易基金的各项费用，计入费用后实际收益水平要低于所列数字；</w:t>
      </w:r>
    </w:p>
    <w:p w:rsidR="00033AD9" w:rsidRDefault="00033AD9" w:rsidP="00033AD9">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33AD9" w:rsidRDefault="00033AD9" w:rsidP="00033AD9">
      <w:pPr>
        <w:pStyle w:val="-"/>
        <w:ind w:firstLine="420"/>
      </w:pPr>
      <w:r>
        <w:rPr>
          <w:rFonts w:hint="eastAsia"/>
        </w:rPr>
        <w:t>3、本基金从2022年11月11日起新增Y类份额，Y类份额自2022年11月21日起存续。</w:t>
      </w:r>
    </w:p>
    <w:p w:rsidR="00033AD9" w:rsidRDefault="00033AD9" w:rsidP="00033AD9">
      <w:pPr>
        <w:pStyle w:val="-2"/>
        <w:spacing w:before="312"/>
      </w:pPr>
      <w:r>
        <w:rPr>
          <w:rFonts w:hint="eastAsia"/>
        </w:rPr>
        <w:t>基金净值表现</w:t>
      </w:r>
    </w:p>
    <w:p w:rsidR="00033AD9" w:rsidRDefault="00033AD9" w:rsidP="00033AD9">
      <w:pPr>
        <w:pStyle w:val="-3"/>
        <w:spacing w:before="156" w:after="156"/>
      </w:pPr>
      <w:r>
        <w:rPr>
          <w:rFonts w:hint="eastAsia"/>
        </w:rPr>
        <w:t>本报告期基金份额净值增长率及其与同期业绩比较基准收益率的比较</w:t>
      </w:r>
    </w:p>
    <w:p w:rsidR="00033AD9" w:rsidRDefault="00033AD9" w:rsidP="00033AD9">
      <w:pPr>
        <w:pStyle w:val="-"/>
        <w:ind w:firstLine="420"/>
      </w:pPr>
      <w:r>
        <w:rPr>
          <w:rFonts w:hint="eastAsia"/>
        </w:rPr>
        <w:t>招商和悦稳健养老一年持有期混合（FOF）A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33AD9" w:rsidTr="00033AD9">
        <w:trPr>
          <w:cnfStyle w:val="100000000000" w:firstRow="1" w:lastRow="0" w:firstColumn="0" w:lastColumn="0" w:oddVBand="0" w:evenVBand="0" w:oddHBand="0" w:evenHBand="0" w:firstRowFirstColumn="0" w:firstRowLastColumn="0" w:lastRowFirstColumn="0" w:lastRowLastColumn="0"/>
        </w:trPr>
        <w:tc>
          <w:tcPr>
            <w:tcW w:w="1429" w:type="dxa"/>
          </w:tcPr>
          <w:p w:rsidR="00033AD9" w:rsidRDefault="00033AD9" w:rsidP="00033AD9">
            <w:pPr>
              <w:jc w:val="center"/>
            </w:pPr>
            <w:r>
              <w:rPr>
                <w:rFonts w:hint="eastAsia"/>
              </w:rPr>
              <w:t>阶段</w:t>
            </w:r>
          </w:p>
        </w:tc>
        <w:tc>
          <w:tcPr>
            <w:tcW w:w="1315" w:type="dxa"/>
          </w:tcPr>
          <w:p w:rsidR="00033AD9" w:rsidRDefault="00033AD9" w:rsidP="00033AD9">
            <w:pPr>
              <w:jc w:val="center"/>
            </w:pPr>
            <w:r>
              <w:rPr>
                <w:rFonts w:hint="eastAsia"/>
              </w:rPr>
              <w:t>份额净值增长率①</w:t>
            </w:r>
          </w:p>
        </w:tc>
        <w:tc>
          <w:tcPr>
            <w:tcW w:w="1315" w:type="dxa"/>
          </w:tcPr>
          <w:p w:rsidR="00033AD9" w:rsidRDefault="00033AD9" w:rsidP="00033AD9">
            <w:pPr>
              <w:jc w:val="center"/>
            </w:pPr>
            <w:r>
              <w:rPr>
                <w:rFonts w:hint="eastAsia"/>
              </w:rPr>
              <w:t>份额净值增长率标准差②</w:t>
            </w:r>
          </w:p>
        </w:tc>
        <w:tc>
          <w:tcPr>
            <w:tcW w:w="1315" w:type="dxa"/>
          </w:tcPr>
          <w:p w:rsidR="00033AD9" w:rsidRDefault="00033AD9" w:rsidP="00033AD9">
            <w:pPr>
              <w:jc w:val="center"/>
            </w:pPr>
            <w:r>
              <w:rPr>
                <w:rFonts w:hint="eastAsia"/>
              </w:rPr>
              <w:t>业绩比较基准收益率③</w:t>
            </w:r>
          </w:p>
        </w:tc>
        <w:tc>
          <w:tcPr>
            <w:tcW w:w="1315" w:type="dxa"/>
          </w:tcPr>
          <w:p w:rsidR="00033AD9" w:rsidRDefault="00033AD9" w:rsidP="00033AD9">
            <w:pPr>
              <w:jc w:val="center"/>
            </w:pPr>
            <w:r>
              <w:rPr>
                <w:rFonts w:hint="eastAsia"/>
              </w:rPr>
              <w:t>业绩比较基准收益率标准差④</w:t>
            </w:r>
          </w:p>
        </w:tc>
        <w:tc>
          <w:tcPr>
            <w:tcW w:w="1315" w:type="dxa"/>
          </w:tcPr>
          <w:p w:rsidR="00033AD9" w:rsidRDefault="00033AD9" w:rsidP="00033AD9">
            <w:pPr>
              <w:jc w:val="center"/>
            </w:pPr>
            <w:r>
              <w:rPr>
                <w:rFonts w:hint="eastAsia"/>
              </w:rPr>
              <w:t>①</w:t>
            </w:r>
            <w:r>
              <w:rPr>
                <w:rFonts w:hint="eastAsia"/>
              </w:rPr>
              <w:t>-</w:t>
            </w:r>
            <w:r>
              <w:rPr>
                <w:rFonts w:hint="eastAsia"/>
              </w:rPr>
              <w:t>③</w:t>
            </w:r>
          </w:p>
        </w:tc>
        <w:tc>
          <w:tcPr>
            <w:tcW w:w="1315" w:type="dxa"/>
          </w:tcPr>
          <w:p w:rsidR="00033AD9" w:rsidRDefault="00033AD9" w:rsidP="00033AD9">
            <w:pPr>
              <w:jc w:val="center"/>
            </w:pPr>
            <w:r>
              <w:rPr>
                <w:rFonts w:hint="eastAsia"/>
              </w:rPr>
              <w:t>②</w:t>
            </w:r>
            <w:r>
              <w:rPr>
                <w:rFonts w:hint="eastAsia"/>
              </w:rPr>
              <w:t>-</w:t>
            </w:r>
            <w:r>
              <w:rPr>
                <w:rFonts w:hint="eastAsia"/>
              </w:rPr>
              <w:t>④</w:t>
            </w:r>
          </w:p>
        </w:tc>
      </w:tr>
      <w:tr w:rsidR="00033AD9" w:rsidTr="00033AD9">
        <w:tc>
          <w:tcPr>
            <w:tcW w:w="1429" w:type="dxa"/>
          </w:tcPr>
          <w:p w:rsidR="00033AD9" w:rsidRDefault="00033AD9" w:rsidP="00033AD9">
            <w:pPr>
              <w:jc w:val="left"/>
            </w:pPr>
            <w:r>
              <w:rPr>
                <w:rFonts w:hint="eastAsia"/>
              </w:rPr>
              <w:t>过去三个月</w:t>
            </w:r>
          </w:p>
        </w:tc>
        <w:tc>
          <w:tcPr>
            <w:tcW w:w="1315" w:type="dxa"/>
          </w:tcPr>
          <w:p w:rsidR="00033AD9" w:rsidRDefault="00033AD9" w:rsidP="00033AD9">
            <w:pPr>
              <w:jc w:val="right"/>
            </w:pPr>
            <w:r>
              <w:t>-0.30%</w:t>
            </w:r>
          </w:p>
        </w:tc>
        <w:tc>
          <w:tcPr>
            <w:tcW w:w="1315" w:type="dxa"/>
          </w:tcPr>
          <w:p w:rsidR="00033AD9" w:rsidRDefault="00033AD9" w:rsidP="00033AD9">
            <w:pPr>
              <w:jc w:val="right"/>
            </w:pPr>
            <w:r>
              <w:t>0.18%</w:t>
            </w:r>
          </w:p>
        </w:tc>
        <w:tc>
          <w:tcPr>
            <w:tcW w:w="1315" w:type="dxa"/>
          </w:tcPr>
          <w:p w:rsidR="00033AD9" w:rsidRDefault="00033AD9" w:rsidP="00033AD9">
            <w:pPr>
              <w:jc w:val="right"/>
            </w:pPr>
            <w:r>
              <w:t>1.18%</w:t>
            </w:r>
          </w:p>
        </w:tc>
        <w:tc>
          <w:tcPr>
            <w:tcW w:w="1315" w:type="dxa"/>
          </w:tcPr>
          <w:p w:rsidR="00033AD9" w:rsidRDefault="00033AD9" w:rsidP="00033AD9">
            <w:pPr>
              <w:jc w:val="right"/>
            </w:pPr>
            <w:r>
              <w:t>0.10%</w:t>
            </w:r>
          </w:p>
        </w:tc>
        <w:tc>
          <w:tcPr>
            <w:tcW w:w="1315" w:type="dxa"/>
          </w:tcPr>
          <w:p w:rsidR="00033AD9" w:rsidRDefault="00033AD9" w:rsidP="00033AD9">
            <w:pPr>
              <w:jc w:val="right"/>
            </w:pPr>
            <w:r>
              <w:t>-1.48%</w:t>
            </w:r>
          </w:p>
        </w:tc>
        <w:tc>
          <w:tcPr>
            <w:tcW w:w="1315" w:type="dxa"/>
          </w:tcPr>
          <w:p w:rsidR="00033AD9" w:rsidRDefault="00033AD9" w:rsidP="00033AD9">
            <w:pPr>
              <w:jc w:val="right"/>
            </w:pPr>
            <w:r>
              <w:t>0.08%</w:t>
            </w:r>
          </w:p>
        </w:tc>
      </w:tr>
      <w:tr w:rsidR="00033AD9" w:rsidTr="00033AD9">
        <w:tc>
          <w:tcPr>
            <w:tcW w:w="1429" w:type="dxa"/>
          </w:tcPr>
          <w:p w:rsidR="00033AD9" w:rsidRDefault="00033AD9" w:rsidP="00033AD9">
            <w:pPr>
              <w:jc w:val="left"/>
            </w:pPr>
            <w:r>
              <w:rPr>
                <w:rFonts w:hint="eastAsia"/>
              </w:rPr>
              <w:t>过去六个月</w:t>
            </w:r>
          </w:p>
        </w:tc>
        <w:tc>
          <w:tcPr>
            <w:tcW w:w="1315" w:type="dxa"/>
          </w:tcPr>
          <w:p w:rsidR="00033AD9" w:rsidRDefault="00033AD9" w:rsidP="00033AD9">
            <w:pPr>
              <w:jc w:val="right"/>
            </w:pPr>
            <w:r>
              <w:t>0.09%</w:t>
            </w:r>
          </w:p>
        </w:tc>
        <w:tc>
          <w:tcPr>
            <w:tcW w:w="1315" w:type="dxa"/>
          </w:tcPr>
          <w:p w:rsidR="00033AD9" w:rsidRDefault="00033AD9" w:rsidP="00033AD9">
            <w:pPr>
              <w:jc w:val="right"/>
            </w:pPr>
            <w:r>
              <w:t>0.24%</w:t>
            </w:r>
          </w:p>
        </w:tc>
        <w:tc>
          <w:tcPr>
            <w:tcW w:w="1315" w:type="dxa"/>
          </w:tcPr>
          <w:p w:rsidR="00033AD9" w:rsidRDefault="00033AD9" w:rsidP="00033AD9">
            <w:pPr>
              <w:jc w:val="right"/>
            </w:pPr>
            <w:r>
              <w:t>3.49%</w:t>
            </w:r>
          </w:p>
        </w:tc>
        <w:tc>
          <w:tcPr>
            <w:tcW w:w="1315" w:type="dxa"/>
          </w:tcPr>
          <w:p w:rsidR="00033AD9" w:rsidRDefault="00033AD9" w:rsidP="00033AD9">
            <w:pPr>
              <w:jc w:val="right"/>
            </w:pPr>
            <w:r>
              <w:t>0.13%</w:t>
            </w:r>
          </w:p>
        </w:tc>
        <w:tc>
          <w:tcPr>
            <w:tcW w:w="1315" w:type="dxa"/>
          </w:tcPr>
          <w:p w:rsidR="00033AD9" w:rsidRDefault="00033AD9" w:rsidP="00033AD9">
            <w:pPr>
              <w:jc w:val="right"/>
            </w:pPr>
            <w:r>
              <w:t>-3.40%</w:t>
            </w:r>
          </w:p>
        </w:tc>
        <w:tc>
          <w:tcPr>
            <w:tcW w:w="1315" w:type="dxa"/>
          </w:tcPr>
          <w:p w:rsidR="00033AD9" w:rsidRDefault="00033AD9" w:rsidP="00033AD9">
            <w:pPr>
              <w:jc w:val="right"/>
            </w:pPr>
            <w:r>
              <w:t>0.11%</w:t>
            </w:r>
          </w:p>
        </w:tc>
      </w:tr>
      <w:tr w:rsidR="00033AD9" w:rsidTr="00033AD9">
        <w:tc>
          <w:tcPr>
            <w:tcW w:w="1429" w:type="dxa"/>
          </w:tcPr>
          <w:p w:rsidR="00033AD9" w:rsidRDefault="00033AD9" w:rsidP="00033AD9">
            <w:pPr>
              <w:jc w:val="left"/>
            </w:pPr>
            <w:r>
              <w:rPr>
                <w:rFonts w:hint="eastAsia"/>
              </w:rPr>
              <w:t>过去一年</w:t>
            </w:r>
          </w:p>
        </w:tc>
        <w:tc>
          <w:tcPr>
            <w:tcW w:w="1315" w:type="dxa"/>
          </w:tcPr>
          <w:p w:rsidR="00033AD9" w:rsidRDefault="00033AD9" w:rsidP="00033AD9">
            <w:pPr>
              <w:jc w:val="right"/>
            </w:pPr>
            <w:r>
              <w:t>-1.43%</w:t>
            </w:r>
          </w:p>
        </w:tc>
        <w:tc>
          <w:tcPr>
            <w:tcW w:w="1315" w:type="dxa"/>
          </w:tcPr>
          <w:p w:rsidR="00033AD9" w:rsidRDefault="00033AD9" w:rsidP="00033AD9">
            <w:pPr>
              <w:jc w:val="right"/>
            </w:pPr>
            <w:r>
              <w:t>0.21%</w:t>
            </w:r>
          </w:p>
        </w:tc>
        <w:tc>
          <w:tcPr>
            <w:tcW w:w="1315" w:type="dxa"/>
          </w:tcPr>
          <w:p w:rsidR="00033AD9" w:rsidRDefault="00033AD9" w:rsidP="00033AD9">
            <w:pPr>
              <w:jc w:val="right"/>
            </w:pPr>
            <w:r>
              <w:t>3.55%</w:t>
            </w:r>
          </w:p>
        </w:tc>
        <w:tc>
          <w:tcPr>
            <w:tcW w:w="1315" w:type="dxa"/>
          </w:tcPr>
          <w:p w:rsidR="00033AD9" w:rsidRDefault="00033AD9" w:rsidP="00033AD9">
            <w:pPr>
              <w:jc w:val="right"/>
            </w:pPr>
            <w:r>
              <w:t>0.13%</w:t>
            </w:r>
          </w:p>
        </w:tc>
        <w:tc>
          <w:tcPr>
            <w:tcW w:w="1315" w:type="dxa"/>
          </w:tcPr>
          <w:p w:rsidR="00033AD9" w:rsidRDefault="00033AD9" w:rsidP="00033AD9">
            <w:pPr>
              <w:jc w:val="right"/>
            </w:pPr>
            <w:r>
              <w:t>-4.98%</w:t>
            </w:r>
          </w:p>
        </w:tc>
        <w:tc>
          <w:tcPr>
            <w:tcW w:w="1315" w:type="dxa"/>
          </w:tcPr>
          <w:p w:rsidR="00033AD9" w:rsidRDefault="00033AD9" w:rsidP="00033AD9">
            <w:pPr>
              <w:jc w:val="right"/>
            </w:pPr>
            <w:r>
              <w:t>0.08%</w:t>
            </w:r>
          </w:p>
        </w:tc>
      </w:tr>
      <w:tr w:rsidR="00033AD9" w:rsidTr="00033AD9">
        <w:tc>
          <w:tcPr>
            <w:tcW w:w="1429" w:type="dxa"/>
          </w:tcPr>
          <w:p w:rsidR="00033AD9" w:rsidRDefault="00033AD9" w:rsidP="00033AD9">
            <w:pPr>
              <w:jc w:val="left"/>
            </w:pPr>
            <w:r>
              <w:rPr>
                <w:rFonts w:hint="eastAsia"/>
              </w:rPr>
              <w:t>过去三年</w:t>
            </w:r>
          </w:p>
        </w:tc>
        <w:tc>
          <w:tcPr>
            <w:tcW w:w="1315" w:type="dxa"/>
          </w:tcPr>
          <w:p w:rsidR="00033AD9" w:rsidRDefault="00033AD9" w:rsidP="00033AD9">
            <w:pPr>
              <w:jc w:val="right"/>
            </w:pPr>
            <w:r>
              <w:t>2.46%</w:t>
            </w:r>
          </w:p>
        </w:tc>
        <w:tc>
          <w:tcPr>
            <w:tcW w:w="1315" w:type="dxa"/>
          </w:tcPr>
          <w:p w:rsidR="00033AD9" w:rsidRDefault="00033AD9" w:rsidP="00033AD9">
            <w:pPr>
              <w:jc w:val="right"/>
            </w:pPr>
            <w:r>
              <w:t>0.22%</w:t>
            </w:r>
          </w:p>
        </w:tc>
        <w:tc>
          <w:tcPr>
            <w:tcW w:w="1315" w:type="dxa"/>
          </w:tcPr>
          <w:p w:rsidR="00033AD9" w:rsidRDefault="00033AD9" w:rsidP="00033AD9">
            <w:pPr>
              <w:jc w:val="right"/>
            </w:pPr>
            <w:r>
              <w:t>7.08%</w:t>
            </w:r>
          </w:p>
        </w:tc>
        <w:tc>
          <w:tcPr>
            <w:tcW w:w="1315" w:type="dxa"/>
          </w:tcPr>
          <w:p w:rsidR="00033AD9" w:rsidRDefault="00033AD9" w:rsidP="00033AD9">
            <w:pPr>
              <w:jc w:val="right"/>
            </w:pPr>
            <w:r>
              <w:t>0.16%</w:t>
            </w:r>
          </w:p>
        </w:tc>
        <w:tc>
          <w:tcPr>
            <w:tcW w:w="1315" w:type="dxa"/>
          </w:tcPr>
          <w:p w:rsidR="00033AD9" w:rsidRDefault="00033AD9" w:rsidP="00033AD9">
            <w:pPr>
              <w:jc w:val="right"/>
            </w:pPr>
            <w:r>
              <w:t>-4.62%</w:t>
            </w:r>
          </w:p>
        </w:tc>
        <w:tc>
          <w:tcPr>
            <w:tcW w:w="1315" w:type="dxa"/>
          </w:tcPr>
          <w:p w:rsidR="00033AD9" w:rsidRDefault="00033AD9" w:rsidP="00033AD9">
            <w:pPr>
              <w:jc w:val="right"/>
            </w:pPr>
            <w:r>
              <w:t>0.06%</w:t>
            </w:r>
          </w:p>
        </w:tc>
      </w:tr>
      <w:tr w:rsidR="00033AD9" w:rsidTr="00033AD9">
        <w:tc>
          <w:tcPr>
            <w:tcW w:w="1429" w:type="dxa"/>
          </w:tcPr>
          <w:p w:rsidR="00033AD9" w:rsidRDefault="00033AD9" w:rsidP="00033AD9">
            <w:pPr>
              <w:jc w:val="left"/>
            </w:pPr>
            <w:r>
              <w:rPr>
                <w:rFonts w:hint="eastAsia"/>
              </w:rPr>
              <w:t>过去五年</w:t>
            </w:r>
          </w:p>
        </w:tc>
        <w:tc>
          <w:tcPr>
            <w:tcW w:w="1315" w:type="dxa"/>
          </w:tcPr>
          <w:p w:rsidR="00033AD9" w:rsidRDefault="00033AD9" w:rsidP="00033AD9">
            <w:pPr>
              <w:jc w:val="right"/>
            </w:pPr>
            <w:r>
              <w:t>26.77%</w:t>
            </w:r>
          </w:p>
        </w:tc>
        <w:tc>
          <w:tcPr>
            <w:tcW w:w="1315" w:type="dxa"/>
          </w:tcPr>
          <w:p w:rsidR="00033AD9" w:rsidRDefault="00033AD9" w:rsidP="00033AD9">
            <w:pPr>
              <w:jc w:val="right"/>
            </w:pPr>
            <w:r>
              <w:t>0.26%</w:t>
            </w:r>
          </w:p>
        </w:tc>
        <w:tc>
          <w:tcPr>
            <w:tcW w:w="1315" w:type="dxa"/>
          </w:tcPr>
          <w:p w:rsidR="00033AD9" w:rsidRDefault="00033AD9" w:rsidP="00033AD9">
            <w:pPr>
              <w:jc w:val="right"/>
            </w:pPr>
            <w:r>
              <w:t>20.39%</w:t>
            </w:r>
          </w:p>
        </w:tc>
        <w:tc>
          <w:tcPr>
            <w:tcW w:w="1315" w:type="dxa"/>
          </w:tcPr>
          <w:p w:rsidR="00033AD9" w:rsidRDefault="00033AD9" w:rsidP="00033AD9">
            <w:pPr>
              <w:jc w:val="right"/>
            </w:pPr>
            <w:r>
              <w:t>0.17%</w:t>
            </w:r>
          </w:p>
        </w:tc>
        <w:tc>
          <w:tcPr>
            <w:tcW w:w="1315" w:type="dxa"/>
          </w:tcPr>
          <w:p w:rsidR="00033AD9" w:rsidRDefault="00033AD9" w:rsidP="00033AD9">
            <w:pPr>
              <w:jc w:val="right"/>
            </w:pPr>
            <w:r>
              <w:t>6.38%</w:t>
            </w:r>
          </w:p>
        </w:tc>
        <w:tc>
          <w:tcPr>
            <w:tcW w:w="1315" w:type="dxa"/>
          </w:tcPr>
          <w:p w:rsidR="00033AD9" w:rsidRDefault="00033AD9" w:rsidP="00033AD9">
            <w:pPr>
              <w:jc w:val="right"/>
            </w:pPr>
            <w:r>
              <w:t>0.09%</w:t>
            </w:r>
          </w:p>
        </w:tc>
      </w:tr>
      <w:tr w:rsidR="00033AD9" w:rsidTr="00033AD9">
        <w:tc>
          <w:tcPr>
            <w:tcW w:w="1429" w:type="dxa"/>
          </w:tcPr>
          <w:p w:rsidR="00033AD9" w:rsidRDefault="00033AD9" w:rsidP="00033AD9">
            <w:pPr>
              <w:jc w:val="left"/>
            </w:pPr>
            <w:r>
              <w:rPr>
                <w:rFonts w:hint="eastAsia"/>
              </w:rPr>
              <w:t>自基金合同生效起至今</w:t>
            </w:r>
          </w:p>
        </w:tc>
        <w:tc>
          <w:tcPr>
            <w:tcW w:w="1315" w:type="dxa"/>
          </w:tcPr>
          <w:p w:rsidR="00033AD9" w:rsidRDefault="00033AD9" w:rsidP="00033AD9">
            <w:pPr>
              <w:jc w:val="right"/>
            </w:pPr>
            <w:r>
              <w:t>27.81%</w:t>
            </w:r>
          </w:p>
        </w:tc>
        <w:tc>
          <w:tcPr>
            <w:tcW w:w="1315" w:type="dxa"/>
          </w:tcPr>
          <w:p w:rsidR="00033AD9" w:rsidRDefault="00033AD9" w:rsidP="00033AD9">
            <w:pPr>
              <w:jc w:val="right"/>
            </w:pPr>
            <w:r>
              <w:t>0.25%</w:t>
            </w:r>
          </w:p>
        </w:tc>
        <w:tc>
          <w:tcPr>
            <w:tcW w:w="1315" w:type="dxa"/>
          </w:tcPr>
          <w:p w:rsidR="00033AD9" w:rsidRDefault="00033AD9" w:rsidP="00033AD9">
            <w:pPr>
              <w:jc w:val="right"/>
            </w:pPr>
            <w:r>
              <w:t>21.29%</w:t>
            </w:r>
          </w:p>
        </w:tc>
        <w:tc>
          <w:tcPr>
            <w:tcW w:w="1315" w:type="dxa"/>
          </w:tcPr>
          <w:p w:rsidR="00033AD9" w:rsidRDefault="00033AD9" w:rsidP="00033AD9">
            <w:pPr>
              <w:jc w:val="right"/>
            </w:pPr>
            <w:r>
              <w:t>0.17%</w:t>
            </w:r>
          </w:p>
        </w:tc>
        <w:tc>
          <w:tcPr>
            <w:tcW w:w="1315" w:type="dxa"/>
          </w:tcPr>
          <w:p w:rsidR="00033AD9" w:rsidRDefault="00033AD9" w:rsidP="00033AD9">
            <w:pPr>
              <w:jc w:val="right"/>
            </w:pPr>
            <w:r>
              <w:t>6.52%</w:t>
            </w:r>
          </w:p>
        </w:tc>
        <w:tc>
          <w:tcPr>
            <w:tcW w:w="1315" w:type="dxa"/>
          </w:tcPr>
          <w:p w:rsidR="00033AD9" w:rsidRDefault="00033AD9" w:rsidP="00033AD9">
            <w:pPr>
              <w:jc w:val="right"/>
            </w:pPr>
            <w:r>
              <w:t>0.08%</w:t>
            </w:r>
          </w:p>
        </w:tc>
      </w:tr>
    </w:tbl>
    <w:p w:rsidR="00033AD9" w:rsidRDefault="00033AD9" w:rsidP="00033AD9">
      <w:pPr>
        <w:pStyle w:val="-"/>
        <w:ind w:firstLine="420"/>
      </w:pPr>
      <w:r>
        <w:rPr>
          <w:rFonts w:hint="eastAsia"/>
        </w:rPr>
        <w:t>招商和悦稳健养老一年持有期混合（FOF）C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33AD9" w:rsidTr="00033AD9">
        <w:trPr>
          <w:cnfStyle w:val="100000000000" w:firstRow="1" w:lastRow="0" w:firstColumn="0" w:lastColumn="0" w:oddVBand="0" w:evenVBand="0" w:oddHBand="0" w:evenHBand="0" w:firstRowFirstColumn="0" w:firstRowLastColumn="0" w:lastRowFirstColumn="0" w:lastRowLastColumn="0"/>
        </w:trPr>
        <w:tc>
          <w:tcPr>
            <w:tcW w:w="1429" w:type="dxa"/>
          </w:tcPr>
          <w:p w:rsidR="00033AD9" w:rsidRDefault="00033AD9" w:rsidP="00033AD9">
            <w:pPr>
              <w:jc w:val="center"/>
            </w:pPr>
            <w:r>
              <w:rPr>
                <w:rFonts w:hint="eastAsia"/>
              </w:rPr>
              <w:t>阶段</w:t>
            </w:r>
          </w:p>
        </w:tc>
        <w:tc>
          <w:tcPr>
            <w:tcW w:w="1315" w:type="dxa"/>
          </w:tcPr>
          <w:p w:rsidR="00033AD9" w:rsidRDefault="00033AD9" w:rsidP="00033AD9">
            <w:pPr>
              <w:jc w:val="center"/>
            </w:pPr>
            <w:r>
              <w:rPr>
                <w:rFonts w:hint="eastAsia"/>
              </w:rPr>
              <w:t>份额净值增长率①</w:t>
            </w:r>
          </w:p>
        </w:tc>
        <w:tc>
          <w:tcPr>
            <w:tcW w:w="1315" w:type="dxa"/>
          </w:tcPr>
          <w:p w:rsidR="00033AD9" w:rsidRDefault="00033AD9" w:rsidP="00033AD9">
            <w:pPr>
              <w:jc w:val="center"/>
            </w:pPr>
            <w:r>
              <w:rPr>
                <w:rFonts w:hint="eastAsia"/>
              </w:rPr>
              <w:t>份额净值增长率标准差②</w:t>
            </w:r>
          </w:p>
        </w:tc>
        <w:tc>
          <w:tcPr>
            <w:tcW w:w="1315" w:type="dxa"/>
          </w:tcPr>
          <w:p w:rsidR="00033AD9" w:rsidRDefault="00033AD9" w:rsidP="00033AD9">
            <w:pPr>
              <w:jc w:val="center"/>
            </w:pPr>
            <w:r>
              <w:rPr>
                <w:rFonts w:hint="eastAsia"/>
              </w:rPr>
              <w:t>业绩比较基准收益率③</w:t>
            </w:r>
          </w:p>
        </w:tc>
        <w:tc>
          <w:tcPr>
            <w:tcW w:w="1315" w:type="dxa"/>
          </w:tcPr>
          <w:p w:rsidR="00033AD9" w:rsidRDefault="00033AD9" w:rsidP="00033AD9">
            <w:pPr>
              <w:jc w:val="center"/>
            </w:pPr>
            <w:r>
              <w:rPr>
                <w:rFonts w:hint="eastAsia"/>
              </w:rPr>
              <w:t>业绩比较基准收益率标准差④</w:t>
            </w:r>
          </w:p>
        </w:tc>
        <w:tc>
          <w:tcPr>
            <w:tcW w:w="1315" w:type="dxa"/>
          </w:tcPr>
          <w:p w:rsidR="00033AD9" w:rsidRDefault="00033AD9" w:rsidP="00033AD9">
            <w:pPr>
              <w:jc w:val="center"/>
            </w:pPr>
            <w:r>
              <w:rPr>
                <w:rFonts w:hint="eastAsia"/>
              </w:rPr>
              <w:t>①</w:t>
            </w:r>
            <w:r>
              <w:rPr>
                <w:rFonts w:hint="eastAsia"/>
              </w:rPr>
              <w:t>-</w:t>
            </w:r>
            <w:r>
              <w:rPr>
                <w:rFonts w:hint="eastAsia"/>
              </w:rPr>
              <w:t>③</w:t>
            </w:r>
          </w:p>
        </w:tc>
        <w:tc>
          <w:tcPr>
            <w:tcW w:w="1315" w:type="dxa"/>
          </w:tcPr>
          <w:p w:rsidR="00033AD9" w:rsidRDefault="00033AD9" w:rsidP="00033AD9">
            <w:pPr>
              <w:jc w:val="center"/>
            </w:pPr>
            <w:r>
              <w:rPr>
                <w:rFonts w:hint="eastAsia"/>
              </w:rPr>
              <w:t>②</w:t>
            </w:r>
            <w:r>
              <w:rPr>
                <w:rFonts w:hint="eastAsia"/>
              </w:rPr>
              <w:t>-</w:t>
            </w:r>
            <w:r>
              <w:rPr>
                <w:rFonts w:hint="eastAsia"/>
              </w:rPr>
              <w:t>④</w:t>
            </w:r>
          </w:p>
        </w:tc>
      </w:tr>
      <w:tr w:rsidR="00033AD9" w:rsidTr="00033AD9">
        <w:tc>
          <w:tcPr>
            <w:tcW w:w="1429" w:type="dxa"/>
          </w:tcPr>
          <w:p w:rsidR="00033AD9" w:rsidRDefault="00033AD9" w:rsidP="00033AD9">
            <w:pPr>
              <w:jc w:val="left"/>
            </w:pPr>
            <w:r>
              <w:rPr>
                <w:rFonts w:hint="eastAsia"/>
              </w:rPr>
              <w:t>过去三个月</w:t>
            </w:r>
          </w:p>
        </w:tc>
        <w:tc>
          <w:tcPr>
            <w:tcW w:w="1315" w:type="dxa"/>
          </w:tcPr>
          <w:p w:rsidR="00033AD9" w:rsidRDefault="00033AD9" w:rsidP="00033AD9">
            <w:pPr>
              <w:jc w:val="right"/>
            </w:pPr>
            <w:r>
              <w:t>-0.42%</w:t>
            </w:r>
          </w:p>
        </w:tc>
        <w:tc>
          <w:tcPr>
            <w:tcW w:w="1315" w:type="dxa"/>
          </w:tcPr>
          <w:p w:rsidR="00033AD9" w:rsidRDefault="00033AD9" w:rsidP="00033AD9">
            <w:pPr>
              <w:jc w:val="right"/>
            </w:pPr>
            <w:r>
              <w:t>0.18%</w:t>
            </w:r>
          </w:p>
        </w:tc>
        <w:tc>
          <w:tcPr>
            <w:tcW w:w="1315" w:type="dxa"/>
          </w:tcPr>
          <w:p w:rsidR="00033AD9" w:rsidRDefault="00033AD9" w:rsidP="00033AD9">
            <w:pPr>
              <w:jc w:val="right"/>
            </w:pPr>
            <w:r>
              <w:t>1.18%</w:t>
            </w:r>
          </w:p>
        </w:tc>
        <w:tc>
          <w:tcPr>
            <w:tcW w:w="1315" w:type="dxa"/>
          </w:tcPr>
          <w:p w:rsidR="00033AD9" w:rsidRDefault="00033AD9" w:rsidP="00033AD9">
            <w:pPr>
              <w:jc w:val="right"/>
            </w:pPr>
            <w:r>
              <w:t>0.10%</w:t>
            </w:r>
          </w:p>
        </w:tc>
        <w:tc>
          <w:tcPr>
            <w:tcW w:w="1315" w:type="dxa"/>
          </w:tcPr>
          <w:p w:rsidR="00033AD9" w:rsidRDefault="00033AD9" w:rsidP="00033AD9">
            <w:pPr>
              <w:jc w:val="right"/>
            </w:pPr>
            <w:r>
              <w:t>-1.60%</w:t>
            </w:r>
          </w:p>
        </w:tc>
        <w:tc>
          <w:tcPr>
            <w:tcW w:w="1315" w:type="dxa"/>
          </w:tcPr>
          <w:p w:rsidR="00033AD9" w:rsidRDefault="00033AD9" w:rsidP="00033AD9">
            <w:pPr>
              <w:jc w:val="right"/>
            </w:pPr>
            <w:r>
              <w:t>0.08%</w:t>
            </w:r>
          </w:p>
        </w:tc>
      </w:tr>
      <w:tr w:rsidR="00033AD9" w:rsidTr="00033AD9">
        <w:tc>
          <w:tcPr>
            <w:tcW w:w="1429" w:type="dxa"/>
          </w:tcPr>
          <w:p w:rsidR="00033AD9" w:rsidRDefault="00033AD9" w:rsidP="00033AD9">
            <w:pPr>
              <w:jc w:val="left"/>
            </w:pPr>
            <w:r>
              <w:rPr>
                <w:rFonts w:hint="eastAsia"/>
              </w:rPr>
              <w:t>过去六个月</w:t>
            </w:r>
          </w:p>
        </w:tc>
        <w:tc>
          <w:tcPr>
            <w:tcW w:w="1315" w:type="dxa"/>
          </w:tcPr>
          <w:p w:rsidR="00033AD9" w:rsidRDefault="00033AD9" w:rsidP="00033AD9">
            <w:pPr>
              <w:jc w:val="right"/>
            </w:pPr>
            <w:r>
              <w:t>-0.16%</w:t>
            </w:r>
          </w:p>
        </w:tc>
        <w:tc>
          <w:tcPr>
            <w:tcW w:w="1315" w:type="dxa"/>
          </w:tcPr>
          <w:p w:rsidR="00033AD9" w:rsidRDefault="00033AD9" w:rsidP="00033AD9">
            <w:pPr>
              <w:jc w:val="right"/>
            </w:pPr>
            <w:r>
              <w:t>0.24%</w:t>
            </w:r>
          </w:p>
        </w:tc>
        <w:tc>
          <w:tcPr>
            <w:tcW w:w="1315" w:type="dxa"/>
          </w:tcPr>
          <w:p w:rsidR="00033AD9" w:rsidRDefault="00033AD9" w:rsidP="00033AD9">
            <w:pPr>
              <w:jc w:val="right"/>
            </w:pPr>
            <w:r>
              <w:t>3.49%</w:t>
            </w:r>
          </w:p>
        </w:tc>
        <w:tc>
          <w:tcPr>
            <w:tcW w:w="1315" w:type="dxa"/>
          </w:tcPr>
          <w:p w:rsidR="00033AD9" w:rsidRDefault="00033AD9" w:rsidP="00033AD9">
            <w:pPr>
              <w:jc w:val="right"/>
            </w:pPr>
            <w:r>
              <w:t>0.13%</w:t>
            </w:r>
          </w:p>
        </w:tc>
        <w:tc>
          <w:tcPr>
            <w:tcW w:w="1315" w:type="dxa"/>
          </w:tcPr>
          <w:p w:rsidR="00033AD9" w:rsidRDefault="00033AD9" w:rsidP="00033AD9">
            <w:pPr>
              <w:jc w:val="right"/>
            </w:pPr>
            <w:r>
              <w:t>-3.65%</w:t>
            </w:r>
          </w:p>
        </w:tc>
        <w:tc>
          <w:tcPr>
            <w:tcW w:w="1315" w:type="dxa"/>
          </w:tcPr>
          <w:p w:rsidR="00033AD9" w:rsidRDefault="00033AD9" w:rsidP="00033AD9">
            <w:pPr>
              <w:jc w:val="right"/>
            </w:pPr>
            <w:r>
              <w:t>0.11%</w:t>
            </w:r>
          </w:p>
        </w:tc>
      </w:tr>
      <w:tr w:rsidR="00033AD9" w:rsidTr="00033AD9">
        <w:tc>
          <w:tcPr>
            <w:tcW w:w="1429" w:type="dxa"/>
          </w:tcPr>
          <w:p w:rsidR="00033AD9" w:rsidRDefault="00033AD9" w:rsidP="00033AD9">
            <w:pPr>
              <w:jc w:val="left"/>
            </w:pPr>
            <w:r>
              <w:rPr>
                <w:rFonts w:hint="eastAsia"/>
              </w:rPr>
              <w:t>过去一年</w:t>
            </w:r>
          </w:p>
        </w:tc>
        <w:tc>
          <w:tcPr>
            <w:tcW w:w="1315" w:type="dxa"/>
          </w:tcPr>
          <w:p w:rsidR="00033AD9" w:rsidRDefault="00033AD9" w:rsidP="00033AD9">
            <w:pPr>
              <w:jc w:val="right"/>
            </w:pPr>
            <w:r>
              <w:t>-1.93%</w:t>
            </w:r>
          </w:p>
        </w:tc>
        <w:tc>
          <w:tcPr>
            <w:tcW w:w="1315" w:type="dxa"/>
          </w:tcPr>
          <w:p w:rsidR="00033AD9" w:rsidRDefault="00033AD9" w:rsidP="00033AD9">
            <w:pPr>
              <w:jc w:val="right"/>
            </w:pPr>
            <w:r>
              <w:t>0.21%</w:t>
            </w:r>
          </w:p>
        </w:tc>
        <w:tc>
          <w:tcPr>
            <w:tcW w:w="1315" w:type="dxa"/>
          </w:tcPr>
          <w:p w:rsidR="00033AD9" w:rsidRDefault="00033AD9" w:rsidP="00033AD9">
            <w:pPr>
              <w:jc w:val="right"/>
            </w:pPr>
            <w:r>
              <w:t>3.55%</w:t>
            </w:r>
          </w:p>
        </w:tc>
        <w:tc>
          <w:tcPr>
            <w:tcW w:w="1315" w:type="dxa"/>
          </w:tcPr>
          <w:p w:rsidR="00033AD9" w:rsidRDefault="00033AD9" w:rsidP="00033AD9">
            <w:pPr>
              <w:jc w:val="right"/>
            </w:pPr>
            <w:r>
              <w:t>0.13%</w:t>
            </w:r>
          </w:p>
        </w:tc>
        <w:tc>
          <w:tcPr>
            <w:tcW w:w="1315" w:type="dxa"/>
          </w:tcPr>
          <w:p w:rsidR="00033AD9" w:rsidRDefault="00033AD9" w:rsidP="00033AD9">
            <w:pPr>
              <w:jc w:val="right"/>
            </w:pPr>
            <w:r>
              <w:t>-5.48%</w:t>
            </w:r>
          </w:p>
        </w:tc>
        <w:tc>
          <w:tcPr>
            <w:tcW w:w="1315" w:type="dxa"/>
          </w:tcPr>
          <w:p w:rsidR="00033AD9" w:rsidRDefault="00033AD9" w:rsidP="00033AD9">
            <w:pPr>
              <w:jc w:val="right"/>
            </w:pPr>
            <w:r>
              <w:t>0.08%</w:t>
            </w:r>
          </w:p>
        </w:tc>
      </w:tr>
      <w:tr w:rsidR="00033AD9" w:rsidTr="00033AD9">
        <w:tc>
          <w:tcPr>
            <w:tcW w:w="1429" w:type="dxa"/>
          </w:tcPr>
          <w:p w:rsidR="00033AD9" w:rsidRDefault="00033AD9" w:rsidP="00033AD9">
            <w:pPr>
              <w:jc w:val="left"/>
            </w:pPr>
            <w:r>
              <w:rPr>
                <w:rFonts w:hint="eastAsia"/>
              </w:rPr>
              <w:t>过去三年</w:t>
            </w:r>
          </w:p>
        </w:tc>
        <w:tc>
          <w:tcPr>
            <w:tcW w:w="1315" w:type="dxa"/>
          </w:tcPr>
          <w:p w:rsidR="00033AD9" w:rsidRDefault="00033AD9" w:rsidP="00033AD9">
            <w:pPr>
              <w:jc w:val="right"/>
            </w:pPr>
            <w:r>
              <w:t>0.94%</w:t>
            </w:r>
          </w:p>
        </w:tc>
        <w:tc>
          <w:tcPr>
            <w:tcW w:w="1315" w:type="dxa"/>
          </w:tcPr>
          <w:p w:rsidR="00033AD9" w:rsidRDefault="00033AD9" w:rsidP="00033AD9">
            <w:pPr>
              <w:jc w:val="right"/>
            </w:pPr>
            <w:r>
              <w:t>0.22%</w:t>
            </w:r>
          </w:p>
        </w:tc>
        <w:tc>
          <w:tcPr>
            <w:tcW w:w="1315" w:type="dxa"/>
          </w:tcPr>
          <w:p w:rsidR="00033AD9" w:rsidRDefault="00033AD9" w:rsidP="00033AD9">
            <w:pPr>
              <w:jc w:val="right"/>
            </w:pPr>
            <w:r>
              <w:t>7.08%</w:t>
            </w:r>
          </w:p>
        </w:tc>
        <w:tc>
          <w:tcPr>
            <w:tcW w:w="1315" w:type="dxa"/>
          </w:tcPr>
          <w:p w:rsidR="00033AD9" w:rsidRDefault="00033AD9" w:rsidP="00033AD9">
            <w:pPr>
              <w:jc w:val="right"/>
            </w:pPr>
            <w:r>
              <w:t>0.16%</w:t>
            </w:r>
          </w:p>
        </w:tc>
        <w:tc>
          <w:tcPr>
            <w:tcW w:w="1315" w:type="dxa"/>
          </w:tcPr>
          <w:p w:rsidR="00033AD9" w:rsidRDefault="00033AD9" w:rsidP="00033AD9">
            <w:pPr>
              <w:jc w:val="right"/>
            </w:pPr>
            <w:r>
              <w:t>-6.14%</w:t>
            </w:r>
          </w:p>
        </w:tc>
        <w:tc>
          <w:tcPr>
            <w:tcW w:w="1315" w:type="dxa"/>
          </w:tcPr>
          <w:p w:rsidR="00033AD9" w:rsidRDefault="00033AD9" w:rsidP="00033AD9">
            <w:pPr>
              <w:jc w:val="right"/>
            </w:pPr>
            <w:r>
              <w:t>0.06%</w:t>
            </w:r>
          </w:p>
        </w:tc>
      </w:tr>
      <w:tr w:rsidR="00033AD9" w:rsidTr="00033AD9">
        <w:tc>
          <w:tcPr>
            <w:tcW w:w="1429" w:type="dxa"/>
          </w:tcPr>
          <w:p w:rsidR="00033AD9" w:rsidRDefault="00033AD9" w:rsidP="00033AD9">
            <w:pPr>
              <w:jc w:val="left"/>
            </w:pPr>
            <w:r>
              <w:rPr>
                <w:rFonts w:hint="eastAsia"/>
              </w:rPr>
              <w:t>过去五年</w:t>
            </w:r>
          </w:p>
        </w:tc>
        <w:tc>
          <w:tcPr>
            <w:tcW w:w="1315" w:type="dxa"/>
          </w:tcPr>
          <w:p w:rsidR="00033AD9" w:rsidRDefault="00033AD9" w:rsidP="00033AD9">
            <w:pPr>
              <w:jc w:val="right"/>
            </w:pPr>
            <w:r>
              <w:t>23.64%</w:t>
            </w:r>
          </w:p>
        </w:tc>
        <w:tc>
          <w:tcPr>
            <w:tcW w:w="1315" w:type="dxa"/>
          </w:tcPr>
          <w:p w:rsidR="00033AD9" w:rsidRDefault="00033AD9" w:rsidP="00033AD9">
            <w:pPr>
              <w:jc w:val="right"/>
            </w:pPr>
            <w:r>
              <w:t>0.26%</w:t>
            </w:r>
          </w:p>
        </w:tc>
        <w:tc>
          <w:tcPr>
            <w:tcW w:w="1315" w:type="dxa"/>
          </w:tcPr>
          <w:p w:rsidR="00033AD9" w:rsidRDefault="00033AD9" w:rsidP="00033AD9">
            <w:pPr>
              <w:jc w:val="right"/>
            </w:pPr>
            <w:r>
              <w:t>20.39%</w:t>
            </w:r>
          </w:p>
        </w:tc>
        <w:tc>
          <w:tcPr>
            <w:tcW w:w="1315" w:type="dxa"/>
          </w:tcPr>
          <w:p w:rsidR="00033AD9" w:rsidRDefault="00033AD9" w:rsidP="00033AD9">
            <w:pPr>
              <w:jc w:val="right"/>
            </w:pPr>
            <w:r>
              <w:t>0.17%</w:t>
            </w:r>
          </w:p>
        </w:tc>
        <w:tc>
          <w:tcPr>
            <w:tcW w:w="1315" w:type="dxa"/>
          </w:tcPr>
          <w:p w:rsidR="00033AD9" w:rsidRDefault="00033AD9" w:rsidP="00033AD9">
            <w:pPr>
              <w:jc w:val="right"/>
            </w:pPr>
            <w:r>
              <w:t>3.25%</w:t>
            </w:r>
          </w:p>
        </w:tc>
        <w:tc>
          <w:tcPr>
            <w:tcW w:w="1315" w:type="dxa"/>
          </w:tcPr>
          <w:p w:rsidR="00033AD9" w:rsidRDefault="00033AD9" w:rsidP="00033AD9">
            <w:pPr>
              <w:jc w:val="right"/>
            </w:pPr>
            <w:r>
              <w:t>0.09%</w:t>
            </w:r>
          </w:p>
        </w:tc>
      </w:tr>
      <w:tr w:rsidR="00033AD9" w:rsidTr="00033AD9">
        <w:tc>
          <w:tcPr>
            <w:tcW w:w="1429" w:type="dxa"/>
          </w:tcPr>
          <w:p w:rsidR="00033AD9" w:rsidRDefault="00033AD9" w:rsidP="00033AD9">
            <w:pPr>
              <w:jc w:val="left"/>
            </w:pPr>
            <w:r>
              <w:rPr>
                <w:rFonts w:hint="eastAsia"/>
              </w:rPr>
              <w:t>自基金合同生效起至今</w:t>
            </w:r>
          </w:p>
        </w:tc>
        <w:tc>
          <w:tcPr>
            <w:tcW w:w="1315" w:type="dxa"/>
          </w:tcPr>
          <w:p w:rsidR="00033AD9" w:rsidRDefault="00033AD9" w:rsidP="00033AD9">
            <w:pPr>
              <w:jc w:val="right"/>
            </w:pPr>
            <w:r>
              <w:t>24.54%</w:t>
            </w:r>
          </w:p>
        </w:tc>
        <w:tc>
          <w:tcPr>
            <w:tcW w:w="1315" w:type="dxa"/>
          </w:tcPr>
          <w:p w:rsidR="00033AD9" w:rsidRDefault="00033AD9" w:rsidP="00033AD9">
            <w:pPr>
              <w:jc w:val="right"/>
            </w:pPr>
            <w:r>
              <w:t>0.25%</w:t>
            </w:r>
          </w:p>
        </w:tc>
        <w:tc>
          <w:tcPr>
            <w:tcW w:w="1315" w:type="dxa"/>
          </w:tcPr>
          <w:p w:rsidR="00033AD9" w:rsidRDefault="00033AD9" w:rsidP="00033AD9">
            <w:pPr>
              <w:jc w:val="right"/>
            </w:pPr>
            <w:r>
              <w:t>21.29%</w:t>
            </w:r>
          </w:p>
        </w:tc>
        <w:tc>
          <w:tcPr>
            <w:tcW w:w="1315" w:type="dxa"/>
          </w:tcPr>
          <w:p w:rsidR="00033AD9" w:rsidRDefault="00033AD9" w:rsidP="00033AD9">
            <w:pPr>
              <w:jc w:val="right"/>
            </w:pPr>
            <w:r>
              <w:t>0.17%</w:t>
            </w:r>
          </w:p>
        </w:tc>
        <w:tc>
          <w:tcPr>
            <w:tcW w:w="1315" w:type="dxa"/>
          </w:tcPr>
          <w:p w:rsidR="00033AD9" w:rsidRDefault="00033AD9" w:rsidP="00033AD9">
            <w:pPr>
              <w:jc w:val="right"/>
            </w:pPr>
            <w:r>
              <w:t>3.25%</w:t>
            </w:r>
          </w:p>
        </w:tc>
        <w:tc>
          <w:tcPr>
            <w:tcW w:w="1315" w:type="dxa"/>
          </w:tcPr>
          <w:p w:rsidR="00033AD9" w:rsidRDefault="00033AD9" w:rsidP="00033AD9">
            <w:pPr>
              <w:jc w:val="right"/>
            </w:pPr>
            <w:r>
              <w:t>0.08%</w:t>
            </w:r>
          </w:p>
        </w:tc>
      </w:tr>
    </w:tbl>
    <w:p w:rsidR="00033AD9" w:rsidRDefault="00033AD9" w:rsidP="00033AD9">
      <w:pPr>
        <w:pStyle w:val="-"/>
        <w:ind w:firstLine="420"/>
      </w:pPr>
      <w:r>
        <w:rPr>
          <w:rFonts w:hint="eastAsia"/>
        </w:rPr>
        <w:t>招商和悦稳健养老一年持有期混合（FOF）Y</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33AD9" w:rsidTr="00033AD9">
        <w:trPr>
          <w:cnfStyle w:val="100000000000" w:firstRow="1" w:lastRow="0" w:firstColumn="0" w:lastColumn="0" w:oddVBand="0" w:evenVBand="0" w:oddHBand="0" w:evenHBand="0" w:firstRowFirstColumn="0" w:firstRowLastColumn="0" w:lastRowFirstColumn="0" w:lastRowLastColumn="0"/>
        </w:trPr>
        <w:tc>
          <w:tcPr>
            <w:tcW w:w="1429" w:type="dxa"/>
          </w:tcPr>
          <w:p w:rsidR="00033AD9" w:rsidRDefault="00033AD9" w:rsidP="00033AD9">
            <w:pPr>
              <w:jc w:val="center"/>
            </w:pPr>
            <w:r>
              <w:rPr>
                <w:rFonts w:hint="eastAsia"/>
              </w:rPr>
              <w:lastRenderedPageBreak/>
              <w:t>阶段</w:t>
            </w:r>
          </w:p>
        </w:tc>
        <w:tc>
          <w:tcPr>
            <w:tcW w:w="1315" w:type="dxa"/>
          </w:tcPr>
          <w:p w:rsidR="00033AD9" w:rsidRDefault="00033AD9" w:rsidP="00033AD9">
            <w:pPr>
              <w:jc w:val="center"/>
            </w:pPr>
            <w:r>
              <w:rPr>
                <w:rFonts w:hint="eastAsia"/>
              </w:rPr>
              <w:t>份额净值增长率①</w:t>
            </w:r>
          </w:p>
        </w:tc>
        <w:tc>
          <w:tcPr>
            <w:tcW w:w="1315" w:type="dxa"/>
          </w:tcPr>
          <w:p w:rsidR="00033AD9" w:rsidRDefault="00033AD9" w:rsidP="00033AD9">
            <w:pPr>
              <w:jc w:val="center"/>
            </w:pPr>
            <w:r>
              <w:rPr>
                <w:rFonts w:hint="eastAsia"/>
              </w:rPr>
              <w:t>份额净值增长率标准差②</w:t>
            </w:r>
          </w:p>
        </w:tc>
        <w:tc>
          <w:tcPr>
            <w:tcW w:w="1315" w:type="dxa"/>
          </w:tcPr>
          <w:p w:rsidR="00033AD9" w:rsidRDefault="00033AD9" w:rsidP="00033AD9">
            <w:pPr>
              <w:jc w:val="center"/>
            </w:pPr>
            <w:r>
              <w:rPr>
                <w:rFonts w:hint="eastAsia"/>
              </w:rPr>
              <w:t>业绩比较基准收益率③</w:t>
            </w:r>
          </w:p>
        </w:tc>
        <w:tc>
          <w:tcPr>
            <w:tcW w:w="1315" w:type="dxa"/>
          </w:tcPr>
          <w:p w:rsidR="00033AD9" w:rsidRDefault="00033AD9" w:rsidP="00033AD9">
            <w:pPr>
              <w:jc w:val="center"/>
            </w:pPr>
            <w:r>
              <w:rPr>
                <w:rFonts w:hint="eastAsia"/>
              </w:rPr>
              <w:t>业绩比较基准收益率标准差④</w:t>
            </w:r>
          </w:p>
        </w:tc>
        <w:tc>
          <w:tcPr>
            <w:tcW w:w="1315" w:type="dxa"/>
          </w:tcPr>
          <w:p w:rsidR="00033AD9" w:rsidRDefault="00033AD9" w:rsidP="00033AD9">
            <w:pPr>
              <w:jc w:val="center"/>
            </w:pPr>
            <w:r>
              <w:rPr>
                <w:rFonts w:hint="eastAsia"/>
              </w:rPr>
              <w:t>①</w:t>
            </w:r>
            <w:r>
              <w:rPr>
                <w:rFonts w:hint="eastAsia"/>
              </w:rPr>
              <w:t>-</w:t>
            </w:r>
            <w:r>
              <w:rPr>
                <w:rFonts w:hint="eastAsia"/>
              </w:rPr>
              <w:t>③</w:t>
            </w:r>
          </w:p>
        </w:tc>
        <w:tc>
          <w:tcPr>
            <w:tcW w:w="1315" w:type="dxa"/>
          </w:tcPr>
          <w:p w:rsidR="00033AD9" w:rsidRDefault="00033AD9" w:rsidP="00033AD9">
            <w:pPr>
              <w:jc w:val="center"/>
            </w:pPr>
            <w:r>
              <w:rPr>
                <w:rFonts w:hint="eastAsia"/>
              </w:rPr>
              <w:t>②</w:t>
            </w:r>
            <w:r>
              <w:rPr>
                <w:rFonts w:hint="eastAsia"/>
              </w:rPr>
              <w:t>-</w:t>
            </w:r>
            <w:r>
              <w:rPr>
                <w:rFonts w:hint="eastAsia"/>
              </w:rPr>
              <w:t>④</w:t>
            </w:r>
          </w:p>
        </w:tc>
      </w:tr>
      <w:tr w:rsidR="00033AD9" w:rsidTr="00033AD9">
        <w:tc>
          <w:tcPr>
            <w:tcW w:w="1429" w:type="dxa"/>
          </w:tcPr>
          <w:p w:rsidR="00033AD9" w:rsidRDefault="00033AD9" w:rsidP="00033AD9">
            <w:pPr>
              <w:jc w:val="left"/>
            </w:pPr>
            <w:r>
              <w:rPr>
                <w:rFonts w:hint="eastAsia"/>
              </w:rPr>
              <w:t>过去三个月</w:t>
            </w:r>
          </w:p>
        </w:tc>
        <w:tc>
          <w:tcPr>
            <w:tcW w:w="1315" w:type="dxa"/>
          </w:tcPr>
          <w:p w:rsidR="00033AD9" w:rsidRDefault="00033AD9" w:rsidP="00033AD9">
            <w:pPr>
              <w:jc w:val="right"/>
            </w:pPr>
            <w:r>
              <w:t>-0.26%</w:t>
            </w:r>
          </w:p>
        </w:tc>
        <w:tc>
          <w:tcPr>
            <w:tcW w:w="1315" w:type="dxa"/>
          </w:tcPr>
          <w:p w:rsidR="00033AD9" w:rsidRDefault="00033AD9" w:rsidP="00033AD9">
            <w:pPr>
              <w:jc w:val="right"/>
            </w:pPr>
            <w:r>
              <w:t>0.18%</w:t>
            </w:r>
          </w:p>
        </w:tc>
        <w:tc>
          <w:tcPr>
            <w:tcW w:w="1315" w:type="dxa"/>
          </w:tcPr>
          <w:p w:rsidR="00033AD9" w:rsidRDefault="00033AD9" w:rsidP="00033AD9">
            <w:pPr>
              <w:jc w:val="right"/>
            </w:pPr>
            <w:r>
              <w:t>1.18%</w:t>
            </w:r>
          </w:p>
        </w:tc>
        <w:tc>
          <w:tcPr>
            <w:tcW w:w="1315" w:type="dxa"/>
          </w:tcPr>
          <w:p w:rsidR="00033AD9" w:rsidRDefault="00033AD9" w:rsidP="00033AD9">
            <w:pPr>
              <w:jc w:val="right"/>
            </w:pPr>
            <w:r>
              <w:t>0.10%</w:t>
            </w:r>
          </w:p>
        </w:tc>
        <w:tc>
          <w:tcPr>
            <w:tcW w:w="1315" w:type="dxa"/>
          </w:tcPr>
          <w:p w:rsidR="00033AD9" w:rsidRDefault="00033AD9" w:rsidP="00033AD9">
            <w:pPr>
              <w:jc w:val="right"/>
            </w:pPr>
            <w:r>
              <w:t>-1.44%</w:t>
            </w:r>
          </w:p>
        </w:tc>
        <w:tc>
          <w:tcPr>
            <w:tcW w:w="1315" w:type="dxa"/>
          </w:tcPr>
          <w:p w:rsidR="00033AD9" w:rsidRDefault="00033AD9" w:rsidP="00033AD9">
            <w:pPr>
              <w:jc w:val="right"/>
            </w:pPr>
            <w:r>
              <w:t>0.08%</w:t>
            </w:r>
          </w:p>
        </w:tc>
      </w:tr>
      <w:tr w:rsidR="00033AD9" w:rsidTr="00033AD9">
        <w:tc>
          <w:tcPr>
            <w:tcW w:w="1429" w:type="dxa"/>
          </w:tcPr>
          <w:p w:rsidR="00033AD9" w:rsidRDefault="00033AD9" w:rsidP="00033AD9">
            <w:pPr>
              <w:jc w:val="left"/>
            </w:pPr>
            <w:r>
              <w:rPr>
                <w:rFonts w:hint="eastAsia"/>
              </w:rPr>
              <w:t>过去六个月</w:t>
            </w:r>
          </w:p>
        </w:tc>
        <w:tc>
          <w:tcPr>
            <w:tcW w:w="1315" w:type="dxa"/>
          </w:tcPr>
          <w:p w:rsidR="00033AD9" w:rsidRDefault="00033AD9" w:rsidP="00033AD9">
            <w:pPr>
              <w:jc w:val="right"/>
            </w:pPr>
            <w:r>
              <w:t>0.16%</w:t>
            </w:r>
          </w:p>
        </w:tc>
        <w:tc>
          <w:tcPr>
            <w:tcW w:w="1315" w:type="dxa"/>
          </w:tcPr>
          <w:p w:rsidR="00033AD9" w:rsidRDefault="00033AD9" w:rsidP="00033AD9">
            <w:pPr>
              <w:jc w:val="right"/>
            </w:pPr>
            <w:r>
              <w:t>0.24%</w:t>
            </w:r>
          </w:p>
        </w:tc>
        <w:tc>
          <w:tcPr>
            <w:tcW w:w="1315" w:type="dxa"/>
          </w:tcPr>
          <w:p w:rsidR="00033AD9" w:rsidRDefault="00033AD9" w:rsidP="00033AD9">
            <w:pPr>
              <w:jc w:val="right"/>
            </w:pPr>
            <w:r>
              <w:t>3.49%</w:t>
            </w:r>
          </w:p>
        </w:tc>
        <w:tc>
          <w:tcPr>
            <w:tcW w:w="1315" w:type="dxa"/>
          </w:tcPr>
          <w:p w:rsidR="00033AD9" w:rsidRDefault="00033AD9" w:rsidP="00033AD9">
            <w:pPr>
              <w:jc w:val="right"/>
            </w:pPr>
            <w:r>
              <w:t>0.13%</w:t>
            </w:r>
          </w:p>
        </w:tc>
        <w:tc>
          <w:tcPr>
            <w:tcW w:w="1315" w:type="dxa"/>
          </w:tcPr>
          <w:p w:rsidR="00033AD9" w:rsidRDefault="00033AD9" w:rsidP="00033AD9">
            <w:pPr>
              <w:jc w:val="right"/>
            </w:pPr>
            <w:r>
              <w:t>-3.33%</w:t>
            </w:r>
          </w:p>
        </w:tc>
        <w:tc>
          <w:tcPr>
            <w:tcW w:w="1315" w:type="dxa"/>
          </w:tcPr>
          <w:p w:rsidR="00033AD9" w:rsidRDefault="00033AD9" w:rsidP="00033AD9">
            <w:pPr>
              <w:jc w:val="right"/>
            </w:pPr>
            <w:r>
              <w:t>0.11%</w:t>
            </w:r>
          </w:p>
        </w:tc>
      </w:tr>
      <w:tr w:rsidR="00033AD9" w:rsidTr="00033AD9">
        <w:tc>
          <w:tcPr>
            <w:tcW w:w="1429" w:type="dxa"/>
          </w:tcPr>
          <w:p w:rsidR="00033AD9" w:rsidRDefault="00033AD9" w:rsidP="00033AD9">
            <w:pPr>
              <w:jc w:val="left"/>
            </w:pPr>
            <w:r>
              <w:rPr>
                <w:rFonts w:hint="eastAsia"/>
              </w:rPr>
              <w:t>过去一年</w:t>
            </w:r>
          </w:p>
        </w:tc>
        <w:tc>
          <w:tcPr>
            <w:tcW w:w="1315" w:type="dxa"/>
          </w:tcPr>
          <w:p w:rsidR="00033AD9" w:rsidRDefault="00033AD9" w:rsidP="00033AD9">
            <w:pPr>
              <w:jc w:val="right"/>
            </w:pPr>
            <w:r>
              <w:t>-1.28%</w:t>
            </w:r>
          </w:p>
        </w:tc>
        <w:tc>
          <w:tcPr>
            <w:tcW w:w="1315" w:type="dxa"/>
          </w:tcPr>
          <w:p w:rsidR="00033AD9" w:rsidRDefault="00033AD9" w:rsidP="00033AD9">
            <w:pPr>
              <w:jc w:val="right"/>
            </w:pPr>
            <w:r>
              <w:t>0.21%</w:t>
            </w:r>
          </w:p>
        </w:tc>
        <w:tc>
          <w:tcPr>
            <w:tcW w:w="1315" w:type="dxa"/>
          </w:tcPr>
          <w:p w:rsidR="00033AD9" w:rsidRDefault="00033AD9" w:rsidP="00033AD9">
            <w:pPr>
              <w:jc w:val="right"/>
            </w:pPr>
            <w:r>
              <w:t>3.55%</w:t>
            </w:r>
          </w:p>
        </w:tc>
        <w:tc>
          <w:tcPr>
            <w:tcW w:w="1315" w:type="dxa"/>
          </w:tcPr>
          <w:p w:rsidR="00033AD9" w:rsidRDefault="00033AD9" w:rsidP="00033AD9">
            <w:pPr>
              <w:jc w:val="right"/>
            </w:pPr>
            <w:r>
              <w:t>0.13%</w:t>
            </w:r>
          </w:p>
        </w:tc>
        <w:tc>
          <w:tcPr>
            <w:tcW w:w="1315" w:type="dxa"/>
          </w:tcPr>
          <w:p w:rsidR="00033AD9" w:rsidRDefault="00033AD9" w:rsidP="00033AD9">
            <w:pPr>
              <w:jc w:val="right"/>
            </w:pPr>
            <w:r>
              <w:t>-4.83%</w:t>
            </w:r>
          </w:p>
        </w:tc>
        <w:tc>
          <w:tcPr>
            <w:tcW w:w="1315" w:type="dxa"/>
          </w:tcPr>
          <w:p w:rsidR="00033AD9" w:rsidRDefault="00033AD9" w:rsidP="00033AD9">
            <w:pPr>
              <w:jc w:val="right"/>
            </w:pPr>
            <w:r>
              <w:t>0.08%</w:t>
            </w:r>
          </w:p>
        </w:tc>
      </w:tr>
      <w:tr w:rsidR="00033AD9" w:rsidTr="00033AD9">
        <w:tc>
          <w:tcPr>
            <w:tcW w:w="1429" w:type="dxa"/>
          </w:tcPr>
          <w:p w:rsidR="00033AD9" w:rsidRDefault="00033AD9" w:rsidP="00033AD9">
            <w:pPr>
              <w:jc w:val="left"/>
            </w:pPr>
            <w:r>
              <w:rPr>
                <w:rFonts w:hint="eastAsia"/>
              </w:rPr>
              <w:t>自基金合同生效起至今</w:t>
            </w:r>
          </w:p>
        </w:tc>
        <w:tc>
          <w:tcPr>
            <w:tcW w:w="1315" w:type="dxa"/>
          </w:tcPr>
          <w:p w:rsidR="00033AD9" w:rsidRDefault="00033AD9" w:rsidP="00033AD9">
            <w:pPr>
              <w:jc w:val="right"/>
            </w:pPr>
            <w:r>
              <w:t>-0.33%</w:t>
            </w:r>
          </w:p>
        </w:tc>
        <w:tc>
          <w:tcPr>
            <w:tcW w:w="1315" w:type="dxa"/>
          </w:tcPr>
          <w:p w:rsidR="00033AD9" w:rsidRDefault="00033AD9" w:rsidP="00033AD9">
            <w:pPr>
              <w:jc w:val="right"/>
            </w:pPr>
            <w:r>
              <w:t>0.19%</w:t>
            </w:r>
          </w:p>
        </w:tc>
        <w:tc>
          <w:tcPr>
            <w:tcW w:w="1315" w:type="dxa"/>
          </w:tcPr>
          <w:p w:rsidR="00033AD9" w:rsidRDefault="00033AD9" w:rsidP="00033AD9">
            <w:pPr>
              <w:jc w:val="right"/>
            </w:pPr>
            <w:r>
              <w:t>6.35%</w:t>
            </w:r>
          </w:p>
        </w:tc>
        <w:tc>
          <w:tcPr>
            <w:tcW w:w="1315" w:type="dxa"/>
          </w:tcPr>
          <w:p w:rsidR="00033AD9" w:rsidRDefault="00033AD9" w:rsidP="00033AD9">
            <w:pPr>
              <w:jc w:val="right"/>
            </w:pPr>
            <w:r>
              <w:t>0.13%</w:t>
            </w:r>
          </w:p>
        </w:tc>
        <w:tc>
          <w:tcPr>
            <w:tcW w:w="1315" w:type="dxa"/>
          </w:tcPr>
          <w:p w:rsidR="00033AD9" w:rsidRDefault="00033AD9" w:rsidP="00033AD9">
            <w:pPr>
              <w:jc w:val="right"/>
            </w:pPr>
            <w:r>
              <w:t>-6.68%</w:t>
            </w:r>
          </w:p>
        </w:tc>
        <w:tc>
          <w:tcPr>
            <w:tcW w:w="1315" w:type="dxa"/>
          </w:tcPr>
          <w:p w:rsidR="00033AD9" w:rsidRDefault="00033AD9" w:rsidP="00033AD9">
            <w:pPr>
              <w:jc w:val="right"/>
            </w:pPr>
            <w:r>
              <w:t>0.06%</w:t>
            </w:r>
          </w:p>
        </w:tc>
      </w:tr>
    </w:tbl>
    <w:p w:rsidR="00033AD9" w:rsidRDefault="00033AD9" w:rsidP="00033AD9">
      <w:pPr>
        <w:pStyle w:val="-3"/>
        <w:spacing w:before="156" w:after="156"/>
      </w:pPr>
      <w:r>
        <w:rPr>
          <w:rFonts w:hint="eastAsia"/>
        </w:rPr>
        <w:t>自基金合同生效以来基金累计净值增长率变动及其与同期业绩比较基准收益率变动的比较</w:t>
      </w:r>
    </w:p>
    <w:p w:rsidR="00033AD9" w:rsidRDefault="00033AD9" w:rsidP="00033AD9">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33AD9" w:rsidRDefault="00033AD9" w:rsidP="00033AD9">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33AD9" w:rsidRDefault="00033AD9" w:rsidP="00033AD9">
      <w:pPr>
        <w:rPr>
          <w:lang w:val="x-none"/>
        </w:rPr>
      </w:pPr>
      <w:r>
        <w:rPr>
          <w:rFonts w:hint="eastAsia"/>
          <w:noProof/>
        </w:rPr>
        <w:drawing>
          <wp:inline distT="0" distB="0" distL="0" distR="0">
            <wp:extent cx="5274310" cy="321945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33AD9" w:rsidRDefault="00033AD9" w:rsidP="00033AD9">
      <w:pPr>
        <w:pStyle w:val="-8"/>
      </w:pPr>
      <w:r>
        <w:rPr>
          <w:rFonts w:hint="eastAsia"/>
        </w:rPr>
        <w:t>注：本基金从2022年11月11日起新增Y类份额，Y类份额自2022年11月21日起存续。</w:t>
      </w:r>
    </w:p>
    <w:p w:rsidR="00033AD9" w:rsidRDefault="00033AD9" w:rsidP="00033AD9">
      <w:pPr>
        <w:pStyle w:val="-1"/>
        <w:ind w:left="281" w:hanging="281"/>
      </w:pPr>
      <w:r>
        <w:rPr>
          <w:rFonts w:hint="eastAsia"/>
        </w:rPr>
        <w:t>管理人报告</w:t>
      </w:r>
    </w:p>
    <w:p w:rsidR="00033AD9" w:rsidRDefault="00033AD9" w:rsidP="00033AD9">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33AD9" w:rsidTr="003C0BF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33AD9" w:rsidRDefault="00033AD9" w:rsidP="00033AD9">
            <w:pPr>
              <w:jc w:val="center"/>
              <w:rPr>
                <w:lang w:val="x-none"/>
              </w:rPr>
            </w:pPr>
            <w:r>
              <w:rPr>
                <w:rFonts w:hint="eastAsia"/>
                <w:lang w:val="x-none"/>
              </w:rPr>
              <w:t>姓名</w:t>
            </w:r>
          </w:p>
        </w:tc>
        <w:tc>
          <w:tcPr>
            <w:tcW w:w="851" w:type="dxa"/>
            <w:vMerge w:val="restart"/>
          </w:tcPr>
          <w:p w:rsidR="00033AD9" w:rsidRDefault="00033AD9" w:rsidP="00033AD9">
            <w:pPr>
              <w:jc w:val="center"/>
              <w:rPr>
                <w:lang w:val="x-none"/>
              </w:rPr>
            </w:pPr>
            <w:r>
              <w:rPr>
                <w:rFonts w:hint="eastAsia"/>
                <w:lang w:val="x-none"/>
              </w:rPr>
              <w:t>职务</w:t>
            </w:r>
          </w:p>
        </w:tc>
        <w:tc>
          <w:tcPr>
            <w:tcW w:w="2234" w:type="dxa"/>
            <w:gridSpan w:val="2"/>
            <w:tcBorders>
              <w:bottom w:val="single" w:sz="4" w:space="0" w:color="auto"/>
            </w:tcBorders>
          </w:tcPr>
          <w:p w:rsidR="00033AD9" w:rsidRDefault="00033AD9" w:rsidP="00033AD9">
            <w:pPr>
              <w:jc w:val="center"/>
              <w:rPr>
                <w:lang w:val="x-none"/>
              </w:rPr>
            </w:pPr>
            <w:r>
              <w:rPr>
                <w:rFonts w:hint="eastAsia"/>
                <w:lang w:val="x-none"/>
              </w:rPr>
              <w:t>任本基金的基金经理期限</w:t>
            </w:r>
          </w:p>
        </w:tc>
        <w:tc>
          <w:tcPr>
            <w:tcW w:w="703" w:type="dxa"/>
            <w:vMerge w:val="restart"/>
          </w:tcPr>
          <w:p w:rsidR="00033AD9" w:rsidRDefault="00033AD9" w:rsidP="00033AD9">
            <w:pPr>
              <w:jc w:val="center"/>
              <w:rPr>
                <w:lang w:val="x-none"/>
              </w:rPr>
            </w:pPr>
            <w:r>
              <w:rPr>
                <w:rFonts w:hint="eastAsia"/>
                <w:lang w:val="x-none"/>
              </w:rPr>
              <w:t>证券从业年限</w:t>
            </w:r>
          </w:p>
        </w:tc>
        <w:tc>
          <w:tcPr>
            <w:tcW w:w="3856" w:type="dxa"/>
            <w:vMerge w:val="restart"/>
          </w:tcPr>
          <w:p w:rsidR="00033AD9" w:rsidRDefault="00033AD9" w:rsidP="00033AD9">
            <w:pPr>
              <w:jc w:val="center"/>
              <w:rPr>
                <w:lang w:val="x-none"/>
              </w:rPr>
            </w:pPr>
            <w:r>
              <w:rPr>
                <w:rFonts w:hint="eastAsia"/>
                <w:lang w:val="x-none"/>
              </w:rPr>
              <w:t>说明</w:t>
            </w:r>
          </w:p>
        </w:tc>
      </w:tr>
      <w:tr w:rsidR="00033AD9" w:rsidTr="00033AD9">
        <w:tc>
          <w:tcPr>
            <w:tcW w:w="862" w:type="dxa"/>
            <w:vMerge/>
          </w:tcPr>
          <w:p w:rsidR="00033AD9" w:rsidRDefault="00033AD9" w:rsidP="00033AD9">
            <w:pPr>
              <w:jc w:val="left"/>
              <w:rPr>
                <w:lang w:val="x-none"/>
              </w:rPr>
            </w:pPr>
          </w:p>
        </w:tc>
        <w:tc>
          <w:tcPr>
            <w:tcW w:w="851" w:type="dxa"/>
            <w:vMerge/>
          </w:tcPr>
          <w:p w:rsidR="00033AD9" w:rsidRDefault="00033AD9" w:rsidP="00033AD9">
            <w:pPr>
              <w:jc w:val="left"/>
              <w:rPr>
                <w:lang w:val="x-none"/>
              </w:rPr>
            </w:pPr>
          </w:p>
        </w:tc>
        <w:tc>
          <w:tcPr>
            <w:tcW w:w="1117" w:type="dxa"/>
            <w:shd w:val="clear" w:color="auto" w:fill="BFBFBF"/>
          </w:tcPr>
          <w:p w:rsidR="00033AD9" w:rsidRDefault="00033AD9" w:rsidP="00033AD9">
            <w:pPr>
              <w:jc w:val="center"/>
              <w:rPr>
                <w:lang w:val="x-none"/>
              </w:rPr>
            </w:pPr>
            <w:r>
              <w:rPr>
                <w:rFonts w:hint="eastAsia"/>
                <w:lang w:val="x-none"/>
              </w:rPr>
              <w:t>任职日期</w:t>
            </w:r>
          </w:p>
        </w:tc>
        <w:tc>
          <w:tcPr>
            <w:tcW w:w="1117" w:type="dxa"/>
            <w:shd w:val="clear" w:color="auto" w:fill="BFBFBF"/>
          </w:tcPr>
          <w:p w:rsidR="00033AD9" w:rsidRDefault="00033AD9" w:rsidP="00033AD9">
            <w:pPr>
              <w:jc w:val="center"/>
              <w:rPr>
                <w:lang w:val="x-none"/>
              </w:rPr>
            </w:pPr>
            <w:r>
              <w:rPr>
                <w:rFonts w:hint="eastAsia"/>
                <w:lang w:val="x-none"/>
              </w:rPr>
              <w:t>离任日期</w:t>
            </w:r>
          </w:p>
        </w:tc>
        <w:tc>
          <w:tcPr>
            <w:tcW w:w="703" w:type="dxa"/>
            <w:vMerge/>
          </w:tcPr>
          <w:p w:rsidR="00033AD9" w:rsidRDefault="00033AD9" w:rsidP="00033AD9">
            <w:pPr>
              <w:jc w:val="left"/>
              <w:rPr>
                <w:lang w:val="x-none"/>
              </w:rPr>
            </w:pPr>
          </w:p>
        </w:tc>
        <w:tc>
          <w:tcPr>
            <w:tcW w:w="3856" w:type="dxa"/>
            <w:vMerge/>
          </w:tcPr>
          <w:p w:rsidR="00033AD9" w:rsidRDefault="00033AD9" w:rsidP="00033AD9">
            <w:pPr>
              <w:jc w:val="left"/>
              <w:rPr>
                <w:lang w:val="x-none"/>
              </w:rPr>
            </w:pPr>
          </w:p>
        </w:tc>
      </w:tr>
      <w:tr w:rsidR="00033AD9" w:rsidTr="00033AD9">
        <w:tc>
          <w:tcPr>
            <w:tcW w:w="862" w:type="dxa"/>
          </w:tcPr>
          <w:p w:rsidR="00033AD9" w:rsidRDefault="00033AD9" w:rsidP="00033AD9">
            <w:pPr>
              <w:jc w:val="left"/>
              <w:rPr>
                <w:lang w:val="x-none"/>
              </w:rPr>
            </w:pPr>
            <w:r>
              <w:rPr>
                <w:rFonts w:hint="eastAsia"/>
                <w:lang w:val="x-none"/>
              </w:rPr>
              <w:lastRenderedPageBreak/>
              <w:t>章鸽武</w:t>
            </w:r>
          </w:p>
        </w:tc>
        <w:tc>
          <w:tcPr>
            <w:tcW w:w="851" w:type="dxa"/>
          </w:tcPr>
          <w:p w:rsidR="00033AD9" w:rsidRDefault="00033AD9" w:rsidP="00033AD9">
            <w:pPr>
              <w:jc w:val="left"/>
              <w:rPr>
                <w:lang w:val="x-none"/>
              </w:rPr>
            </w:pPr>
            <w:r>
              <w:rPr>
                <w:rFonts w:hint="eastAsia"/>
                <w:lang w:val="x-none"/>
              </w:rPr>
              <w:t>本基金基金经理</w:t>
            </w:r>
          </w:p>
        </w:tc>
        <w:tc>
          <w:tcPr>
            <w:tcW w:w="1117" w:type="dxa"/>
          </w:tcPr>
          <w:p w:rsidR="00033AD9" w:rsidRDefault="00033AD9" w:rsidP="00033AD9">
            <w:pPr>
              <w:jc w:val="left"/>
              <w:rPr>
                <w:lang w:val="x-none"/>
              </w:rPr>
            </w:pPr>
            <w:r>
              <w:rPr>
                <w:rFonts w:hint="eastAsia"/>
                <w:lang w:val="x-none"/>
              </w:rPr>
              <w:t>2019</w:t>
            </w:r>
            <w:r>
              <w:rPr>
                <w:rFonts w:hint="eastAsia"/>
                <w:lang w:val="x-none"/>
              </w:rPr>
              <w:t>年</w:t>
            </w:r>
            <w:r>
              <w:rPr>
                <w:rFonts w:hint="eastAsia"/>
                <w:lang w:val="x-none"/>
              </w:rPr>
              <w:t>4</w:t>
            </w:r>
            <w:r>
              <w:rPr>
                <w:rFonts w:hint="eastAsia"/>
                <w:lang w:val="x-none"/>
              </w:rPr>
              <w:t>月</w:t>
            </w:r>
            <w:r>
              <w:rPr>
                <w:rFonts w:hint="eastAsia"/>
                <w:lang w:val="x-none"/>
              </w:rPr>
              <w:t>26</w:t>
            </w:r>
            <w:r>
              <w:rPr>
                <w:rFonts w:hint="eastAsia"/>
                <w:lang w:val="x-none"/>
              </w:rPr>
              <w:t>日</w:t>
            </w:r>
          </w:p>
        </w:tc>
        <w:tc>
          <w:tcPr>
            <w:tcW w:w="1117" w:type="dxa"/>
          </w:tcPr>
          <w:p w:rsidR="00033AD9" w:rsidRDefault="00033AD9" w:rsidP="00033AD9">
            <w:pPr>
              <w:jc w:val="right"/>
              <w:rPr>
                <w:lang w:val="x-none"/>
              </w:rPr>
            </w:pPr>
            <w:r>
              <w:rPr>
                <w:lang w:val="x-none"/>
              </w:rPr>
              <w:t>-</w:t>
            </w:r>
          </w:p>
        </w:tc>
        <w:tc>
          <w:tcPr>
            <w:tcW w:w="703" w:type="dxa"/>
          </w:tcPr>
          <w:p w:rsidR="00033AD9" w:rsidRDefault="00033AD9" w:rsidP="00033AD9">
            <w:pPr>
              <w:jc w:val="right"/>
              <w:rPr>
                <w:lang w:val="x-none"/>
              </w:rPr>
            </w:pPr>
            <w:r>
              <w:rPr>
                <w:lang w:val="x-none"/>
              </w:rPr>
              <w:t>17</w:t>
            </w:r>
          </w:p>
        </w:tc>
        <w:tc>
          <w:tcPr>
            <w:tcW w:w="3856" w:type="dxa"/>
          </w:tcPr>
          <w:p w:rsidR="00033AD9" w:rsidRDefault="00033AD9" w:rsidP="00033AD9">
            <w:pPr>
              <w:rPr>
                <w:lang w:val="x-none"/>
              </w:rPr>
            </w:pPr>
            <w:r>
              <w:rPr>
                <w:rFonts w:hint="eastAsia"/>
                <w:lang w:val="x-none"/>
              </w:rPr>
              <w:t>女</w:t>
            </w:r>
            <w:r>
              <w:rPr>
                <w:rFonts w:hint="eastAsia"/>
                <w:lang w:val="x-none"/>
              </w:rPr>
              <w:t xml:space="preserve"> </w:t>
            </w:r>
            <w:r>
              <w:rPr>
                <w:rFonts w:hint="eastAsia"/>
                <w:lang w:val="x-none"/>
              </w:rPr>
              <w:t>，硕士。</w:t>
            </w:r>
            <w:r>
              <w:rPr>
                <w:rFonts w:hint="eastAsia"/>
                <w:lang w:val="x-none"/>
              </w:rPr>
              <w:t>2006</w:t>
            </w:r>
            <w:r>
              <w:rPr>
                <w:rFonts w:hint="eastAsia"/>
                <w:lang w:val="x-none"/>
              </w:rPr>
              <w:t>年加入招商基金管理有限公司，曾任职于机构理财部、产品研发部；</w:t>
            </w:r>
            <w:r>
              <w:rPr>
                <w:rFonts w:hint="eastAsia"/>
                <w:lang w:val="x-none"/>
              </w:rPr>
              <w:t>2008</w:t>
            </w:r>
            <w:r>
              <w:rPr>
                <w:rFonts w:hint="eastAsia"/>
                <w:lang w:val="x-none"/>
              </w:rPr>
              <w:t>年起在投资部门先后担任社保基金专员、研究员、助理投资经理、投资经理，现任招商和悦稳健养老目标一年持有期混合型基金中基金（</w:t>
            </w:r>
            <w:r>
              <w:rPr>
                <w:rFonts w:hint="eastAsia"/>
                <w:lang w:val="x-none"/>
              </w:rPr>
              <w:t>FOF</w:t>
            </w:r>
            <w:r>
              <w:rPr>
                <w:rFonts w:hint="eastAsia"/>
                <w:lang w:val="x-none"/>
              </w:rPr>
              <w:t>）、招商和悦均衡养老目标三年持有期混合型发起式基金中基金（</w:t>
            </w:r>
            <w:r>
              <w:rPr>
                <w:rFonts w:hint="eastAsia"/>
                <w:lang w:val="x-none"/>
              </w:rPr>
              <w:t>FOF</w:t>
            </w:r>
            <w:r>
              <w:rPr>
                <w:rFonts w:hint="eastAsia"/>
                <w:lang w:val="x-none"/>
              </w:rPr>
              <w:t>）、招商惠润一年定期开放混合型发起式管理人中管理人（</w:t>
            </w:r>
            <w:r>
              <w:rPr>
                <w:rFonts w:hint="eastAsia"/>
                <w:lang w:val="x-none"/>
              </w:rPr>
              <w:t>MOM</w:t>
            </w:r>
            <w:r>
              <w:rPr>
                <w:rFonts w:hint="eastAsia"/>
                <w:lang w:val="x-none"/>
              </w:rPr>
              <w:t>）证券投资基金、招商和惠养老目标日期</w:t>
            </w:r>
            <w:r>
              <w:rPr>
                <w:rFonts w:hint="eastAsia"/>
                <w:lang w:val="x-none"/>
              </w:rPr>
              <w:t>2040</w:t>
            </w:r>
            <w:r>
              <w:rPr>
                <w:rFonts w:hint="eastAsia"/>
                <w:lang w:val="x-none"/>
              </w:rPr>
              <w:t>三年持有期混合型基金中基金（</w:t>
            </w:r>
            <w:r>
              <w:rPr>
                <w:rFonts w:hint="eastAsia"/>
                <w:lang w:val="x-none"/>
              </w:rPr>
              <w:t>FOF</w:t>
            </w:r>
            <w:r>
              <w:rPr>
                <w:rFonts w:hint="eastAsia"/>
                <w:lang w:val="x-none"/>
              </w:rPr>
              <w:t>）基金经理。</w:t>
            </w:r>
          </w:p>
        </w:tc>
      </w:tr>
    </w:tbl>
    <w:p w:rsidR="00033AD9" w:rsidRDefault="00033AD9" w:rsidP="00033AD9">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033AD9" w:rsidRDefault="00033AD9" w:rsidP="00033AD9">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033AD9" w:rsidRDefault="00033AD9" w:rsidP="00033AD9">
      <w:pPr>
        <w:pStyle w:val="-2"/>
        <w:spacing w:before="312"/>
      </w:pPr>
      <w:r>
        <w:rPr>
          <w:rFonts w:hint="eastAsia"/>
        </w:rPr>
        <w:t>管理人对报告期内本基金运作遵规守信情况的说明</w:t>
      </w:r>
    </w:p>
    <w:p w:rsidR="00033AD9" w:rsidRDefault="00033AD9" w:rsidP="00033AD9">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33AD9" w:rsidRDefault="00033AD9" w:rsidP="00033AD9">
      <w:pPr>
        <w:pStyle w:val="-2"/>
        <w:spacing w:before="312"/>
      </w:pPr>
      <w:r>
        <w:rPr>
          <w:rFonts w:hint="eastAsia"/>
        </w:rPr>
        <w:t>公平交易专项说明</w:t>
      </w:r>
    </w:p>
    <w:p w:rsidR="00033AD9" w:rsidRDefault="00033AD9" w:rsidP="00033AD9">
      <w:pPr>
        <w:pStyle w:val="-3"/>
        <w:spacing w:before="156" w:after="156"/>
      </w:pPr>
      <w:r>
        <w:rPr>
          <w:rFonts w:hint="eastAsia"/>
        </w:rPr>
        <w:t>公平交易制度的执行情况</w:t>
      </w:r>
    </w:p>
    <w:p w:rsidR="00033AD9" w:rsidRDefault="00033AD9" w:rsidP="00033AD9">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33AD9" w:rsidRDefault="00033AD9" w:rsidP="00033AD9">
      <w:pPr>
        <w:pStyle w:val="-3"/>
        <w:spacing w:before="156" w:after="156"/>
      </w:pPr>
      <w:r>
        <w:rPr>
          <w:rFonts w:hint="eastAsia"/>
        </w:rPr>
        <w:t>异常交易行为的专项说明</w:t>
      </w:r>
    </w:p>
    <w:p w:rsidR="00033AD9" w:rsidRDefault="00033AD9" w:rsidP="00033AD9">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w:t>
      </w:r>
      <w:r>
        <w:rPr>
          <w:rFonts w:hint="eastAsia"/>
        </w:rPr>
        <w:lastRenderedPageBreak/>
        <w:t>向交易，基金管理人要求相关投资组合经理提供决策依据，并留存记录备查，完全按照有关指数的构成比例进行投资的组合等除外。</w:t>
      </w:r>
    </w:p>
    <w:p w:rsidR="00033AD9" w:rsidRDefault="00033AD9" w:rsidP="00033AD9">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33AD9" w:rsidRDefault="00033AD9" w:rsidP="00033AD9">
      <w:pPr>
        <w:pStyle w:val="-2"/>
        <w:spacing w:before="312"/>
      </w:pPr>
      <w:r>
        <w:rPr>
          <w:rFonts w:hint="eastAsia"/>
        </w:rPr>
        <w:t>报告期内基金投资策略和运作分析</w:t>
      </w:r>
    </w:p>
    <w:p w:rsidR="00033AD9" w:rsidRDefault="00033AD9" w:rsidP="00033AD9">
      <w:pPr>
        <w:pStyle w:val="-"/>
        <w:ind w:firstLine="420"/>
      </w:pPr>
      <w:r>
        <w:rPr>
          <w:rFonts w:hint="eastAsia"/>
        </w:rPr>
        <w:t>二季度经济复苏力度不及预期，市场对未来稳增长政策预期仍存在较大分歧，A股呈现偏弱的市场特征。本季度上证综指跌2.43%，沪深300跌2.14%，创业板指跌7.41%。在经济增长前景存在不确定性的环境下，市场谨慎心态较为浓厚，高股息率股票受到场内部分资金的青睐，银行、电力等行业本季度涨幅较大。而受下游需求预期持续低迷的负面影响，餐饮旅游、传媒等行业跌幅较大。</w:t>
      </w:r>
    </w:p>
    <w:p w:rsidR="00033AD9" w:rsidRDefault="00033AD9" w:rsidP="00033AD9">
      <w:pPr>
        <w:pStyle w:val="-"/>
        <w:ind w:firstLine="420"/>
      </w:pPr>
      <w:r>
        <w:rPr>
          <w:rFonts w:hint="eastAsia"/>
        </w:rPr>
        <w:t>债券市场方面，4月初，市场利率定价自律机制倡议，要求银行业金融机构禁止通过手工补息的方式高息揽储，并要求4月底前完成整改，受此影响，存款纷纷转入银行理财、债券基金等固收型资管产品，资金利率和债券收益率均大幅下行，10年国债收益率最低下行至2.23%。4月末央行提示债券市场利率风险，债市小调整，但随后央行在OMO净投放上仍比较呵护，叠加5月发布多项关于地产政策的调整，虽然5-6月地产销售和微观数据并未迅速改善，且公布的各项宏观经济数据仍然偏弱，10年国债收益率缓慢再度下行至2.25%附近。</w:t>
      </w:r>
    </w:p>
    <w:p w:rsidR="00033AD9" w:rsidRDefault="00033AD9" w:rsidP="00033AD9">
      <w:pPr>
        <w:pStyle w:val="-"/>
        <w:ind w:firstLine="420"/>
      </w:pPr>
      <w:r>
        <w:rPr>
          <w:rFonts w:hint="eastAsia"/>
        </w:rPr>
        <w:t>关于本基金的运作，配置上还是以固收类资产为主，权益类资产配置比例中性，围绕基准进行操作，对行业的配置上较为均衡，基金持仓相对分散。</w:t>
      </w:r>
    </w:p>
    <w:p w:rsidR="00033AD9" w:rsidRDefault="00033AD9" w:rsidP="00033AD9">
      <w:pPr>
        <w:pStyle w:val="-2"/>
        <w:spacing w:before="312"/>
      </w:pPr>
      <w:r>
        <w:rPr>
          <w:rFonts w:hint="eastAsia"/>
        </w:rPr>
        <w:t>报告期内基金的业绩表现</w:t>
      </w:r>
    </w:p>
    <w:p w:rsidR="00033AD9" w:rsidRDefault="00033AD9" w:rsidP="00033AD9">
      <w:pPr>
        <w:pStyle w:val="-"/>
        <w:ind w:firstLine="420"/>
      </w:pPr>
      <w:r>
        <w:rPr>
          <w:rFonts w:hint="eastAsia"/>
        </w:rPr>
        <w:t>报告期内，本基金A类份额净值增长率为-0.30%，同期业绩基准增长率为1.18%，C类份额净值增长率为-0.42%，同期业绩基准增长率为1.18%，Y类份额净值增长率为-0.26%，同期业绩基准增长率为1.18%。</w:t>
      </w:r>
    </w:p>
    <w:p w:rsidR="00033AD9" w:rsidRDefault="00033AD9" w:rsidP="00033AD9">
      <w:pPr>
        <w:pStyle w:val="-2"/>
        <w:spacing w:before="312"/>
      </w:pPr>
      <w:r>
        <w:rPr>
          <w:rFonts w:hint="eastAsia"/>
        </w:rPr>
        <w:t>报告期内基金持有人数或基金资产净值预警说明</w:t>
      </w:r>
    </w:p>
    <w:p w:rsidR="00033AD9" w:rsidRDefault="00033AD9" w:rsidP="00033AD9">
      <w:pPr>
        <w:pStyle w:val="-"/>
        <w:ind w:firstLine="420"/>
      </w:pPr>
      <w:r>
        <w:rPr>
          <w:rFonts w:hint="eastAsia"/>
        </w:rPr>
        <w:t>报告期内，本基金未发生连续二十个工作日出现基金份额持有人数量不满二百人或者基金资产净值低于五千万元的情形。</w:t>
      </w:r>
    </w:p>
    <w:p w:rsidR="00033AD9" w:rsidRDefault="00033AD9" w:rsidP="00033AD9">
      <w:pPr>
        <w:pStyle w:val="-1"/>
        <w:ind w:left="281" w:hanging="281"/>
      </w:pPr>
      <w:r>
        <w:rPr>
          <w:rFonts w:hint="eastAsia"/>
        </w:rPr>
        <w:t>投资组合报告</w:t>
      </w:r>
    </w:p>
    <w:p w:rsidR="00033AD9" w:rsidRDefault="00033AD9" w:rsidP="00033AD9">
      <w:pPr>
        <w:pStyle w:val="-2"/>
        <w:spacing w:before="312"/>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33AD9" w:rsidTr="00033AD9">
        <w:trPr>
          <w:cnfStyle w:val="100000000000" w:firstRow="1" w:lastRow="0" w:firstColumn="0" w:lastColumn="0" w:oddVBand="0" w:evenVBand="0" w:oddHBand="0" w:evenHBand="0" w:firstRowFirstColumn="0" w:firstRowLastColumn="0" w:lastRowFirstColumn="0" w:lastRowLastColumn="0"/>
        </w:trPr>
        <w:tc>
          <w:tcPr>
            <w:tcW w:w="646" w:type="dxa"/>
          </w:tcPr>
          <w:p w:rsidR="00033AD9" w:rsidRDefault="00033AD9" w:rsidP="00033AD9">
            <w:pPr>
              <w:jc w:val="center"/>
            </w:pPr>
            <w:r>
              <w:rPr>
                <w:rFonts w:hint="eastAsia"/>
              </w:rPr>
              <w:t>序号</w:t>
            </w:r>
          </w:p>
        </w:tc>
        <w:tc>
          <w:tcPr>
            <w:tcW w:w="2971" w:type="dxa"/>
          </w:tcPr>
          <w:p w:rsidR="00033AD9" w:rsidRDefault="00033AD9" w:rsidP="00033AD9">
            <w:pPr>
              <w:jc w:val="center"/>
            </w:pPr>
            <w:r>
              <w:rPr>
                <w:rFonts w:hint="eastAsia"/>
              </w:rPr>
              <w:t>项目</w:t>
            </w:r>
          </w:p>
        </w:tc>
        <w:tc>
          <w:tcPr>
            <w:tcW w:w="2381" w:type="dxa"/>
          </w:tcPr>
          <w:p w:rsidR="00033AD9" w:rsidRDefault="00033AD9" w:rsidP="00033AD9">
            <w:pPr>
              <w:jc w:val="center"/>
            </w:pPr>
            <w:r>
              <w:rPr>
                <w:rFonts w:hint="eastAsia"/>
              </w:rPr>
              <w:t>金额（元）</w:t>
            </w:r>
          </w:p>
        </w:tc>
        <w:tc>
          <w:tcPr>
            <w:tcW w:w="2506" w:type="dxa"/>
          </w:tcPr>
          <w:p w:rsidR="00033AD9" w:rsidRDefault="00033AD9" w:rsidP="00033AD9">
            <w:pPr>
              <w:jc w:val="center"/>
            </w:pPr>
            <w:r>
              <w:rPr>
                <w:rFonts w:hint="eastAsia"/>
              </w:rPr>
              <w:t>占基金总资产的比例（</w:t>
            </w:r>
            <w:r>
              <w:rPr>
                <w:rFonts w:hint="eastAsia"/>
              </w:rPr>
              <w:t>%</w:t>
            </w:r>
            <w:r>
              <w:rPr>
                <w:rFonts w:hint="eastAsia"/>
              </w:rPr>
              <w:t>）</w:t>
            </w:r>
          </w:p>
        </w:tc>
      </w:tr>
      <w:tr w:rsidR="00033AD9" w:rsidTr="00033AD9">
        <w:tc>
          <w:tcPr>
            <w:tcW w:w="646" w:type="dxa"/>
          </w:tcPr>
          <w:p w:rsidR="00033AD9" w:rsidRDefault="00033AD9" w:rsidP="00033AD9">
            <w:pPr>
              <w:jc w:val="center"/>
            </w:pPr>
            <w:r>
              <w:t>1</w:t>
            </w:r>
          </w:p>
        </w:tc>
        <w:tc>
          <w:tcPr>
            <w:tcW w:w="2971" w:type="dxa"/>
          </w:tcPr>
          <w:p w:rsidR="00033AD9" w:rsidRDefault="00033AD9" w:rsidP="00033AD9">
            <w:pPr>
              <w:jc w:val="left"/>
            </w:pPr>
            <w:r>
              <w:rPr>
                <w:rFonts w:hint="eastAsia"/>
              </w:rPr>
              <w:t>权益投资</w:t>
            </w:r>
          </w:p>
        </w:tc>
        <w:tc>
          <w:tcPr>
            <w:tcW w:w="2381" w:type="dxa"/>
          </w:tcPr>
          <w:p w:rsidR="00033AD9" w:rsidRDefault="00033AD9" w:rsidP="00033AD9">
            <w:pPr>
              <w:jc w:val="right"/>
            </w:pPr>
            <w:r>
              <w:t>199,988,649.72</w:t>
            </w:r>
          </w:p>
        </w:tc>
        <w:tc>
          <w:tcPr>
            <w:tcW w:w="2506" w:type="dxa"/>
          </w:tcPr>
          <w:p w:rsidR="00033AD9" w:rsidRDefault="00033AD9" w:rsidP="00033AD9">
            <w:pPr>
              <w:jc w:val="right"/>
            </w:pPr>
            <w:r>
              <w:t>13.51</w:t>
            </w:r>
          </w:p>
        </w:tc>
      </w:tr>
      <w:tr w:rsidR="00033AD9" w:rsidTr="00033AD9">
        <w:tc>
          <w:tcPr>
            <w:tcW w:w="646" w:type="dxa"/>
          </w:tcPr>
          <w:p w:rsidR="00033AD9" w:rsidRDefault="00033AD9" w:rsidP="00033AD9">
            <w:pPr>
              <w:jc w:val="center"/>
            </w:pPr>
          </w:p>
        </w:tc>
        <w:tc>
          <w:tcPr>
            <w:tcW w:w="2971" w:type="dxa"/>
          </w:tcPr>
          <w:p w:rsidR="00033AD9" w:rsidRDefault="00033AD9" w:rsidP="00033AD9">
            <w:pPr>
              <w:jc w:val="left"/>
            </w:pPr>
            <w:r>
              <w:rPr>
                <w:rFonts w:hint="eastAsia"/>
              </w:rPr>
              <w:t>其中：股票</w:t>
            </w:r>
          </w:p>
        </w:tc>
        <w:tc>
          <w:tcPr>
            <w:tcW w:w="2381" w:type="dxa"/>
          </w:tcPr>
          <w:p w:rsidR="00033AD9" w:rsidRDefault="00033AD9" w:rsidP="00033AD9">
            <w:pPr>
              <w:jc w:val="right"/>
            </w:pPr>
            <w:r>
              <w:t>199,988,649.72</w:t>
            </w:r>
          </w:p>
        </w:tc>
        <w:tc>
          <w:tcPr>
            <w:tcW w:w="2506" w:type="dxa"/>
          </w:tcPr>
          <w:p w:rsidR="00033AD9" w:rsidRDefault="00033AD9" w:rsidP="00033AD9">
            <w:pPr>
              <w:jc w:val="right"/>
            </w:pPr>
            <w:r>
              <w:t>13.51</w:t>
            </w:r>
          </w:p>
        </w:tc>
      </w:tr>
      <w:tr w:rsidR="00033AD9" w:rsidTr="00033AD9">
        <w:tc>
          <w:tcPr>
            <w:tcW w:w="646" w:type="dxa"/>
          </w:tcPr>
          <w:p w:rsidR="00033AD9" w:rsidRDefault="00033AD9" w:rsidP="00033AD9">
            <w:pPr>
              <w:jc w:val="center"/>
            </w:pPr>
            <w:r>
              <w:t>2</w:t>
            </w:r>
          </w:p>
        </w:tc>
        <w:tc>
          <w:tcPr>
            <w:tcW w:w="2971" w:type="dxa"/>
          </w:tcPr>
          <w:p w:rsidR="00033AD9" w:rsidRDefault="00033AD9" w:rsidP="00033AD9">
            <w:pPr>
              <w:jc w:val="left"/>
            </w:pPr>
            <w:r>
              <w:rPr>
                <w:rFonts w:hint="eastAsia"/>
              </w:rPr>
              <w:t>基金投资</w:t>
            </w:r>
          </w:p>
        </w:tc>
        <w:tc>
          <w:tcPr>
            <w:tcW w:w="2381" w:type="dxa"/>
          </w:tcPr>
          <w:p w:rsidR="00033AD9" w:rsidRDefault="00033AD9" w:rsidP="00033AD9">
            <w:pPr>
              <w:jc w:val="right"/>
            </w:pPr>
            <w:r>
              <w:t>1,180,472,904.21</w:t>
            </w:r>
          </w:p>
        </w:tc>
        <w:tc>
          <w:tcPr>
            <w:tcW w:w="2506" w:type="dxa"/>
          </w:tcPr>
          <w:p w:rsidR="00033AD9" w:rsidRDefault="00033AD9" w:rsidP="00033AD9">
            <w:pPr>
              <w:jc w:val="right"/>
            </w:pPr>
            <w:r>
              <w:t>79.74</w:t>
            </w:r>
          </w:p>
        </w:tc>
      </w:tr>
      <w:tr w:rsidR="00033AD9" w:rsidTr="00033AD9">
        <w:tc>
          <w:tcPr>
            <w:tcW w:w="646" w:type="dxa"/>
          </w:tcPr>
          <w:p w:rsidR="00033AD9" w:rsidRDefault="00033AD9" w:rsidP="00033AD9">
            <w:pPr>
              <w:jc w:val="center"/>
            </w:pPr>
            <w:r>
              <w:t>3</w:t>
            </w:r>
          </w:p>
        </w:tc>
        <w:tc>
          <w:tcPr>
            <w:tcW w:w="2971" w:type="dxa"/>
          </w:tcPr>
          <w:p w:rsidR="00033AD9" w:rsidRDefault="00033AD9" w:rsidP="00033AD9">
            <w:pPr>
              <w:jc w:val="left"/>
            </w:pPr>
            <w:r>
              <w:rPr>
                <w:rFonts w:hint="eastAsia"/>
              </w:rPr>
              <w:t>固定收益投资</w:t>
            </w:r>
          </w:p>
        </w:tc>
        <w:tc>
          <w:tcPr>
            <w:tcW w:w="2381" w:type="dxa"/>
          </w:tcPr>
          <w:p w:rsidR="00033AD9" w:rsidRDefault="00033AD9" w:rsidP="00033AD9">
            <w:pPr>
              <w:jc w:val="right"/>
            </w:pPr>
            <w:r>
              <w:t>73,936,776.99</w:t>
            </w:r>
          </w:p>
        </w:tc>
        <w:tc>
          <w:tcPr>
            <w:tcW w:w="2506" w:type="dxa"/>
          </w:tcPr>
          <w:p w:rsidR="00033AD9" w:rsidRDefault="00033AD9" w:rsidP="00033AD9">
            <w:pPr>
              <w:jc w:val="right"/>
            </w:pPr>
            <w:r>
              <w:t>4.99</w:t>
            </w:r>
          </w:p>
        </w:tc>
      </w:tr>
      <w:tr w:rsidR="00033AD9" w:rsidTr="00033AD9">
        <w:tc>
          <w:tcPr>
            <w:tcW w:w="646" w:type="dxa"/>
          </w:tcPr>
          <w:p w:rsidR="00033AD9" w:rsidRDefault="00033AD9" w:rsidP="00033AD9">
            <w:pPr>
              <w:jc w:val="center"/>
            </w:pPr>
          </w:p>
        </w:tc>
        <w:tc>
          <w:tcPr>
            <w:tcW w:w="2971" w:type="dxa"/>
          </w:tcPr>
          <w:p w:rsidR="00033AD9" w:rsidRDefault="00033AD9" w:rsidP="00033AD9">
            <w:pPr>
              <w:jc w:val="left"/>
            </w:pPr>
            <w:r>
              <w:rPr>
                <w:rFonts w:hint="eastAsia"/>
              </w:rPr>
              <w:t>其中：债券</w:t>
            </w:r>
          </w:p>
        </w:tc>
        <w:tc>
          <w:tcPr>
            <w:tcW w:w="2381" w:type="dxa"/>
          </w:tcPr>
          <w:p w:rsidR="00033AD9" w:rsidRDefault="00033AD9" w:rsidP="00033AD9">
            <w:pPr>
              <w:jc w:val="right"/>
            </w:pPr>
            <w:r>
              <w:t>73,936,776.99</w:t>
            </w:r>
          </w:p>
        </w:tc>
        <w:tc>
          <w:tcPr>
            <w:tcW w:w="2506" w:type="dxa"/>
          </w:tcPr>
          <w:p w:rsidR="00033AD9" w:rsidRDefault="00033AD9" w:rsidP="00033AD9">
            <w:pPr>
              <w:jc w:val="right"/>
            </w:pPr>
            <w:r>
              <w:t>4.99</w:t>
            </w:r>
          </w:p>
        </w:tc>
      </w:tr>
      <w:tr w:rsidR="00033AD9" w:rsidTr="00033AD9">
        <w:tc>
          <w:tcPr>
            <w:tcW w:w="646" w:type="dxa"/>
          </w:tcPr>
          <w:p w:rsidR="00033AD9" w:rsidRDefault="00033AD9" w:rsidP="00033AD9">
            <w:pPr>
              <w:jc w:val="center"/>
            </w:pPr>
          </w:p>
        </w:tc>
        <w:tc>
          <w:tcPr>
            <w:tcW w:w="2971" w:type="dxa"/>
          </w:tcPr>
          <w:p w:rsidR="00033AD9" w:rsidRDefault="00033AD9" w:rsidP="00033AD9">
            <w:pPr>
              <w:jc w:val="left"/>
            </w:pPr>
            <w:r>
              <w:rPr>
                <w:rFonts w:hint="eastAsia"/>
              </w:rPr>
              <w:t xml:space="preserve">      </w:t>
            </w:r>
            <w:r>
              <w:rPr>
                <w:rFonts w:hint="eastAsia"/>
              </w:rPr>
              <w:t>资产支持证券</w:t>
            </w:r>
          </w:p>
        </w:tc>
        <w:tc>
          <w:tcPr>
            <w:tcW w:w="2381" w:type="dxa"/>
          </w:tcPr>
          <w:p w:rsidR="00033AD9" w:rsidRDefault="00033AD9" w:rsidP="00033AD9">
            <w:pPr>
              <w:jc w:val="right"/>
            </w:pPr>
            <w:r>
              <w:t>-</w:t>
            </w:r>
          </w:p>
        </w:tc>
        <w:tc>
          <w:tcPr>
            <w:tcW w:w="2506" w:type="dxa"/>
          </w:tcPr>
          <w:p w:rsidR="00033AD9" w:rsidRDefault="00033AD9" w:rsidP="00033AD9">
            <w:pPr>
              <w:jc w:val="right"/>
            </w:pPr>
            <w:r>
              <w:t>-</w:t>
            </w:r>
          </w:p>
        </w:tc>
      </w:tr>
      <w:tr w:rsidR="00033AD9" w:rsidTr="00033AD9">
        <w:tc>
          <w:tcPr>
            <w:tcW w:w="646" w:type="dxa"/>
          </w:tcPr>
          <w:p w:rsidR="00033AD9" w:rsidRDefault="00033AD9" w:rsidP="00033AD9">
            <w:pPr>
              <w:jc w:val="center"/>
            </w:pPr>
            <w:r>
              <w:t>4</w:t>
            </w:r>
          </w:p>
        </w:tc>
        <w:tc>
          <w:tcPr>
            <w:tcW w:w="2971" w:type="dxa"/>
          </w:tcPr>
          <w:p w:rsidR="00033AD9" w:rsidRDefault="00033AD9" w:rsidP="00033AD9">
            <w:pPr>
              <w:jc w:val="left"/>
            </w:pPr>
            <w:r>
              <w:rPr>
                <w:rFonts w:hint="eastAsia"/>
              </w:rPr>
              <w:t>贵金属投资</w:t>
            </w:r>
          </w:p>
        </w:tc>
        <w:tc>
          <w:tcPr>
            <w:tcW w:w="2381" w:type="dxa"/>
          </w:tcPr>
          <w:p w:rsidR="00033AD9" w:rsidRDefault="00033AD9" w:rsidP="00033AD9">
            <w:pPr>
              <w:jc w:val="right"/>
            </w:pPr>
            <w:r>
              <w:t>-</w:t>
            </w:r>
          </w:p>
        </w:tc>
        <w:tc>
          <w:tcPr>
            <w:tcW w:w="2506" w:type="dxa"/>
          </w:tcPr>
          <w:p w:rsidR="00033AD9" w:rsidRDefault="00033AD9" w:rsidP="00033AD9">
            <w:pPr>
              <w:jc w:val="right"/>
            </w:pPr>
            <w:r>
              <w:t>-</w:t>
            </w:r>
          </w:p>
        </w:tc>
      </w:tr>
      <w:tr w:rsidR="00033AD9" w:rsidTr="00033AD9">
        <w:tc>
          <w:tcPr>
            <w:tcW w:w="646" w:type="dxa"/>
          </w:tcPr>
          <w:p w:rsidR="00033AD9" w:rsidRDefault="00033AD9" w:rsidP="00033AD9">
            <w:pPr>
              <w:jc w:val="center"/>
            </w:pPr>
            <w:r>
              <w:t>5</w:t>
            </w:r>
          </w:p>
        </w:tc>
        <w:tc>
          <w:tcPr>
            <w:tcW w:w="2971" w:type="dxa"/>
          </w:tcPr>
          <w:p w:rsidR="00033AD9" w:rsidRDefault="00033AD9" w:rsidP="00033AD9">
            <w:pPr>
              <w:jc w:val="left"/>
            </w:pPr>
            <w:r>
              <w:rPr>
                <w:rFonts w:hint="eastAsia"/>
              </w:rPr>
              <w:t>金融衍生品投资</w:t>
            </w:r>
          </w:p>
        </w:tc>
        <w:tc>
          <w:tcPr>
            <w:tcW w:w="2381" w:type="dxa"/>
          </w:tcPr>
          <w:p w:rsidR="00033AD9" w:rsidRDefault="00033AD9" w:rsidP="00033AD9">
            <w:pPr>
              <w:jc w:val="right"/>
            </w:pPr>
            <w:r>
              <w:t>-</w:t>
            </w:r>
          </w:p>
        </w:tc>
        <w:tc>
          <w:tcPr>
            <w:tcW w:w="2506" w:type="dxa"/>
          </w:tcPr>
          <w:p w:rsidR="00033AD9" w:rsidRDefault="00033AD9" w:rsidP="00033AD9">
            <w:pPr>
              <w:jc w:val="right"/>
            </w:pPr>
            <w:r>
              <w:t>-</w:t>
            </w:r>
          </w:p>
        </w:tc>
      </w:tr>
      <w:tr w:rsidR="00033AD9" w:rsidTr="00033AD9">
        <w:tc>
          <w:tcPr>
            <w:tcW w:w="646" w:type="dxa"/>
          </w:tcPr>
          <w:p w:rsidR="00033AD9" w:rsidRDefault="00033AD9" w:rsidP="00033AD9">
            <w:pPr>
              <w:jc w:val="center"/>
            </w:pPr>
            <w:r>
              <w:t>6</w:t>
            </w:r>
          </w:p>
        </w:tc>
        <w:tc>
          <w:tcPr>
            <w:tcW w:w="2971" w:type="dxa"/>
          </w:tcPr>
          <w:p w:rsidR="00033AD9" w:rsidRDefault="00033AD9" w:rsidP="00033AD9">
            <w:pPr>
              <w:jc w:val="left"/>
            </w:pPr>
            <w:r>
              <w:rPr>
                <w:rFonts w:hint="eastAsia"/>
              </w:rPr>
              <w:t>买入返售金融资产</w:t>
            </w:r>
          </w:p>
        </w:tc>
        <w:tc>
          <w:tcPr>
            <w:tcW w:w="2381" w:type="dxa"/>
          </w:tcPr>
          <w:p w:rsidR="00033AD9" w:rsidRDefault="00033AD9" w:rsidP="00033AD9">
            <w:pPr>
              <w:jc w:val="right"/>
            </w:pPr>
            <w:r>
              <w:t>-</w:t>
            </w:r>
          </w:p>
        </w:tc>
        <w:tc>
          <w:tcPr>
            <w:tcW w:w="2506" w:type="dxa"/>
          </w:tcPr>
          <w:p w:rsidR="00033AD9" w:rsidRDefault="00033AD9" w:rsidP="00033AD9">
            <w:pPr>
              <w:jc w:val="right"/>
            </w:pPr>
            <w:r>
              <w:t>-</w:t>
            </w:r>
          </w:p>
        </w:tc>
      </w:tr>
      <w:tr w:rsidR="00033AD9" w:rsidTr="00033AD9">
        <w:tc>
          <w:tcPr>
            <w:tcW w:w="646" w:type="dxa"/>
          </w:tcPr>
          <w:p w:rsidR="00033AD9" w:rsidRDefault="00033AD9" w:rsidP="00033AD9">
            <w:pPr>
              <w:jc w:val="center"/>
            </w:pPr>
          </w:p>
        </w:tc>
        <w:tc>
          <w:tcPr>
            <w:tcW w:w="2971" w:type="dxa"/>
          </w:tcPr>
          <w:p w:rsidR="00033AD9" w:rsidRDefault="00033AD9" w:rsidP="00033AD9">
            <w:pPr>
              <w:jc w:val="left"/>
            </w:pPr>
            <w:r>
              <w:rPr>
                <w:rFonts w:hint="eastAsia"/>
              </w:rPr>
              <w:t>其中：买断式回购的买入返售金融资产</w:t>
            </w:r>
          </w:p>
        </w:tc>
        <w:tc>
          <w:tcPr>
            <w:tcW w:w="2381" w:type="dxa"/>
          </w:tcPr>
          <w:p w:rsidR="00033AD9" w:rsidRDefault="00033AD9" w:rsidP="00033AD9">
            <w:pPr>
              <w:jc w:val="right"/>
            </w:pPr>
            <w:r>
              <w:t>-</w:t>
            </w:r>
          </w:p>
        </w:tc>
        <w:tc>
          <w:tcPr>
            <w:tcW w:w="2506" w:type="dxa"/>
          </w:tcPr>
          <w:p w:rsidR="00033AD9" w:rsidRDefault="00033AD9" w:rsidP="00033AD9">
            <w:pPr>
              <w:jc w:val="right"/>
            </w:pPr>
            <w:r>
              <w:t>-</w:t>
            </w:r>
          </w:p>
        </w:tc>
      </w:tr>
      <w:tr w:rsidR="00033AD9" w:rsidTr="00033AD9">
        <w:tc>
          <w:tcPr>
            <w:tcW w:w="646" w:type="dxa"/>
          </w:tcPr>
          <w:p w:rsidR="00033AD9" w:rsidRDefault="00033AD9" w:rsidP="00033AD9">
            <w:pPr>
              <w:jc w:val="center"/>
            </w:pPr>
            <w:r>
              <w:t>7</w:t>
            </w:r>
          </w:p>
        </w:tc>
        <w:tc>
          <w:tcPr>
            <w:tcW w:w="2971" w:type="dxa"/>
          </w:tcPr>
          <w:p w:rsidR="00033AD9" w:rsidRDefault="00033AD9" w:rsidP="00033AD9">
            <w:pPr>
              <w:jc w:val="left"/>
            </w:pPr>
            <w:r>
              <w:rPr>
                <w:rFonts w:hint="eastAsia"/>
              </w:rPr>
              <w:t>银行存款和结算备付金合计</w:t>
            </w:r>
          </w:p>
        </w:tc>
        <w:tc>
          <w:tcPr>
            <w:tcW w:w="2381" w:type="dxa"/>
          </w:tcPr>
          <w:p w:rsidR="00033AD9" w:rsidRDefault="00033AD9" w:rsidP="00033AD9">
            <w:pPr>
              <w:jc w:val="right"/>
            </w:pPr>
            <w:r>
              <w:t>25,452,049.00</w:t>
            </w:r>
          </w:p>
        </w:tc>
        <w:tc>
          <w:tcPr>
            <w:tcW w:w="2506" w:type="dxa"/>
          </w:tcPr>
          <w:p w:rsidR="00033AD9" w:rsidRDefault="00033AD9" w:rsidP="00033AD9">
            <w:pPr>
              <w:jc w:val="right"/>
            </w:pPr>
            <w:r>
              <w:t>1.72</w:t>
            </w:r>
          </w:p>
        </w:tc>
      </w:tr>
      <w:tr w:rsidR="00033AD9" w:rsidTr="00033AD9">
        <w:tc>
          <w:tcPr>
            <w:tcW w:w="646" w:type="dxa"/>
          </w:tcPr>
          <w:p w:rsidR="00033AD9" w:rsidRDefault="00033AD9" w:rsidP="00033AD9">
            <w:pPr>
              <w:jc w:val="center"/>
            </w:pPr>
            <w:r>
              <w:t>8</w:t>
            </w:r>
          </w:p>
        </w:tc>
        <w:tc>
          <w:tcPr>
            <w:tcW w:w="2971" w:type="dxa"/>
          </w:tcPr>
          <w:p w:rsidR="00033AD9" w:rsidRDefault="00033AD9" w:rsidP="00033AD9">
            <w:pPr>
              <w:jc w:val="left"/>
            </w:pPr>
            <w:r>
              <w:rPr>
                <w:rFonts w:hint="eastAsia"/>
              </w:rPr>
              <w:t>其他资产</w:t>
            </w:r>
          </w:p>
        </w:tc>
        <w:tc>
          <w:tcPr>
            <w:tcW w:w="2381" w:type="dxa"/>
          </w:tcPr>
          <w:p w:rsidR="00033AD9" w:rsidRDefault="00033AD9" w:rsidP="00033AD9">
            <w:pPr>
              <w:jc w:val="right"/>
            </w:pPr>
            <w:r>
              <w:t>575,976.41</w:t>
            </w:r>
          </w:p>
        </w:tc>
        <w:tc>
          <w:tcPr>
            <w:tcW w:w="2506" w:type="dxa"/>
          </w:tcPr>
          <w:p w:rsidR="00033AD9" w:rsidRDefault="00033AD9" w:rsidP="00033AD9">
            <w:pPr>
              <w:jc w:val="right"/>
            </w:pPr>
            <w:r>
              <w:t>0.04</w:t>
            </w:r>
          </w:p>
        </w:tc>
      </w:tr>
      <w:tr w:rsidR="00033AD9" w:rsidTr="00033AD9">
        <w:tc>
          <w:tcPr>
            <w:tcW w:w="646" w:type="dxa"/>
          </w:tcPr>
          <w:p w:rsidR="00033AD9" w:rsidRDefault="00033AD9" w:rsidP="00033AD9">
            <w:pPr>
              <w:jc w:val="center"/>
            </w:pPr>
            <w:r>
              <w:t>9</w:t>
            </w:r>
          </w:p>
        </w:tc>
        <w:tc>
          <w:tcPr>
            <w:tcW w:w="2971" w:type="dxa"/>
          </w:tcPr>
          <w:p w:rsidR="00033AD9" w:rsidRDefault="00033AD9" w:rsidP="00033AD9">
            <w:pPr>
              <w:jc w:val="left"/>
            </w:pPr>
            <w:r>
              <w:rPr>
                <w:rFonts w:hint="eastAsia"/>
              </w:rPr>
              <w:t>合计</w:t>
            </w:r>
          </w:p>
        </w:tc>
        <w:tc>
          <w:tcPr>
            <w:tcW w:w="2381" w:type="dxa"/>
          </w:tcPr>
          <w:p w:rsidR="00033AD9" w:rsidRDefault="00033AD9" w:rsidP="00033AD9">
            <w:pPr>
              <w:jc w:val="right"/>
            </w:pPr>
            <w:r>
              <w:t>1,480,426,356.33</w:t>
            </w:r>
          </w:p>
        </w:tc>
        <w:tc>
          <w:tcPr>
            <w:tcW w:w="2506" w:type="dxa"/>
          </w:tcPr>
          <w:p w:rsidR="00033AD9" w:rsidRDefault="00033AD9" w:rsidP="00033AD9">
            <w:pPr>
              <w:jc w:val="right"/>
            </w:pPr>
            <w:r>
              <w:t>100.00</w:t>
            </w:r>
          </w:p>
        </w:tc>
      </w:tr>
    </w:tbl>
    <w:p w:rsidR="00033AD9" w:rsidRDefault="00033AD9" w:rsidP="00033AD9">
      <w:pPr>
        <w:pStyle w:val="-2"/>
        <w:spacing w:before="312"/>
      </w:pPr>
      <w:r>
        <w:rPr>
          <w:rFonts w:hint="eastAsia"/>
        </w:rPr>
        <w:t>报告期末按行业分类的股票投资组合</w:t>
      </w:r>
    </w:p>
    <w:p w:rsidR="00033AD9" w:rsidRDefault="00033AD9" w:rsidP="00033AD9">
      <w:pPr>
        <w:pStyle w:val="-3"/>
        <w:spacing w:before="156" w:after="156"/>
      </w:pPr>
      <w:r>
        <w:rPr>
          <w:rFonts w:hint="eastAsia"/>
        </w:rPr>
        <w:t>报告期末按行业分类的境内股票投资组合</w:t>
      </w:r>
    </w:p>
    <w:p w:rsidR="00033AD9" w:rsidRDefault="00033AD9" w:rsidP="00033AD9">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33AD9" w:rsidTr="00033AD9">
        <w:trPr>
          <w:cnfStyle w:val="100000000000" w:firstRow="1" w:lastRow="0" w:firstColumn="0" w:lastColumn="0" w:oddVBand="0" w:evenVBand="0" w:oddHBand="0" w:evenHBand="0" w:firstRowFirstColumn="0" w:firstRowLastColumn="0" w:lastRowFirstColumn="0" w:lastRowLastColumn="0"/>
        </w:trPr>
        <w:tc>
          <w:tcPr>
            <w:tcW w:w="646" w:type="dxa"/>
          </w:tcPr>
          <w:p w:rsidR="00033AD9" w:rsidRDefault="00033AD9" w:rsidP="00033AD9">
            <w:pPr>
              <w:jc w:val="center"/>
            </w:pPr>
            <w:r>
              <w:rPr>
                <w:rFonts w:hint="eastAsia"/>
              </w:rPr>
              <w:t>代码</w:t>
            </w:r>
          </w:p>
        </w:tc>
        <w:tc>
          <w:tcPr>
            <w:tcW w:w="3595" w:type="dxa"/>
          </w:tcPr>
          <w:p w:rsidR="00033AD9" w:rsidRDefault="00033AD9" w:rsidP="00033AD9">
            <w:pPr>
              <w:jc w:val="center"/>
            </w:pPr>
            <w:r>
              <w:rPr>
                <w:rFonts w:hint="eastAsia"/>
              </w:rPr>
              <w:t>行业类别</w:t>
            </w:r>
          </w:p>
        </w:tc>
        <w:tc>
          <w:tcPr>
            <w:tcW w:w="1769" w:type="dxa"/>
          </w:tcPr>
          <w:p w:rsidR="00033AD9" w:rsidRDefault="00033AD9" w:rsidP="00033AD9">
            <w:pPr>
              <w:jc w:val="center"/>
            </w:pPr>
            <w:r>
              <w:rPr>
                <w:rFonts w:hint="eastAsia"/>
              </w:rPr>
              <w:t>公允价值（元）</w:t>
            </w:r>
          </w:p>
        </w:tc>
        <w:tc>
          <w:tcPr>
            <w:tcW w:w="2495" w:type="dxa"/>
          </w:tcPr>
          <w:p w:rsidR="00033AD9" w:rsidRDefault="00033AD9" w:rsidP="00033AD9">
            <w:pPr>
              <w:jc w:val="center"/>
            </w:pPr>
            <w:r>
              <w:rPr>
                <w:rFonts w:hint="eastAsia"/>
              </w:rPr>
              <w:t>占基金资产净值比例（％）</w:t>
            </w:r>
          </w:p>
        </w:tc>
      </w:tr>
      <w:tr w:rsidR="00033AD9" w:rsidTr="00033AD9">
        <w:tc>
          <w:tcPr>
            <w:tcW w:w="646" w:type="dxa"/>
          </w:tcPr>
          <w:p w:rsidR="00033AD9" w:rsidRDefault="00033AD9" w:rsidP="00033AD9">
            <w:pPr>
              <w:jc w:val="left"/>
            </w:pPr>
            <w:r>
              <w:t>A</w:t>
            </w:r>
          </w:p>
        </w:tc>
        <w:tc>
          <w:tcPr>
            <w:tcW w:w="3595" w:type="dxa"/>
          </w:tcPr>
          <w:p w:rsidR="00033AD9" w:rsidRDefault="00033AD9" w:rsidP="00033AD9">
            <w:pPr>
              <w:jc w:val="left"/>
            </w:pPr>
            <w:r>
              <w:rPr>
                <w:rFonts w:hint="eastAsia"/>
              </w:rPr>
              <w:t>农、林、牧、渔业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B</w:t>
            </w:r>
          </w:p>
        </w:tc>
        <w:tc>
          <w:tcPr>
            <w:tcW w:w="3595" w:type="dxa"/>
          </w:tcPr>
          <w:p w:rsidR="00033AD9" w:rsidRDefault="00033AD9" w:rsidP="00033AD9">
            <w:pPr>
              <w:jc w:val="left"/>
            </w:pPr>
            <w:r>
              <w:rPr>
                <w:rFonts w:hint="eastAsia"/>
              </w:rPr>
              <w:t>采矿业</w:t>
            </w:r>
          </w:p>
        </w:tc>
        <w:tc>
          <w:tcPr>
            <w:tcW w:w="1769" w:type="dxa"/>
          </w:tcPr>
          <w:p w:rsidR="00033AD9" w:rsidRDefault="00033AD9" w:rsidP="00033AD9">
            <w:pPr>
              <w:jc w:val="right"/>
            </w:pPr>
            <w:r>
              <w:t>12,258,286.00</w:t>
            </w:r>
          </w:p>
        </w:tc>
        <w:tc>
          <w:tcPr>
            <w:tcW w:w="2495" w:type="dxa"/>
          </w:tcPr>
          <w:p w:rsidR="00033AD9" w:rsidRDefault="00033AD9" w:rsidP="00033AD9">
            <w:pPr>
              <w:jc w:val="right"/>
            </w:pPr>
            <w:r>
              <w:t>0.87</w:t>
            </w:r>
          </w:p>
        </w:tc>
      </w:tr>
      <w:tr w:rsidR="00033AD9" w:rsidTr="00033AD9">
        <w:tc>
          <w:tcPr>
            <w:tcW w:w="646" w:type="dxa"/>
          </w:tcPr>
          <w:p w:rsidR="00033AD9" w:rsidRDefault="00033AD9" w:rsidP="00033AD9">
            <w:pPr>
              <w:jc w:val="left"/>
            </w:pPr>
            <w:r>
              <w:t>C</w:t>
            </w:r>
          </w:p>
        </w:tc>
        <w:tc>
          <w:tcPr>
            <w:tcW w:w="3595" w:type="dxa"/>
          </w:tcPr>
          <w:p w:rsidR="00033AD9" w:rsidRDefault="00033AD9" w:rsidP="00033AD9">
            <w:pPr>
              <w:jc w:val="left"/>
            </w:pPr>
            <w:r>
              <w:rPr>
                <w:rFonts w:hint="eastAsia"/>
              </w:rPr>
              <w:t>制造业</w:t>
            </w:r>
          </w:p>
        </w:tc>
        <w:tc>
          <w:tcPr>
            <w:tcW w:w="1769" w:type="dxa"/>
          </w:tcPr>
          <w:p w:rsidR="00033AD9" w:rsidRDefault="00033AD9" w:rsidP="00033AD9">
            <w:pPr>
              <w:jc w:val="right"/>
            </w:pPr>
            <w:r>
              <w:t>140,553,125.23</w:t>
            </w:r>
          </w:p>
        </w:tc>
        <w:tc>
          <w:tcPr>
            <w:tcW w:w="2495" w:type="dxa"/>
          </w:tcPr>
          <w:p w:rsidR="00033AD9" w:rsidRDefault="00033AD9" w:rsidP="00033AD9">
            <w:pPr>
              <w:jc w:val="right"/>
            </w:pPr>
            <w:r>
              <w:t>10.00</w:t>
            </w:r>
          </w:p>
        </w:tc>
      </w:tr>
      <w:tr w:rsidR="00033AD9" w:rsidTr="00033AD9">
        <w:tc>
          <w:tcPr>
            <w:tcW w:w="646" w:type="dxa"/>
          </w:tcPr>
          <w:p w:rsidR="00033AD9" w:rsidRDefault="00033AD9" w:rsidP="00033AD9">
            <w:pPr>
              <w:jc w:val="left"/>
            </w:pPr>
            <w:r>
              <w:t>D</w:t>
            </w:r>
          </w:p>
        </w:tc>
        <w:tc>
          <w:tcPr>
            <w:tcW w:w="3595" w:type="dxa"/>
          </w:tcPr>
          <w:p w:rsidR="00033AD9" w:rsidRDefault="00033AD9" w:rsidP="00033AD9">
            <w:pPr>
              <w:jc w:val="left"/>
            </w:pPr>
            <w:r>
              <w:rPr>
                <w:rFonts w:hint="eastAsia"/>
              </w:rPr>
              <w:t>电力、热力、燃气及水生产和供应业</w:t>
            </w:r>
          </w:p>
        </w:tc>
        <w:tc>
          <w:tcPr>
            <w:tcW w:w="1769" w:type="dxa"/>
          </w:tcPr>
          <w:p w:rsidR="00033AD9" w:rsidRDefault="00033AD9" w:rsidP="00033AD9">
            <w:pPr>
              <w:jc w:val="right"/>
            </w:pPr>
            <w:r>
              <w:t>707,200.00</w:t>
            </w:r>
          </w:p>
        </w:tc>
        <w:tc>
          <w:tcPr>
            <w:tcW w:w="2495" w:type="dxa"/>
          </w:tcPr>
          <w:p w:rsidR="00033AD9" w:rsidRDefault="00033AD9" w:rsidP="00033AD9">
            <w:pPr>
              <w:jc w:val="right"/>
            </w:pPr>
            <w:r>
              <w:t>0.05</w:t>
            </w:r>
          </w:p>
        </w:tc>
      </w:tr>
      <w:tr w:rsidR="00033AD9" w:rsidTr="00033AD9">
        <w:tc>
          <w:tcPr>
            <w:tcW w:w="646" w:type="dxa"/>
          </w:tcPr>
          <w:p w:rsidR="00033AD9" w:rsidRDefault="00033AD9" w:rsidP="00033AD9">
            <w:pPr>
              <w:jc w:val="left"/>
            </w:pPr>
            <w:r>
              <w:t>E</w:t>
            </w:r>
          </w:p>
        </w:tc>
        <w:tc>
          <w:tcPr>
            <w:tcW w:w="3595" w:type="dxa"/>
          </w:tcPr>
          <w:p w:rsidR="00033AD9" w:rsidRDefault="00033AD9" w:rsidP="00033AD9">
            <w:pPr>
              <w:jc w:val="left"/>
            </w:pPr>
            <w:r>
              <w:rPr>
                <w:rFonts w:hint="eastAsia"/>
              </w:rPr>
              <w:t>建筑业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F</w:t>
            </w:r>
          </w:p>
        </w:tc>
        <w:tc>
          <w:tcPr>
            <w:tcW w:w="3595" w:type="dxa"/>
          </w:tcPr>
          <w:p w:rsidR="00033AD9" w:rsidRDefault="00033AD9" w:rsidP="00033AD9">
            <w:pPr>
              <w:jc w:val="left"/>
            </w:pPr>
            <w:r>
              <w:rPr>
                <w:rFonts w:hint="eastAsia"/>
              </w:rPr>
              <w:t>批发和零售业</w:t>
            </w:r>
          </w:p>
        </w:tc>
        <w:tc>
          <w:tcPr>
            <w:tcW w:w="1769" w:type="dxa"/>
          </w:tcPr>
          <w:p w:rsidR="00033AD9" w:rsidRDefault="00033AD9" w:rsidP="00033AD9">
            <w:pPr>
              <w:jc w:val="right"/>
            </w:pPr>
            <w:r>
              <w:t>1,858,977.00</w:t>
            </w:r>
          </w:p>
        </w:tc>
        <w:tc>
          <w:tcPr>
            <w:tcW w:w="2495" w:type="dxa"/>
          </w:tcPr>
          <w:p w:rsidR="00033AD9" w:rsidRDefault="00033AD9" w:rsidP="00033AD9">
            <w:pPr>
              <w:jc w:val="right"/>
            </w:pPr>
            <w:r>
              <w:t>0.13</w:t>
            </w:r>
          </w:p>
        </w:tc>
      </w:tr>
      <w:tr w:rsidR="00033AD9" w:rsidTr="00033AD9">
        <w:tc>
          <w:tcPr>
            <w:tcW w:w="646" w:type="dxa"/>
          </w:tcPr>
          <w:p w:rsidR="00033AD9" w:rsidRDefault="00033AD9" w:rsidP="00033AD9">
            <w:pPr>
              <w:jc w:val="left"/>
            </w:pPr>
            <w:r>
              <w:t>G</w:t>
            </w:r>
          </w:p>
        </w:tc>
        <w:tc>
          <w:tcPr>
            <w:tcW w:w="3595" w:type="dxa"/>
          </w:tcPr>
          <w:p w:rsidR="00033AD9" w:rsidRDefault="00033AD9" w:rsidP="00033AD9">
            <w:pPr>
              <w:jc w:val="left"/>
            </w:pPr>
            <w:r>
              <w:rPr>
                <w:rFonts w:hint="eastAsia"/>
              </w:rPr>
              <w:t>交通运输、仓储和邮政业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H</w:t>
            </w:r>
          </w:p>
        </w:tc>
        <w:tc>
          <w:tcPr>
            <w:tcW w:w="3595" w:type="dxa"/>
          </w:tcPr>
          <w:p w:rsidR="00033AD9" w:rsidRDefault="00033AD9" w:rsidP="00033AD9">
            <w:pPr>
              <w:jc w:val="left"/>
            </w:pPr>
            <w:r>
              <w:rPr>
                <w:rFonts w:hint="eastAsia"/>
              </w:rPr>
              <w:t>住宿和餐饮业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I</w:t>
            </w:r>
          </w:p>
        </w:tc>
        <w:tc>
          <w:tcPr>
            <w:tcW w:w="3595" w:type="dxa"/>
          </w:tcPr>
          <w:p w:rsidR="00033AD9" w:rsidRDefault="00033AD9" w:rsidP="00033AD9">
            <w:pPr>
              <w:jc w:val="left"/>
            </w:pPr>
            <w:r>
              <w:rPr>
                <w:rFonts w:hint="eastAsia"/>
              </w:rPr>
              <w:t>信息传输、软件和信息技术服务业</w:t>
            </w:r>
          </w:p>
        </w:tc>
        <w:tc>
          <w:tcPr>
            <w:tcW w:w="1769" w:type="dxa"/>
          </w:tcPr>
          <w:p w:rsidR="00033AD9" w:rsidRDefault="00033AD9" w:rsidP="00033AD9">
            <w:pPr>
              <w:jc w:val="right"/>
            </w:pPr>
            <w:r>
              <w:t>27,782,236.97</w:t>
            </w:r>
          </w:p>
        </w:tc>
        <w:tc>
          <w:tcPr>
            <w:tcW w:w="2495" w:type="dxa"/>
          </w:tcPr>
          <w:p w:rsidR="00033AD9" w:rsidRDefault="00033AD9" w:rsidP="00033AD9">
            <w:pPr>
              <w:jc w:val="right"/>
            </w:pPr>
            <w:r>
              <w:t>1.98</w:t>
            </w:r>
          </w:p>
        </w:tc>
      </w:tr>
      <w:tr w:rsidR="00033AD9" w:rsidTr="00033AD9">
        <w:tc>
          <w:tcPr>
            <w:tcW w:w="646" w:type="dxa"/>
          </w:tcPr>
          <w:p w:rsidR="00033AD9" w:rsidRDefault="00033AD9" w:rsidP="00033AD9">
            <w:pPr>
              <w:jc w:val="left"/>
            </w:pPr>
            <w:r>
              <w:t>J</w:t>
            </w:r>
          </w:p>
        </w:tc>
        <w:tc>
          <w:tcPr>
            <w:tcW w:w="3595" w:type="dxa"/>
          </w:tcPr>
          <w:p w:rsidR="00033AD9" w:rsidRDefault="00033AD9" w:rsidP="00033AD9">
            <w:pPr>
              <w:jc w:val="left"/>
            </w:pPr>
            <w:r>
              <w:rPr>
                <w:rFonts w:hint="eastAsia"/>
              </w:rPr>
              <w:t>金融业</w:t>
            </w:r>
          </w:p>
        </w:tc>
        <w:tc>
          <w:tcPr>
            <w:tcW w:w="1769" w:type="dxa"/>
          </w:tcPr>
          <w:p w:rsidR="00033AD9" w:rsidRDefault="00033AD9" w:rsidP="00033AD9">
            <w:pPr>
              <w:jc w:val="right"/>
            </w:pPr>
            <w:r>
              <w:t>13,443,915.00</w:t>
            </w:r>
          </w:p>
        </w:tc>
        <w:tc>
          <w:tcPr>
            <w:tcW w:w="2495" w:type="dxa"/>
          </w:tcPr>
          <w:p w:rsidR="00033AD9" w:rsidRDefault="00033AD9" w:rsidP="00033AD9">
            <w:pPr>
              <w:jc w:val="right"/>
            </w:pPr>
            <w:r>
              <w:t>0.96</w:t>
            </w:r>
          </w:p>
        </w:tc>
      </w:tr>
      <w:tr w:rsidR="00033AD9" w:rsidTr="00033AD9">
        <w:tc>
          <w:tcPr>
            <w:tcW w:w="646" w:type="dxa"/>
          </w:tcPr>
          <w:p w:rsidR="00033AD9" w:rsidRDefault="00033AD9" w:rsidP="00033AD9">
            <w:pPr>
              <w:jc w:val="left"/>
            </w:pPr>
            <w:r>
              <w:t>K</w:t>
            </w:r>
          </w:p>
        </w:tc>
        <w:tc>
          <w:tcPr>
            <w:tcW w:w="3595" w:type="dxa"/>
          </w:tcPr>
          <w:p w:rsidR="00033AD9" w:rsidRDefault="00033AD9" w:rsidP="00033AD9">
            <w:pPr>
              <w:jc w:val="left"/>
            </w:pPr>
            <w:r>
              <w:rPr>
                <w:rFonts w:hint="eastAsia"/>
              </w:rPr>
              <w:t>房地产业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L</w:t>
            </w:r>
          </w:p>
        </w:tc>
        <w:tc>
          <w:tcPr>
            <w:tcW w:w="3595" w:type="dxa"/>
          </w:tcPr>
          <w:p w:rsidR="00033AD9" w:rsidRDefault="00033AD9" w:rsidP="00033AD9">
            <w:pPr>
              <w:jc w:val="left"/>
            </w:pPr>
            <w:r>
              <w:rPr>
                <w:rFonts w:hint="eastAsia"/>
              </w:rPr>
              <w:t>租赁和商务服务业</w:t>
            </w:r>
          </w:p>
        </w:tc>
        <w:tc>
          <w:tcPr>
            <w:tcW w:w="1769" w:type="dxa"/>
          </w:tcPr>
          <w:p w:rsidR="00033AD9" w:rsidRDefault="00033AD9" w:rsidP="00033AD9">
            <w:pPr>
              <w:jc w:val="right"/>
            </w:pPr>
            <w:r>
              <w:t>2,419.12</w:t>
            </w:r>
          </w:p>
        </w:tc>
        <w:tc>
          <w:tcPr>
            <w:tcW w:w="2495" w:type="dxa"/>
          </w:tcPr>
          <w:p w:rsidR="00033AD9" w:rsidRDefault="00033AD9" w:rsidP="00033AD9">
            <w:pPr>
              <w:jc w:val="right"/>
            </w:pPr>
            <w:r>
              <w:t>0.00</w:t>
            </w:r>
          </w:p>
        </w:tc>
      </w:tr>
      <w:tr w:rsidR="00033AD9" w:rsidTr="00033AD9">
        <w:tc>
          <w:tcPr>
            <w:tcW w:w="646" w:type="dxa"/>
          </w:tcPr>
          <w:p w:rsidR="00033AD9" w:rsidRDefault="00033AD9" w:rsidP="00033AD9">
            <w:pPr>
              <w:jc w:val="left"/>
            </w:pPr>
            <w:r>
              <w:t>M</w:t>
            </w:r>
          </w:p>
        </w:tc>
        <w:tc>
          <w:tcPr>
            <w:tcW w:w="3595" w:type="dxa"/>
          </w:tcPr>
          <w:p w:rsidR="00033AD9" w:rsidRDefault="00033AD9" w:rsidP="00033AD9">
            <w:pPr>
              <w:jc w:val="left"/>
            </w:pPr>
            <w:r>
              <w:rPr>
                <w:rFonts w:hint="eastAsia"/>
              </w:rPr>
              <w:t>科学研究和技术服务业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N</w:t>
            </w:r>
          </w:p>
        </w:tc>
        <w:tc>
          <w:tcPr>
            <w:tcW w:w="3595" w:type="dxa"/>
          </w:tcPr>
          <w:p w:rsidR="00033AD9" w:rsidRDefault="00033AD9" w:rsidP="00033AD9">
            <w:pPr>
              <w:jc w:val="left"/>
            </w:pPr>
            <w:r>
              <w:rPr>
                <w:rFonts w:hint="eastAsia"/>
              </w:rPr>
              <w:t>水利、环境和公共设施管理业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O</w:t>
            </w:r>
          </w:p>
        </w:tc>
        <w:tc>
          <w:tcPr>
            <w:tcW w:w="3595" w:type="dxa"/>
          </w:tcPr>
          <w:p w:rsidR="00033AD9" w:rsidRDefault="00033AD9" w:rsidP="00033AD9">
            <w:pPr>
              <w:jc w:val="left"/>
            </w:pPr>
            <w:r>
              <w:rPr>
                <w:rFonts w:hint="eastAsia"/>
              </w:rPr>
              <w:t>居民服务、修理和其他服务业</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P</w:t>
            </w:r>
          </w:p>
        </w:tc>
        <w:tc>
          <w:tcPr>
            <w:tcW w:w="3595" w:type="dxa"/>
          </w:tcPr>
          <w:p w:rsidR="00033AD9" w:rsidRDefault="00033AD9" w:rsidP="00033AD9">
            <w:pPr>
              <w:jc w:val="left"/>
            </w:pPr>
            <w:r>
              <w:rPr>
                <w:rFonts w:hint="eastAsia"/>
              </w:rPr>
              <w:t>教育</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r>
              <w:t>Q</w:t>
            </w:r>
          </w:p>
        </w:tc>
        <w:tc>
          <w:tcPr>
            <w:tcW w:w="3595" w:type="dxa"/>
          </w:tcPr>
          <w:p w:rsidR="00033AD9" w:rsidRDefault="00033AD9" w:rsidP="00033AD9">
            <w:pPr>
              <w:jc w:val="left"/>
            </w:pPr>
            <w:r>
              <w:rPr>
                <w:rFonts w:hint="eastAsia"/>
              </w:rPr>
              <w:t>卫生和社会工作</w:t>
            </w:r>
          </w:p>
        </w:tc>
        <w:tc>
          <w:tcPr>
            <w:tcW w:w="1769" w:type="dxa"/>
          </w:tcPr>
          <w:p w:rsidR="00033AD9" w:rsidRDefault="00033AD9" w:rsidP="00033AD9">
            <w:pPr>
              <w:jc w:val="right"/>
            </w:pPr>
            <w:r>
              <w:t>2,966,690.40</w:t>
            </w:r>
          </w:p>
        </w:tc>
        <w:tc>
          <w:tcPr>
            <w:tcW w:w="2495" w:type="dxa"/>
          </w:tcPr>
          <w:p w:rsidR="00033AD9" w:rsidRDefault="00033AD9" w:rsidP="00033AD9">
            <w:pPr>
              <w:jc w:val="right"/>
            </w:pPr>
            <w:r>
              <w:t>0.21</w:t>
            </w:r>
          </w:p>
        </w:tc>
      </w:tr>
      <w:tr w:rsidR="00033AD9" w:rsidTr="00033AD9">
        <w:tc>
          <w:tcPr>
            <w:tcW w:w="646" w:type="dxa"/>
          </w:tcPr>
          <w:p w:rsidR="00033AD9" w:rsidRDefault="00033AD9" w:rsidP="00033AD9">
            <w:pPr>
              <w:jc w:val="left"/>
            </w:pPr>
            <w:r>
              <w:t>R</w:t>
            </w:r>
          </w:p>
        </w:tc>
        <w:tc>
          <w:tcPr>
            <w:tcW w:w="3595" w:type="dxa"/>
          </w:tcPr>
          <w:p w:rsidR="00033AD9" w:rsidRDefault="00033AD9" w:rsidP="00033AD9">
            <w:pPr>
              <w:jc w:val="left"/>
            </w:pPr>
            <w:r>
              <w:rPr>
                <w:rFonts w:hint="eastAsia"/>
              </w:rPr>
              <w:t>文化、体育和娱乐业</w:t>
            </w:r>
          </w:p>
        </w:tc>
        <w:tc>
          <w:tcPr>
            <w:tcW w:w="1769" w:type="dxa"/>
          </w:tcPr>
          <w:p w:rsidR="00033AD9" w:rsidRDefault="00033AD9" w:rsidP="00033AD9">
            <w:pPr>
              <w:jc w:val="right"/>
            </w:pPr>
            <w:r>
              <w:t>415,800.00</w:t>
            </w:r>
          </w:p>
        </w:tc>
        <w:tc>
          <w:tcPr>
            <w:tcW w:w="2495" w:type="dxa"/>
          </w:tcPr>
          <w:p w:rsidR="00033AD9" w:rsidRDefault="00033AD9" w:rsidP="00033AD9">
            <w:pPr>
              <w:jc w:val="right"/>
            </w:pPr>
            <w:r>
              <w:t>0.03</w:t>
            </w:r>
          </w:p>
        </w:tc>
      </w:tr>
      <w:tr w:rsidR="00033AD9" w:rsidTr="00033AD9">
        <w:tc>
          <w:tcPr>
            <w:tcW w:w="646" w:type="dxa"/>
          </w:tcPr>
          <w:p w:rsidR="00033AD9" w:rsidRDefault="00033AD9" w:rsidP="00033AD9">
            <w:pPr>
              <w:jc w:val="left"/>
            </w:pPr>
            <w:r>
              <w:t>S</w:t>
            </w:r>
          </w:p>
        </w:tc>
        <w:tc>
          <w:tcPr>
            <w:tcW w:w="3595" w:type="dxa"/>
          </w:tcPr>
          <w:p w:rsidR="00033AD9" w:rsidRDefault="00033AD9" w:rsidP="00033AD9">
            <w:pPr>
              <w:jc w:val="left"/>
            </w:pPr>
            <w:r>
              <w:rPr>
                <w:rFonts w:hint="eastAsia"/>
              </w:rPr>
              <w:t>综合</w:t>
            </w:r>
          </w:p>
        </w:tc>
        <w:tc>
          <w:tcPr>
            <w:tcW w:w="1769" w:type="dxa"/>
          </w:tcPr>
          <w:p w:rsidR="00033AD9" w:rsidRDefault="00033AD9" w:rsidP="00033AD9">
            <w:pPr>
              <w:jc w:val="right"/>
            </w:pPr>
            <w:r>
              <w:t>-</w:t>
            </w:r>
          </w:p>
        </w:tc>
        <w:tc>
          <w:tcPr>
            <w:tcW w:w="2495" w:type="dxa"/>
          </w:tcPr>
          <w:p w:rsidR="00033AD9" w:rsidRDefault="00033AD9" w:rsidP="00033AD9">
            <w:pPr>
              <w:jc w:val="right"/>
            </w:pPr>
            <w:r>
              <w:t>-</w:t>
            </w:r>
          </w:p>
        </w:tc>
      </w:tr>
      <w:tr w:rsidR="00033AD9" w:rsidTr="00033AD9">
        <w:tc>
          <w:tcPr>
            <w:tcW w:w="646" w:type="dxa"/>
          </w:tcPr>
          <w:p w:rsidR="00033AD9" w:rsidRDefault="00033AD9" w:rsidP="00033AD9">
            <w:pPr>
              <w:jc w:val="left"/>
            </w:pPr>
          </w:p>
        </w:tc>
        <w:tc>
          <w:tcPr>
            <w:tcW w:w="3595" w:type="dxa"/>
          </w:tcPr>
          <w:p w:rsidR="00033AD9" w:rsidRDefault="00033AD9" w:rsidP="00033AD9">
            <w:pPr>
              <w:jc w:val="left"/>
            </w:pPr>
            <w:r>
              <w:rPr>
                <w:rFonts w:hint="eastAsia"/>
              </w:rPr>
              <w:t>合计</w:t>
            </w:r>
          </w:p>
        </w:tc>
        <w:tc>
          <w:tcPr>
            <w:tcW w:w="1769" w:type="dxa"/>
          </w:tcPr>
          <w:p w:rsidR="00033AD9" w:rsidRDefault="00033AD9" w:rsidP="00033AD9">
            <w:pPr>
              <w:jc w:val="right"/>
            </w:pPr>
            <w:r>
              <w:t>199,988,649.72</w:t>
            </w:r>
          </w:p>
        </w:tc>
        <w:tc>
          <w:tcPr>
            <w:tcW w:w="2495" w:type="dxa"/>
          </w:tcPr>
          <w:p w:rsidR="00033AD9" w:rsidRDefault="00033AD9" w:rsidP="00033AD9">
            <w:pPr>
              <w:jc w:val="right"/>
            </w:pPr>
            <w:r>
              <w:t>14.23</w:t>
            </w:r>
          </w:p>
        </w:tc>
      </w:tr>
    </w:tbl>
    <w:p w:rsidR="00033AD9" w:rsidRDefault="00033AD9" w:rsidP="00033AD9">
      <w:pPr>
        <w:pStyle w:val="-3"/>
        <w:spacing w:before="156" w:after="156"/>
      </w:pPr>
      <w:r>
        <w:rPr>
          <w:rFonts w:hint="eastAsia"/>
        </w:rPr>
        <w:t>报告期末按行业分类的港股通投资股票投资组合</w:t>
      </w:r>
    </w:p>
    <w:p w:rsidR="00033AD9" w:rsidRDefault="00033AD9" w:rsidP="00033AD9">
      <w:pPr>
        <w:pStyle w:val="-"/>
        <w:ind w:firstLine="420"/>
      </w:pPr>
      <w:r>
        <w:rPr>
          <w:rFonts w:hint="eastAsia"/>
        </w:rPr>
        <w:t>本基金本报告期末未持有港股通投资股票。</w:t>
      </w:r>
    </w:p>
    <w:p w:rsidR="00033AD9" w:rsidRDefault="00033AD9" w:rsidP="00033AD9">
      <w:pPr>
        <w:pStyle w:val="-2"/>
        <w:spacing w:before="312"/>
      </w:pPr>
      <w:r>
        <w:rPr>
          <w:rFonts w:hint="eastAsia"/>
        </w:rPr>
        <w:t>报告期末按公允价值占基金资产净值比例大小排序的前十名股票投资明细</w:t>
      </w:r>
    </w:p>
    <w:p w:rsidR="00033AD9" w:rsidRDefault="00033AD9" w:rsidP="00033AD9">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33AD9" w:rsidTr="00033AD9">
        <w:trPr>
          <w:cnfStyle w:val="100000000000" w:firstRow="1" w:lastRow="0" w:firstColumn="0" w:lastColumn="0" w:oddVBand="0" w:evenVBand="0" w:oddHBand="0" w:evenHBand="0" w:firstRowFirstColumn="0" w:firstRowLastColumn="0" w:lastRowFirstColumn="0" w:lastRowLastColumn="0"/>
        </w:trPr>
        <w:tc>
          <w:tcPr>
            <w:tcW w:w="652" w:type="dxa"/>
          </w:tcPr>
          <w:p w:rsidR="00033AD9" w:rsidRDefault="00033AD9" w:rsidP="00033AD9">
            <w:pPr>
              <w:jc w:val="center"/>
              <w:rPr>
                <w:lang w:val="x-none"/>
              </w:rPr>
            </w:pPr>
            <w:r>
              <w:rPr>
                <w:rFonts w:hint="eastAsia"/>
                <w:lang w:val="x-none"/>
              </w:rPr>
              <w:t>序号</w:t>
            </w:r>
          </w:p>
        </w:tc>
        <w:tc>
          <w:tcPr>
            <w:tcW w:w="1349" w:type="dxa"/>
          </w:tcPr>
          <w:p w:rsidR="00033AD9" w:rsidRDefault="00033AD9" w:rsidP="00033AD9">
            <w:pPr>
              <w:jc w:val="center"/>
              <w:rPr>
                <w:lang w:val="x-none"/>
              </w:rPr>
            </w:pPr>
            <w:r>
              <w:rPr>
                <w:rFonts w:hint="eastAsia"/>
                <w:lang w:val="x-none"/>
              </w:rPr>
              <w:t>股票代码</w:t>
            </w:r>
          </w:p>
        </w:tc>
        <w:tc>
          <w:tcPr>
            <w:tcW w:w="1349" w:type="dxa"/>
          </w:tcPr>
          <w:p w:rsidR="00033AD9" w:rsidRDefault="00033AD9" w:rsidP="00033AD9">
            <w:pPr>
              <w:jc w:val="center"/>
              <w:rPr>
                <w:lang w:val="x-none"/>
              </w:rPr>
            </w:pPr>
            <w:r>
              <w:rPr>
                <w:rFonts w:hint="eastAsia"/>
                <w:lang w:val="x-none"/>
              </w:rPr>
              <w:t>股票名称</w:t>
            </w:r>
          </w:p>
        </w:tc>
        <w:tc>
          <w:tcPr>
            <w:tcW w:w="1718" w:type="dxa"/>
          </w:tcPr>
          <w:p w:rsidR="00033AD9" w:rsidRDefault="00033AD9" w:rsidP="00033AD9">
            <w:pPr>
              <w:jc w:val="center"/>
              <w:rPr>
                <w:lang w:val="x-none"/>
              </w:rPr>
            </w:pPr>
            <w:r>
              <w:rPr>
                <w:rFonts w:hint="eastAsia"/>
                <w:lang w:val="x-none"/>
              </w:rPr>
              <w:t>数量（股）</w:t>
            </w:r>
          </w:p>
        </w:tc>
        <w:tc>
          <w:tcPr>
            <w:tcW w:w="1718" w:type="dxa"/>
          </w:tcPr>
          <w:p w:rsidR="00033AD9" w:rsidRDefault="00033AD9" w:rsidP="00033AD9">
            <w:pPr>
              <w:jc w:val="center"/>
              <w:rPr>
                <w:lang w:val="x-none"/>
              </w:rPr>
            </w:pPr>
            <w:r>
              <w:rPr>
                <w:rFonts w:hint="eastAsia"/>
                <w:lang w:val="x-none"/>
              </w:rPr>
              <w:t>公允价值（元）</w:t>
            </w:r>
          </w:p>
        </w:tc>
        <w:tc>
          <w:tcPr>
            <w:tcW w:w="1718" w:type="dxa"/>
          </w:tcPr>
          <w:p w:rsidR="00033AD9" w:rsidRDefault="00033AD9" w:rsidP="00033AD9">
            <w:pPr>
              <w:jc w:val="center"/>
              <w:rPr>
                <w:lang w:val="x-none"/>
              </w:rPr>
            </w:pPr>
            <w:r>
              <w:rPr>
                <w:rFonts w:hint="eastAsia"/>
                <w:lang w:val="x-none"/>
              </w:rPr>
              <w:t>占基金资产净值比例（％）</w:t>
            </w:r>
          </w:p>
        </w:tc>
      </w:tr>
      <w:tr w:rsidR="00033AD9" w:rsidTr="00033AD9">
        <w:tc>
          <w:tcPr>
            <w:tcW w:w="652" w:type="dxa"/>
          </w:tcPr>
          <w:p w:rsidR="00033AD9" w:rsidRDefault="00033AD9" w:rsidP="00033AD9">
            <w:pPr>
              <w:jc w:val="center"/>
              <w:rPr>
                <w:lang w:val="x-none"/>
              </w:rPr>
            </w:pPr>
            <w:r>
              <w:rPr>
                <w:lang w:val="x-none"/>
              </w:rPr>
              <w:t>1</w:t>
            </w:r>
          </w:p>
        </w:tc>
        <w:tc>
          <w:tcPr>
            <w:tcW w:w="1349" w:type="dxa"/>
          </w:tcPr>
          <w:p w:rsidR="00033AD9" w:rsidRDefault="00033AD9" w:rsidP="00033AD9">
            <w:pPr>
              <w:jc w:val="left"/>
              <w:rPr>
                <w:lang w:val="x-none"/>
              </w:rPr>
            </w:pPr>
            <w:r>
              <w:rPr>
                <w:lang w:val="x-none"/>
              </w:rPr>
              <w:t>601328</w:t>
            </w:r>
          </w:p>
        </w:tc>
        <w:tc>
          <w:tcPr>
            <w:tcW w:w="1349" w:type="dxa"/>
          </w:tcPr>
          <w:p w:rsidR="00033AD9" w:rsidRDefault="00033AD9" w:rsidP="00033AD9">
            <w:pPr>
              <w:jc w:val="left"/>
              <w:rPr>
                <w:lang w:val="x-none"/>
              </w:rPr>
            </w:pPr>
            <w:r>
              <w:rPr>
                <w:rFonts w:hint="eastAsia"/>
                <w:lang w:val="x-none"/>
              </w:rPr>
              <w:t>交通银行</w:t>
            </w:r>
          </w:p>
        </w:tc>
        <w:tc>
          <w:tcPr>
            <w:tcW w:w="1718" w:type="dxa"/>
          </w:tcPr>
          <w:p w:rsidR="00033AD9" w:rsidRDefault="00033AD9" w:rsidP="00033AD9">
            <w:pPr>
              <w:jc w:val="right"/>
              <w:rPr>
                <w:lang w:val="x-none"/>
              </w:rPr>
            </w:pPr>
            <w:r>
              <w:rPr>
                <w:lang w:val="x-none"/>
              </w:rPr>
              <w:t>1,259,900</w:t>
            </w:r>
          </w:p>
        </w:tc>
        <w:tc>
          <w:tcPr>
            <w:tcW w:w="1718" w:type="dxa"/>
          </w:tcPr>
          <w:p w:rsidR="00033AD9" w:rsidRDefault="00033AD9" w:rsidP="00033AD9">
            <w:pPr>
              <w:jc w:val="right"/>
              <w:rPr>
                <w:lang w:val="x-none"/>
              </w:rPr>
            </w:pPr>
            <w:r>
              <w:rPr>
                <w:lang w:val="x-none"/>
              </w:rPr>
              <w:t>9,411,453.00</w:t>
            </w:r>
          </w:p>
        </w:tc>
        <w:tc>
          <w:tcPr>
            <w:tcW w:w="1718" w:type="dxa"/>
          </w:tcPr>
          <w:p w:rsidR="00033AD9" w:rsidRDefault="00033AD9" w:rsidP="00033AD9">
            <w:pPr>
              <w:jc w:val="right"/>
              <w:rPr>
                <w:lang w:val="x-none"/>
              </w:rPr>
            </w:pPr>
            <w:r>
              <w:rPr>
                <w:lang w:val="x-none"/>
              </w:rPr>
              <w:t>0.67</w:t>
            </w:r>
          </w:p>
        </w:tc>
      </w:tr>
      <w:tr w:rsidR="00033AD9" w:rsidTr="00033AD9">
        <w:tc>
          <w:tcPr>
            <w:tcW w:w="652" w:type="dxa"/>
          </w:tcPr>
          <w:p w:rsidR="00033AD9" w:rsidRDefault="00033AD9" w:rsidP="00033AD9">
            <w:pPr>
              <w:jc w:val="center"/>
              <w:rPr>
                <w:lang w:val="x-none"/>
              </w:rPr>
            </w:pPr>
            <w:r>
              <w:rPr>
                <w:lang w:val="x-none"/>
              </w:rPr>
              <w:t>2</w:t>
            </w:r>
          </w:p>
        </w:tc>
        <w:tc>
          <w:tcPr>
            <w:tcW w:w="1349" w:type="dxa"/>
          </w:tcPr>
          <w:p w:rsidR="00033AD9" w:rsidRDefault="00033AD9" w:rsidP="00033AD9">
            <w:pPr>
              <w:jc w:val="left"/>
              <w:rPr>
                <w:lang w:val="x-none"/>
              </w:rPr>
            </w:pPr>
            <w:r>
              <w:rPr>
                <w:lang w:val="x-none"/>
              </w:rPr>
              <w:t>600489</w:t>
            </w:r>
          </w:p>
        </w:tc>
        <w:tc>
          <w:tcPr>
            <w:tcW w:w="1349" w:type="dxa"/>
          </w:tcPr>
          <w:p w:rsidR="00033AD9" w:rsidRDefault="00033AD9" w:rsidP="00033AD9">
            <w:pPr>
              <w:jc w:val="left"/>
              <w:rPr>
                <w:lang w:val="x-none"/>
              </w:rPr>
            </w:pPr>
            <w:r>
              <w:rPr>
                <w:rFonts w:hint="eastAsia"/>
                <w:lang w:val="x-none"/>
              </w:rPr>
              <w:t>中金黄金</w:t>
            </w:r>
          </w:p>
        </w:tc>
        <w:tc>
          <w:tcPr>
            <w:tcW w:w="1718" w:type="dxa"/>
          </w:tcPr>
          <w:p w:rsidR="00033AD9" w:rsidRDefault="00033AD9" w:rsidP="00033AD9">
            <w:pPr>
              <w:jc w:val="right"/>
              <w:rPr>
                <w:lang w:val="x-none"/>
              </w:rPr>
            </w:pPr>
            <w:r>
              <w:rPr>
                <w:lang w:val="x-none"/>
              </w:rPr>
              <w:t>588,800</w:t>
            </w:r>
          </w:p>
        </w:tc>
        <w:tc>
          <w:tcPr>
            <w:tcW w:w="1718" w:type="dxa"/>
          </w:tcPr>
          <w:p w:rsidR="00033AD9" w:rsidRDefault="00033AD9" w:rsidP="00033AD9">
            <w:pPr>
              <w:jc w:val="right"/>
              <w:rPr>
                <w:lang w:val="x-none"/>
              </w:rPr>
            </w:pPr>
            <w:r>
              <w:rPr>
                <w:lang w:val="x-none"/>
              </w:rPr>
              <w:t>8,714,240.00</w:t>
            </w:r>
          </w:p>
        </w:tc>
        <w:tc>
          <w:tcPr>
            <w:tcW w:w="1718" w:type="dxa"/>
          </w:tcPr>
          <w:p w:rsidR="00033AD9" w:rsidRDefault="00033AD9" w:rsidP="00033AD9">
            <w:pPr>
              <w:jc w:val="right"/>
              <w:rPr>
                <w:lang w:val="x-none"/>
              </w:rPr>
            </w:pPr>
            <w:r>
              <w:rPr>
                <w:lang w:val="x-none"/>
              </w:rPr>
              <w:t>0.62</w:t>
            </w:r>
          </w:p>
        </w:tc>
      </w:tr>
      <w:tr w:rsidR="00033AD9" w:rsidTr="00033AD9">
        <w:tc>
          <w:tcPr>
            <w:tcW w:w="652" w:type="dxa"/>
          </w:tcPr>
          <w:p w:rsidR="00033AD9" w:rsidRDefault="00033AD9" w:rsidP="00033AD9">
            <w:pPr>
              <w:jc w:val="center"/>
              <w:rPr>
                <w:lang w:val="x-none"/>
              </w:rPr>
            </w:pPr>
            <w:r>
              <w:rPr>
                <w:lang w:val="x-none"/>
              </w:rPr>
              <w:t>3</w:t>
            </w:r>
          </w:p>
        </w:tc>
        <w:tc>
          <w:tcPr>
            <w:tcW w:w="1349" w:type="dxa"/>
          </w:tcPr>
          <w:p w:rsidR="00033AD9" w:rsidRDefault="00033AD9" w:rsidP="00033AD9">
            <w:pPr>
              <w:jc w:val="left"/>
              <w:rPr>
                <w:lang w:val="x-none"/>
              </w:rPr>
            </w:pPr>
            <w:r>
              <w:rPr>
                <w:lang w:val="x-none"/>
              </w:rPr>
              <w:t>002230</w:t>
            </w:r>
          </w:p>
        </w:tc>
        <w:tc>
          <w:tcPr>
            <w:tcW w:w="1349" w:type="dxa"/>
          </w:tcPr>
          <w:p w:rsidR="00033AD9" w:rsidRDefault="00033AD9" w:rsidP="00033AD9">
            <w:pPr>
              <w:jc w:val="left"/>
              <w:rPr>
                <w:lang w:val="x-none"/>
              </w:rPr>
            </w:pPr>
            <w:r>
              <w:rPr>
                <w:rFonts w:hint="eastAsia"/>
                <w:lang w:val="x-none"/>
              </w:rPr>
              <w:t>科大讯飞</w:t>
            </w:r>
          </w:p>
        </w:tc>
        <w:tc>
          <w:tcPr>
            <w:tcW w:w="1718" w:type="dxa"/>
          </w:tcPr>
          <w:p w:rsidR="00033AD9" w:rsidRDefault="00033AD9" w:rsidP="00033AD9">
            <w:pPr>
              <w:jc w:val="right"/>
              <w:rPr>
                <w:lang w:val="x-none"/>
              </w:rPr>
            </w:pPr>
            <w:r>
              <w:rPr>
                <w:lang w:val="x-none"/>
              </w:rPr>
              <w:t>202,700</w:t>
            </w:r>
          </w:p>
        </w:tc>
        <w:tc>
          <w:tcPr>
            <w:tcW w:w="1718" w:type="dxa"/>
          </w:tcPr>
          <w:p w:rsidR="00033AD9" w:rsidRDefault="00033AD9" w:rsidP="00033AD9">
            <w:pPr>
              <w:jc w:val="right"/>
              <w:rPr>
                <w:lang w:val="x-none"/>
              </w:rPr>
            </w:pPr>
            <w:r>
              <w:rPr>
                <w:lang w:val="x-none"/>
              </w:rPr>
              <w:t>8,705,965.00</w:t>
            </w:r>
          </w:p>
        </w:tc>
        <w:tc>
          <w:tcPr>
            <w:tcW w:w="1718" w:type="dxa"/>
          </w:tcPr>
          <w:p w:rsidR="00033AD9" w:rsidRDefault="00033AD9" w:rsidP="00033AD9">
            <w:pPr>
              <w:jc w:val="right"/>
              <w:rPr>
                <w:lang w:val="x-none"/>
              </w:rPr>
            </w:pPr>
            <w:r>
              <w:rPr>
                <w:lang w:val="x-none"/>
              </w:rPr>
              <w:t>0.62</w:t>
            </w:r>
          </w:p>
        </w:tc>
      </w:tr>
      <w:tr w:rsidR="00033AD9" w:rsidTr="00033AD9">
        <w:tc>
          <w:tcPr>
            <w:tcW w:w="652" w:type="dxa"/>
          </w:tcPr>
          <w:p w:rsidR="00033AD9" w:rsidRDefault="00033AD9" w:rsidP="00033AD9">
            <w:pPr>
              <w:jc w:val="center"/>
              <w:rPr>
                <w:lang w:val="x-none"/>
              </w:rPr>
            </w:pPr>
            <w:r>
              <w:rPr>
                <w:lang w:val="x-none"/>
              </w:rPr>
              <w:t>4</w:t>
            </w:r>
          </w:p>
        </w:tc>
        <w:tc>
          <w:tcPr>
            <w:tcW w:w="1349" w:type="dxa"/>
          </w:tcPr>
          <w:p w:rsidR="00033AD9" w:rsidRDefault="00033AD9" w:rsidP="00033AD9">
            <w:pPr>
              <w:jc w:val="left"/>
              <w:rPr>
                <w:lang w:val="x-none"/>
              </w:rPr>
            </w:pPr>
            <w:r>
              <w:rPr>
                <w:lang w:val="x-none"/>
              </w:rPr>
              <w:t>002594</w:t>
            </w:r>
          </w:p>
        </w:tc>
        <w:tc>
          <w:tcPr>
            <w:tcW w:w="1349" w:type="dxa"/>
          </w:tcPr>
          <w:p w:rsidR="00033AD9" w:rsidRDefault="00033AD9" w:rsidP="00033AD9">
            <w:pPr>
              <w:jc w:val="left"/>
              <w:rPr>
                <w:lang w:val="x-none"/>
              </w:rPr>
            </w:pPr>
            <w:r>
              <w:rPr>
                <w:rFonts w:hint="eastAsia"/>
                <w:lang w:val="x-none"/>
              </w:rPr>
              <w:t>比亚迪</w:t>
            </w:r>
          </w:p>
        </w:tc>
        <w:tc>
          <w:tcPr>
            <w:tcW w:w="1718" w:type="dxa"/>
          </w:tcPr>
          <w:p w:rsidR="00033AD9" w:rsidRDefault="00033AD9" w:rsidP="00033AD9">
            <w:pPr>
              <w:jc w:val="right"/>
              <w:rPr>
                <w:lang w:val="x-none"/>
              </w:rPr>
            </w:pPr>
            <w:r>
              <w:rPr>
                <w:lang w:val="x-none"/>
              </w:rPr>
              <w:t>29,400</w:t>
            </w:r>
          </w:p>
        </w:tc>
        <w:tc>
          <w:tcPr>
            <w:tcW w:w="1718" w:type="dxa"/>
          </w:tcPr>
          <w:p w:rsidR="00033AD9" w:rsidRDefault="00033AD9" w:rsidP="00033AD9">
            <w:pPr>
              <w:jc w:val="right"/>
              <w:rPr>
                <w:lang w:val="x-none"/>
              </w:rPr>
            </w:pPr>
            <w:r>
              <w:rPr>
                <w:lang w:val="x-none"/>
              </w:rPr>
              <w:t>7,357,350.00</w:t>
            </w:r>
          </w:p>
        </w:tc>
        <w:tc>
          <w:tcPr>
            <w:tcW w:w="1718" w:type="dxa"/>
          </w:tcPr>
          <w:p w:rsidR="00033AD9" w:rsidRDefault="00033AD9" w:rsidP="00033AD9">
            <w:pPr>
              <w:jc w:val="right"/>
              <w:rPr>
                <w:lang w:val="x-none"/>
              </w:rPr>
            </w:pPr>
            <w:r>
              <w:rPr>
                <w:lang w:val="x-none"/>
              </w:rPr>
              <w:t>0.52</w:t>
            </w:r>
          </w:p>
        </w:tc>
      </w:tr>
      <w:tr w:rsidR="00033AD9" w:rsidTr="00033AD9">
        <w:tc>
          <w:tcPr>
            <w:tcW w:w="652" w:type="dxa"/>
          </w:tcPr>
          <w:p w:rsidR="00033AD9" w:rsidRDefault="00033AD9" w:rsidP="00033AD9">
            <w:pPr>
              <w:jc w:val="center"/>
              <w:rPr>
                <w:lang w:val="x-none"/>
              </w:rPr>
            </w:pPr>
            <w:r>
              <w:rPr>
                <w:lang w:val="x-none"/>
              </w:rPr>
              <w:t>5</w:t>
            </w:r>
          </w:p>
        </w:tc>
        <w:tc>
          <w:tcPr>
            <w:tcW w:w="1349" w:type="dxa"/>
          </w:tcPr>
          <w:p w:rsidR="00033AD9" w:rsidRDefault="00033AD9" w:rsidP="00033AD9">
            <w:pPr>
              <w:jc w:val="left"/>
              <w:rPr>
                <w:lang w:val="x-none"/>
              </w:rPr>
            </w:pPr>
            <w:r>
              <w:rPr>
                <w:lang w:val="x-none"/>
              </w:rPr>
              <w:t>000408</w:t>
            </w:r>
          </w:p>
        </w:tc>
        <w:tc>
          <w:tcPr>
            <w:tcW w:w="1349" w:type="dxa"/>
          </w:tcPr>
          <w:p w:rsidR="00033AD9" w:rsidRDefault="00033AD9" w:rsidP="00033AD9">
            <w:pPr>
              <w:jc w:val="left"/>
              <w:rPr>
                <w:lang w:val="x-none"/>
              </w:rPr>
            </w:pPr>
            <w:r>
              <w:rPr>
                <w:rFonts w:hint="eastAsia"/>
                <w:lang w:val="x-none"/>
              </w:rPr>
              <w:t>藏格矿业</w:t>
            </w:r>
          </w:p>
        </w:tc>
        <w:tc>
          <w:tcPr>
            <w:tcW w:w="1718" w:type="dxa"/>
          </w:tcPr>
          <w:p w:rsidR="00033AD9" w:rsidRDefault="00033AD9" w:rsidP="00033AD9">
            <w:pPr>
              <w:jc w:val="right"/>
              <w:rPr>
                <w:lang w:val="x-none"/>
              </w:rPr>
            </w:pPr>
            <w:r>
              <w:rPr>
                <w:lang w:val="x-none"/>
              </w:rPr>
              <w:t>291,800</w:t>
            </w:r>
          </w:p>
        </w:tc>
        <w:tc>
          <w:tcPr>
            <w:tcW w:w="1718" w:type="dxa"/>
          </w:tcPr>
          <w:p w:rsidR="00033AD9" w:rsidRDefault="00033AD9" w:rsidP="00033AD9">
            <w:pPr>
              <w:jc w:val="right"/>
              <w:rPr>
                <w:lang w:val="x-none"/>
              </w:rPr>
            </w:pPr>
            <w:r>
              <w:rPr>
                <w:lang w:val="x-none"/>
              </w:rPr>
              <w:t>7,023,626.00</w:t>
            </w:r>
          </w:p>
        </w:tc>
        <w:tc>
          <w:tcPr>
            <w:tcW w:w="1718" w:type="dxa"/>
          </w:tcPr>
          <w:p w:rsidR="00033AD9" w:rsidRDefault="00033AD9" w:rsidP="00033AD9">
            <w:pPr>
              <w:jc w:val="right"/>
              <w:rPr>
                <w:lang w:val="x-none"/>
              </w:rPr>
            </w:pPr>
            <w:r>
              <w:rPr>
                <w:lang w:val="x-none"/>
              </w:rPr>
              <w:t>0.50</w:t>
            </w:r>
          </w:p>
        </w:tc>
      </w:tr>
      <w:tr w:rsidR="00033AD9" w:rsidTr="00033AD9">
        <w:tc>
          <w:tcPr>
            <w:tcW w:w="652" w:type="dxa"/>
          </w:tcPr>
          <w:p w:rsidR="00033AD9" w:rsidRDefault="00033AD9" w:rsidP="00033AD9">
            <w:pPr>
              <w:jc w:val="center"/>
              <w:rPr>
                <w:lang w:val="x-none"/>
              </w:rPr>
            </w:pPr>
            <w:r>
              <w:rPr>
                <w:lang w:val="x-none"/>
              </w:rPr>
              <w:t>6</w:t>
            </w:r>
          </w:p>
        </w:tc>
        <w:tc>
          <w:tcPr>
            <w:tcW w:w="1349" w:type="dxa"/>
          </w:tcPr>
          <w:p w:rsidR="00033AD9" w:rsidRDefault="00033AD9" w:rsidP="00033AD9">
            <w:pPr>
              <w:jc w:val="left"/>
              <w:rPr>
                <w:lang w:val="x-none"/>
              </w:rPr>
            </w:pPr>
            <w:r>
              <w:rPr>
                <w:lang w:val="x-none"/>
              </w:rPr>
              <w:t>688003</w:t>
            </w:r>
          </w:p>
        </w:tc>
        <w:tc>
          <w:tcPr>
            <w:tcW w:w="1349" w:type="dxa"/>
          </w:tcPr>
          <w:p w:rsidR="00033AD9" w:rsidRDefault="00033AD9" w:rsidP="00033AD9">
            <w:pPr>
              <w:jc w:val="left"/>
              <w:rPr>
                <w:lang w:val="x-none"/>
              </w:rPr>
            </w:pPr>
            <w:r>
              <w:rPr>
                <w:rFonts w:hint="eastAsia"/>
                <w:lang w:val="x-none"/>
              </w:rPr>
              <w:t>天准科技</w:t>
            </w:r>
          </w:p>
        </w:tc>
        <w:tc>
          <w:tcPr>
            <w:tcW w:w="1718" w:type="dxa"/>
          </w:tcPr>
          <w:p w:rsidR="00033AD9" w:rsidRDefault="00033AD9" w:rsidP="00033AD9">
            <w:pPr>
              <w:jc w:val="right"/>
              <w:rPr>
                <w:lang w:val="x-none"/>
              </w:rPr>
            </w:pPr>
            <w:r>
              <w:rPr>
                <w:lang w:val="x-none"/>
              </w:rPr>
              <w:t>171,437</w:t>
            </w:r>
          </w:p>
        </w:tc>
        <w:tc>
          <w:tcPr>
            <w:tcW w:w="1718" w:type="dxa"/>
          </w:tcPr>
          <w:p w:rsidR="00033AD9" w:rsidRDefault="00033AD9" w:rsidP="00033AD9">
            <w:pPr>
              <w:jc w:val="right"/>
              <w:rPr>
                <w:lang w:val="x-none"/>
              </w:rPr>
            </w:pPr>
            <w:r>
              <w:rPr>
                <w:lang w:val="x-none"/>
              </w:rPr>
              <w:t>5,616,276.12</w:t>
            </w:r>
          </w:p>
        </w:tc>
        <w:tc>
          <w:tcPr>
            <w:tcW w:w="1718" w:type="dxa"/>
          </w:tcPr>
          <w:p w:rsidR="00033AD9" w:rsidRDefault="00033AD9" w:rsidP="00033AD9">
            <w:pPr>
              <w:jc w:val="right"/>
              <w:rPr>
                <w:lang w:val="x-none"/>
              </w:rPr>
            </w:pPr>
            <w:r>
              <w:rPr>
                <w:lang w:val="x-none"/>
              </w:rPr>
              <w:t>0.40</w:t>
            </w:r>
          </w:p>
        </w:tc>
      </w:tr>
      <w:tr w:rsidR="00033AD9" w:rsidTr="00033AD9">
        <w:tc>
          <w:tcPr>
            <w:tcW w:w="652" w:type="dxa"/>
          </w:tcPr>
          <w:p w:rsidR="00033AD9" w:rsidRDefault="00033AD9" w:rsidP="00033AD9">
            <w:pPr>
              <w:jc w:val="center"/>
              <w:rPr>
                <w:lang w:val="x-none"/>
              </w:rPr>
            </w:pPr>
            <w:r>
              <w:rPr>
                <w:lang w:val="x-none"/>
              </w:rPr>
              <w:t>7</w:t>
            </w:r>
          </w:p>
        </w:tc>
        <w:tc>
          <w:tcPr>
            <w:tcW w:w="1349" w:type="dxa"/>
          </w:tcPr>
          <w:p w:rsidR="00033AD9" w:rsidRDefault="00033AD9" w:rsidP="00033AD9">
            <w:pPr>
              <w:jc w:val="left"/>
              <w:rPr>
                <w:lang w:val="x-none"/>
              </w:rPr>
            </w:pPr>
            <w:r>
              <w:rPr>
                <w:lang w:val="x-none"/>
              </w:rPr>
              <w:t>600519</w:t>
            </w:r>
          </w:p>
        </w:tc>
        <w:tc>
          <w:tcPr>
            <w:tcW w:w="1349" w:type="dxa"/>
          </w:tcPr>
          <w:p w:rsidR="00033AD9" w:rsidRDefault="00033AD9" w:rsidP="00033AD9">
            <w:pPr>
              <w:jc w:val="left"/>
              <w:rPr>
                <w:lang w:val="x-none"/>
              </w:rPr>
            </w:pPr>
            <w:r>
              <w:rPr>
                <w:rFonts w:hint="eastAsia"/>
                <w:lang w:val="x-none"/>
              </w:rPr>
              <w:t>贵州茅台</w:t>
            </w:r>
          </w:p>
        </w:tc>
        <w:tc>
          <w:tcPr>
            <w:tcW w:w="1718" w:type="dxa"/>
          </w:tcPr>
          <w:p w:rsidR="00033AD9" w:rsidRDefault="00033AD9" w:rsidP="00033AD9">
            <w:pPr>
              <w:jc w:val="right"/>
              <w:rPr>
                <w:lang w:val="x-none"/>
              </w:rPr>
            </w:pPr>
            <w:r>
              <w:rPr>
                <w:lang w:val="x-none"/>
              </w:rPr>
              <w:t>3,500</w:t>
            </w:r>
          </w:p>
        </w:tc>
        <w:tc>
          <w:tcPr>
            <w:tcW w:w="1718" w:type="dxa"/>
          </w:tcPr>
          <w:p w:rsidR="00033AD9" w:rsidRDefault="00033AD9" w:rsidP="00033AD9">
            <w:pPr>
              <w:jc w:val="right"/>
              <w:rPr>
                <w:lang w:val="x-none"/>
              </w:rPr>
            </w:pPr>
            <w:r>
              <w:rPr>
                <w:lang w:val="x-none"/>
              </w:rPr>
              <w:t>5,135,865.00</w:t>
            </w:r>
          </w:p>
        </w:tc>
        <w:tc>
          <w:tcPr>
            <w:tcW w:w="1718" w:type="dxa"/>
          </w:tcPr>
          <w:p w:rsidR="00033AD9" w:rsidRDefault="00033AD9" w:rsidP="00033AD9">
            <w:pPr>
              <w:jc w:val="right"/>
              <w:rPr>
                <w:lang w:val="x-none"/>
              </w:rPr>
            </w:pPr>
            <w:r>
              <w:rPr>
                <w:lang w:val="x-none"/>
              </w:rPr>
              <w:t>0.37</w:t>
            </w:r>
          </w:p>
        </w:tc>
      </w:tr>
      <w:tr w:rsidR="00033AD9" w:rsidTr="00033AD9">
        <w:tc>
          <w:tcPr>
            <w:tcW w:w="652" w:type="dxa"/>
          </w:tcPr>
          <w:p w:rsidR="00033AD9" w:rsidRDefault="00033AD9" w:rsidP="00033AD9">
            <w:pPr>
              <w:jc w:val="center"/>
              <w:rPr>
                <w:lang w:val="x-none"/>
              </w:rPr>
            </w:pPr>
            <w:r>
              <w:rPr>
                <w:lang w:val="x-none"/>
              </w:rPr>
              <w:t>8</w:t>
            </w:r>
          </w:p>
        </w:tc>
        <w:tc>
          <w:tcPr>
            <w:tcW w:w="1349" w:type="dxa"/>
          </w:tcPr>
          <w:p w:rsidR="00033AD9" w:rsidRDefault="00033AD9" w:rsidP="00033AD9">
            <w:pPr>
              <w:jc w:val="left"/>
              <w:rPr>
                <w:lang w:val="x-none"/>
              </w:rPr>
            </w:pPr>
            <w:r>
              <w:rPr>
                <w:lang w:val="x-none"/>
              </w:rPr>
              <w:t>000848</w:t>
            </w:r>
          </w:p>
        </w:tc>
        <w:tc>
          <w:tcPr>
            <w:tcW w:w="1349" w:type="dxa"/>
          </w:tcPr>
          <w:p w:rsidR="00033AD9" w:rsidRDefault="00033AD9" w:rsidP="00033AD9">
            <w:pPr>
              <w:jc w:val="left"/>
              <w:rPr>
                <w:lang w:val="x-none"/>
              </w:rPr>
            </w:pPr>
            <w:r>
              <w:rPr>
                <w:rFonts w:hint="eastAsia"/>
                <w:lang w:val="x-none"/>
              </w:rPr>
              <w:t>承德露露</w:t>
            </w:r>
          </w:p>
        </w:tc>
        <w:tc>
          <w:tcPr>
            <w:tcW w:w="1718" w:type="dxa"/>
          </w:tcPr>
          <w:p w:rsidR="00033AD9" w:rsidRDefault="00033AD9" w:rsidP="00033AD9">
            <w:pPr>
              <w:jc w:val="right"/>
              <w:rPr>
                <w:lang w:val="x-none"/>
              </w:rPr>
            </w:pPr>
            <w:r>
              <w:rPr>
                <w:lang w:val="x-none"/>
              </w:rPr>
              <w:t>568,400</w:t>
            </w:r>
          </w:p>
        </w:tc>
        <w:tc>
          <w:tcPr>
            <w:tcW w:w="1718" w:type="dxa"/>
          </w:tcPr>
          <w:p w:rsidR="00033AD9" w:rsidRDefault="00033AD9" w:rsidP="00033AD9">
            <w:pPr>
              <w:jc w:val="right"/>
              <w:rPr>
                <w:lang w:val="x-none"/>
              </w:rPr>
            </w:pPr>
            <w:r>
              <w:rPr>
                <w:lang w:val="x-none"/>
              </w:rPr>
              <w:t>4,467,624.00</w:t>
            </w:r>
          </w:p>
        </w:tc>
        <w:tc>
          <w:tcPr>
            <w:tcW w:w="1718" w:type="dxa"/>
          </w:tcPr>
          <w:p w:rsidR="00033AD9" w:rsidRDefault="00033AD9" w:rsidP="00033AD9">
            <w:pPr>
              <w:jc w:val="right"/>
              <w:rPr>
                <w:lang w:val="x-none"/>
              </w:rPr>
            </w:pPr>
            <w:r>
              <w:rPr>
                <w:lang w:val="x-none"/>
              </w:rPr>
              <w:t>0.32</w:t>
            </w:r>
          </w:p>
        </w:tc>
      </w:tr>
      <w:tr w:rsidR="00033AD9" w:rsidTr="00033AD9">
        <w:tc>
          <w:tcPr>
            <w:tcW w:w="652" w:type="dxa"/>
          </w:tcPr>
          <w:p w:rsidR="00033AD9" w:rsidRDefault="00033AD9" w:rsidP="00033AD9">
            <w:pPr>
              <w:jc w:val="center"/>
              <w:rPr>
                <w:lang w:val="x-none"/>
              </w:rPr>
            </w:pPr>
            <w:r>
              <w:rPr>
                <w:lang w:val="x-none"/>
              </w:rPr>
              <w:t>9</w:t>
            </w:r>
          </w:p>
        </w:tc>
        <w:tc>
          <w:tcPr>
            <w:tcW w:w="1349" w:type="dxa"/>
          </w:tcPr>
          <w:p w:rsidR="00033AD9" w:rsidRDefault="00033AD9" w:rsidP="00033AD9">
            <w:pPr>
              <w:jc w:val="left"/>
              <w:rPr>
                <w:lang w:val="x-none"/>
              </w:rPr>
            </w:pPr>
            <w:r>
              <w:rPr>
                <w:lang w:val="x-none"/>
              </w:rPr>
              <w:t>300308</w:t>
            </w:r>
          </w:p>
        </w:tc>
        <w:tc>
          <w:tcPr>
            <w:tcW w:w="1349" w:type="dxa"/>
          </w:tcPr>
          <w:p w:rsidR="00033AD9" w:rsidRDefault="00033AD9" w:rsidP="00033AD9">
            <w:pPr>
              <w:jc w:val="left"/>
              <w:rPr>
                <w:lang w:val="x-none"/>
              </w:rPr>
            </w:pPr>
            <w:r>
              <w:rPr>
                <w:rFonts w:hint="eastAsia"/>
                <w:lang w:val="x-none"/>
              </w:rPr>
              <w:t>中际旭创</w:t>
            </w:r>
          </w:p>
        </w:tc>
        <w:tc>
          <w:tcPr>
            <w:tcW w:w="1718" w:type="dxa"/>
          </w:tcPr>
          <w:p w:rsidR="00033AD9" w:rsidRDefault="00033AD9" w:rsidP="00033AD9">
            <w:pPr>
              <w:jc w:val="right"/>
              <w:rPr>
                <w:lang w:val="x-none"/>
              </w:rPr>
            </w:pPr>
            <w:r>
              <w:rPr>
                <w:lang w:val="x-none"/>
              </w:rPr>
              <w:t>31,780</w:t>
            </w:r>
          </w:p>
        </w:tc>
        <w:tc>
          <w:tcPr>
            <w:tcW w:w="1718" w:type="dxa"/>
          </w:tcPr>
          <w:p w:rsidR="00033AD9" w:rsidRDefault="00033AD9" w:rsidP="00033AD9">
            <w:pPr>
              <w:jc w:val="right"/>
              <w:rPr>
                <w:lang w:val="x-none"/>
              </w:rPr>
            </w:pPr>
            <w:r>
              <w:rPr>
                <w:lang w:val="x-none"/>
              </w:rPr>
              <w:t>4,381,826.40</w:t>
            </w:r>
          </w:p>
        </w:tc>
        <w:tc>
          <w:tcPr>
            <w:tcW w:w="1718" w:type="dxa"/>
          </w:tcPr>
          <w:p w:rsidR="00033AD9" w:rsidRDefault="00033AD9" w:rsidP="00033AD9">
            <w:pPr>
              <w:jc w:val="right"/>
              <w:rPr>
                <w:lang w:val="x-none"/>
              </w:rPr>
            </w:pPr>
            <w:r>
              <w:rPr>
                <w:lang w:val="x-none"/>
              </w:rPr>
              <w:t>0.31</w:t>
            </w:r>
          </w:p>
        </w:tc>
      </w:tr>
      <w:tr w:rsidR="00033AD9" w:rsidTr="00033AD9">
        <w:tc>
          <w:tcPr>
            <w:tcW w:w="652" w:type="dxa"/>
          </w:tcPr>
          <w:p w:rsidR="00033AD9" w:rsidRDefault="00033AD9" w:rsidP="00033AD9">
            <w:pPr>
              <w:jc w:val="center"/>
              <w:rPr>
                <w:lang w:val="x-none"/>
              </w:rPr>
            </w:pPr>
            <w:r>
              <w:rPr>
                <w:lang w:val="x-none"/>
              </w:rPr>
              <w:t>10</w:t>
            </w:r>
          </w:p>
        </w:tc>
        <w:tc>
          <w:tcPr>
            <w:tcW w:w="1349" w:type="dxa"/>
          </w:tcPr>
          <w:p w:rsidR="00033AD9" w:rsidRDefault="00033AD9" w:rsidP="00033AD9">
            <w:pPr>
              <w:jc w:val="left"/>
              <w:rPr>
                <w:lang w:val="x-none"/>
              </w:rPr>
            </w:pPr>
            <w:r>
              <w:rPr>
                <w:lang w:val="x-none"/>
              </w:rPr>
              <w:t>002371</w:t>
            </w:r>
          </w:p>
        </w:tc>
        <w:tc>
          <w:tcPr>
            <w:tcW w:w="1349" w:type="dxa"/>
          </w:tcPr>
          <w:p w:rsidR="00033AD9" w:rsidRDefault="00033AD9" w:rsidP="00033AD9">
            <w:pPr>
              <w:jc w:val="left"/>
              <w:rPr>
                <w:lang w:val="x-none"/>
              </w:rPr>
            </w:pPr>
            <w:r>
              <w:rPr>
                <w:rFonts w:hint="eastAsia"/>
                <w:lang w:val="x-none"/>
              </w:rPr>
              <w:t>北方华创</w:t>
            </w:r>
          </w:p>
        </w:tc>
        <w:tc>
          <w:tcPr>
            <w:tcW w:w="1718" w:type="dxa"/>
          </w:tcPr>
          <w:p w:rsidR="00033AD9" w:rsidRDefault="00033AD9" w:rsidP="00033AD9">
            <w:pPr>
              <w:jc w:val="right"/>
              <w:rPr>
                <w:lang w:val="x-none"/>
              </w:rPr>
            </w:pPr>
            <w:r>
              <w:rPr>
                <w:lang w:val="x-none"/>
              </w:rPr>
              <w:t>13,200</w:t>
            </w:r>
          </w:p>
        </w:tc>
        <w:tc>
          <w:tcPr>
            <w:tcW w:w="1718" w:type="dxa"/>
          </w:tcPr>
          <w:p w:rsidR="00033AD9" w:rsidRDefault="00033AD9" w:rsidP="00033AD9">
            <w:pPr>
              <w:jc w:val="right"/>
              <w:rPr>
                <w:lang w:val="x-none"/>
              </w:rPr>
            </w:pPr>
            <w:r>
              <w:rPr>
                <w:lang w:val="x-none"/>
              </w:rPr>
              <w:t>4,222,548.00</w:t>
            </w:r>
          </w:p>
        </w:tc>
        <w:tc>
          <w:tcPr>
            <w:tcW w:w="1718" w:type="dxa"/>
          </w:tcPr>
          <w:p w:rsidR="00033AD9" w:rsidRDefault="00033AD9" w:rsidP="00033AD9">
            <w:pPr>
              <w:jc w:val="right"/>
              <w:rPr>
                <w:lang w:val="x-none"/>
              </w:rPr>
            </w:pPr>
            <w:r>
              <w:rPr>
                <w:lang w:val="x-none"/>
              </w:rPr>
              <w:t>0.30</w:t>
            </w:r>
          </w:p>
        </w:tc>
      </w:tr>
    </w:tbl>
    <w:p w:rsidR="00033AD9" w:rsidRDefault="00033AD9" w:rsidP="00033AD9">
      <w:pPr>
        <w:pStyle w:val="-2"/>
        <w:spacing w:before="312"/>
      </w:pPr>
      <w:r>
        <w:rPr>
          <w:rFonts w:hint="eastAsia"/>
        </w:rPr>
        <w:t>报告期末按债券品种分类的债券投资组合</w:t>
      </w:r>
    </w:p>
    <w:p w:rsidR="00033AD9" w:rsidRDefault="00033AD9" w:rsidP="00033AD9">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33AD9" w:rsidTr="00033AD9">
        <w:trPr>
          <w:cnfStyle w:val="100000000000" w:firstRow="1" w:lastRow="0" w:firstColumn="0" w:lastColumn="0" w:oddVBand="0" w:evenVBand="0" w:oddHBand="0" w:evenHBand="0" w:firstRowFirstColumn="0" w:firstRowLastColumn="0" w:lastRowFirstColumn="0" w:lastRowLastColumn="0"/>
        </w:trPr>
        <w:tc>
          <w:tcPr>
            <w:tcW w:w="646" w:type="dxa"/>
          </w:tcPr>
          <w:p w:rsidR="00033AD9" w:rsidRDefault="00033AD9" w:rsidP="00033AD9">
            <w:pPr>
              <w:jc w:val="center"/>
            </w:pPr>
            <w:r>
              <w:rPr>
                <w:rFonts w:hint="eastAsia"/>
              </w:rPr>
              <w:t>序号</w:t>
            </w:r>
          </w:p>
        </w:tc>
        <w:tc>
          <w:tcPr>
            <w:tcW w:w="2835" w:type="dxa"/>
          </w:tcPr>
          <w:p w:rsidR="00033AD9" w:rsidRDefault="00033AD9" w:rsidP="00033AD9">
            <w:pPr>
              <w:jc w:val="center"/>
            </w:pPr>
            <w:r>
              <w:rPr>
                <w:rFonts w:hint="eastAsia"/>
              </w:rPr>
              <w:t>债券品种</w:t>
            </w:r>
          </w:p>
        </w:tc>
        <w:tc>
          <w:tcPr>
            <w:tcW w:w="2466" w:type="dxa"/>
          </w:tcPr>
          <w:p w:rsidR="00033AD9" w:rsidRDefault="00033AD9" w:rsidP="00033AD9">
            <w:pPr>
              <w:jc w:val="center"/>
            </w:pPr>
            <w:r>
              <w:rPr>
                <w:rFonts w:hint="eastAsia"/>
              </w:rPr>
              <w:t>公允价值（元）</w:t>
            </w:r>
          </w:p>
        </w:tc>
        <w:tc>
          <w:tcPr>
            <w:tcW w:w="2557" w:type="dxa"/>
          </w:tcPr>
          <w:p w:rsidR="00033AD9" w:rsidRDefault="00033AD9" w:rsidP="00033AD9">
            <w:pPr>
              <w:jc w:val="center"/>
            </w:pPr>
            <w:r>
              <w:rPr>
                <w:rFonts w:hint="eastAsia"/>
              </w:rPr>
              <w:t>占基金资产净值比例（％）</w:t>
            </w:r>
          </w:p>
        </w:tc>
      </w:tr>
      <w:tr w:rsidR="00033AD9" w:rsidTr="00033AD9">
        <w:tc>
          <w:tcPr>
            <w:tcW w:w="646" w:type="dxa"/>
          </w:tcPr>
          <w:p w:rsidR="00033AD9" w:rsidRDefault="00033AD9" w:rsidP="00033AD9">
            <w:pPr>
              <w:jc w:val="center"/>
            </w:pPr>
            <w:r>
              <w:t>1</w:t>
            </w:r>
          </w:p>
        </w:tc>
        <w:tc>
          <w:tcPr>
            <w:tcW w:w="2835" w:type="dxa"/>
          </w:tcPr>
          <w:p w:rsidR="00033AD9" w:rsidRDefault="00033AD9" w:rsidP="00033AD9">
            <w:pPr>
              <w:jc w:val="left"/>
            </w:pPr>
            <w:r>
              <w:rPr>
                <w:rFonts w:hint="eastAsia"/>
              </w:rPr>
              <w:t>国家债券</w:t>
            </w:r>
          </w:p>
        </w:tc>
        <w:tc>
          <w:tcPr>
            <w:tcW w:w="2466" w:type="dxa"/>
          </w:tcPr>
          <w:p w:rsidR="00033AD9" w:rsidRDefault="00033AD9" w:rsidP="00033AD9">
            <w:pPr>
              <w:jc w:val="right"/>
            </w:pPr>
            <w:r>
              <w:t>73,936,776.99</w:t>
            </w:r>
          </w:p>
        </w:tc>
        <w:tc>
          <w:tcPr>
            <w:tcW w:w="2557" w:type="dxa"/>
          </w:tcPr>
          <w:p w:rsidR="00033AD9" w:rsidRDefault="00033AD9" w:rsidP="00033AD9">
            <w:pPr>
              <w:jc w:val="right"/>
            </w:pPr>
            <w:r>
              <w:t>5.26</w:t>
            </w:r>
          </w:p>
        </w:tc>
      </w:tr>
      <w:tr w:rsidR="00033AD9" w:rsidTr="00033AD9">
        <w:tc>
          <w:tcPr>
            <w:tcW w:w="646" w:type="dxa"/>
          </w:tcPr>
          <w:p w:rsidR="00033AD9" w:rsidRDefault="00033AD9" w:rsidP="00033AD9">
            <w:pPr>
              <w:jc w:val="center"/>
            </w:pPr>
            <w:r>
              <w:t>2</w:t>
            </w:r>
          </w:p>
        </w:tc>
        <w:tc>
          <w:tcPr>
            <w:tcW w:w="2835" w:type="dxa"/>
          </w:tcPr>
          <w:p w:rsidR="00033AD9" w:rsidRDefault="00033AD9" w:rsidP="00033AD9">
            <w:pPr>
              <w:jc w:val="left"/>
            </w:pPr>
            <w:r>
              <w:rPr>
                <w:rFonts w:hint="eastAsia"/>
              </w:rPr>
              <w:t>央行票据</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3</w:t>
            </w:r>
          </w:p>
        </w:tc>
        <w:tc>
          <w:tcPr>
            <w:tcW w:w="2835" w:type="dxa"/>
          </w:tcPr>
          <w:p w:rsidR="00033AD9" w:rsidRDefault="00033AD9" w:rsidP="00033AD9">
            <w:pPr>
              <w:jc w:val="left"/>
            </w:pPr>
            <w:r>
              <w:rPr>
                <w:rFonts w:hint="eastAsia"/>
              </w:rPr>
              <w:t>金融债券</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p>
        </w:tc>
        <w:tc>
          <w:tcPr>
            <w:tcW w:w="2835" w:type="dxa"/>
          </w:tcPr>
          <w:p w:rsidR="00033AD9" w:rsidRDefault="00033AD9" w:rsidP="00033AD9">
            <w:pPr>
              <w:jc w:val="left"/>
            </w:pPr>
            <w:r>
              <w:rPr>
                <w:rFonts w:hint="eastAsia"/>
              </w:rPr>
              <w:t>其中：政策性金融债</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4</w:t>
            </w:r>
          </w:p>
        </w:tc>
        <w:tc>
          <w:tcPr>
            <w:tcW w:w="2835" w:type="dxa"/>
          </w:tcPr>
          <w:p w:rsidR="00033AD9" w:rsidRDefault="00033AD9" w:rsidP="00033AD9">
            <w:pPr>
              <w:jc w:val="left"/>
            </w:pPr>
            <w:r>
              <w:rPr>
                <w:rFonts w:hint="eastAsia"/>
              </w:rPr>
              <w:t>企业债券</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5</w:t>
            </w:r>
          </w:p>
        </w:tc>
        <w:tc>
          <w:tcPr>
            <w:tcW w:w="2835" w:type="dxa"/>
          </w:tcPr>
          <w:p w:rsidR="00033AD9" w:rsidRDefault="00033AD9" w:rsidP="00033AD9">
            <w:pPr>
              <w:jc w:val="left"/>
            </w:pPr>
            <w:r>
              <w:rPr>
                <w:rFonts w:hint="eastAsia"/>
              </w:rPr>
              <w:t>企业短期融资券</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6</w:t>
            </w:r>
          </w:p>
        </w:tc>
        <w:tc>
          <w:tcPr>
            <w:tcW w:w="2835" w:type="dxa"/>
          </w:tcPr>
          <w:p w:rsidR="00033AD9" w:rsidRDefault="00033AD9" w:rsidP="00033AD9">
            <w:pPr>
              <w:jc w:val="left"/>
            </w:pPr>
            <w:r>
              <w:rPr>
                <w:rFonts w:hint="eastAsia"/>
              </w:rPr>
              <w:t>中期票据</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7</w:t>
            </w:r>
          </w:p>
        </w:tc>
        <w:tc>
          <w:tcPr>
            <w:tcW w:w="2835" w:type="dxa"/>
          </w:tcPr>
          <w:p w:rsidR="00033AD9" w:rsidRDefault="00033AD9" w:rsidP="00033AD9">
            <w:pPr>
              <w:jc w:val="left"/>
            </w:pPr>
            <w:r>
              <w:rPr>
                <w:rFonts w:hint="eastAsia"/>
              </w:rPr>
              <w:t>可转债（可交换债）</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8</w:t>
            </w:r>
          </w:p>
        </w:tc>
        <w:tc>
          <w:tcPr>
            <w:tcW w:w="2835" w:type="dxa"/>
          </w:tcPr>
          <w:p w:rsidR="00033AD9" w:rsidRDefault="00033AD9" w:rsidP="00033AD9">
            <w:pPr>
              <w:jc w:val="left"/>
            </w:pPr>
            <w:r>
              <w:rPr>
                <w:rFonts w:hint="eastAsia"/>
              </w:rPr>
              <w:t>同业存单</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9</w:t>
            </w:r>
          </w:p>
        </w:tc>
        <w:tc>
          <w:tcPr>
            <w:tcW w:w="2835" w:type="dxa"/>
          </w:tcPr>
          <w:p w:rsidR="00033AD9" w:rsidRDefault="00033AD9" w:rsidP="00033AD9">
            <w:pPr>
              <w:jc w:val="left"/>
            </w:pPr>
            <w:r>
              <w:rPr>
                <w:rFonts w:hint="eastAsia"/>
              </w:rPr>
              <w:t>其他</w:t>
            </w:r>
          </w:p>
        </w:tc>
        <w:tc>
          <w:tcPr>
            <w:tcW w:w="2466" w:type="dxa"/>
          </w:tcPr>
          <w:p w:rsidR="00033AD9" w:rsidRDefault="00033AD9" w:rsidP="00033AD9">
            <w:pPr>
              <w:jc w:val="right"/>
            </w:pPr>
            <w:r>
              <w:t>-</w:t>
            </w:r>
          </w:p>
        </w:tc>
        <w:tc>
          <w:tcPr>
            <w:tcW w:w="2557" w:type="dxa"/>
          </w:tcPr>
          <w:p w:rsidR="00033AD9" w:rsidRDefault="00033AD9" w:rsidP="00033AD9">
            <w:pPr>
              <w:jc w:val="right"/>
            </w:pPr>
            <w:r>
              <w:t>-</w:t>
            </w:r>
          </w:p>
        </w:tc>
      </w:tr>
      <w:tr w:rsidR="00033AD9" w:rsidTr="00033AD9">
        <w:tc>
          <w:tcPr>
            <w:tcW w:w="646" w:type="dxa"/>
          </w:tcPr>
          <w:p w:rsidR="00033AD9" w:rsidRDefault="00033AD9" w:rsidP="00033AD9">
            <w:pPr>
              <w:jc w:val="center"/>
            </w:pPr>
            <w:r>
              <w:t>10</w:t>
            </w:r>
          </w:p>
        </w:tc>
        <w:tc>
          <w:tcPr>
            <w:tcW w:w="2835" w:type="dxa"/>
          </w:tcPr>
          <w:p w:rsidR="00033AD9" w:rsidRDefault="00033AD9" w:rsidP="00033AD9">
            <w:pPr>
              <w:jc w:val="left"/>
            </w:pPr>
            <w:r>
              <w:rPr>
                <w:rFonts w:hint="eastAsia"/>
              </w:rPr>
              <w:t>合计</w:t>
            </w:r>
          </w:p>
        </w:tc>
        <w:tc>
          <w:tcPr>
            <w:tcW w:w="2466" w:type="dxa"/>
          </w:tcPr>
          <w:p w:rsidR="00033AD9" w:rsidRDefault="00033AD9" w:rsidP="00033AD9">
            <w:pPr>
              <w:jc w:val="right"/>
            </w:pPr>
            <w:r>
              <w:t>73,936,776.99</w:t>
            </w:r>
          </w:p>
        </w:tc>
        <w:tc>
          <w:tcPr>
            <w:tcW w:w="2557" w:type="dxa"/>
          </w:tcPr>
          <w:p w:rsidR="00033AD9" w:rsidRDefault="00033AD9" w:rsidP="00033AD9">
            <w:pPr>
              <w:jc w:val="right"/>
            </w:pPr>
            <w:r>
              <w:t>5.26</w:t>
            </w:r>
          </w:p>
        </w:tc>
      </w:tr>
    </w:tbl>
    <w:p w:rsidR="00033AD9" w:rsidRDefault="00033AD9" w:rsidP="00033AD9">
      <w:pPr>
        <w:pStyle w:val="-2"/>
        <w:spacing w:before="312"/>
      </w:pPr>
      <w:r>
        <w:rPr>
          <w:rFonts w:hint="eastAsia"/>
        </w:rPr>
        <w:t>报告期末按公允价值占基金资产净值比例大小排名的前五名债券投资明细</w:t>
      </w:r>
    </w:p>
    <w:p w:rsidR="00033AD9" w:rsidRDefault="00033AD9" w:rsidP="00033AD9">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606"/>
        <w:gridCol w:w="1626"/>
      </w:tblGrid>
      <w:tr w:rsidR="00033AD9" w:rsidTr="008A7AE4">
        <w:trPr>
          <w:cnfStyle w:val="100000000000" w:firstRow="1" w:lastRow="0" w:firstColumn="0" w:lastColumn="0" w:oddVBand="0" w:evenVBand="0" w:oddHBand="0" w:evenHBand="0" w:firstRowFirstColumn="0" w:firstRowLastColumn="0" w:lastRowFirstColumn="0" w:lastRowLastColumn="0"/>
        </w:trPr>
        <w:tc>
          <w:tcPr>
            <w:tcW w:w="646" w:type="dxa"/>
          </w:tcPr>
          <w:p w:rsidR="00033AD9" w:rsidRDefault="00033AD9" w:rsidP="00033AD9">
            <w:pPr>
              <w:jc w:val="center"/>
            </w:pPr>
            <w:r>
              <w:rPr>
                <w:rFonts w:hint="eastAsia"/>
              </w:rPr>
              <w:t>序号</w:t>
            </w:r>
          </w:p>
        </w:tc>
        <w:tc>
          <w:tcPr>
            <w:tcW w:w="1162" w:type="dxa"/>
          </w:tcPr>
          <w:p w:rsidR="00033AD9" w:rsidRDefault="00033AD9" w:rsidP="00033AD9">
            <w:pPr>
              <w:jc w:val="center"/>
            </w:pPr>
            <w:r>
              <w:rPr>
                <w:rFonts w:hint="eastAsia"/>
              </w:rPr>
              <w:t>债券代码</w:t>
            </w:r>
          </w:p>
        </w:tc>
        <w:tc>
          <w:tcPr>
            <w:tcW w:w="2268" w:type="dxa"/>
          </w:tcPr>
          <w:p w:rsidR="00033AD9" w:rsidRDefault="00033AD9" w:rsidP="00033AD9">
            <w:pPr>
              <w:jc w:val="center"/>
            </w:pPr>
            <w:r>
              <w:rPr>
                <w:rFonts w:hint="eastAsia"/>
              </w:rPr>
              <w:t>债券名称</w:t>
            </w:r>
          </w:p>
        </w:tc>
        <w:tc>
          <w:tcPr>
            <w:tcW w:w="1531" w:type="dxa"/>
          </w:tcPr>
          <w:p w:rsidR="00033AD9" w:rsidRDefault="00033AD9" w:rsidP="00033AD9">
            <w:pPr>
              <w:jc w:val="center"/>
            </w:pPr>
            <w:r>
              <w:rPr>
                <w:rFonts w:hint="eastAsia"/>
              </w:rPr>
              <w:t>数量（张）</w:t>
            </w:r>
          </w:p>
        </w:tc>
        <w:tc>
          <w:tcPr>
            <w:tcW w:w="1606" w:type="dxa"/>
          </w:tcPr>
          <w:p w:rsidR="00033AD9" w:rsidRDefault="00033AD9" w:rsidP="00033AD9">
            <w:pPr>
              <w:jc w:val="center"/>
            </w:pPr>
            <w:r>
              <w:rPr>
                <w:rFonts w:hint="eastAsia"/>
              </w:rPr>
              <w:t>公允价值（元）</w:t>
            </w:r>
          </w:p>
        </w:tc>
        <w:tc>
          <w:tcPr>
            <w:tcW w:w="1626" w:type="dxa"/>
          </w:tcPr>
          <w:p w:rsidR="00033AD9" w:rsidRDefault="00033AD9" w:rsidP="00033AD9">
            <w:pPr>
              <w:jc w:val="center"/>
            </w:pPr>
            <w:r>
              <w:rPr>
                <w:rFonts w:hint="eastAsia"/>
              </w:rPr>
              <w:t>占基金资产净值比例（％）</w:t>
            </w:r>
          </w:p>
        </w:tc>
      </w:tr>
      <w:tr w:rsidR="00033AD9" w:rsidTr="008A7AE4">
        <w:tc>
          <w:tcPr>
            <w:tcW w:w="646" w:type="dxa"/>
          </w:tcPr>
          <w:p w:rsidR="00033AD9" w:rsidRDefault="00033AD9" w:rsidP="00033AD9">
            <w:pPr>
              <w:jc w:val="center"/>
            </w:pPr>
            <w:r>
              <w:t>1</w:t>
            </w:r>
          </w:p>
        </w:tc>
        <w:tc>
          <w:tcPr>
            <w:tcW w:w="1162" w:type="dxa"/>
          </w:tcPr>
          <w:p w:rsidR="00033AD9" w:rsidRDefault="00033AD9" w:rsidP="00033AD9">
            <w:pPr>
              <w:jc w:val="left"/>
            </w:pPr>
            <w:r>
              <w:t>019709</w:t>
            </w:r>
          </w:p>
        </w:tc>
        <w:tc>
          <w:tcPr>
            <w:tcW w:w="2268" w:type="dxa"/>
          </w:tcPr>
          <w:p w:rsidR="00033AD9" w:rsidRDefault="00033AD9" w:rsidP="00033AD9">
            <w:pPr>
              <w:jc w:val="left"/>
            </w:pPr>
            <w:r>
              <w:rPr>
                <w:rFonts w:hint="eastAsia"/>
              </w:rPr>
              <w:t>23</w:t>
            </w:r>
            <w:r>
              <w:rPr>
                <w:rFonts w:hint="eastAsia"/>
              </w:rPr>
              <w:t>国债</w:t>
            </w:r>
            <w:r>
              <w:rPr>
                <w:rFonts w:hint="eastAsia"/>
              </w:rPr>
              <w:t>16</w:t>
            </w:r>
          </w:p>
        </w:tc>
        <w:tc>
          <w:tcPr>
            <w:tcW w:w="1531" w:type="dxa"/>
          </w:tcPr>
          <w:p w:rsidR="00033AD9" w:rsidRDefault="00033AD9" w:rsidP="00033AD9">
            <w:pPr>
              <w:jc w:val="right"/>
            </w:pPr>
            <w:r>
              <w:t>728,000</w:t>
            </w:r>
          </w:p>
        </w:tc>
        <w:tc>
          <w:tcPr>
            <w:tcW w:w="1606" w:type="dxa"/>
          </w:tcPr>
          <w:p w:rsidR="00033AD9" w:rsidRDefault="00033AD9" w:rsidP="00033AD9">
            <w:pPr>
              <w:jc w:val="right"/>
            </w:pPr>
            <w:r>
              <w:t>73,936,776.99</w:t>
            </w:r>
          </w:p>
        </w:tc>
        <w:tc>
          <w:tcPr>
            <w:tcW w:w="1626" w:type="dxa"/>
          </w:tcPr>
          <w:p w:rsidR="00033AD9" w:rsidRDefault="00033AD9" w:rsidP="00033AD9">
            <w:pPr>
              <w:jc w:val="right"/>
            </w:pPr>
            <w:r>
              <w:t>5.26</w:t>
            </w:r>
          </w:p>
        </w:tc>
      </w:tr>
    </w:tbl>
    <w:p w:rsidR="00033AD9" w:rsidRDefault="00033AD9" w:rsidP="00033AD9">
      <w:pPr>
        <w:pStyle w:val="-2"/>
        <w:spacing w:before="312"/>
      </w:pPr>
      <w:r>
        <w:rPr>
          <w:rFonts w:hint="eastAsia"/>
        </w:rPr>
        <w:lastRenderedPageBreak/>
        <w:t>报告期末按公允价值占基金资产净值比例大小排名的前十名资产支持证券投资明细</w:t>
      </w:r>
    </w:p>
    <w:p w:rsidR="00033AD9" w:rsidRDefault="00033AD9" w:rsidP="00033AD9">
      <w:pPr>
        <w:pStyle w:val="-"/>
        <w:ind w:firstLine="420"/>
      </w:pPr>
      <w:r>
        <w:rPr>
          <w:rFonts w:hint="eastAsia"/>
        </w:rPr>
        <w:t>本基金本报告期末未持有资产支持证券。</w:t>
      </w:r>
    </w:p>
    <w:p w:rsidR="00033AD9" w:rsidRDefault="00033AD9" w:rsidP="00033AD9">
      <w:pPr>
        <w:pStyle w:val="-2"/>
        <w:spacing w:before="312"/>
      </w:pPr>
      <w:r>
        <w:rPr>
          <w:rFonts w:hint="eastAsia"/>
        </w:rPr>
        <w:t>报告期末按公允价值占基金资产净值比例大小排序的前五名贵金属投资明细</w:t>
      </w:r>
    </w:p>
    <w:p w:rsidR="00033AD9" w:rsidRDefault="00033AD9" w:rsidP="00033AD9">
      <w:pPr>
        <w:pStyle w:val="-"/>
        <w:ind w:firstLine="420"/>
      </w:pPr>
      <w:r>
        <w:rPr>
          <w:rFonts w:hint="eastAsia"/>
        </w:rPr>
        <w:t>本基金本报告期末未持有贵金属。</w:t>
      </w:r>
    </w:p>
    <w:p w:rsidR="00033AD9" w:rsidRDefault="00033AD9" w:rsidP="00033AD9">
      <w:pPr>
        <w:pStyle w:val="-2"/>
        <w:spacing w:before="312"/>
      </w:pPr>
      <w:r>
        <w:rPr>
          <w:rFonts w:hint="eastAsia"/>
        </w:rPr>
        <w:t>报告期末按公允价值占基金资产净值比例大小排名的前五名权证投资明细</w:t>
      </w:r>
    </w:p>
    <w:p w:rsidR="00033AD9" w:rsidRDefault="00033AD9" w:rsidP="00033AD9">
      <w:pPr>
        <w:pStyle w:val="-"/>
        <w:ind w:firstLine="420"/>
      </w:pPr>
      <w:r>
        <w:rPr>
          <w:rFonts w:hint="eastAsia"/>
        </w:rPr>
        <w:t>本基金本报告期末未持有权证。</w:t>
      </w:r>
    </w:p>
    <w:p w:rsidR="00033AD9" w:rsidRDefault="00033AD9" w:rsidP="00033AD9">
      <w:pPr>
        <w:pStyle w:val="-2"/>
        <w:spacing w:before="312"/>
      </w:pPr>
      <w:r>
        <w:rPr>
          <w:rFonts w:hint="eastAsia"/>
        </w:rPr>
        <w:t>报告期末本基金投资的股指期货交易情况说明</w:t>
      </w:r>
    </w:p>
    <w:p w:rsidR="00033AD9" w:rsidRDefault="00033AD9" w:rsidP="00033AD9">
      <w:pPr>
        <w:pStyle w:val="-3"/>
        <w:spacing w:before="156" w:after="156"/>
      </w:pPr>
      <w:r>
        <w:rPr>
          <w:rFonts w:hint="eastAsia"/>
        </w:rPr>
        <w:t>报告期末本基金投资的股指期货持仓和损益明细</w:t>
      </w:r>
    </w:p>
    <w:p w:rsidR="00033AD9" w:rsidRDefault="00033AD9" w:rsidP="00033AD9">
      <w:pPr>
        <w:pStyle w:val="-"/>
        <w:ind w:firstLine="420"/>
      </w:pPr>
      <w:r>
        <w:rPr>
          <w:rFonts w:hint="eastAsia"/>
        </w:rPr>
        <w:t>根据本基金合同规定，本基金不参与股指期货交易。</w:t>
      </w:r>
    </w:p>
    <w:p w:rsidR="00033AD9" w:rsidRDefault="00033AD9" w:rsidP="00033AD9">
      <w:pPr>
        <w:pStyle w:val="-3"/>
        <w:spacing w:before="156" w:after="156"/>
      </w:pPr>
      <w:r>
        <w:rPr>
          <w:rFonts w:hint="eastAsia"/>
        </w:rPr>
        <w:t>本基金投资股指期货的投资政策</w:t>
      </w:r>
    </w:p>
    <w:p w:rsidR="00033AD9" w:rsidRDefault="00033AD9" w:rsidP="00033AD9">
      <w:pPr>
        <w:pStyle w:val="-"/>
        <w:ind w:firstLine="420"/>
      </w:pPr>
      <w:r>
        <w:rPr>
          <w:rFonts w:hint="eastAsia"/>
        </w:rPr>
        <w:t>根据本基金合同规定，本基金不参与股指期货交易。</w:t>
      </w:r>
    </w:p>
    <w:p w:rsidR="00033AD9" w:rsidRDefault="00033AD9" w:rsidP="00033AD9">
      <w:pPr>
        <w:pStyle w:val="-2"/>
        <w:spacing w:before="312"/>
      </w:pPr>
      <w:r>
        <w:rPr>
          <w:rFonts w:hint="eastAsia"/>
        </w:rPr>
        <w:t>报告期末本基金投资的国债期货交易情况说明</w:t>
      </w:r>
    </w:p>
    <w:p w:rsidR="00033AD9" w:rsidRDefault="00033AD9" w:rsidP="00033AD9">
      <w:pPr>
        <w:pStyle w:val="-3"/>
        <w:spacing w:before="156" w:after="156"/>
      </w:pPr>
      <w:r>
        <w:rPr>
          <w:rFonts w:hint="eastAsia"/>
        </w:rPr>
        <w:t>本期国债期货投资政策</w:t>
      </w:r>
    </w:p>
    <w:p w:rsidR="00033AD9" w:rsidRDefault="00033AD9" w:rsidP="00033AD9">
      <w:pPr>
        <w:pStyle w:val="-"/>
        <w:ind w:firstLine="420"/>
      </w:pPr>
      <w:r>
        <w:rPr>
          <w:rFonts w:hint="eastAsia"/>
        </w:rPr>
        <w:t>根据本基金合同规定，本基金不参与国债期货交易。</w:t>
      </w:r>
    </w:p>
    <w:p w:rsidR="00033AD9" w:rsidRDefault="00033AD9" w:rsidP="00033AD9">
      <w:pPr>
        <w:pStyle w:val="-3"/>
        <w:spacing w:before="156" w:after="156"/>
      </w:pPr>
      <w:r>
        <w:rPr>
          <w:rFonts w:hint="eastAsia"/>
        </w:rPr>
        <w:t>报告期末本基金投资的国债期货持仓和损益明细</w:t>
      </w:r>
    </w:p>
    <w:p w:rsidR="00033AD9" w:rsidRDefault="00033AD9" w:rsidP="00033AD9">
      <w:pPr>
        <w:pStyle w:val="-"/>
        <w:ind w:firstLine="420"/>
      </w:pPr>
      <w:r>
        <w:rPr>
          <w:rFonts w:hint="eastAsia"/>
        </w:rPr>
        <w:t>根据本基金合同规定，本基金不参与国债期货交易。</w:t>
      </w:r>
    </w:p>
    <w:p w:rsidR="00033AD9" w:rsidRDefault="00033AD9" w:rsidP="00033AD9">
      <w:pPr>
        <w:pStyle w:val="-3"/>
        <w:spacing w:before="156" w:after="156"/>
      </w:pPr>
      <w:r>
        <w:rPr>
          <w:rFonts w:hint="eastAsia"/>
        </w:rPr>
        <w:t>本期国债期货投资评价</w:t>
      </w:r>
    </w:p>
    <w:p w:rsidR="00033AD9" w:rsidRDefault="00033AD9" w:rsidP="00033AD9">
      <w:pPr>
        <w:pStyle w:val="-"/>
        <w:ind w:firstLine="420"/>
      </w:pPr>
      <w:r>
        <w:rPr>
          <w:rFonts w:hint="eastAsia"/>
        </w:rPr>
        <w:t>根据本基金合同规定，本基金不参与国债期货交易。</w:t>
      </w:r>
    </w:p>
    <w:p w:rsidR="00033AD9" w:rsidRDefault="00033AD9" w:rsidP="00033AD9">
      <w:pPr>
        <w:pStyle w:val="-2"/>
        <w:spacing w:before="312"/>
      </w:pPr>
      <w:r>
        <w:rPr>
          <w:rFonts w:hint="eastAsia"/>
        </w:rPr>
        <w:t>投资组合报告附注</w:t>
      </w:r>
    </w:p>
    <w:p w:rsidR="00033AD9" w:rsidRDefault="00033AD9" w:rsidP="00033AD9">
      <w:pPr>
        <w:pStyle w:val="-3"/>
        <w:spacing w:before="156" w:after="156"/>
      </w:pPr>
      <w:r>
        <w:t xml:space="preserve"> </w:t>
      </w:r>
    </w:p>
    <w:p w:rsidR="00033AD9" w:rsidRDefault="00033AD9" w:rsidP="00033AD9">
      <w:pPr>
        <w:pStyle w:val="-"/>
        <w:ind w:firstLine="420"/>
      </w:pPr>
      <w:r>
        <w:rPr>
          <w:rFonts w:hint="eastAsia"/>
        </w:rPr>
        <w:t>报告期内基金投资的前十名证券除交通银行（证券代码601328）外其他证券的发行主体未有被监管部门立案调查，不存在报告编制日前一年内受到公开谴责、处罚的情形。</w:t>
      </w:r>
    </w:p>
    <w:p w:rsidR="00033AD9" w:rsidRDefault="00033AD9" w:rsidP="00033AD9">
      <w:pPr>
        <w:pStyle w:val="-"/>
        <w:ind w:firstLine="420"/>
      </w:pPr>
      <w:r>
        <w:rPr>
          <w:rFonts w:hint="eastAsia"/>
        </w:rPr>
        <w:t>根据发布的相关公告，该证券发行人在报告期内因违规经营、违反反洗钱法、信息披露虚假或严重误导性陈述多次受到监管机构的处罚。</w:t>
      </w:r>
    </w:p>
    <w:p w:rsidR="00033AD9" w:rsidRDefault="00033AD9" w:rsidP="00033AD9">
      <w:pPr>
        <w:pStyle w:val="-"/>
        <w:ind w:firstLine="420"/>
      </w:pPr>
      <w:r>
        <w:rPr>
          <w:rFonts w:hint="eastAsia"/>
        </w:rPr>
        <w:lastRenderedPageBreak/>
        <w:t>对上述证券的投资决策程序的说明：本基金投资上述证券的投资决策程序符合相关法律法规和公司制度的要求。</w:t>
      </w:r>
    </w:p>
    <w:p w:rsidR="00033AD9" w:rsidRDefault="00033AD9" w:rsidP="00033AD9">
      <w:pPr>
        <w:pStyle w:val="-3"/>
        <w:spacing w:before="156" w:after="156"/>
      </w:pPr>
      <w:r>
        <w:t xml:space="preserve"> </w:t>
      </w:r>
    </w:p>
    <w:p w:rsidR="00033AD9" w:rsidRDefault="00033AD9" w:rsidP="00033AD9">
      <w:pPr>
        <w:pStyle w:val="-"/>
        <w:ind w:firstLine="420"/>
      </w:pPr>
      <w:r>
        <w:rPr>
          <w:rFonts w:hint="eastAsia"/>
        </w:rPr>
        <w:t>本基金投资的前十名股票没有超出基金合同规定的备选股票库，本基金管理人从制度和流程上要求股票必须先入库再买入。</w:t>
      </w:r>
    </w:p>
    <w:p w:rsidR="00033AD9" w:rsidRDefault="00033AD9" w:rsidP="00033AD9">
      <w:pPr>
        <w:pStyle w:val="-3"/>
        <w:spacing w:before="156" w:after="156"/>
      </w:pPr>
      <w:r>
        <w:rPr>
          <w:rFonts w:hint="eastAsia"/>
        </w:rPr>
        <w:t>其他资产构成</w:t>
      </w:r>
    </w:p>
    <w:p w:rsidR="00033AD9" w:rsidRDefault="00033AD9" w:rsidP="00033AD9">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33AD9" w:rsidTr="00033AD9">
        <w:trPr>
          <w:cnfStyle w:val="100000000000" w:firstRow="1" w:lastRow="0" w:firstColumn="0" w:lastColumn="0" w:oddVBand="0" w:evenVBand="0" w:oddHBand="0" w:evenHBand="0" w:firstRowFirstColumn="0" w:firstRowLastColumn="0" w:lastRowFirstColumn="0" w:lastRowLastColumn="0"/>
        </w:trPr>
        <w:tc>
          <w:tcPr>
            <w:tcW w:w="743" w:type="dxa"/>
          </w:tcPr>
          <w:p w:rsidR="00033AD9" w:rsidRDefault="00033AD9" w:rsidP="00033AD9">
            <w:pPr>
              <w:jc w:val="center"/>
            </w:pPr>
            <w:r>
              <w:rPr>
                <w:rFonts w:hint="eastAsia"/>
              </w:rPr>
              <w:t>序号</w:t>
            </w:r>
          </w:p>
        </w:tc>
        <w:tc>
          <w:tcPr>
            <w:tcW w:w="2977" w:type="dxa"/>
          </w:tcPr>
          <w:p w:rsidR="00033AD9" w:rsidRDefault="00033AD9" w:rsidP="00033AD9">
            <w:pPr>
              <w:jc w:val="center"/>
            </w:pPr>
            <w:r>
              <w:rPr>
                <w:rFonts w:hint="eastAsia"/>
              </w:rPr>
              <w:t>名称</w:t>
            </w:r>
          </w:p>
        </w:tc>
        <w:tc>
          <w:tcPr>
            <w:tcW w:w="4785" w:type="dxa"/>
          </w:tcPr>
          <w:p w:rsidR="00033AD9" w:rsidRDefault="00033AD9" w:rsidP="00033AD9">
            <w:pPr>
              <w:jc w:val="center"/>
            </w:pPr>
            <w:r>
              <w:rPr>
                <w:rFonts w:hint="eastAsia"/>
              </w:rPr>
              <w:t>金额（元）</w:t>
            </w:r>
          </w:p>
        </w:tc>
      </w:tr>
      <w:tr w:rsidR="00033AD9" w:rsidTr="00033AD9">
        <w:tc>
          <w:tcPr>
            <w:tcW w:w="743" w:type="dxa"/>
          </w:tcPr>
          <w:p w:rsidR="00033AD9" w:rsidRDefault="00033AD9" w:rsidP="00033AD9">
            <w:pPr>
              <w:jc w:val="center"/>
            </w:pPr>
            <w:r>
              <w:t>1</w:t>
            </w:r>
          </w:p>
        </w:tc>
        <w:tc>
          <w:tcPr>
            <w:tcW w:w="2977" w:type="dxa"/>
          </w:tcPr>
          <w:p w:rsidR="00033AD9" w:rsidRDefault="00033AD9" w:rsidP="00033AD9">
            <w:pPr>
              <w:jc w:val="left"/>
            </w:pPr>
            <w:r>
              <w:rPr>
                <w:rFonts w:hint="eastAsia"/>
              </w:rPr>
              <w:t>存出保证金</w:t>
            </w:r>
          </w:p>
        </w:tc>
        <w:tc>
          <w:tcPr>
            <w:tcW w:w="4785" w:type="dxa"/>
          </w:tcPr>
          <w:p w:rsidR="00033AD9" w:rsidRDefault="00033AD9" w:rsidP="00033AD9">
            <w:pPr>
              <w:jc w:val="right"/>
            </w:pPr>
            <w:r>
              <w:t>49,667.56</w:t>
            </w:r>
          </w:p>
        </w:tc>
      </w:tr>
      <w:tr w:rsidR="00033AD9" w:rsidTr="00033AD9">
        <w:tc>
          <w:tcPr>
            <w:tcW w:w="743" w:type="dxa"/>
          </w:tcPr>
          <w:p w:rsidR="00033AD9" w:rsidRDefault="00033AD9" w:rsidP="00033AD9">
            <w:pPr>
              <w:jc w:val="center"/>
            </w:pPr>
            <w:r>
              <w:t>2</w:t>
            </w:r>
          </w:p>
        </w:tc>
        <w:tc>
          <w:tcPr>
            <w:tcW w:w="2977" w:type="dxa"/>
          </w:tcPr>
          <w:p w:rsidR="00033AD9" w:rsidRDefault="00033AD9" w:rsidP="00033AD9">
            <w:pPr>
              <w:jc w:val="left"/>
            </w:pPr>
            <w:r>
              <w:rPr>
                <w:rFonts w:hint="eastAsia"/>
              </w:rPr>
              <w:t>应收清算款</w:t>
            </w:r>
          </w:p>
        </w:tc>
        <w:tc>
          <w:tcPr>
            <w:tcW w:w="4785" w:type="dxa"/>
          </w:tcPr>
          <w:p w:rsidR="00033AD9" w:rsidRDefault="00033AD9" w:rsidP="00033AD9">
            <w:pPr>
              <w:jc w:val="right"/>
            </w:pPr>
            <w:r>
              <w:t>6,179.25</w:t>
            </w:r>
          </w:p>
        </w:tc>
      </w:tr>
      <w:tr w:rsidR="00033AD9" w:rsidTr="00033AD9">
        <w:tc>
          <w:tcPr>
            <w:tcW w:w="743" w:type="dxa"/>
          </w:tcPr>
          <w:p w:rsidR="00033AD9" w:rsidRDefault="00033AD9" w:rsidP="00033AD9">
            <w:pPr>
              <w:jc w:val="center"/>
            </w:pPr>
            <w:r>
              <w:t>3</w:t>
            </w:r>
          </w:p>
        </w:tc>
        <w:tc>
          <w:tcPr>
            <w:tcW w:w="2977" w:type="dxa"/>
          </w:tcPr>
          <w:p w:rsidR="00033AD9" w:rsidRDefault="00033AD9" w:rsidP="00033AD9">
            <w:pPr>
              <w:jc w:val="left"/>
            </w:pPr>
            <w:r>
              <w:rPr>
                <w:rFonts w:hint="eastAsia"/>
              </w:rPr>
              <w:t>应收股利</w:t>
            </w:r>
          </w:p>
        </w:tc>
        <w:tc>
          <w:tcPr>
            <w:tcW w:w="4785" w:type="dxa"/>
          </w:tcPr>
          <w:p w:rsidR="00033AD9" w:rsidRDefault="00033AD9" w:rsidP="00033AD9">
            <w:pPr>
              <w:jc w:val="right"/>
            </w:pPr>
            <w:r>
              <w:t>-</w:t>
            </w:r>
          </w:p>
        </w:tc>
      </w:tr>
      <w:tr w:rsidR="00033AD9" w:rsidTr="00033AD9">
        <w:tc>
          <w:tcPr>
            <w:tcW w:w="743" w:type="dxa"/>
          </w:tcPr>
          <w:p w:rsidR="00033AD9" w:rsidRDefault="00033AD9" w:rsidP="00033AD9">
            <w:pPr>
              <w:jc w:val="center"/>
            </w:pPr>
            <w:r>
              <w:t>4</w:t>
            </w:r>
          </w:p>
        </w:tc>
        <w:tc>
          <w:tcPr>
            <w:tcW w:w="2977" w:type="dxa"/>
          </w:tcPr>
          <w:p w:rsidR="00033AD9" w:rsidRDefault="00033AD9" w:rsidP="00033AD9">
            <w:pPr>
              <w:jc w:val="left"/>
            </w:pPr>
            <w:r>
              <w:rPr>
                <w:rFonts w:hint="eastAsia"/>
              </w:rPr>
              <w:t>应收利息</w:t>
            </w:r>
          </w:p>
        </w:tc>
        <w:tc>
          <w:tcPr>
            <w:tcW w:w="4785" w:type="dxa"/>
          </w:tcPr>
          <w:p w:rsidR="00033AD9" w:rsidRDefault="00033AD9" w:rsidP="00033AD9">
            <w:pPr>
              <w:jc w:val="right"/>
            </w:pPr>
            <w:r>
              <w:t>-</w:t>
            </w:r>
          </w:p>
        </w:tc>
      </w:tr>
      <w:tr w:rsidR="00033AD9" w:rsidTr="00033AD9">
        <w:tc>
          <w:tcPr>
            <w:tcW w:w="743" w:type="dxa"/>
          </w:tcPr>
          <w:p w:rsidR="00033AD9" w:rsidRDefault="00033AD9" w:rsidP="00033AD9">
            <w:pPr>
              <w:jc w:val="center"/>
            </w:pPr>
            <w:r>
              <w:t>5</w:t>
            </w:r>
          </w:p>
        </w:tc>
        <w:tc>
          <w:tcPr>
            <w:tcW w:w="2977" w:type="dxa"/>
          </w:tcPr>
          <w:p w:rsidR="00033AD9" w:rsidRDefault="00033AD9" w:rsidP="00033AD9">
            <w:pPr>
              <w:jc w:val="left"/>
            </w:pPr>
            <w:r>
              <w:rPr>
                <w:rFonts w:hint="eastAsia"/>
              </w:rPr>
              <w:t>应收申购款</w:t>
            </w:r>
          </w:p>
        </w:tc>
        <w:tc>
          <w:tcPr>
            <w:tcW w:w="4785" w:type="dxa"/>
          </w:tcPr>
          <w:p w:rsidR="00033AD9" w:rsidRDefault="00033AD9" w:rsidP="00033AD9">
            <w:pPr>
              <w:jc w:val="right"/>
            </w:pPr>
            <w:r>
              <w:t>346,641.15</w:t>
            </w:r>
          </w:p>
        </w:tc>
      </w:tr>
      <w:tr w:rsidR="00033AD9" w:rsidTr="00033AD9">
        <w:tc>
          <w:tcPr>
            <w:tcW w:w="743" w:type="dxa"/>
          </w:tcPr>
          <w:p w:rsidR="00033AD9" w:rsidRDefault="00033AD9" w:rsidP="00033AD9">
            <w:pPr>
              <w:jc w:val="center"/>
            </w:pPr>
            <w:r>
              <w:t>6</w:t>
            </w:r>
          </w:p>
        </w:tc>
        <w:tc>
          <w:tcPr>
            <w:tcW w:w="2977" w:type="dxa"/>
          </w:tcPr>
          <w:p w:rsidR="00033AD9" w:rsidRDefault="00033AD9" w:rsidP="00033AD9">
            <w:pPr>
              <w:jc w:val="left"/>
            </w:pPr>
            <w:r>
              <w:rPr>
                <w:rFonts w:hint="eastAsia"/>
              </w:rPr>
              <w:t>其他应收款</w:t>
            </w:r>
          </w:p>
        </w:tc>
        <w:tc>
          <w:tcPr>
            <w:tcW w:w="4785" w:type="dxa"/>
          </w:tcPr>
          <w:p w:rsidR="00033AD9" w:rsidRDefault="00033AD9" w:rsidP="00033AD9">
            <w:pPr>
              <w:jc w:val="right"/>
            </w:pPr>
            <w:r>
              <w:t>173,488.45</w:t>
            </w:r>
          </w:p>
        </w:tc>
      </w:tr>
      <w:tr w:rsidR="00033AD9" w:rsidTr="00033AD9">
        <w:tc>
          <w:tcPr>
            <w:tcW w:w="743" w:type="dxa"/>
          </w:tcPr>
          <w:p w:rsidR="00033AD9" w:rsidRDefault="00033AD9" w:rsidP="00033AD9">
            <w:pPr>
              <w:jc w:val="center"/>
            </w:pPr>
            <w:r>
              <w:t>7</w:t>
            </w:r>
          </w:p>
        </w:tc>
        <w:tc>
          <w:tcPr>
            <w:tcW w:w="2977" w:type="dxa"/>
          </w:tcPr>
          <w:p w:rsidR="00033AD9" w:rsidRDefault="00033AD9" w:rsidP="00033AD9">
            <w:pPr>
              <w:jc w:val="left"/>
            </w:pPr>
            <w:r>
              <w:rPr>
                <w:rFonts w:hint="eastAsia"/>
              </w:rPr>
              <w:t>其他</w:t>
            </w:r>
          </w:p>
        </w:tc>
        <w:tc>
          <w:tcPr>
            <w:tcW w:w="4785" w:type="dxa"/>
          </w:tcPr>
          <w:p w:rsidR="00033AD9" w:rsidRDefault="00033AD9" w:rsidP="00033AD9">
            <w:pPr>
              <w:jc w:val="right"/>
            </w:pPr>
            <w:r>
              <w:t>-</w:t>
            </w:r>
          </w:p>
        </w:tc>
      </w:tr>
      <w:tr w:rsidR="00033AD9" w:rsidTr="00033AD9">
        <w:tc>
          <w:tcPr>
            <w:tcW w:w="743" w:type="dxa"/>
          </w:tcPr>
          <w:p w:rsidR="00033AD9" w:rsidRDefault="00033AD9" w:rsidP="00033AD9">
            <w:pPr>
              <w:jc w:val="center"/>
            </w:pPr>
            <w:r>
              <w:t>8</w:t>
            </w:r>
          </w:p>
        </w:tc>
        <w:tc>
          <w:tcPr>
            <w:tcW w:w="2977" w:type="dxa"/>
          </w:tcPr>
          <w:p w:rsidR="00033AD9" w:rsidRDefault="00033AD9" w:rsidP="00033AD9">
            <w:pPr>
              <w:jc w:val="left"/>
            </w:pPr>
            <w:r>
              <w:rPr>
                <w:rFonts w:hint="eastAsia"/>
              </w:rPr>
              <w:t>合计</w:t>
            </w:r>
          </w:p>
        </w:tc>
        <w:tc>
          <w:tcPr>
            <w:tcW w:w="4785" w:type="dxa"/>
          </w:tcPr>
          <w:p w:rsidR="00033AD9" w:rsidRDefault="00033AD9" w:rsidP="00033AD9">
            <w:pPr>
              <w:jc w:val="right"/>
            </w:pPr>
            <w:r>
              <w:t>575,976.41</w:t>
            </w:r>
          </w:p>
        </w:tc>
      </w:tr>
    </w:tbl>
    <w:p w:rsidR="00033AD9" w:rsidRDefault="00033AD9" w:rsidP="00033AD9">
      <w:pPr>
        <w:pStyle w:val="-3"/>
        <w:spacing w:before="156" w:after="156"/>
      </w:pPr>
      <w:r>
        <w:rPr>
          <w:rFonts w:hint="eastAsia"/>
        </w:rPr>
        <w:t>报告期末持有的处于转股期的可转换债券明细</w:t>
      </w:r>
    </w:p>
    <w:p w:rsidR="00033AD9" w:rsidRDefault="00033AD9" w:rsidP="00033AD9">
      <w:pPr>
        <w:pStyle w:val="-"/>
        <w:ind w:firstLine="420"/>
      </w:pPr>
      <w:r>
        <w:rPr>
          <w:rFonts w:hint="eastAsia"/>
        </w:rPr>
        <w:t>本基金本报告期末未持有处于转股期的可转换债券。</w:t>
      </w:r>
    </w:p>
    <w:p w:rsidR="00033AD9" w:rsidRDefault="00033AD9" w:rsidP="00033AD9">
      <w:pPr>
        <w:pStyle w:val="-3"/>
        <w:spacing w:before="156" w:after="156"/>
      </w:pPr>
      <w:r>
        <w:rPr>
          <w:rFonts w:hint="eastAsia"/>
        </w:rPr>
        <w:t>报告期末前十名股票中存在流通受限情况的说明</w:t>
      </w:r>
    </w:p>
    <w:p w:rsidR="00033AD9" w:rsidRDefault="00033AD9" w:rsidP="00033AD9">
      <w:pPr>
        <w:pStyle w:val="-"/>
        <w:ind w:firstLine="420"/>
      </w:pPr>
      <w:r>
        <w:rPr>
          <w:rFonts w:hint="eastAsia"/>
        </w:rPr>
        <w:t>本基金本报告期末投资前十名股票中不存在流通受限情况。</w:t>
      </w:r>
    </w:p>
    <w:p w:rsidR="00033AD9" w:rsidRDefault="00033AD9" w:rsidP="00033AD9">
      <w:pPr>
        <w:pStyle w:val="-1"/>
        <w:ind w:left="281" w:hanging="281"/>
      </w:pPr>
      <w:r>
        <w:rPr>
          <w:rFonts w:hint="eastAsia"/>
        </w:rPr>
        <w:t>基金中基金</w:t>
      </w:r>
    </w:p>
    <w:p w:rsidR="00033AD9" w:rsidRDefault="00033AD9" w:rsidP="00033AD9">
      <w:pPr>
        <w:pStyle w:val="-2"/>
        <w:spacing w:before="312"/>
      </w:pPr>
      <w:r>
        <w:rPr>
          <w:rFonts w:hint="eastAsia"/>
        </w:rPr>
        <w:t>报告期末按公允价值占基金资产净值比例大小排序的前十名基金投资明细</w:t>
      </w:r>
    </w:p>
    <w:tbl>
      <w:tblPr>
        <w:tblStyle w:val="-0"/>
        <w:tblW w:w="10442" w:type="dxa"/>
        <w:tblLayout w:type="fixed"/>
        <w:tblLook w:val="04A0" w:firstRow="1" w:lastRow="0" w:firstColumn="1" w:lastColumn="0" w:noHBand="0" w:noVBand="1"/>
      </w:tblPr>
      <w:tblGrid>
        <w:gridCol w:w="666"/>
        <w:gridCol w:w="851"/>
        <w:gridCol w:w="2221"/>
        <w:gridCol w:w="1701"/>
        <w:gridCol w:w="1559"/>
        <w:gridCol w:w="1559"/>
        <w:gridCol w:w="751"/>
        <w:gridCol w:w="1134"/>
      </w:tblGrid>
      <w:tr w:rsidR="00033AD9" w:rsidTr="008A7AE4">
        <w:trPr>
          <w:cnfStyle w:val="100000000000" w:firstRow="1" w:lastRow="0" w:firstColumn="0" w:lastColumn="0" w:oddVBand="0" w:evenVBand="0" w:oddHBand="0" w:evenHBand="0" w:firstRowFirstColumn="0" w:firstRowLastColumn="0" w:lastRowFirstColumn="0" w:lastRowLastColumn="0"/>
        </w:trPr>
        <w:tc>
          <w:tcPr>
            <w:tcW w:w="666" w:type="dxa"/>
          </w:tcPr>
          <w:p w:rsidR="00033AD9" w:rsidRDefault="00033AD9" w:rsidP="00033AD9">
            <w:pPr>
              <w:jc w:val="center"/>
            </w:pPr>
            <w:r>
              <w:rPr>
                <w:rFonts w:hint="eastAsia"/>
              </w:rPr>
              <w:t>序号</w:t>
            </w:r>
          </w:p>
        </w:tc>
        <w:tc>
          <w:tcPr>
            <w:tcW w:w="851" w:type="dxa"/>
          </w:tcPr>
          <w:p w:rsidR="00033AD9" w:rsidRDefault="00033AD9" w:rsidP="00033AD9">
            <w:pPr>
              <w:jc w:val="center"/>
            </w:pPr>
            <w:r>
              <w:rPr>
                <w:rFonts w:hint="eastAsia"/>
              </w:rPr>
              <w:t>基金代码</w:t>
            </w:r>
          </w:p>
        </w:tc>
        <w:tc>
          <w:tcPr>
            <w:tcW w:w="2221" w:type="dxa"/>
          </w:tcPr>
          <w:p w:rsidR="00033AD9" w:rsidRDefault="00033AD9" w:rsidP="00033AD9">
            <w:pPr>
              <w:jc w:val="center"/>
            </w:pPr>
            <w:r>
              <w:rPr>
                <w:rFonts w:hint="eastAsia"/>
              </w:rPr>
              <w:t>基金名称</w:t>
            </w:r>
          </w:p>
        </w:tc>
        <w:tc>
          <w:tcPr>
            <w:tcW w:w="1701" w:type="dxa"/>
          </w:tcPr>
          <w:p w:rsidR="00033AD9" w:rsidRDefault="00033AD9" w:rsidP="00033AD9">
            <w:pPr>
              <w:jc w:val="center"/>
            </w:pPr>
            <w:r>
              <w:rPr>
                <w:rFonts w:hint="eastAsia"/>
              </w:rPr>
              <w:t>运作方式</w:t>
            </w:r>
          </w:p>
        </w:tc>
        <w:tc>
          <w:tcPr>
            <w:tcW w:w="1559" w:type="dxa"/>
          </w:tcPr>
          <w:p w:rsidR="00033AD9" w:rsidRDefault="00033AD9" w:rsidP="00033AD9">
            <w:pPr>
              <w:jc w:val="center"/>
            </w:pPr>
            <w:r>
              <w:rPr>
                <w:rFonts w:hint="eastAsia"/>
              </w:rPr>
              <w:t>持有份额（份）</w:t>
            </w:r>
          </w:p>
        </w:tc>
        <w:tc>
          <w:tcPr>
            <w:tcW w:w="1559" w:type="dxa"/>
          </w:tcPr>
          <w:p w:rsidR="00033AD9" w:rsidRDefault="00033AD9" w:rsidP="00033AD9">
            <w:pPr>
              <w:jc w:val="center"/>
            </w:pPr>
            <w:r>
              <w:rPr>
                <w:rFonts w:hint="eastAsia"/>
              </w:rPr>
              <w:t>公允价值（元）</w:t>
            </w:r>
          </w:p>
        </w:tc>
        <w:tc>
          <w:tcPr>
            <w:tcW w:w="751" w:type="dxa"/>
          </w:tcPr>
          <w:p w:rsidR="00033AD9" w:rsidRDefault="00033AD9" w:rsidP="00033AD9">
            <w:pPr>
              <w:jc w:val="center"/>
            </w:pPr>
            <w:r>
              <w:rPr>
                <w:rFonts w:hint="eastAsia"/>
              </w:rPr>
              <w:t>占基金资产净值比例（</w:t>
            </w:r>
            <w:r>
              <w:rPr>
                <w:rFonts w:hint="eastAsia"/>
              </w:rPr>
              <w:t>%</w:t>
            </w:r>
            <w:r>
              <w:rPr>
                <w:rFonts w:hint="eastAsia"/>
              </w:rPr>
              <w:t>）</w:t>
            </w:r>
          </w:p>
        </w:tc>
        <w:tc>
          <w:tcPr>
            <w:tcW w:w="1134" w:type="dxa"/>
          </w:tcPr>
          <w:p w:rsidR="00033AD9" w:rsidRDefault="00033AD9" w:rsidP="00033AD9">
            <w:pPr>
              <w:jc w:val="center"/>
            </w:pPr>
            <w:r>
              <w:rPr>
                <w:rFonts w:hint="eastAsia"/>
              </w:rPr>
              <w:t>是否属于基金管理人及管理人关联方所管理的基金</w:t>
            </w:r>
          </w:p>
        </w:tc>
      </w:tr>
      <w:tr w:rsidR="00033AD9" w:rsidTr="008A7AE4">
        <w:tc>
          <w:tcPr>
            <w:tcW w:w="666" w:type="dxa"/>
          </w:tcPr>
          <w:p w:rsidR="00033AD9" w:rsidRDefault="00033AD9" w:rsidP="00033AD9">
            <w:pPr>
              <w:jc w:val="center"/>
            </w:pPr>
            <w:r>
              <w:t>1</w:t>
            </w:r>
          </w:p>
        </w:tc>
        <w:tc>
          <w:tcPr>
            <w:tcW w:w="851" w:type="dxa"/>
          </w:tcPr>
          <w:p w:rsidR="00033AD9" w:rsidRDefault="00033AD9" w:rsidP="00033AD9">
            <w:pPr>
              <w:jc w:val="left"/>
            </w:pPr>
            <w:r>
              <w:t>217203</w:t>
            </w:r>
          </w:p>
        </w:tc>
        <w:tc>
          <w:tcPr>
            <w:tcW w:w="2221" w:type="dxa"/>
          </w:tcPr>
          <w:p w:rsidR="00033AD9" w:rsidRDefault="00033AD9" w:rsidP="00033AD9">
            <w:pPr>
              <w:jc w:val="left"/>
            </w:pPr>
            <w:r>
              <w:rPr>
                <w:rFonts w:hint="eastAsia"/>
              </w:rPr>
              <w:t>招商安泰债券</w:t>
            </w:r>
            <w:r>
              <w:rPr>
                <w:rFonts w:hint="eastAsia"/>
              </w:rPr>
              <w:t>B</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73,363,859.33</w:t>
            </w:r>
          </w:p>
        </w:tc>
        <w:tc>
          <w:tcPr>
            <w:tcW w:w="1559" w:type="dxa"/>
          </w:tcPr>
          <w:p w:rsidR="00033AD9" w:rsidRDefault="00033AD9" w:rsidP="00033AD9">
            <w:pPr>
              <w:jc w:val="right"/>
            </w:pPr>
            <w:r>
              <w:t>96,935,667.33</w:t>
            </w:r>
          </w:p>
        </w:tc>
        <w:tc>
          <w:tcPr>
            <w:tcW w:w="751" w:type="dxa"/>
          </w:tcPr>
          <w:p w:rsidR="00033AD9" w:rsidRDefault="00033AD9" w:rsidP="00033AD9">
            <w:pPr>
              <w:jc w:val="right"/>
            </w:pPr>
            <w:r>
              <w:t>6.90</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2</w:t>
            </w:r>
          </w:p>
        </w:tc>
        <w:tc>
          <w:tcPr>
            <w:tcW w:w="851" w:type="dxa"/>
          </w:tcPr>
          <w:p w:rsidR="00033AD9" w:rsidRDefault="00033AD9" w:rsidP="00033AD9">
            <w:pPr>
              <w:jc w:val="left"/>
            </w:pPr>
            <w:r>
              <w:t>161716</w:t>
            </w:r>
          </w:p>
        </w:tc>
        <w:tc>
          <w:tcPr>
            <w:tcW w:w="2221" w:type="dxa"/>
          </w:tcPr>
          <w:p w:rsidR="00033AD9" w:rsidRDefault="00033AD9" w:rsidP="00033AD9">
            <w:pPr>
              <w:jc w:val="left"/>
            </w:pPr>
            <w:r>
              <w:rPr>
                <w:rFonts w:hint="eastAsia"/>
              </w:rPr>
              <w:t>招商双债增强债券</w:t>
            </w:r>
            <w:r>
              <w:rPr>
                <w:rFonts w:hint="eastAsia"/>
              </w:rPr>
              <w:t>C</w:t>
            </w:r>
          </w:p>
        </w:tc>
        <w:tc>
          <w:tcPr>
            <w:tcW w:w="1701" w:type="dxa"/>
          </w:tcPr>
          <w:p w:rsidR="00033AD9" w:rsidRDefault="00033AD9" w:rsidP="00033AD9">
            <w:pPr>
              <w:jc w:val="left"/>
            </w:pPr>
            <w:r>
              <w:rPr>
                <w:rFonts w:hint="eastAsia"/>
              </w:rPr>
              <w:t>上市契约型开放式</w:t>
            </w:r>
            <w:r>
              <w:rPr>
                <w:rFonts w:hint="eastAsia"/>
              </w:rPr>
              <w:t>(LOF)</w:t>
            </w:r>
          </w:p>
        </w:tc>
        <w:tc>
          <w:tcPr>
            <w:tcW w:w="1559" w:type="dxa"/>
          </w:tcPr>
          <w:p w:rsidR="00033AD9" w:rsidRDefault="00033AD9" w:rsidP="00033AD9">
            <w:pPr>
              <w:jc w:val="right"/>
            </w:pPr>
            <w:r>
              <w:t>61,570,221.99</w:t>
            </w:r>
          </w:p>
        </w:tc>
        <w:tc>
          <w:tcPr>
            <w:tcW w:w="1559" w:type="dxa"/>
          </w:tcPr>
          <w:p w:rsidR="00033AD9" w:rsidRDefault="00033AD9" w:rsidP="00033AD9">
            <w:pPr>
              <w:jc w:val="right"/>
            </w:pPr>
            <w:r>
              <w:t>95,975,662.04</w:t>
            </w:r>
          </w:p>
        </w:tc>
        <w:tc>
          <w:tcPr>
            <w:tcW w:w="751" w:type="dxa"/>
          </w:tcPr>
          <w:p w:rsidR="00033AD9" w:rsidRDefault="00033AD9" w:rsidP="00033AD9">
            <w:pPr>
              <w:jc w:val="right"/>
            </w:pPr>
            <w:r>
              <w:t>6.83</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3</w:t>
            </w:r>
          </w:p>
        </w:tc>
        <w:tc>
          <w:tcPr>
            <w:tcW w:w="851" w:type="dxa"/>
          </w:tcPr>
          <w:p w:rsidR="00033AD9" w:rsidRDefault="00033AD9" w:rsidP="00033AD9">
            <w:pPr>
              <w:jc w:val="left"/>
            </w:pPr>
            <w:r>
              <w:t>001868</w:t>
            </w:r>
          </w:p>
        </w:tc>
        <w:tc>
          <w:tcPr>
            <w:tcW w:w="2221" w:type="dxa"/>
          </w:tcPr>
          <w:p w:rsidR="00033AD9" w:rsidRDefault="00033AD9" w:rsidP="00033AD9">
            <w:pPr>
              <w:jc w:val="left"/>
            </w:pPr>
            <w:r>
              <w:rPr>
                <w:rFonts w:hint="eastAsia"/>
              </w:rPr>
              <w:t>招商产业债券</w:t>
            </w:r>
            <w:r>
              <w:rPr>
                <w:rFonts w:hint="eastAsia"/>
              </w:rPr>
              <w:t>C</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55,841,421.27</w:t>
            </w:r>
          </w:p>
        </w:tc>
        <w:tc>
          <w:tcPr>
            <w:tcW w:w="1559" w:type="dxa"/>
          </w:tcPr>
          <w:p w:rsidR="00033AD9" w:rsidRDefault="00033AD9" w:rsidP="00033AD9">
            <w:pPr>
              <w:jc w:val="right"/>
            </w:pPr>
            <w:r>
              <w:t>95,226,375.69</w:t>
            </w:r>
          </w:p>
        </w:tc>
        <w:tc>
          <w:tcPr>
            <w:tcW w:w="751" w:type="dxa"/>
          </w:tcPr>
          <w:p w:rsidR="00033AD9" w:rsidRDefault="00033AD9" w:rsidP="00033AD9">
            <w:pPr>
              <w:jc w:val="right"/>
            </w:pPr>
            <w:r>
              <w:t>6.77</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4</w:t>
            </w:r>
          </w:p>
        </w:tc>
        <w:tc>
          <w:tcPr>
            <w:tcW w:w="851" w:type="dxa"/>
          </w:tcPr>
          <w:p w:rsidR="00033AD9" w:rsidRDefault="00033AD9" w:rsidP="00033AD9">
            <w:pPr>
              <w:jc w:val="left"/>
            </w:pPr>
            <w:r>
              <w:t>003266</w:t>
            </w:r>
          </w:p>
        </w:tc>
        <w:tc>
          <w:tcPr>
            <w:tcW w:w="2221" w:type="dxa"/>
          </w:tcPr>
          <w:p w:rsidR="00033AD9" w:rsidRDefault="00033AD9" w:rsidP="00033AD9">
            <w:pPr>
              <w:jc w:val="left"/>
            </w:pPr>
            <w:r>
              <w:rPr>
                <w:rFonts w:hint="eastAsia"/>
              </w:rPr>
              <w:t>招商招坤纯债</w:t>
            </w:r>
            <w:r>
              <w:rPr>
                <w:rFonts w:hint="eastAsia"/>
              </w:rPr>
              <w:t>C</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73,756,404.77</w:t>
            </w:r>
          </w:p>
        </w:tc>
        <w:tc>
          <w:tcPr>
            <w:tcW w:w="1559" w:type="dxa"/>
          </w:tcPr>
          <w:p w:rsidR="00033AD9" w:rsidRDefault="00033AD9" w:rsidP="00033AD9">
            <w:pPr>
              <w:jc w:val="right"/>
            </w:pPr>
            <w:r>
              <w:t>95,123,635.23</w:t>
            </w:r>
          </w:p>
        </w:tc>
        <w:tc>
          <w:tcPr>
            <w:tcW w:w="751" w:type="dxa"/>
          </w:tcPr>
          <w:p w:rsidR="00033AD9" w:rsidRDefault="00033AD9" w:rsidP="00033AD9">
            <w:pPr>
              <w:jc w:val="right"/>
            </w:pPr>
            <w:r>
              <w:t>6.77</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5</w:t>
            </w:r>
          </w:p>
        </w:tc>
        <w:tc>
          <w:tcPr>
            <w:tcW w:w="851" w:type="dxa"/>
          </w:tcPr>
          <w:p w:rsidR="00033AD9" w:rsidRDefault="00033AD9" w:rsidP="00033AD9">
            <w:pPr>
              <w:jc w:val="left"/>
            </w:pPr>
            <w:r>
              <w:t>217011</w:t>
            </w:r>
          </w:p>
        </w:tc>
        <w:tc>
          <w:tcPr>
            <w:tcW w:w="2221" w:type="dxa"/>
          </w:tcPr>
          <w:p w:rsidR="00033AD9" w:rsidRDefault="00033AD9" w:rsidP="00033AD9">
            <w:pPr>
              <w:jc w:val="left"/>
            </w:pPr>
            <w:r>
              <w:rPr>
                <w:rFonts w:hint="eastAsia"/>
              </w:rPr>
              <w:t>招商安心收益债券</w:t>
            </w:r>
            <w:r>
              <w:rPr>
                <w:rFonts w:hint="eastAsia"/>
              </w:rPr>
              <w:t>C</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49,717,832.71</w:t>
            </w:r>
          </w:p>
        </w:tc>
        <w:tc>
          <w:tcPr>
            <w:tcW w:w="1559" w:type="dxa"/>
          </w:tcPr>
          <w:p w:rsidR="00033AD9" w:rsidRDefault="00033AD9" w:rsidP="00033AD9">
            <w:pPr>
              <w:jc w:val="right"/>
            </w:pPr>
            <w:r>
              <w:t>93,007,149.65</w:t>
            </w:r>
          </w:p>
        </w:tc>
        <w:tc>
          <w:tcPr>
            <w:tcW w:w="751" w:type="dxa"/>
          </w:tcPr>
          <w:p w:rsidR="00033AD9" w:rsidRDefault="00033AD9" w:rsidP="00033AD9">
            <w:pPr>
              <w:jc w:val="right"/>
            </w:pPr>
            <w:r>
              <w:t>6.62</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lastRenderedPageBreak/>
              <w:t>6</w:t>
            </w:r>
          </w:p>
        </w:tc>
        <w:tc>
          <w:tcPr>
            <w:tcW w:w="851" w:type="dxa"/>
          </w:tcPr>
          <w:p w:rsidR="00033AD9" w:rsidRDefault="00033AD9" w:rsidP="00033AD9">
            <w:pPr>
              <w:jc w:val="left"/>
            </w:pPr>
            <w:r>
              <w:t>161713</w:t>
            </w:r>
          </w:p>
        </w:tc>
        <w:tc>
          <w:tcPr>
            <w:tcW w:w="2221" w:type="dxa"/>
          </w:tcPr>
          <w:p w:rsidR="00033AD9" w:rsidRDefault="00033AD9" w:rsidP="00033AD9">
            <w:pPr>
              <w:jc w:val="left"/>
            </w:pPr>
            <w:r>
              <w:rPr>
                <w:rFonts w:hint="eastAsia"/>
              </w:rPr>
              <w:t>招商信用添利债券</w:t>
            </w:r>
            <w:r>
              <w:rPr>
                <w:rFonts w:hint="eastAsia"/>
              </w:rPr>
              <w:t>(LOF)A</w:t>
            </w:r>
          </w:p>
        </w:tc>
        <w:tc>
          <w:tcPr>
            <w:tcW w:w="1701" w:type="dxa"/>
          </w:tcPr>
          <w:p w:rsidR="00033AD9" w:rsidRDefault="00033AD9" w:rsidP="00033AD9">
            <w:pPr>
              <w:jc w:val="left"/>
            </w:pPr>
            <w:r>
              <w:rPr>
                <w:rFonts w:hint="eastAsia"/>
              </w:rPr>
              <w:t>上市契约型开放式</w:t>
            </w:r>
            <w:r>
              <w:rPr>
                <w:rFonts w:hint="eastAsia"/>
              </w:rPr>
              <w:t>(LOF)</w:t>
            </w:r>
          </w:p>
        </w:tc>
        <w:tc>
          <w:tcPr>
            <w:tcW w:w="1559" w:type="dxa"/>
          </w:tcPr>
          <w:p w:rsidR="00033AD9" w:rsidRDefault="00033AD9" w:rsidP="00033AD9">
            <w:pPr>
              <w:jc w:val="right"/>
            </w:pPr>
            <w:r>
              <w:t>88,277,913.33</w:t>
            </w:r>
          </w:p>
        </w:tc>
        <w:tc>
          <w:tcPr>
            <w:tcW w:w="1559" w:type="dxa"/>
          </w:tcPr>
          <w:p w:rsidR="00033AD9" w:rsidRDefault="00033AD9" w:rsidP="00033AD9">
            <w:pPr>
              <w:jc w:val="right"/>
            </w:pPr>
            <w:r>
              <w:t>92,744,775.74</w:t>
            </w:r>
          </w:p>
        </w:tc>
        <w:tc>
          <w:tcPr>
            <w:tcW w:w="751" w:type="dxa"/>
          </w:tcPr>
          <w:p w:rsidR="00033AD9" w:rsidRDefault="00033AD9" w:rsidP="00033AD9">
            <w:pPr>
              <w:jc w:val="right"/>
            </w:pPr>
            <w:r>
              <w:t>6.60</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7</w:t>
            </w:r>
          </w:p>
        </w:tc>
        <w:tc>
          <w:tcPr>
            <w:tcW w:w="851" w:type="dxa"/>
          </w:tcPr>
          <w:p w:rsidR="00033AD9" w:rsidRDefault="00033AD9" w:rsidP="00033AD9">
            <w:pPr>
              <w:jc w:val="left"/>
            </w:pPr>
            <w:r>
              <w:t>003860</w:t>
            </w:r>
          </w:p>
        </w:tc>
        <w:tc>
          <w:tcPr>
            <w:tcW w:w="2221" w:type="dxa"/>
          </w:tcPr>
          <w:p w:rsidR="00033AD9" w:rsidRDefault="00033AD9" w:rsidP="00033AD9">
            <w:pPr>
              <w:jc w:val="left"/>
            </w:pPr>
            <w:r>
              <w:rPr>
                <w:rFonts w:hint="eastAsia"/>
              </w:rPr>
              <w:t>招商招旭纯债</w:t>
            </w:r>
            <w:r>
              <w:rPr>
                <w:rFonts w:hint="eastAsia"/>
              </w:rPr>
              <w:t>C</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67,835,014.49</w:t>
            </w:r>
          </w:p>
        </w:tc>
        <w:tc>
          <w:tcPr>
            <w:tcW w:w="1559" w:type="dxa"/>
          </w:tcPr>
          <w:p w:rsidR="00033AD9" w:rsidRDefault="00033AD9" w:rsidP="00033AD9">
            <w:pPr>
              <w:jc w:val="right"/>
            </w:pPr>
            <w:r>
              <w:t>92,106,382.67</w:t>
            </w:r>
          </w:p>
        </w:tc>
        <w:tc>
          <w:tcPr>
            <w:tcW w:w="751" w:type="dxa"/>
          </w:tcPr>
          <w:p w:rsidR="00033AD9" w:rsidRDefault="00033AD9" w:rsidP="00033AD9">
            <w:pPr>
              <w:jc w:val="right"/>
            </w:pPr>
            <w:r>
              <w:t>6.55</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8</w:t>
            </w:r>
          </w:p>
        </w:tc>
        <w:tc>
          <w:tcPr>
            <w:tcW w:w="851" w:type="dxa"/>
          </w:tcPr>
          <w:p w:rsidR="00033AD9" w:rsidRDefault="00033AD9" w:rsidP="00033AD9">
            <w:pPr>
              <w:jc w:val="left"/>
            </w:pPr>
            <w:r>
              <w:t>006630</w:t>
            </w:r>
          </w:p>
        </w:tc>
        <w:tc>
          <w:tcPr>
            <w:tcW w:w="2221" w:type="dxa"/>
          </w:tcPr>
          <w:p w:rsidR="00033AD9" w:rsidRDefault="00033AD9" w:rsidP="00033AD9">
            <w:pPr>
              <w:jc w:val="left"/>
            </w:pPr>
            <w:r>
              <w:rPr>
                <w:rFonts w:hint="eastAsia"/>
              </w:rPr>
              <w:t>招商鑫悦中短债</w:t>
            </w:r>
            <w:r>
              <w:rPr>
                <w:rFonts w:hint="eastAsia"/>
              </w:rPr>
              <w:t>C</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80,723,116.88</w:t>
            </w:r>
          </w:p>
        </w:tc>
        <w:tc>
          <w:tcPr>
            <w:tcW w:w="1559" w:type="dxa"/>
          </w:tcPr>
          <w:p w:rsidR="00033AD9" w:rsidRDefault="00033AD9" w:rsidP="00033AD9">
            <w:pPr>
              <w:jc w:val="right"/>
            </w:pPr>
            <w:r>
              <w:t>91,128,326.65</w:t>
            </w:r>
          </w:p>
        </w:tc>
        <w:tc>
          <w:tcPr>
            <w:tcW w:w="751" w:type="dxa"/>
          </w:tcPr>
          <w:p w:rsidR="00033AD9" w:rsidRDefault="00033AD9" w:rsidP="00033AD9">
            <w:pPr>
              <w:jc w:val="right"/>
            </w:pPr>
            <w:r>
              <w:t>6.48</w:t>
            </w:r>
          </w:p>
        </w:tc>
        <w:tc>
          <w:tcPr>
            <w:tcW w:w="1134" w:type="dxa"/>
          </w:tcPr>
          <w:p w:rsidR="00033AD9" w:rsidRDefault="00033AD9" w:rsidP="00033AD9">
            <w:pPr>
              <w:jc w:val="left"/>
            </w:pPr>
            <w:r>
              <w:rPr>
                <w:rFonts w:hint="eastAsia"/>
              </w:rPr>
              <w:t>是</w:t>
            </w:r>
          </w:p>
        </w:tc>
      </w:tr>
      <w:tr w:rsidR="00033AD9" w:rsidTr="008A7AE4">
        <w:tc>
          <w:tcPr>
            <w:tcW w:w="666" w:type="dxa"/>
          </w:tcPr>
          <w:p w:rsidR="00033AD9" w:rsidRDefault="00033AD9" w:rsidP="00033AD9">
            <w:pPr>
              <w:jc w:val="center"/>
            </w:pPr>
            <w:r>
              <w:t>9</w:t>
            </w:r>
          </w:p>
        </w:tc>
        <w:tc>
          <w:tcPr>
            <w:tcW w:w="851" w:type="dxa"/>
          </w:tcPr>
          <w:p w:rsidR="00033AD9" w:rsidRDefault="00033AD9" w:rsidP="00033AD9">
            <w:pPr>
              <w:jc w:val="left"/>
            </w:pPr>
            <w:r>
              <w:t>004388</w:t>
            </w:r>
          </w:p>
        </w:tc>
        <w:tc>
          <w:tcPr>
            <w:tcW w:w="2221" w:type="dxa"/>
          </w:tcPr>
          <w:p w:rsidR="00033AD9" w:rsidRDefault="00033AD9" w:rsidP="00033AD9">
            <w:pPr>
              <w:jc w:val="left"/>
            </w:pPr>
            <w:r>
              <w:rPr>
                <w:rFonts w:hint="eastAsia"/>
              </w:rPr>
              <w:t>鹏华丰享债券</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54,086,789.70</w:t>
            </w:r>
          </w:p>
        </w:tc>
        <w:tc>
          <w:tcPr>
            <w:tcW w:w="1559" w:type="dxa"/>
          </w:tcPr>
          <w:p w:rsidR="00033AD9" w:rsidRDefault="00033AD9" w:rsidP="00033AD9">
            <w:pPr>
              <w:jc w:val="right"/>
            </w:pPr>
            <w:r>
              <w:t>66,705,237.74</w:t>
            </w:r>
          </w:p>
        </w:tc>
        <w:tc>
          <w:tcPr>
            <w:tcW w:w="751" w:type="dxa"/>
          </w:tcPr>
          <w:p w:rsidR="00033AD9" w:rsidRDefault="00033AD9" w:rsidP="00033AD9">
            <w:pPr>
              <w:jc w:val="right"/>
            </w:pPr>
            <w:r>
              <w:t>4.74</w:t>
            </w:r>
          </w:p>
        </w:tc>
        <w:tc>
          <w:tcPr>
            <w:tcW w:w="1134" w:type="dxa"/>
          </w:tcPr>
          <w:p w:rsidR="00033AD9" w:rsidRDefault="00033AD9" w:rsidP="00033AD9">
            <w:pPr>
              <w:jc w:val="left"/>
            </w:pPr>
            <w:r>
              <w:rPr>
                <w:rFonts w:hint="eastAsia"/>
              </w:rPr>
              <w:t>否</w:t>
            </w:r>
          </w:p>
        </w:tc>
      </w:tr>
      <w:tr w:rsidR="00033AD9" w:rsidTr="008A7AE4">
        <w:tc>
          <w:tcPr>
            <w:tcW w:w="666" w:type="dxa"/>
          </w:tcPr>
          <w:p w:rsidR="00033AD9" w:rsidRDefault="00033AD9" w:rsidP="00033AD9">
            <w:pPr>
              <w:jc w:val="center"/>
            </w:pPr>
            <w:r>
              <w:t>10</w:t>
            </w:r>
          </w:p>
        </w:tc>
        <w:tc>
          <w:tcPr>
            <w:tcW w:w="851" w:type="dxa"/>
          </w:tcPr>
          <w:p w:rsidR="00033AD9" w:rsidRDefault="00033AD9" w:rsidP="00033AD9">
            <w:pPr>
              <w:jc w:val="left"/>
            </w:pPr>
            <w:r>
              <w:t>006384</w:t>
            </w:r>
          </w:p>
        </w:tc>
        <w:tc>
          <w:tcPr>
            <w:tcW w:w="2221" w:type="dxa"/>
          </w:tcPr>
          <w:p w:rsidR="00033AD9" w:rsidRDefault="00033AD9" w:rsidP="00033AD9">
            <w:pPr>
              <w:jc w:val="left"/>
            </w:pPr>
            <w:r>
              <w:rPr>
                <w:rFonts w:hint="eastAsia"/>
              </w:rPr>
              <w:t>招商添盈纯债</w:t>
            </w:r>
            <w:r>
              <w:rPr>
                <w:rFonts w:hint="eastAsia"/>
              </w:rPr>
              <w:t>C</w:t>
            </w:r>
          </w:p>
        </w:tc>
        <w:tc>
          <w:tcPr>
            <w:tcW w:w="1701" w:type="dxa"/>
          </w:tcPr>
          <w:p w:rsidR="00033AD9" w:rsidRDefault="00033AD9" w:rsidP="00033AD9">
            <w:pPr>
              <w:jc w:val="left"/>
            </w:pPr>
            <w:r>
              <w:rPr>
                <w:rFonts w:hint="eastAsia"/>
              </w:rPr>
              <w:t>契约型开放式</w:t>
            </w:r>
          </w:p>
        </w:tc>
        <w:tc>
          <w:tcPr>
            <w:tcW w:w="1559" w:type="dxa"/>
          </w:tcPr>
          <w:p w:rsidR="00033AD9" w:rsidRDefault="00033AD9" w:rsidP="00033AD9">
            <w:pPr>
              <w:jc w:val="right"/>
            </w:pPr>
            <w:r>
              <w:t>54,615,866.10</w:t>
            </w:r>
          </w:p>
        </w:tc>
        <w:tc>
          <w:tcPr>
            <w:tcW w:w="1559" w:type="dxa"/>
          </w:tcPr>
          <w:p w:rsidR="00033AD9" w:rsidRDefault="00033AD9" w:rsidP="00033AD9">
            <w:pPr>
              <w:jc w:val="right"/>
            </w:pPr>
            <w:r>
              <w:t>66,598,587.12</w:t>
            </w:r>
          </w:p>
        </w:tc>
        <w:tc>
          <w:tcPr>
            <w:tcW w:w="751" w:type="dxa"/>
          </w:tcPr>
          <w:p w:rsidR="00033AD9" w:rsidRDefault="00033AD9" w:rsidP="00033AD9">
            <w:pPr>
              <w:jc w:val="right"/>
            </w:pPr>
            <w:r>
              <w:t>4.74</w:t>
            </w:r>
          </w:p>
        </w:tc>
        <w:tc>
          <w:tcPr>
            <w:tcW w:w="1134" w:type="dxa"/>
          </w:tcPr>
          <w:p w:rsidR="00033AD9" w:rsidRDefault="00033AD9" w:rsidP="00033AD9">
            <w:pPr>
              <w:jc w:val="left"/>
            </w:pPr>
            <w:r>
              <w:rPr>
                <w:rFonts w:hint="eastAsia"/>
              </w:rPr>
              <w:t>是</w:t>
            </w:r>
          </w:p>
        </w:tc>
      </w:tr>
    </w:tbl>
    <w:p w:rsidR="00033AD9" w:rsidRDefault="00033AD9" w:rsidP="00033AD9">
      <w:pPr>
        <w:pStyle w:val="-3"/>
        <w:spacing w:before="156" w:after="156"/>
      </w:pPr>
      <w:r>
        <w:rPr>
          <w:rFonts w:hint="eastAsia"/>
        </w:rPr>
        <w:t>报告期末按公允价值占基金资产净值比例大小排序的前十名公开募集基础设施证券投资基金投资明细</w:t>
      </w:r>
    </w:p>
    <w:p w:rsidR="00033AD9" w:rsidRDefault="00033AD9" w:rsidP="00033AD9">
      <w:pPr>
        <w:pStyle w:val="-"/>
        <w:ind w:firstLine="420"/>
      </w:pPr>
      <w:r>
        <w:rPr>
          <w:rFonts w:hint="eastAsia"/>
        </w:rPr>
        <w:t>本基金本报告期末未持有公开募集基础设施证券投资基金。</w:t>
      </w:r>
    </w:p>
    <w:p w:rsidR="00033AD9" w:rsidRDefault="00033AD9" w:rsidP="00033AD9">
      <w:pPr>
        <w:pStyle w:val="-3"/>
        <w:spacing w:before="156" w:after="156"/>
      </w:pPr>
      <w:r>
        <w:rPr>
          <w:rFonts w:hint="eastAsia"/>
        </w:rPr>
        <w:t>报告期末基金持有的全部公开募集基础设施证券投资基金情况</w:t>
      </w:r>
    </w:p>
    <w:p w:rsidR="00033AD9" w:rsidRDefault="00033AD9" w:rsidP="00033AD9">
      <w:pPr>
        <w:pStyle w:val="-"/>
        <w:ind w:firstLine="420"/>
      </w:pPr>
      <w:r>
        <w:rPr>
          <w:rFonts w:hint="eastAsia"/>
        </w:rPr>
        <w:t>本基金本报告期末未持有公开募集基础设施证券投资基金。</w:t>
      </w:r>
    </w:p>
    <w:p w:rsidR="00033AD9" w:rsidRDefault="00033AD9" w:rsidP="00033AD9">
      <w:pPr>
        <w:pStyle w:val="-2"/>
        <w:spacing w:before="312"/>
      </w:pPr>
      <w:r>
        <w:rPr>
          <w:rFonts w:hint="eastAsia"/>
        </w:rPr>
        <w:t>当期交易及持有基金产生的费用</w:t>
      </w:r>
    </w:p>
    <w:tbl>
      <w:tblPr>
        <w:tblStyle w:val="-0"/>
        <w:tblW w:w="8758" w:type="dxa"/>
        <w:tblLayout w:type="fixed"/>
        <w:tblLook w:val="04A0" w:firstRow="1" w:lastRow="0" w:firstColumn="1" w:lastColumn="0" w:noHBand="0" w:noVBand="1"/>
      </w:tblPr>
      <w:tblGrid>
        <w:gridCol w:w="3345"/>
        <w:gridCol w:w="2572"/>
        <w:gridCol w:w="2841"/>
      </w:tblGrid>
      <w:tr w:rsidR="00033AD9" w:rsidTr="008A7AE4">
        <w:trPr>
          <w:cnfStyle w:val="100000000000" w:firstRow="1" w:lastRow="0" w:firstColumn="0" w:lastColumn="0" w:oddVBand="0" w:evenVBand="0" w:oddHBand="0" w:evenHBand="0" w:firstRowFirstColumn="0" w:firstRowLastColumn="0" w:lastRowFirstColumn="0" w:lastRowLastColumn="0"/>
        </w:trPr>
        <w:tc>
          <w:tcPr>
            <w:tcW w:w="3345" w:type="dxa"/>
          </w:tcPr>
          <w:p w:rsidR="00033AD9" w:rsidRDefault="00033AD9" w:rsidP="00033AD9">
            <w:pPr>
              <w:jc w:val="center"/>
            </w:pPr>
            <w:r>
              <w:rPr>
                <w:rFonts w:hint="eastAsia"/>
              </w:rPr>
              <w:t>项目</w:t>
            </w:r>
          </w:p>
        </w:tc>
        <w:tc>
          <w:tcPr>
            <w:tcW w:w="2572" w:type="dxa"/>
          </w:tcPr>
          <w:p w:rsidR="00033AD9" w:rsidRDefault="00033AD9" w:rsidP="00033AD9">
            <w:pPr>
              <w:jc w:val="center"/>
            </w:pPr>
            <w:r>
              <w:rPr>
                <w:rFonts w:hint="eastAsia"/>
              </w:rPr>
              <w:t>本期费用</w:t>
            </w:r>
          </w:p>
          <w:p w:rsidR="00033AD9" w:rsidRDefault="00033AD9" w:rsidP="00033AD9">
            <w:pPr>
              <w:jc w:val="center"/>
            </w:pPr>
            <w:r>
              <w:rPr>
                <w:rFonts w:hint="eastAsia"/>
              </w:rPr>
              <w:t>2024-04-01</w:t>
            </w:r>
            <w:r>
              <w:rPr>
                <w:rFonts w:hint="eastAsia"/>
              </w:rPr>
              <w:t>至</w:t>
            </w:r>
            <w:r>
              <w:rPr>
                <w:rFonts w:hint="eastAsia"/>
              </w:rPr>
              <w:t>2024-06-30</w:t>
            </w:r>
          </w:p>
        </w:tc>
        <w:tc>
          <w:tcPr>
            <w:tcW w:w="2841" w:type="dxa"/>
          </w:tcPr>
          <w:p w:rsidR="00033AD9" w:rsidRDefault="00033AD9" w:rsidP="00033AD9">
            <w:pPr>
              <w:jc w:val="center"/>
            </w:pPr>
            <w:r>
              <w:rPr>
                <w:rFonts w:hint="eastAsia"/>
              </w:rPr>
              <w:t>其中：交易及持有基金管理人以及管理人关联方所管理基金产生的费用</w:t>
            </w:r>
          </w:p>
        </w:tc>
      </w:tr>
      <w:tr w:rsidR="00033AD9" w:rsidTr="008A7AE4">
        <w:tc>
          <w:tcPr>
            <w:tcW w:w="3345" w:type="dxa"/>
          </w:tcPr>
          <w:p w:rsidR="00033AD9" w:rsidRDefault="00033AD9" w:rsidP="00033AD9">
            <w:pPr>
              <w:jc w:val="left"/>
            </w:pPr>
            <w:r>
              <w:rPr>
                <w:rFonts w:hint="eastAsia"/>
              </w:rPr>
              <w:t>当期交易基金产生的申购费（元）</w:t>
            </w:r>
          </w:p>
        </w:tc>
        <w:tc>
          <w:tcPr>
            <w:tcW w:w="2572" w:type="dxa"/>
          </w:tcPr>
          <w:p w:rsidR="00033AD9" w:rsidRDefault="00033AD9" w:rsidP="00033AD9">
            <w:pPr>
              <w:jc w:val="right"/>
            </w:pPr>
            <w:r>
              <w:t>-</w:t>
            </w:r>
          </w:p>
        </w:tc>
        <w:tc>
          <w:tcPr>
            <w:tcW w:w="2841" w:type="dxa"/>
          </w:tcPr>
          <w:p w:rsidR="00033AD9" w:rsidRDefault="00033AD9" w:rsidP="00033AD9">
            <w:pPr>
              <w:jc w:val="right"/>
            </w:pPr>
            <w:r>
              <w:t>-</w:t>
            </w:r>
          </w:p>
        </w:tc>
      </w:tr>
      <w:tr w:rsidR="00033AD9" w:rsidTr="008A7AE4">
        <w:tc>
          <w:tcPr>
            <w:tcW w:w="3345" w:type="dxa"/>
          </w:tcPr>
          <w:p w:rsidR="00033AD9" w:rsidRDefault="00033AD9" w:rsidP="00033AD9">
            <w:pPr>
              <w:jc w:val="left"/>
            </w:pPr>
            <w:r>
              <w:rPr>
                <w:rFonts w:hint="eastAsia"/>
              </w:rPr>
              <w:t>当期交易基金产生的赎回费（元）</w:t>
            </w:r>
          </w:p>
        </w:tc>
        <w:tc>
          <w:tcPr>
            <w:tcW w:w="2572" w:type="dxa"/>
          </w:tcPr>
          <w:p w:rsidR="00033AD9" w:rsidRDefault="00033AD9" w:rsidP="00033AD9">
            <w:pPr>
              <w:jc w:val="right"/>
            </w:pPr>
            <w:r>
              <w:t>-</w:t>
            </w:r>
          </w:p>
        </w:tc>
        <w:tc>
          <w:tcPr>
            <w:tcW w:w="2841" w:type="dxa"/>
          </w:tcPr>
          <w:p w:rsidR="00033AD9" w:rsidRDefault="00033AD9" w:rsidP="00033AD9">
            <w:pPr>
              <w:jc w:val="right"/>
            </w:pPr>
            <w:r>
              <w:t>-</w:t>
            </w:r>
          </w:p>
        </w:tc>
      </w:tr>
      <w:tr w:rsidR="00033AD9" w:rsidTr="008A7AE4">
        <w:tc>
          <w:tcPr>
            <w:tcW w:w="3345" w:type="dxa"/>
          </w:tcPr>
          <w:p w:rsidR="00033AD9" w:rsidRDefault="00033AD9" w:rsidP="00033AD9">
            <w:pPr>
              <w:jc w:val="left"/>
            </w:pPr>
            <w:r>
              <w:rPr>
                <w:rFonts w:hint="eastAsia"/>
              </w:rPr>
              <w:t>当期持有基金产生的应支付销售服务费（元）</w:t>
            </w:r>
          </w:p>
        </w:tc>
        <w:tc>
          <w:tcPr>
            <w:tcW w:w="2572" w:type="dxa"/>
          </w:tcPr>
          <w:p w:rsidR="00033AD9" w:rsidRDefault="00033AD9" w:rsidP="00033AD9">
            <w:pPr>
              <w:jc w:val="right"/>
            </w:pPr>
            <w:r>
              <w:t>613,372.99</w:t>
            </w:r>
          </w:p>
        </w:tc>
        <w:tc>
          <w:tcPr>
            <w:tcW w:w="2841" w:type="dxa"/>
          </w:tcPr>
          <w:p w:rsidR="00033AD9" w:rsidRDefault="00033AD9" w:rsidP="00033AD9">
            <w:pPr>
              <w:jc w:val="right"/>
            </w:pPr>
            <w:r>
              <w:t>613,372.08</w:t>
            </w:r>
          </w:p>
        </w:tc>
      </w:tr>
      <w:tr w:rsidR="00033AD9" w:rsidTr="008A7AE4">
        <w:tc>
          <w:tcPr>
            <w:tcW w:w="3345" w:type="dxa"/>
          </w:tcPr>
          <w:p w:rsidR="00033AD9" w:rsidRDefault="00033AD9" w:rsidP="00033AD9">
            <w:pPr>
              <w:jc w:val="left"/>
            </w:pPr>
            <w:r>
              <w:rPr>
                <w:rFonts w:hint="eastAsia"/>
              </w:rPr>
              <w:t>当期持有基金产生的应支付管理费（元）</w:t>
            </w:r>
          </w:p>
        </w:tc>
        <w:tc>
          <w:tcPr>
            <w:tcW w:w="2572" w:type="dxa"/>
          </w:tcPr>
          <w:p w:rsidR="00033AD9" w:rsidRDefault="00033AD9" w:rsidP="00033AD9">
            <w:pPr>
              <w:jc w:val="right"/>
            </w:pPr>
            <w:r>
              <w:t>1,592,186.63</w:t>
            </w:r>
          </w:p>
        </w:tc>
        <w:tc>
          <w:tcPr>
            <w:tcW w:w="2841" w:type="dxa"/>
          </w:tcPr>
          <w:p w:rsidR="00033AD9" w:rsidRDefault="00033AD9" w:rsidP="00033AD9">
            <w:pPr>
              <w:jc w:val="right"/>
            </w:pPr>
            <w:r>
              <w:t>1,268,136.61</w:t>
            </w:r>
          </w:p>
        </w:tc>
      </w:tr>
      <w:tr w:rsidR="00033AD9" w:rsidTr="008A7AE4">
        <w:tc>
          <w:tcPr>
            <w:tcW w:w="3345" w:type="dxa"/>
          </w:tcPr>
          <w:p w:rsidR="00033AD9" w:rsidRDefault="00033AD9" w:rsidP="00033AD9">
            <w:pPr>
              <w:jc w:val="left"/>
            </w:pPr>
            <w:r>
              <w:rPr>
                <w:rFonts w:hint="eastAsia"/>
              </w:rPr>
              <w:t>当期持有基金产生的应支付托管费（元）</w:t>
            </w:r>
          </w:p>
        </w:tc>
        <w:tc>
          <w:tcPr>
            <w:tcW w:w="2572" w:type="dxa"/>
          </w:tcPr>
          <w:p w:rsidR="00033AD9" w:rsidRDefault="00033AD9" w:rsidP="00033AD9">
            <w:pPr>
              <w:jc w:val="right"/>
            </w:pPr>
            <w:r>
              <w:t>458,716.37</w:t>
            </w:r>
          </w:p>
        </w:tc>
        <w:tc>
          <w:tcPr>
            <w:tcW w:w="2841" w:type="dxa"/>
          </w:tcPr>
          <w:p w:rsidR="00033AD9" w:rsidRDefault="00033AD9" w:rsidP="00033AD9">
            <w:pPr>
              <w:jc w:val="right"/>
            </w:pPr>
            <w:r>
              <w:t>371,526.18</w:t>
            </w:r>
          </w:p>
        </w:tc>
      </w:tr>
    </w:tbl>
    <w:p w:rsidR="00033AD9" w:rsidRDefault="00033AD9" w:rsidP="00033AD9">
      <w:pPr>
        <w:pStyle w:val="-8"/>
      </w:pPr>
      <w:r>
        <w:rPr>
          <w:rFonts w:hint="eastAsia"/>
        </w:rPr>
        <w:t>注：当期持有基金产生的应支付销售服务费、应支付管理费、应支付托管费按照被投资基金基金合同约定已作为费用计入被投资基金的基金份额净值，上表列示金额为按照本基金对被投资基金的实际持仓情况根据被投资基金基金合同约定的相应费率计算得出。</w:t>
      </w:r>
    </w:p>
    <w:p w:rsidR="00033AD9" w:rsidRDefault="00033AD9" w:rsidP="00033AD9">
      <w:pPr>
        <w:pStyle w:val="-"/>
        <w:ind w:firstLine="420"/>
      </w:pPr>
      <w:r>
        <w:rPr>
          <w:rFonts w:hint="eastAsia"/>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ETF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033AD9" w:rsidRDefault="00033AD9" w:rsidP="00033AD9">
      <w:pPr>
        <w:pStyle w:val="-2"/>
        <w:spacing w:before="312"/>
      </w:pPr>
      <w:r>
        <w:rPr>
          <w:rFonts w:hint="eastAsia"/>
        </w:rPr>
        <w:t>本报告期持有的基金发生的重大影响事件</w:t>
      </w:r>
    </w:p>
    <w:p w:rsidR="00033AD9" w:rsidRDefault="00033AD9" w:rsidP="00033AD9">
      <w:pPr>
        <w:pStyle w:val="-"/>
        <w:ind w:firstLine="420"/>
      </w:pPr>
      <w:r>
        <w:rPr>
          <w:rFonts w:hint="eastAsia"/>
        </w:rPr>
        <w:lastRenderedPageBreak/>
        <w:t>本基金本报告期持有的基金无需要披露的重大影响事件。</w:t>
      </w:r>
    </w:p>
    <w:p w:rsidR="00033AD9" w:rsidRDefault="00033AD9" w:rsidP="00033AD9">
      <w:pPr>
        <w:pStyle w:val="-1"/>
        <w:ind w:left="281" w:hanging="281"/>
      </w:pPr>
      <w:r>
        <w:rPr>
          <w:rFonts w:hint="eastAsia"/>
        </w:rPr>
        <w:t>开放式基金份额变动</w:t>
      </w:r>
    </w:p>
    <w:p w:rsidR="00033AD9" w:rsidRDefault="00033AD9" w:rsidP="00033AD9">
      <w:pPr>
        <w:jc w:val="right"/>
      </w:pPr>
      <w:r>
        <w:rPr>
          <w:rFonts w:hint="eastAsia"/>
        </w:rPr>
        <w:t>单位：份</w:t>
      </w:r>
    </w:p>
    <w:tbl>
      <w:tblPr>
        <w:tblStyle w:val="-0"/>
        <w:tblW w:w="8505" w:type="dxa"/>
        <w:tblLayout w:type="fixed"/>
        <w:tblLook w:val="04A0" w:firstRow="1" w:lastRow="0" w:firstColumn="1" w:lastColumn="0" w:noHBand="0" w:noVBand="1"/>
      </w:tblPr>
      <w:tblGrid>
        <w:gridCol w:w="2227"/>
        <w:gridCol w:w="2024"/>
        <w:gridCol w:w="2127"/>
        <w:gridCol w:w="2127"/>
      </w:tblGrid>
      <w:tr w:rsidR="00033AD9" w:rsidTr="008A7AE4">
        <w:trPr>
          <w:cnfStyle w:val="100000000000" w:firstRow="1" w:lastRow="0" w:firstColumn="0" w:lastColumn="0" w:oddVBand="0" w:evenVBand="0" w:oddHBand="0" w:evenHBand="0" w:firstRowFirstColumn="0" w:firstRowLastColumn="0" w:lastRowFirstColumn="0" w:lastRowLastColumn="0"/>
        </w:trPr>
        <w:tc>
          <w:tcPr>
            <w:tcW w:w="2227" w:type="dxa"/>
          </w:tcPr>
          <w:p w:rsidR="00033AD9" w:rsidRDefault="00033AD9" w:rsidP="00033AD9">
            <w:pPr>
              <w:jc w:val="center"/>
            </w:pPr>
            <w:r>
              <w:rPr>
                <w:rFonts w:hint="eastAsia"/>
              </w:rPr>
              <w:t>项目</w:t>
            </w:r>
          </w:p>
        </w:tc>
        <w:tc>
          <w:tcPr>
            <w:tcW w:w="2024" w:type="dxa"/>
          </w:tcPr>
          <w:p w:rsidR="00033AD9" w:rsidRDefault="00033AD9" w:rsidP="00033AD9">
            <w:pPr>
              <w:jc w:val="center"/>
            </w:pPr>
            <w:r>
              <w:rPr>
                <w:rFonts w:hint="eastAsia"/>
              </w:rPr>
              <w:t>招商和悦稳健养老一年持有期混合（</w:t>
            </w:r>
            <w:r>
              <w:rPr>
                <w:rFonts w:hint="eastAsia"/>
              </w:rPr>
              <w:t>FOF</w:t>
            </w:r>
            <w:r>
              <w:rPr>
                <w:rFonts w:hint="eastAsia"/>
              </w:rPr>
              <w:t>）</w:t>
            </w:r>
            <w:r>
              <w:rPr>
                <w:rFonts w:hint="eastAsia"/>
              </w:rPr>
              <w:t>A</w:t>
            </w:r>
          </w:p>
        </w:tc>
        <w:tc>
          <w:tcPr>
            <w:tcW w:w="2127" w:type="dxa"/>
          </w:tcPr>
          <w:p w:rsidR="00033AD9" w:rsidRDefault="00033AD9" w:rsidP="00033AD9">
            <w:pPr>
              <w:jc w:val="center"/>
            </w:pPr>
            <w:r>
              <w:rPr>
                <w:rFonts w:hint="eastAsia"/>
              </w:rPr>
              <w:t>招商和悦稳健养老一年持有期混合（</w:t>
            </w:r>
            <w:r>
              <w:rPr>
                <w:rFonts w:hint="eastAsia"/>
              </w:rPr>
              <w:t>FOF</w:t>
            </w:r>
            <w:r>
              <w:rPr>
                <w:rFonts w:hint="eastAsia"/>
              </w:rPr>
              <w:t>）</w:t>
            </w:r>
            <w:r>
              <w:rPr>
                <w:rFonts w:hint="eastAsia"/>
              </w:rPr>
              <w:t>C</w:t>
            </w:r>
          </w:p>
        </w:tc>
        <w:tc>
          <w:tcPr>
            <w:tcW w:w="2127" w:type="dxa"/>
          </w:tcPr>
          <w:p w:rsidR="00033AD9" w:rsidRDefault="00033AD9" w:rsidP="00033AD9">
            <w:pPr>
              <w:jc w:val="center"/>
            </w:pPr>
            <w:r>
              <w:rPr>
                <w:rFonts w:hint="eastAsia"/>
              </w:rPr>
              <w:t>招商和悦稳健养老一年持有期混合（</w:t>
            </w:r>
            <w:r>
              <w:rPr>
                <w:rFonts w:hint="eastAsia"/>
              </w:rPr>
              <w:t>FOF</w:t>
            </w:r>
            <w:r>
              <w:rPr>
                <w:rFonts w:hint="eastAsia"/>
              </w:rPr>
              <w:t>）</w:t>
            </w:r>
            <w:r>
              <w:rPr>
                <w:rFonts w:hint="eastAsia"/>
              </w:rPr>
              <w:t>Y</w:t>
            </w:r>
          </w:p>
        </w:tc>
      </w:tr>
      <w:tr w:rsidR="00033AD9" w:rsidTr="008A7AE4">
        <w:tc>
          <w:tcPr>
            <w:tcW w:w="2227" w:type="dxa"/>
          </w:tcPr>
          <w:p w:rsidR="00033AD9" w:rsidRDefault="00033AD9" w:rsidP="00033AD9">
            <w:pPr>
              <w:jc w:val="left"/>
            </w:pPr>
            <w:r>
              <w:rPr>
                <w:rFonts w:hint="eastAsia"/>
              </w:rPr>
              <w:t>报告期期初基金份额总额</w:t>
            </w:r>
          </w:p>
        </w:tc>
        <w:tc>
          <w:tcPr>
            <w:tcW w:w="2024" w:type="dxa"/>
          </w:tcPr>
          <w:p w:rsidR="00033AD9" w:rsidRDefault="00033AD9" w:rsidP="00033AD9">
            <w:pPr>
              <w:jc w:val="right"/>
            </w:pPr>
            <w:r>
              <w:t>658,715,411.36</w:t>
            </w:r>
          </w:p>
        </w:tc>
        <w:tc>
          <w:tcPr>
            <w:tcW w:w="2127" w:type="dxa"/>
          </w:tcPr>
          <w:p w:rsidR="00033AD9" w:rsidRDefault="00033AD9" w:rsidP="00033AD9">
            <w:pPr>
              <w:jc w:val="right"/>
            </w:pPr>
            <w:r>
              <w:t>420,182,161.76</w:t>
            </w:r>
          </w:p>
        </w:tc>
        <w:tc>
          <w:tcPr>
            <w:tcW w:w="2127" w:type="dxa"/>
          </w:tcPr>
          <w:p w:rsidR="00033AD9" w:rsidRDefault="00033AD9" w:rsidP="00033AD9">
            <w:pPr>
              <w:jc w:val="right"/>
            </w:pPr>
            <w:r>
              <w:t>172,412,308.07</w:t>
            </w:r>
          </w:p>
        </w:tc>
      </w:tr>
      <w:tr w:rsidR="00033AD9" w:rsidTr="008A7AE4">
        <w:tc>
          <w:tcPr>
            <w:tcW w:w="2227" w:type="dxa"/>
          </w:tcPr>
          <w:p w:rsidR="00033AD9" w:rsidRDefault="00033AD9" w:rsidP="00033AD9">
            <w:pPr>
              <w:jc w:val="left"/>
            </w:pPr>
            <w:r>
              <w:rPr>
                <w:rFonts w:hint="eastAsia"/>
              </w:rPr>
              <w:t>报告期期间基金总申购份额</w:t>
            </w:r>
          </w:p>
        </w:tc>
        <w:tc>
          <w:tcPr>
            <w:tcW w:w="2024" w:type="dxa"/>
          </w:tcPr>
          <w:p w:rsidR="00033AD9" w:rsidRDefault="00033AD9" w:rsidP="00033AD9">
            <w:pPr>
              <w:jc w:val="right"/>
            </w:pPr>
            <w:r>
              <w:t>3,112,191.15</w:t>
            </w:r>
          </w:p>
        </w:tc>
        <w:tc>
          <w:tcPr>
            <w:tcW w:w="2127" w:type="dxa"/>
          </w:tcPr>
          <w:p w:rsidR="00033AD9" w:rsidRDefault="00033AD9" w:rsidP="00033AD9">
            <w:pPr>
              <w:jc w:val="right"/>
            </w:pPr>
            <w:r>
              <w:t>1,986,251.20</w:t>
            </w:r>
          </w:p>
        </w:tc>
        <w:tc>
          <w:tcPr>
            <w:tcW w:w="2127" w:type="dxa"/>
          </w:tcPr>
          <w:p w:rsidR="00033AD9" w:rsidRDefault="00033AD9" w:rsidP="00033AD9">
            <w:pPr>
              <w:jc w:val="right"/>
            </w:pPr>
            <w:r>
              <w:t>4,790,736.35</w:t>
            </w:r>
          </w:p>
        </w:tc>
      </w:tr>
      <w:tr w:rsidR="00033AD9" w:rsidTr="008A7AE4">
        <w:tc>
          <w:tcPr>
            <w:tcW w:w="2227" w:type="dxa"/>
          </w:tcPr>
          <w:p w:rsidR="00033AD9" w:rsidRDefault="00033AD9" w:rsidP="00033AD9">
            <w:pPr>
              <w:jc w:val="left"/>
            </w:pPr>
            <w:r>
              <w:rPr>
                <w:rFonts w:hint="eastAsia"/>
              </w:rPr>
              <w:t>减：报告期期间基金总赎回份额</w:t>
            </w:r>
          </w:p>
        </w:tc>
        <w:tc>
          <w:tcPr>
            <w:tcW w:w="2024" w:type="dxa"/>
          </w:tcPr>
          <w:p w:rsidR="00033AD9" w:rsidRDefault="00033AD9" w:rsidP="00033AD9">
            <w:pPr>
              <w:jc w:val="right"/>
            </w:pPr>
            <w:r>
              <w:t>91,259,252.51</w:t>
            </w:r>
          </w:p>
        </w:tc>
        <w:tc>
          <w:tcPr>
            <w:tcW w:w="2127" w:type="dxa"/>
          </w:tcPr>
          <w:p w:rsidR="00033AD9" w:rsidRDefault="00033AD9" w:rsidP="00033AD9">
            <w:pPr>
              <w:jc w:val="right"/>
            </w:pPr>
            <w:r>
              <w:t>53,283,207.96</w:t>
            </w:r>
          </w:p>
        </w:tc>
        <w:tc>
          <w:tcPr>
            <w:tcW w:w="2127" w:type="dxa"/>
          </w:tcPr>
          <w:p w:rsidR="00033AD9" w:rsidRDefault="00033AD9" w:rsidP="00033AD9">
            <w:pPr>
              <w:jc w:val="right"/>
            </w:pPr>
            <w:r>
              <w:t>7,761,535.43</w:t>
            </w:r>
          </w:p>
        </w:tc>
      </w:tr>
      <w:tr w:rsidR="00033AD9" w:rsidTr="008A7AE4">
        <w:tc>
          <w:tcPr>
            <w:tcW w:w="2227" w:type="dxa"/>
          </w:tcPr>
          <w:p w:rsidR="00033AD9" w:rsidRDefault="00033AD9" w:rsidP="00033AD9">
            <w:pPr>
              <w:jc w:val="left"/>
            </w:pPr>
            <w:r>
              <w:rPr>
                <w:rFonts w:hint="eastAsia"/>
              </w:rPr>
              <w:t>报告期期间基金拆分变动份额（份额减少以</w:t>
            </w:r>
            <w:r>
              <w:rPr>
                <w:rFonts w:hint="eastAsia"/>
              </w:rPr>
              <w:t>"-"</w:t>
            </w:r>
            <w:r>
              <w:rPr>
                <w:rFonts w:hint="eastAsia"/>
              </w:rPr>
              <w:t>填列）</w:t>
            </w:r>
          </w:p>
        </w:tc>
        <w:tc>
          <w:tcPr>
            <w:tcW w:w="2024" w:type="dxa"/>
          </w:tcPr>
          <w:p w:rsidR="00033AD9" w:rsidRDefault="00033AD9" w:rsidP="00033AD9">
            <w:pPr>
              <w:jc w:val="right"/>
            </w:pPr>
            <w:r>
              <w:t>-</w:t>
            </w:r>
          </w:p>
        </w:tc>
        <w:tc>
          <w:tcPr>
            <w:tcW w:w="2127" w:type="dxa"/>
          </w:tcPr>
          <w:p w:rsidR="00033AD9" w:rsidRDefault="00033AD9" w:rsidP="00033AD9">
            <w:pPr>
              <w:jc w:val="right"/>
            </w:pPr>
            <w:r>
              <w:t>-</w:t>
            </w:r>
          </w:p>
        </w:tc>
        <w:tc>
          <w:tcPr>
            <w:tcW w:w="2127" w:type="dxa"/>
          </w:tcPr>
          <w:p w:rsidR="00033AD9" w:rsidRDefault="00033AD9" w:rsidP="00033AD9">
            <w:pPr>
              <w:jc w:val="right"/>
            </w:pPr>
            <w:r>
              <w:t>-</w:t>
            </w:r>
          </w:p>
        </w:tc>
      </w:tr>
      <w:tr w:rsidR="00033AD9" w:rsidTr="008A7AE4">
        <w:tc>
          <w:tcPr>
            <w:tcW w:w="2227" w:type="dxa"/>
          </w:tcPr>
          <w:p w:rsidR="00033AD9" w:rsidRDefault="00033AD9" w:rsidP="00033AD9">
            <w:pPr>
              <w:jc w:val="left"/>
            </w:pPr>
            <w:r>
              <w:rPr>
                <w:rFonts w:hint="eastAsia"/>
              </w:rPr>
              <w:t>报告期期末基金份额总额</w:t>
            </w:r>
          </w:p>
        </w:tc>
        <w:tc>
          <w:tcPr>
            <w:tcW w:w="2024" w:type="dxa"/>
          </w:tcPr>
          <w:p w:rsidR="00033AD9" w:rsidRDefault="00033AD9" w:rsidP="00033AD9">
            <w:pPr>
              <w:jc w:val="right"/>
            </w:pPr>
            <w:r>
              <w:t>570,568,350.00</w:t>
            </w:r>
          </w:p>
        </w:tc>
        <w:tc>
          <w:tcPr>
            <w:tcW w:w="2127" w:type="dxa"/>
          </w:tcPr>
          <w:p w:rsidR="00033AD9" w:rsidRDefault="00033AD9" w:rsidP="00033AD9">
            <w:pPr>
              <w:jc w:val="right"/>
            </w:pPr>
            <w:r>
              <w:t>368,885,205.00</w:t>
            </w:r>
          </w:p>
        </w:tc>
        <w:tc>
          <w:tcPr>
            <w:tcW w:w="2127" w:type="dxa"/>
          </w:tcPr>
          <w:p w:rsidR="00033AD9" w:rsidRDefault="00033AD9" w:rsidP="00033AD9">
            <w:pPr>
              <w:jc w:val="right"/>
            </w:pPr>
            <w:r>
              <w:t>169,441,508.99</w:t>
            </w:r>
          </w:p>
        </w:tc>
      </w:tr>
    </w:tbl>
    <w:p w:rsidR="00033AD9" w:rsidRDefault="00033AD9" w:rsidP="00033AD9">
      <w:pPr>
        <w:pStyle w:val="-1"/>
        <w:ind w:left="281" w:hanging="281"/>
      </w:pPr>
      <w:r>
        <w:rPr>
          <w:rFonts w:hint="eastAsia"/>
        </w:rPr>
        <w:t>基金管理人运用固有资金投资本基金情况</w:t>
      </w:r>
    </w:p>
    <w:p w:rsidR="00033AD9" w:rsidRDefault="00033AD9" w:rsidP="00033AD9">
      <w:pPr>
        <w:pStyle w:val="-2"/>
        <w:spacing w:before="312"/>
      </w:pPr>
      <w:r>
        <w:rPr>
          <w:rFonts w:hint="eastAsia"/>
        </w:rPr>
        <w:t>基金管理人持有本基金份额变动情况</w:t>
      </w:r>
    </w:p>
    <w:p w:rsidR="00033AD9" w:rsidRDefault="00033AD9" w:rsidP="00033AD9">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033AD9" w:rsidTr="00033AD9">
        <w:trPr>
          <w:cnfStyle w:val="100000000000" w:firstRow="1" w:lastRow="0" w:firstColumn="0" w:lastColumn="0" w:oddVBand="0" w:evenVBand="0" w:oddHBand="0" w:evenHBand="0" w:firstRowFirstColumn="0" w:firstRowLastColumn="0" w:lastRowFirstColumn="0" w:lastRowLastColumn="0"/>
        </w:trPr>
        <w:tc>
          <w:tcPr>
            <w:tcW w:w="5352" w:type="dxa"/>
          </w:tcPr>
          <w:p w:rsidR="00033AD9" w:rsidRDefault="00033AD9" w:rsidP="00033AD9">
            <w:pPr>
              <w:jc w:val="center"/>
            </w:pPr>
            <w:r>
              <w:rPr>
                <w:rFonts w:hint="eastAsia"/>
              </w:rPr>
              <w:t>项目</w:t>
            </w:r>
          </w:p>
        </w:tc>
        <w:tc>
          <w:tcPr>
            <w:tcW w:w="3153" w:type="dxa"/>
          </w:tcPr>
          <w:p w:rsidR="00033AD9" w:rsidRDefault="00033AD9" w:rsidP="00033AD9">
            <w:pPr>
              <w:jc w:val="center"/>
            </w:pPr>
            <w:r>
              <w:rPr>
                <w:rFonts w:hint="eastAsia"/>
              </w:rPr>
              <w:t>份额</w:t>
            </w:r>
          </w:p>
        </w:tc>
      </w:tr>
      <w:tr w:rsidR="00033AD9" w:rsidTr="00033AD9">
        <w:tc>
          <w:tcPr>
            <w:tcW w:w="5352" w:type="dxa"/>
          </w:tcPr>
          <w:p w:rsidR="00033AD9" w:rsidRDefault="00033AD9" w:rsidP="00033AD9">
            <w:pPr>
              <w:jc w:val="left"/>
            </w:pPr>
            <w:r>
              <w:rPr>
                <w:rFonts w:hint="eastAsia"/>
              </w:rPr>
              <w:t>报告期期初管理人持有的本基金份额</w:t>
            </w:r>
          </w:p>
        </w:tc>
        <w:tc>
          <w:tcPr>
            <w:tcW w:w="3153" w:type="dxa"/>
          </w:tcPr>
          <w:p w:rsidR="00033AD9" w:rsidRDefault="00033AD9" w:rsidP="00033AD9">
            <w:pPr>
              <w:jc w:val="right"/>
            </w:pPr>
            <w:r>
              <w:t>80,035.55</w:t>
            </w:r>
          </w:p>
        </w:tc>
      </w:tr>
      <w:tr w:rsidR="00033AD9" w:rsidTr="00033AD9">
        <w:tc>
          <w:tcPr>
            <w:tcW w:w="5352" w:type="dxa"/>
          </w:tcPr>
          <w:p w:rsidR="00033AD9" w:rsidRDefault="00033AD9" w:rsidP="00033AD9">
            <w:pPr>
              <w:jc w:val="left"/>
            </w:pPr>
            <w:r>
              <w:rPr>
                <w:rFonts w:hint="eastAsia"/>
              </w:rPr>
              <w:t>报告期期间买入</w:t>
            </w:r>
            <w:r>
              <w:rPr>
                <w:rFonts w:hint="eastAsia"/>
              </w:rPr>
              <w:t>/</w:t>
            </w:r>
            <w:r>
              <w:rPr>
                <w:rFonts w:hint="eastAsia"/>
              </w:rPr>
              <w:t>申购总份额</w:t>
            </w:r>
          </w:p>
        </w:tc>
        <w:tc>
          <w:tcPr>
            <w:tcW w:w="3153" w:type="dxa"/>
          </w:tcPr>
          <w:p w:rsidR="00033AD9" w:rsidRDefault="00033AD9" w:rsidP="00033AD9">
            <w:pPr>
              <w:jc w:val="right"/>
            </w:pPr>
            <w:r>
              <w:t>-</w:t>
            </w:r>
          </w:p>
        </w:tc>
      </w:tr>
      <w:tr w:rsidR="00033AD9" w:rsidTr="00033AD9">
        <w:tc>
          <w:tcPr>
            <w:tcW w:w="5352" w:type="dxa"/>
          </w:tcPr>
          <w:p w:rsidR="00033AD9" w:rsidRDefault="00033AD9" w:rsidP="00033AD9">
            <w:pPr>
              <w:jc w:val="left"/>
            </w:pPr>
            <w:r>
              <w:rPr>
                <w:rFonts w:hint="eastAsia"/>
              </w:rPr>
              <w:t>报告期期间卖出</w:t>
            </w:r>
            <w:r>
              <w:rPr>
                <w:rFonts w:hint="eastAsia"/>
              </w:rPr>
              <w:t>/</w:t>
            </w:r>
            <w:r>
              <w:rPr>
                <w:rFonts w:hint="eastAsia"/>
              </w:rPr>
              <w:t>赎回总份额</w:t>
            </w:r>
          </w:p>
        </w:tc>
        <w:tc>
          <w:tcPr>
            <w:tcW w:w="3153" w:type="dxa"/>
          </w:tcPr>
          <w:p w:rsidR="00033AD9" w:rsidRDefault="00033AD9" w:rsidP="00033AD9">
            <w:pPr>
              <w:jc w:val="right"/>
            </w:pPr>
            <w:r>
              <w:t>-</w:t>
            </w:r>
          </w:p>
        </w:tc>
      </w:tr>
      <w:tr w:rsidR="00033AD9" w:rsidTr="00033AD9">
        <w:tc>
          <w:tcPr>
            <w:tcW w:w="5352" w:type="dxa"/>
          </w:tcPr>
          <w:p w:rsidR="00033AD9" w:rsidRDefault="00033AD9" w:rsidP="00033AD9">
            <w:pPr>
              <w:jc w:val="left"/>
            </w:pPr>
            <w:r>
              <w:rPr>
                <w:rFonts w:hint="eastAsia"/>
              </w:rPr>
              <w:t>报告期期末管理人持有的本基金份额</w:t>
            </w:r>
          </w:p>
        </w:tc>
        <w:tc>
          <w:tcPr>
            <w:tcW w:w="3153" w:type="dxa"/>
          </w:tcPr>
          <w:p w:rsidR="00033AD9" w:rsidRDefault="00033AD9" w:rsidP="00033AD9">
            <w:pPr>
              <w:jc w:val="right"/>
            </w:pPr>
            <w:r>
              <w:t>80,035.55</w:t>
            </w:r>
          </w:p>
        </w:tc>
      </w:tr>
      <w:tr w:rsidR="00033AD9" w:rsidTr="00033AD9">
        <w:tc>
          <w:tcPr>
            <w:tcW w:w="5352" w:type="dxa"/>
          </w:tcPr>
          <w:p w:rsidR="00033AD9" w:rsidRDefault="00033AD9" w:rsidP="00033AD9">
            <w:pPr>
              <w:jc w:val="left"/>
            </w:pPr>
            <w:r>
              <w:rPr>
                <w:rFonts w:hint="eastAsia"/>
              </w:rPr>
              <w:t>报告期期末持有的本基金份额占基金总份额比例（</w:t>
            </w:r>
            <w:r>
              <w:rPr>
                <w:rFonts w:hint="eastAsia"/>
              </w:rPr>
              <w:t>%</w:t>
            </w:r>
            <w:r>
              <w:rPr>
                <w:rFonts w:hint="eastAsia"/>
              </w:rPr>
              <w:t>）</w:t>
            </w:r>
          </w:p>
        </w:tc>
        <w:tc>
          <w:tcPr>
            <w:tcW w:w="3153" w:type="dxa"/>
          </w:tcPr>
          <w:p w:rsidR="00033AD9" w:rsidRDefault="00033AD9" w:rsidP="00033AD9">
            <w:pPr>
              <w:jc w:val="right"/>
            </w:pPr>
            <w:r>
              <w:t>0.01</w:t>
            </w:r>
          </w:p>
        </w:tc>
      </w:tr>
    </w:tbl>
    <w:p w:rsidR="00033AD9" w:rsidRDefault="00033AD9" w:rsidP="00033AD9">
      <w:pPr>
        <w:pStyle w:val="-2"/>
        <w:spacing w:before="312"/>
      </w:pPr>
      <w:r>
        <w:rPr>
          <w:rFonts w:hint="eastAsia"/>
        </w:rPr>
        <w:t>基金管理人运用固有资金投资本基金交易明细</w:t>
      </w:r>
    </w:p>
    <w:p w:rsidR="00033AD9" w:rsidRDefault="00033AD9" w:rsidP="00033AD9">
      <w:pPr>
        <w:pStyle w:val="-"/>
        <w:ind w:firstLine="420"/>
      </w:pPr>
      <w:r>
        <w:rPr>
          <w:rFonts w:hint="eastAsia"/>
        </w:rPr>
        <w:t>本报告期内基金管理人无运用固有资金投资本基金的交易明细。</w:t>
      </w:r>
    </w:p>
    <w:p w:rsidR="00033AD9" w:rsidRDefault="00033AD9" w:rsidP="00033AD9">
      <w:pPr>
        <w:pStyle w:val="-1"/>
        <w:ind w:left="281" w:hanging="281"/>
      </w:pPr>
      <w:r>
        <w:rPr>
          <w:rFonts w:hint="eastAsia"/>
        </w:rPr>
        <w:t>备查文件目录</w:t>
      </w:r>
    </w:p>
    <w:p w:rsidR="00033AD9" w:rsidRDefault="00033AD9" w:rsidP="00033AD9">
      <w:pPr>
        <w:pStyle w:val="-2"/>
        <w:spacing w:before="312"/>
      </w:pPr>
      <w:r>
        <w:rPr>
          <w:rFonts w:hint="eastAsia"/>
        </w:rPr>
        <w:t>备查文件目录</w:t>
      </w:r>
    </w:p>
    <w:p w:rsidR="00033AD9" w:rsidRDefault="00033AD9" w:rsidP="00033AD9">
      <w:pPr>
        <w:pStyle w:val="-"/>
        <w:ind w:firstLine="420"/>
      </w:pPr>
      <w:r>
        <w:rPr>
          <w:rFonts w:hint="eastAsia"/>
        </w:rPr>
        <w:t>1、中国证券监督管理委员会批准设立招商基金管理有限公司的文件；</w:t>
      </w:r>
    </w:p>
    <w:p w:rsidR="00033AD9" w:rsidRDefault="00033AD9" w:rsidP="00033AD9">
      <w:pPr>
        <w:pStyle w:val="-"/>
        <w:ind w:firstLine="420"/>
      </w:pPr>
      <w:r>
        <w:rPr>
          <w:rFonts w:hint="eastAsia"/>
        </w:rPr>
        <w:lastRenderedPageBreak/>
        <w:t>2、中国证券监督管理委员会批准招商和悦稳健养老目标一年持有期混合型基金中基金（FOF）设立的文件；</w:t>
      </w:r>
    </w:p>
    <w:p w:rsidR="00033AD9" w:rsidRDefault="00033AD9" w:rsidP="00033AD9">
      <w:pPr>
        <w:pStyle w:val="-"/>
        <w:ind w:firstLine="420"/>
      </w:pPr>
      <w:r>
        <w:rPr>
          <w:rFonts w:hint="eastAsia"/>
        </w:rPr>
        <w:t>3、《招商和悦稳健养老目标一年持有期混合型基金中基金（FOF）基金合同》；</w:t>
      </w:r>
    </w:p>
    <w:p w:rsidR="00033AD9" w:rsidRDefault="00033AD9" w:rsidP="00033AD9">
      <w:pPr>
        <w:pStyle w:val="-"/>
        <w:ind w:firstLine="420"/>
      </w:pPr>
      <w:r>
        <w:rPr>
          <w:rFonts w:hint="eastAsia"/>
        </w:rPr>
        <w:t>4、《招商和悦稳健养老目标一年持有期混合型基金中基金（FOF）托管协议》；</w:t>
      </w:r>
    </w:p>
    <w:p w:rsidR="00033AD9" w:rsidRDefault="00033AD9" w:rsidP="00033AD9">
      <w:pPr>
        <w:pStyle w:val="-"/>
        <w:ind w:firstLine="420"/>
      </w:pPr>
      <w:r>
        <w:rPr>
          <w:rFonts w:hint="eastAsia"/>
        </w:rPr>
        <w:t>5、《招商和悦稳健养老目标一年持有期混合型基金中基金（FOF）招募说明书》；</w:t>
      </w:r>
    </w:p>
    <w:p w:rsidR="00033AD9" w:rsidRDefault="00033AD9" w:rsidP="00033AD9">
      <w:pPr>
        <w:pStyle w:val="-"/>
        <w:ind w:firstLine="420"/>
      </w:pPr>
      <w:r>
        <w:rPr>
          <w:rFonts w:hint="eastAsia"/>
        </w:rPr>
        <w:t>6、基金管理人业务资格批件、营业执照。</w:t>
      </w:r>
    </w:p>
    <w:p w:rsidR="00033AD9" w:rsidRDefault="00033AD9" w:rsidP="00033AD9">
      <w:pPr>
        <w:pStyle w:val="-2"/>
        <w:spacing w:before="312"/>
      </w:pPr>
      <w:r>
        <w:rPr>
          <w:rFonts w:hint="eastAsia"/>
        </w:rPr>
        <w:t>存放地点</w:t>
      </w:r>
    </w:p>
    <w:p w:rsidR="00033AD9" w:rsidRDefault="00033AD9" w:rsidP="00033AD9">
      <w:pPr>
        <w:pStyle w:val="-"/>
        <w:ind w:firstLine="420"/>
      </w:pPr>
      <w:r>
        <w:rPr>
          <w:rFonts w:hint="eastAsia"/>
        </w:rPr>
        <w:t>招商基金管理有限公司</w:t>
      </w:r>
    </w:p>
    <w:p w:rsidR="00033AD9" w:rsidRDefault="00033AD9" w:rsidP="00033AD9">
      <w:pPr>
        <w:pStyle w:val="-"/>
        <w:ind w:firstLine="420"/>
      </w:pPr>
      <w:r>
        <w:rPr>
          <w:rFonts w:hint="eastAsia"/>
        </w:rPr>
        <w:t>地址：深圳市福田区深南大道7088号</w:t>
      </w:r>
    </w:p>
    <w:p w:rsidR="00033AD9" w:rsidRDefault="00033AD9" w:rsidP="00033AD9">
      <w:pPr>
        <w:pStyle w:val="-2"/>
        <w:spacing w:before="312"/>
      </w:pPr>
      <w:r>
        <w:rPr>
          <w:rFonts w:hint="eastAsia"/>
        </w:rPr>
        <w:t>查阅方式</w:t>
      </w:r>
    </w:p>
    <w:p w:rsidR="00033AD9" w:rsidRDefault="00033AD9" w:rsidP="00033AD9">
      <w:pPr>
        <w:pStyle w:val="-"/>
        <w:ind w:firstLine="420"/>
      </w:pPr>
      <w:r>
        <w:rPr>
          <w:rFonts w:hint="eastAsia"/>
        </w:rPr>
        <w:t>上述文件可在招商基金管理有限公司互联网站上查阅，或者在营业时间内到招商基金管理有限公司查阅。</w:t>
      </w:r>
    </w:p>
    <w:p w:rsidR="00033AD9" w:rsidRDefault="00033AD9" w:rsidP="00033AD9">
      <w:pPr>
        <w:pStyle w:val="-"/>
        <w:ind w:firstLine="420"/>
      </w:pPr>
      <w:r>
        <w:rPr>
          <w:rFonts w:hint="eastAsia"/>
        </w:rPr>
        <w:t>投资者对本报告书如有疑问，可咨询本基金管理人招商基金管理有限公司。</w:t>
      </w:r>
    </w:p>
    <w:p w:rsidR="00033AD9" w:rsidRDefault="00033AD9" w:rsidP="00033AD9">
      <w:pPr>
        <w:pStyle w:val="-"/>
        <w:ind w:firstLine="420"/>
      </w:pPr>
      <w:r>
        <w:rPr>
          <w:rFonts w:hint="eastAsia"/>
        </w:rPr>
        <w:t>客户服务中心电话：400-887-9555</w:t>
      </w:r>
    </w:p>
    <w:p w:rsidR="00033AD9" w:rsidRDefault="00033AD9" w:rsidP="00033AD9">
      <w:pPr>
        <w:pStyle w:val="-"/>
        <w:ind w:firstLine="420"/>
      </w:pPr>
      <w:r>
        <w:rPr>
          <w:rFonts w:hint="eastAsia"/>
        </w:rPr>
        <w:t>网址：http://www.cmfchina.com</w:t>
      </w:r>
    </w:p>
    <w:p w:rsidR="00033AD9" w:rsidRPr="00033AD9" w:rsidRDefault="00033AD9" w:rsidP="00033AD9"/>
    <w:p w:rsidR="00FB358D" w:rsidRDefault="00033AD9" w:rsidP="00F8552E">
      <w:pPr>
        <w:snapToGrid w:val="0"/>
        <w:spacing w:line="360" w:lineRule="auto"/>
        <w:jc w:val="right"/>
      </w:pPr>
      <w:r>
        <w:rPr>
          <w:rFonts w:hint="eastAsia"/>
        </w:rPr>
        <w:t>招商基金管理有限公司</w:t>
      </w:r>
    </w:p>
    <w:p w:rsidR="00C7329B" w:rsidRPr="0063383B" w:rsidRDefault="00033AD9"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67" w:rsidRDefault="000C6D67" w:rsidP="00D17C56">
      <w:r>
        <w:separator/>
      </w:r>
    </w:p>
  </w:endnote>
  <w:endnote w:type="continuationSeparator" w:id="0">
    <w:p w:rsidR="000C6D67" w:rsidRDefault="000C6D6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D9" w:rsidRDefault="00033A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A7AE4" w:rsidRPr="008A7AE4">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A7AE4">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A7AE4">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D9" w:rsidRDefault="00033A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67" w:rsidRDefault="000C6D67" w:rsidP="00D17C56">
      <w:r>
        <w:separator/>
      </w:r>
    </w:p>
  </w:footnote>
  <w:footnote w:type="continuationSeparator" w:id="0">
    <w:p w:rsidR="000C6D67" w:rsidRDefault="000C6D67"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D9" w:rsidRDefault="00033A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33AD9" w:rsidP="00AE3F5B">
    <w:pPr>
      <w:pStyle w:val="a7"/>
      <w:pBdr>
        <w:bottom w:val="single" w:sz="4" w:space="1" w:color="auto"/>
      </w:pBdr>
      <w:jc w:val="right"/>
    </w:pPr>
    <w:r>
      <w:rPr>
        <w:rFonts w:hint="eastAsia"/>
      </w:rPr>
      <w:t>招商和悦稳健养老目标一年持有期混合型基金中基金（</w:t>
    </w:r>
    <w:r>
      <w:rPr>
        <w:rFonts w:hint="eastAsia"/>
      </w:rPr>
      <w:t>FOF</w:t>
    </w:r>
    <w:r>
      <w:rPr>
        <w:rFonts w:hint="eastAsia"/>
      </w:rPr>
      <w:t>）</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33AD9"/>
    <w:rsid w:val="0004021A"/>
    <w:rsid w:val="00076D02"/>
    <w:rsid w:val="0008658E"/>
    <w:rsid w:val="000911A2"/>
    <w:rsid w:val="000956A4"/>
    <w:rsid w:val="000A6534"/>
    <w:rsid w:val="000C44B2"/>
    <w:rsid w:val="000C6D67"/>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A7AE4"/>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91B5-8033-4D2E-955A-C531220D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4577</Words>
  <Characters>5906</Characters>
  <Application>Microsoft Office Word</Application>
  <DocSecurity>0</DocSecurity>
  <Lines>656</Lines>
  <Paragraphs>806</Paragraphs>
  <ScaleCrop>false</ScaleCrop>
  <Company>MC SYSTEM</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张林</cp:lastModifiedBy>
  <cp:revision>4</cp:revision>
  <dcterms:created xsi:type="dcterms:W3CDTF">2024-07-17T00:13:00Z</dcterms:created>
  <dcterms:modified xsi:type="dcterms:W3CDTF">2024-07-17T01:04:00Z</dcterms:modified>
</cp:coreProperties>
</file>