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44188">
        <w:rPr>
          <w:rFonts w:ascii="宋体" w:hAnsi="宋体" w:hint="eastAsia"/>
          <w:b/>
          <w:bCs/>
          <w:sz w:val="48"/>
          <w:szCs w:val="30"/>
        </w:rPr>
        <w:t>招商科技创新混合型证券投资基金</w:t>
      </w:r>
      <w:r w:rsidR="00544188">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544188"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44188">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44188">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44188">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44188">
      <w:pPr>
        <w:pStyle w:val="-1"/>
        <w:ind w:left="281" w:hanging="281"/>
      </w:pPr>
      <w:r>
        <w:br w:type="page"/>
      </w:r>
      <w:r w:rsidR="00544188">
        <w:rPr>
          <w:rFonts w:hint="eastAsia"/>
        </w:rPr>
        <w:lastRenderedPageBreak/>
        <w:t>重要提示</w:t>
      </w:r>
    </w:p>
    <w:p w:rsidR="00544188" w:rsidRDefault="00544188" w:rsidP="0054418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44188" w:rsidRDefault="00544188" w:rsidP="00544188">
      <w:pPr>
        <w:pStyle w:val="-"/>
        <w:ind w:firstLine="420"/>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544188" w:rsidRDefault="00544188" w:rsidP="00544188">
      <w:pPr>
        <w:pStyle w:val="-"/>
        <w:ind w:firstLine="420"/>
      </w:pPr>
      <w:r>
        <w:rPr>
          <w:rFonts w:hint="eastAsia"/>
        </w:rPr>
        <w:t>基金管理人承诺以诚实信用、勤勉尽责的原则管理和运用基金资产，但不保证基金一定盈利。</w:t>
      </w:r>
    </w:p>
    <w:p w:rsidR="00544188" w:rsidRDefault="00544188" w:rsidP="00544188">
      <w:pPr>
        <w:pStyle w:val="-"/>
        <w:ind w:firstLine="420"/>
      </w:pPr>
      <w:r>
        <w:rPr>
          <w:rFonts w:hint="eastAsia"/>
        </w:rPr>
        <w:t>基金的过往业绩并不代表其未来表现。投资有风险，投资者在作出投资决策前应仔细阅读本基金的招募说明书。</w:t>
      </w:r>
    </w:p>
    <w:p w:rsidR="00544188" w:rsidRDefault="00544188" w:rsidP="00544188">
      <w:pPr>
        <w:pStyle w:val="-"/>
        <w:ind w:firstLine="420"/>
      </w:pPr>
      <w:r>
        <w:rPr>
          <w:rFonts w:hint="eastAsia"/>
        </w:rPr>
        <w:t>本报告中财务资料未经审计。</w:t>
      </w:r>
    </w:p>
    <w:p w:rsidR="00544188" w:rsidRDefault="00544188" w:rsidP="00544188">
      <w:pPr>
        <w:pStyle w:val="-"/>
        <w:ind w:firstLine="420"/>
      </w:pPr>
      <w:r>
        <w:rPr>
          <w:rFonts w:hint="eastAsia"/>
        </w:rPr>
        <w:t>本报告期自2024年4月1日起至6月30日止。</w:t>
      </w:r>
    </w:p>
    <w:p w:rsidR="00544188" w:rsidRDefault="00544188" w:rsidP="00544188">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544188" w:rsidTr="00A061E4">
        <w:tc>
          <w:tcPr>
            <w:tcW w:w="2840" w:type="dxa"/>
          </w:tcPr>
          <w:p w:rsidR="00544188" w:rsidRDefault="00544188" w:rsidP="00544188">
            <w:pPr>
              <w:jc w:val="left"/>
            </w:pPr>
            <w:r>
              <w:rPr>
                <w:rFonts w:hint="eastAsia"/>
              </w:rPr>
              <w:t>基金简称</w:t>
            </w:r>
          </w:p>
        </w:tc>
        <w:tc>
          <w:tcPr>
            <w:tcW w:w="5682" w:type="dxa"/>
            <w:gridSpan w:val="2"/>
          </w:tcPr>
          <w:p w:rsidR="00544188" w:rsidRDefault="00544188" w:rsidP="00544188">
            <w:pPr>
              <w:jc w:val="left"/>
            </w:pPr>
            <w:r>
              <w:rPr>
                <w:rFonts w:hint="eastAsia"/>
              </w:rPr>
              <w:t>招商科技创新混合</w:t>
            </w:r>
          </w:p>
        </w:tc>
      </w:tr>
      <w:tr w:rsidR="00544188" w:rsidTr="00F96FEF">
        <w:tc>
          <w:tcPr>
            <w:tcW w:w="2840" w:type="dxa"/>
          </w:tcPr>
          <w:p w:rsidR="00544188" w:rsidRDefault="00544188" w:rsidP="00544188">
            <w:pPr>
              <w:jc w:val="left"/>
            </w:pPr>
            <w:r>
              <w:rPr>
                <w:rFonts w:hint="eastAsia"/>
              </w:rPr>
              <w:t>基金主代码</w:t>
            </w:r>
          </w:p>
        </w:tc>
        <w:tc>
          <w:tcPr>
            <w:tcW w:w="5682" w:type="dxa"/>
            <w:gridSpan w:val="2"/>
          </w:tcPr>
          <w:p w:rsidR="00544188" w:rsidRDefault="00544188" w:rsidP="00544188">
            <w:pPr>
              <w:jc w:val="left"/>
            </w:pPr>
            <w:r>
              <w:t>008655</w:t>
            </w:r>
          </w:p>
        </w:tc>
      </w:tr>
      <w:tr w:rsidR="00544188" w:rsidTr="006A3F89">
        <w:tc>
          <w:tcPr>
            <w:tcW w:w="2840" w:type="dxa"/>
          </w:tcPr>
          <w:p w:rsidR="00544188" w:rsidRDefault="00544188" w:rsidP="00544188">
            <w:pPr>
              <w:jc w:val="left"/>
            </w:pPr>
            <w:r>
              <w:rPr>
                <w:rFonts w:hint="eastAsia"/>
              </w:rPr>
              <w:t>交易代码</w:t>
            </w:r>
          </w:p>
        </w:tc>
        <w:tc>
          <w:tcPr>
            <w:tcW w:w="5682" w:type="dxa"/>
            <w:gridSpan w:val="2"/>
          </w:tcPr>
          <w:p w:rsidR="00544188" w:rsidRDefault="00544188" w:rsidP="00544188">
            <w:pPr>
              <w:jc w:val="left"/>
            </w:pPr>
            <w:r>
              <w:t>008655</w:t>
            </w:r>
          </w:p>
        </w:tc>
      </w:tr>
      <w:tr w:rsidR="00544188" w:rsidTr="00597C2B">
        <w:tc>
          <w:tcPr>
            <w:tcW w:w="2840" w:type="dxa"/>
          </w:tcPr>
          <w:p w:rsidR="00544188" w:rsidRDefault="00544188" w:rsidP="00544188">
            <w:pPr>
              <w:jc w:val="left"/>
            </w:pPr>
            <w:r>
              <w:rPr>
                <w:rFonts w:hint="eastAsia"/>
              </w:rPr>
              <w:t>基金运作方式</w:t>
            </w:r>
          </w:p>
        </w:tc>
        <w:tc>
          <w:tcPr>
            <w:tcW w:w="5682" w:type="dxa"/>
            <w:gridSpan w:val="2"/>
          </w:tcPr>
          <w:p w:rsidR="00544188" w:rsidRDefault="00544188" w:rsidP="00544188">
            <w:pPr>
              <w:jc w:val="left"/>
            </w:pPr>
            <w:r>
              <w:rPr>
                <w:rFonts w:hint="eastAsia"/>
              </w:rPr>
              <w:t>契约型开放式</w:t>
            </w:r>
          </w:p>
        </w:tc>
      </w:tr>
      <w:tr w:rsidR="00544188" w:rsidTr="00837BBB">
        <w:tc>
          <w:tcPr>
            <w:tcW w:w="2840" w:type="dxa"/>
          </w:tcPr>
          <w:p w:rsidR="00544188" w:rsidRDefault="00544188" w:rsidP="00544188">
            <w:pPr>
              <w:jc w:val="left"/>
            </w:pPr>
            <w:r>
              <w:rPr>
                <w:rFonts w:hint="eastAsia"/>
              </w:rPr>
              <w:t>基金合同生效日</w:t>
            </w:r>
          </w:p>
        </w:tc>
        <w:tc>
          <w:tcPr>
            <w:tcW w:w="5682" w:type="dxa"/>
            <w:gridSpan w:val="2"/>
          </w:tcPr>
          <w:p w:rsidR="00544188" w:rsidRDefault="00544188" w:rsidP="00544188">
            <w:pPr>
              <w:jc w:val="left"/>
            </w:pPr>
            <w:r>
              <w:rPr>
                <w:rFonts w:hint="eastAsia"/>
              </w:rPr>
              <w:t>2020</w:t>
            </w:r>
            <w:r>
              <w:rPr>
                <w:rFonts w:hint="eastAsia"/>
              </w:rPr>
              <w:t>年</w:t>
            </w:r>
            <w:r>
              <w:rPr>
                <w:rFonts w:hint="eastAsia"/>
              </w:rPr>
              <w:t>2</w:t>
            </w:r>
            <w:r>
              <w:rPr>
                <w:rFonts w:hint="eastAsia"/>
              </w:rPr>
              <w:t>月</w:t>
            </w:r>
            <w:r>
              <w:rPr>
                <w:rFonts w:hint="eastAsia"/>
              </w:rPr>
              <w:t>12</w:t>
            </w:r>
            <w:r>
              <w:rPr>
                <w:rFonts w:hint="eastAsia"/>
              </w:rPr>
              <w:t>日</w:t>
            </w:r>
          </w:p>
        </w:tc>
      </w:tr>
      <w:tr w:rsidR="00544188" w:rsidTr="00985F49">
        <w:tc>
          <w:tcPr>
            <w:tcW w:w="2840" w:type="dxa"/>
          </w:tcPr>
          <w:p w:rsidR="00544188" w:rsidRDefault="00544188" w:rsidP="00544188">
            <w:pPr>
              <w:jc w:val="left"/>
            </w:pPr>
            <w:r>
              <w:rPr>
                <w:rFonts w:hint="eastAsia"/>
              </w:rPr>
              <w:t>报告期末基金份额总额</w:t>
            </w:r>
          </w:p>
        </w:tc>
        <w:tc>
          <w:tcPr>
            <w:tcW w:w="5682" w:type="dxa"/>
            <w:gridSpan w:val="2"/>
          </w:tcPr>
          <w:p w:rsidR="00544188" w:rsidRDefault="00544188" w:rsidP="00544188">
            <w:pPr>
              <w:jc w:val="left"/>
            </w:pPr>
            <w:r>
              <w:rPr>
                <w:rFonts w:hint="eastAsia"/>
              </w:rPr>
              <w:t>534,531,085.63</w:t>
            </w:r>
            <w:r>
              <w:rPr>
                <w:rFonts w:hint="eastAsia"/>
              </w:rPr>
              <w:t>份</w:t>
            </w:r>
          </w:p>
        </w:tc>
      </w:tr>
      <w:tr w:rsidR="00544188" w:rsidTr="004D4739">
        <w:tc>
          <w:tcPr>
            <w:tcW w:w="2840" w:type="dxa"/>
          </w:tcPr>
          <w:p w:rsidR="00544188" w:rsidRDefault="00544188" w:rsidP="00544188">
            <w:pPr>
              <w:jc w:val="left"/>
            </w:pPr>
            <w:r>
              <w:rPr>
                <w:rFonts w:hint="eastAsia"/>
              </w:rPr>
              <w:t>投资目标</w:t>
            </w:r>
          </w:p>
        </w:tc>
        <w:tc>
          <w:tcPr>
            <w:tcW w:w="5682" w:type="dxa"/>
            <w:gridSpan w:val="2"/>
          </w:tcPr>
          <w:p w:rsidR="00544188" w:rsidRDefault="00544188" w:rsidP="00544188">
            <w:r>
              <w:rPr>
                <w:rFonts w:hint="eastAsia"/>
              </w:rPr>
              <w:t>本基金重点关注国家战略发展带来的投资机会，主要投资于以科技创新驱动、在产业竞争中具备优势的优质上市公司，力求严格控制投资组合风险，并谋求基金资产的长期增值。</w:t>
            </w:r>
          </w:p>
        </w:tc>
      </w:tr>
      <w:tr w:rsidR="00544188" w:rsidTr="003056CE">
        <w:tc>
          <w:tcPr>
            <w:tcW w:w="2840" w:type="dxa"/>
          </w:tcPr>
          <w:p w:rsidR="00544188" w:rsidRDefault="00544188" w:rsidP="00544188">
            <w:pPr>
              <w:jc w:val="left"/>
            </w:pPr>
            <w:r>
              <w:rPr>
                <w:rFonts w:hint="eastAsia"/>
              </w:rPr>
              <w:t>投资策略</w:t>
            </w:r>
          </w:p>
        </w:tc>
        <w:tc>
          <w:tcPr>
            <w:tcW w:w="5682" w:type="dxa"/>
            <w:gridSpan w:val="2"/>
          </w:tcPr>
          <w:p w:rsidR="00544188" w:rsidRDefault="00544188" w:rsidP="00544188">
            <w:r>
              <w:rPr>
                <w:rFonts w:hint="eastAsia"/>
              </w:rPr>
              <w:t>1</w:t>
            </w:r>
            <w:r>
              <w:rPr>
                <w:rFonts w:hint="eastAsia"/>
              </w:rPr>
              <w:t>、大类资产配置；</w:t>
            </w:r>
            <w:r>
              <w:rPr>
                <w:rFonts w:hint="eastAsia"/>
              </w:rPr>
              <w:t xml:space="preserve"> </w:t>
            </w:r>
          </w:p>
          <w:p w:rsidR="00544188" w:rsidRDefault="00544188" w:rsidP="00544188">
            <w:r>
              <w:rPr>
                <w:rFonts w:hint="eastAsia"/>
              </w:rPr>
              <w:t>本基金的大类资产配置策略为依据定期公布的各种重要宏观和金融方面的统计数据以及投资部门对于宏观经济形势、政策走势、证券市场环境、股票市场趋势等在内的因素的综合分析，重点关注包括</w:t>
            </w:r>
            <w:r>
              <w:rPr>
                <w:rFonts w:hint="eastAsia"/>
              </w:rPr>
              <w:t xml:space="preserve"> GDP </w:t>
            </w:r>
            <w:r>
              <w:rPr>
                <w:rFonts w:hint="eastAsia"/>
              </w:rPr>
              <w:t>增速、固定资产投资增速、净出口增速、通胀率、货币供应、利率等宏观指标的变化趋势，同时强调金融市场投资者行为分析和资本市场资金供求关系变化等因素，在深入分析和充分论证的基础上评估宏观经济运行及政策对资本市场的影响方向和力度，形成资产配置的整体规划。</w:t>
            </w:r>
          </w:p>
          <w:p w:rsidR="00544188" w:rsidRDefault="00544188" w:rsidP="00544188">
            <w:r>
              <w:rPr>
                <w:rFonts w:hint="eastAsia"/>
              </w:rPr>
              <w:t>2</w:t>
            </w:r>
            <w:r>
              <w:rPr>
                <w:rFonts w:hint="eastAsia"/>
              </w:rPr>
              <w:t>、股票投资策略；</w:t>
            </w:r>
            <w:r>
              <w:rPr>
                <w:rFonts w:hint="eastAsia"/>
              </w:rPr>
              <w:t xml:space="preserve"> </w:t>
            </w:r>
          </w:p>
          <w:p w:rsidR="00544188" w:rsidRDefault="00544188" w:rsidP="00544188">
            <w:r>
              <w:rPr>
                <w:rFonts w:hint="eastAsia"/>
              </w:rPr>
              <w:t>本基金将运用“价值为本、成长为重”的投资策略来确定具体选股标准。该策略通过建立统一的价值评估框架，综合考</w:t>
            </w:r>
            <w:r>
              <w:rPr>
                <w:rFonts w:hint="eastAsia"/>
              </w:rPr>
              <w:lastRenderedPageBreak/>
              <w:t>虑上市公司的增长潜力和市场估值水平，以寻找具有增长潜力且价格合理或被低估的股票。</w:t>
            </w:r>
          </w:p>
          <w:p w:rsidR="00544188" w:rsidRDefault="00544188" w:rsidP="00544188">
            <w:r>
              <w:rPr>
                <w:rFonts w:hint="eastAsia"/>
              </w:rPr>
              <w:t>3</w:t>
            </w:r>
            <w:r>
              <w:rPr>
                <w:rFonts w:hint="eastAsia"/>
              </w:rPr>
              <w:t>、科创板股票投资策略；</w:t>
            </w:r>
            <w:r>
              <w:rPr>
                <w:rFonts w:hint="eastAsia"/>
              </w:rPr>
              <w:t xml:space="preserve"> </w:t>
            </w:r>
          </w:p>
          <w:p w:rsidR="00544188" w:rsidRDefault="00544188" w:rsidP="00544188">
            <w:r>
              <w:rPr>
                <w:rFonts w:hint="eastAsia"/>
              </w:rPr>
              <w:t>考虑到科创板将重点面向尚未进入成熟期但具有成长潜力、且满足有关规范性及科技型、创新型特征的中小企业，对企业在盈利要求上相对包容，本基金对科创板上市企业的研究和投资重点转向为对其研发能力和收入增幅的研究分析，</w:t>
            </w:r>
            <w:r>
              <w:rPr>
                <w:rFonts w:hint="eastAsia"/>
              </w:rPr>
              <w:t xml:space="preserve"> </w:t>
            </w:r>
            <w:r>
              <w:rPr>
                <w:rFonts w:hint="eastAsia"/>
              </w:rPr>
              <w:t>对盈利能力的要求则相对降低。</w:t>
            </w:r>
          </w:p>
          <w:p w:rsidR="00544188" w:rsidRDefault="00544188" w:rsidP="00544188">
            <w:r>
              <w:rPr>
                <w:rFonts w:hint="eastAsia"/>
              </w:rPr>
              <w:t>4</w:t>
            </w:r>
            <w:r>
              <w:rPr>
                <w:rFonts w:hint="eastAsia"/>
              </w:rPr>
              <w:t>、债券投资策略；</w:t>
            </w:r>
            <w:r>
              <w:rPr>
                <w:rFonts w:hint="eastAsia"/>
              </w:rPr>
              <w:t xml:space="preserve"> </w:t>
            </w:r>
          </w:p>
          <w:p w:rsidR="00544188" w:rsidRDefault="00544188" w:rsidP="00544188">
            <w:r>
              <w:rPr>
                <w:rFonts w:hint="eastAsia"/>
              </w:rPr>
              <w:t>本基金采用的债券品种主要投资策略包括：久期策略、期限结构策略和个券</w:t>
            </w:r>
            <w:r>
              <w:rPr>
                <w:rFonts w:hint="eastAsia"/>
              </w:rPr>
              <w:t xml:space="preserve"> </w:t>
            </w:r>
            <w:r>
              <w:rPr>
                <w:rFonts w:hint="eastAsia"/>
              </w:rPr>
              <w:t>选择策略等。</w:t>
            </w:r>
            <w:r>
              <w:rPr>
                <w:rFonts w:hint="eastAsia"/>
              </w:rPr>
              <w:t xml:space="preserve"> </w:t>
            </w:r>
          </w:p>
          <w:p w:rsidR="00544188" w:rsidRDefault="00544188" w:rsidP="00544188">
            <w:r>
              <w:rPr>
                <w:rFonts w:hint="eastAsia"/>
              </w:rPr>
              <w:t>5</w:t>
            </w:r>
            <w:r>
              <w:rPr>
                <w:rFonts w:hint="eastAsia"/>
              </w:rPr>
              <w:t>、期货投资策略；</w:t>
            </w:r>
            <w:r>
              <w:rPr>
                <w:rFonts w:hint="eastAsia"/>
              </w:rPr>
              <w:t xml:space="preserve"> </w:t>
            </w:r>
          </w:p>
          <w:p w:rsidR="00544188" w:rsidRDefault="00544188" w:rsidP="00544188">
            <w:r>
              <w:rPr>
                <w:rFonts w:hint="eastAsia"/>
              </w:rPr>
              <w:t>为更好地实现投资目标，本基金在注重风险管理的前提下，以套期保值为目的，适度运用股指期货、国债期货等金融衍生品。本基金利用金融衍生品合约流</w:t>
            </w:r>
            <w:r>
              <w:rPr>
                <w:rFonts w:hint="eastAsia"/>
              </w:rPr>
              <w:t xml:space="preserve"> </w:t>
            </w:r>
            <w:r>
              <w:rPr>
                <w:rFonts w:hint="eastAsia"/>
              </w:rPr>
              <w:t>动性好、交易成本低和杠杆操作等特点，提高投资组合运作效率。</w:t>
            </w:r>
            <w:r>
              <w:rPr>
                <w:rFonts w:hint="eastAsia"/>
              </w:rPr>
              <w:t xml:space="preserve"> </w:t>
            </w:r>
            <w:r>
              <w:rPr>
                <w:rFonts w:hint="eastAsia"/>
              </w:rPr>
              <w:t>本基金采取套期保值的方式参与股指期货的投资交易，以管理市场风险和调</w:t>
            </w:r>
            <w:r>
              <w:rPr>
                <w:rFonts w:hint="eastAsia"/>
              </w:rPr>
              <w:t xml:space="preserve"> </w:t>
            </w:r>
            <w:r>
              <w:rPr>
                <w:rFonts w:hint="eastAsia"/>
              </w:rPr>
              <w:t>节股票仓位为主要目的。</w:t>
            </w:r>
          </w:p>
          <w:p w:rsidR="00544188" w:rsidRDefault="00544188" w:rsidP="00544188">
            <w:r>
              <w:rPr>
                <w:rFonts w:hint="eastAsia"/>
              </w:rPr>
              <w:t>6</w:t>
            </w:r>
            <w:r>
              <w:rPr>
                <w:rFonts w:hint="eastAsia"/>
              </w:rPr>
              <w:t>、资产支持证券的投资策略；</w:t>
            </w:r>
            <w:r>
              <w:rPr>
                <w:rFonts w:hint="eastAsia"/>
              </w:rPr>
              <w:t xml:space="preserve"> </w:t>
            </w:r>
          </w:p>
          <w:p w:rsidR="00544188" w:rsidRDefault="00544188" w:rsidP="00544188">
            <w:r>
              <w:rPr>
                <w:rFonts w:hint="eastAsia"/>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w:t>
            </w:r>
            <w:r>
              <w:rPr>
                <w:rFonts w:hint="eastAsia"/>
              </w:rPr>
              <w:t xml:space="preserve"> </w:t>
            </w:r>
            <w:r>
              <w:rPr>
                <w:rFonts w:hint="eastAsia"/>
              </w:rPr>
              <w:t>的相对价值比较，审慎投资资产支持证券类资产。</w:t>
            </w:r>
            <w:r>
              <w:rPr>
                <w:rFonts w:hint="eastAsia"/>
              </w:rPr>
              <w:t xml:space="preserve"> </w:t>
            </w:r>
          </w:p>
          <w:p w:rsidR="00544188" w:rsidRDefault="00544188" w:rsidP="00544188">
            <w:r>
              <w:rPr>
                <w:rFonts w:hint="eastAsia"/>
              </w:rPr>
              <w:t>7</w:t>
            </w:r>
            <w:r>
              <w:rPr>
                <w:rFonts w:hint="eastAsia"/>
              </w:rPr>
              <w:t>、为了更好地实现投资目标，在综合考虑预期风险、收益、流动性等因素的基础上，本基金可参与融资业务。在条件许可的情况下，基金管理人可根据相关法律法规，参与融券业务和转融通证券出借业务。</w:t>
            </w:r>
          </w:p>
          <w:p w:rsidR="00544188" w:rsidRDefault="00544188" w:rsidP="00544188">
            <w:r>
              <w:rPr>
                <w:rFonts w:hint="eastAsia"/>
              </w:rPr>
              <w:t>8</w:t>
            </w:r>
            <w:r>
              <w:rPr>
                <w:rFonts w:hint="eastAsia"/>
              </w:rPr>
              <w:t>、存托凭证投资策略：</w:t>
            </w:r>
          </w:p>
          <w:p w:rsidR="00544188" w:rsidRDefault="00544188" w:rsidP="00544188">
            <w:r>
              <w:rPr>
                <w:rFonts w:hint="eastAsia"/>
              </w:rPr>
              <w:t>在控制风险的前提下，本基金将根据本基金的投资目标和股票投资策略，基于对基础证券投资价值的深入研究判断，进行存托凭证的投资。</w:t>
            </w:r>
          </w:p>
        </w:tc>
      </w:tr>
      <w:tr w:rsidR="00544188" w:rsidTr="00245925">
        <w:tc>
          <w:tcPr>
            <w:tcW w:w="2840" w:type="dxa"/>
          </w:tcPr>
          <w:p w:rsidR="00544188" w:rsidRDefault="00544188" w:rsidP="00544188">
            <w:pPr>
              <w:jc w:val="left"/>
            </w:pPr>
            <w:r>
              <w:rPr>
                <w:rFonts w:hint="eastAsia"/>
              </w:rPr>
              <w:lastRenderedPageBreak/>
              <w:t>业绩比较基准</w:t>
            </w:r>
          </w:p>
        </w:tc>
        <w:tc>
          <w:tcPr>
            <w:tcW w:w="5682" w:type="dxa"/>
            <w:gridSpan w:val="2"/>
          </w:tcPr>
          <w:p w:rsidR="00544188" w:rsidRDefault="00544188" w:rsidP="00544188">
            <w:pPr>
              <w:jc w:val="left"/>
            </w:pPr>
            <w:r>
              <w:rPr>
                <w:rFonts w:hint="eastAsia"/>
              </w:rPr>
              <w:t>中证中国战略新兴产业成份指数收益率</w:t>
            </w:r>
            <w:r>
              <w:rPr>
                <w:rFonts w:hint="eastAsia"/>
              </w:rPr>
              <w:t>*70%</w:t>
            </w:r>
            <w:r>
              <w:rPr>
                <w:rFonts w:hint="eastAsia"/>
              </w:rPr>
              <w:t>＋中证全债指数收益率</w:t>
            </w:r>
            <w:r>
              <w:rPr>
                <w:rFonts w:hint="eastAsia"/>
              </w:rPr>
              <w:t>*20%</w:t>
            </w:r>
            <w:r>
              <w:rPr>
                <w:rFonts w:hint="eastAsia"/>
              </w:rPr>
              <w:t>＋恒生综合指数收益率</w:t>
            </w:r>
            <w:r>
              <w:rPr>
                <w:rFonts w:hint="eastAsia"/>
              </w:rPr>
              <w:t>*10%</w:t>
            </w:r>
          </w:p>
        </w:tc>
      </w:tr>
      <w:tr w:rsidR="00544188" w:rsidTr="003B3634">
        <w:tc>
          <w:tcPr>
            <w:tcW w:w="2840" w:type="dxa"/>
          </w:tcPr>
          <w:p w:rsidR="00544188" w:rsidRDefault="00544188" w:rsidP="00544188">
            <w:pPr>
              <w:jc w:val="left"/>
            </w:pPr>
            <w:r>
              <w:rPr>
                <w:rFonts w:hint="eastAsia"/>
              </w:rPr>
              <w:t>风险收益特征</w:t>
            </w:r>
          </w:p>
        </w:tc>
        <w:tc>
          <w:tcPr>
            <w:tcW w:w="5682" w:type="dxa"/>
            <w:gridSpan w:val="2"/>
          </w:tcPr>
          <w:p w:rsidR="00544188" w:rsidRDefault="00544188" w:rsidP="00544188">
            <w:r>
              <w:rPr>
                <w:rFonts w:hint="eastAsia"/>
              </w:rPr>
              <w:t>本基金是混合型基金，预期收益和预期风险高于货币市场基金和债券型基金。</w:t>
            </w:r>
          </w:p>
          <w:p w:rsidR="00544188" w:rsidRDefault="00544188" w:rsidP="00544188">
            <w:r>
              <w:rPr>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tc>
      </w:tr>
      <w:tr w:rsidR="00544188" w:rsidTr="0044187E">
        <w:tc>
          <w:tcPr>
            <w:tcW w:w="2840" w:type="dxa"/>
          </w:tcPr>
          <w:p w:rsidR="00544188" w:rsidRDefault="00544188" w:rsidP="00544188">
            <w:pPr>
              <w:jc w:val="left"/>
            </w:pPr>
            <w:r>
              <w:rPr>
                <w:rFonts w:hint="eastAsia"/>
              </w:rPr>
              <w:t>基金管理人</w:t>
            </w:r>
          </w:p>
        </w:tc>
        <w:tc>
          <w:tcPr>
            <w:tcW w:w="5682" w:type="dxa"/>
            <w:gridSpan w:val="2"/>
          </w:tcPr>
          <w:p w:rsidR="00544188" w:rsidRDefault="00544188" w:rsidP="00544188">
            <w:pPr>
              <w:jc w:val="left"/>
            </w:pPr>
            <w:r>
              <w:rPr>
                <w:rFonts w:hint="eastAsia"/>
              </w:rPr>
              <w:t>招商基金管理有限公司</w:t>
            </w:r>
          </w:p>
        </w:tc>
      </w:tr>
      <w:tr w:rsidR="00544188" w:rsidTr="00B56634">
        <w:tc>
          <w:tcPr>
            <w:tcW w:w="2840" w:type="dxa"/>
          </w:tcPr>
          <w:p w:rsidR="00544188" w:rsidRDefault="00544188" w:rsidP="00544188">
            <w:pPr>
              <w:jc w:val="left"/>
            </w:pPr>
            <w:r>
              <w:rPr>
                <w:rFonts w:hint="eastAsia"/>
              </w:rPr>
              <w:lastRenderedPageBreak/>
              <w:t>基金托管人</w:t>
            </w:r>
          </w:p>
        </w:tc>
        <w:tc>
          <w:tcPr>
            <w:tcW w:w="5682" w:type="dxa"/>
            <w:gridSpan w:val="2"/>
          </w:tcPr>
          <w:p w:rsidR="00544188" w:rsidRDefault="00544188" w:rsidP="00544188">
            <w:pPr>
              <w:jc w:val="left"/>
            </w:pPr>
            <w:r>
              <w:rPr>
                <w:rFonts w:hint="eastAsia"/>
              </w:rPr>
              <w:t>中国工商银行股份有限公司</w:t>
            </w:r>
          </w:p>
        </w:tc>
      </w:tr>
      <w:tr w:rsidR="00544188" w:rsidTr="00544188">
        <w:tc>
          <w:tcPr>
            <w:tcW w:w="2840" w:type="dxa"/>
          </w:tcPr>
          <w:p w:rsidR="00544188" w:rsidRDefault="00544188" w:rsidP="00544188">
            <w:pPr>
              <w:jc w:val="left"/>
            </w:pPr>
            <w:r>
              <w:rPr>
                <w:rFonts w:hint="eastAsia"/>
              </w:rPr>
              <w:t>下属分级基金的基金简称</w:t>
            </w:r>
          </w:p>
        </w:tc>
        <w:tc>
          <w:tcPr>
            <w:tcW w:w="2841" w:type="dxa"/>
          </w:tcPr>
          <w:p w:rsidR="00544188" w:rsidRDefault="00544188" w:rsidP="00544188">
            <w:pPr>
              <w:jc w:val="left"/>
            </w:pPr>
            <w:r>
              <w:rPr>
                <w:rFonts w:hint="eastAsia"/>
              </w:rPr>
              <w:t>招商科技创新混合</w:t>
            </w:r>
            <w:r>
              <w:rPr>
                <w:rFonts w:hint="eastAsia"/>
              </w:rPr>
              <w:t>A</w:t>
            </w:r>
          </w:p>
        </w:tc>
        <w:tc>
          <w:tcPr>
            <w:tcW w:w="2841" w:type="dxa"/>
          </w:tcPr>
          <w:p w:rsidR="00544188" w:rsidRDefault="00544188" w:rsidP="00544188">
            <w:pPr>
              <w:jc w:val="left"/>
            </w:pPr>
            <w:r>
              <w:rPr>
                <w:rFonts w:hint="eastAsia"/>
              </w:rPr>
              <w:t>招商科技创新混合</w:t>
            </w:r>
            <w:r>
              <w:rPr>
                <w:rFonts w:hint="eastAsia"/>
              </w:rPr>
              <w:t>C</w:t>
            </w:r>
          </w:p>
        </w:tc>
      </w:tr>
      <w:tr w:rsidR="00544188" w:rsidTr="00544188">
        <w:tc>
          <w:tcPr>
            <w:tcW w:w="2840" w:type="dxa"/>
          </w:tcPr>
          <w:p w:rsidR="00544188" w:rsidRDefault="00544188" w:rsidP="00544188">
            <w:pPr>
              <w:jc w:val="left"/>
            </w:pPr>
            <w:r>
              <w:rPr>
                <w:rFonts w:hint="eastAsia"/>
              </w:rPr>
              <w:t>下属分级基金的交易代码</w:t>
            </w:r>
          </w:p>
        </w:tc>
        <w:tc>
          <w:tcPr>
            <w:tcW w:w="2841" w:type="dxa"/>
          </w:tcPr>
          <w:p w:rsidR="00544188" w:rsidRDefault="00544188" w:rsidP="00544188">
            <w:pPr>
              <w:jc w:val="left"/>
            </w:pPr>
            <w:r>
              <w:t>008655</w:t>
            </w:r>
          </w:p>
        </w:tc>
        <w:tc>
          <w:tcPr>
            <w:tcW w:w="2841" w:type="dxa"/>
          </w:tcPr>
          <w:p w:rsidR="00544188" w:rsidRDefault="00544188" w:rsidP="00544188">
            <w:pPr>
              <w:jc w:val="left"/>
            </w:pPr>
            <w:r>
              <w:t>008656</w:t>
            </w:r>
          </w:p>
        </w:tc>
      </w:tr>
      <w:tr w:rsidR="00544188" w:rsidTr="00544188">
        <w:tc>
          <w:tcPr>
            <w:tcW w:w="2840" w:type="dxa"/>
          </w:tcPr>
          <w:p w:rsidR="00544188" w:rsidRDefault="00544188" w:rsidP="00544188">
            <w:pPr>
              <w:jc w:val="left"/>
            </w:pPr>
            <w:r>
              <w:rPr>
                <w:rFonts w:hint="eastAsia"/>
              </w:rPr>
              <w:t>报告期末下属分级基金的份额总额</w:t>
            </w:r>
          </w:p>
        </w:tc>
        <w:tc>
          <w:tcPr>
            <w:tcW w:w="2841" w:type="dxa"/>
          </w:tcPr>
          <w:p w:rsidR="00544188" w:rsidRDefault="00544188" w:rsidP="00544188">
            <w:pPr>
              <w:jc w:val="left"/>
            </w:pPr>
            <w:r>
              <w:rPr>
                <w:rFonts w:hint="eastAsia"/>
              </w:rPr>
              <w:t>316,208,263.40</w:t>
            </w:r>
            <w:r>
              <w:rPr>
                <w:rFonts w:hint="eastAsia"/>
              </w:rPr>
              <w:t>份</w:t>
            </w:r>
          </w:p>
        </w:tc>
        <w:tc>
          <w:tcPr>
            <w:tcW w:w="2841" w:type="dxa"/>
          </w:tcPr>
          <w:p w:rsidR="00544188" w:rsidRDefault="00544188" w:rsidP="00544188">
            <w:pPr>
              <w:jc w:val="left"/>
            </w:pPr>
            <w:r>
              <w:rPr>
                <w:rFonts w:hint="eastAsia"/>
              </w:rPr>
              <w:t>218,322,822.23</w:t>
            </w:r>
            <w:r>
              <w:rPr>
                <w:rFonts w:hint="eastAsia"/>
              </w:rPr>
              <w:t>份</w:t>
            </w:r>
          </w:p>
        </w:tc>
      </w:tr>
    </w:tbl>
    <w:p w:rsidR="00544188" w:rsidRDefault="00544188" w:rsidP="00544188">
      <w:pPr>
        <w:pStyle w:val="-1"/>
        <w:ind w:left="281" w:hanging="281"/>
      </w:pPr>
      <w:r>
        <w:rPr>
          <w:rFonts w:hint="eastAsia"/>
        </w:rPr>
        <w:t>主要财务指标和基金净值表现</w:t>
      </w:r>
    </w:p>
    <w:p w:rsidR="00544188" w:rsidRDefault="00544188" w:rsidP="00544188">
      <w:pPr>
        <w:pStyle w:val="-2"/>
        <w:spacing w:before="312"/>
      </w:pPr>
      <w:r>
        <w:rPr>
          <w:rFonts w:hint="eastAsia"/>
        </w:rPr>
        <w:t>主要财务指标</w:t>
      </w:r>
    </w:p>
    <w:p w:rsidR="00544188" w:rsidRDefault="00544188" w:rsidP="00544188">
      <w:pPr>
        <w:jc w:val="right"/>
      </w:pPr>
      <w:r>
        <w:rPr>
          <w:rFonts w:hint="eastAsia"/>
        </w:rPr>
        <w:t>单位：人民币元</w:t>
      </w:r>
    </w:p>
    <w:tbl>
      <w:tblPr>
        <w:tblStyle w:val="-0"/>
        <w:tblW w:w="8756" w:type="dxa"/>
        <w:tblLayout w:type="fixed"/>
        <w:tblLook w:val="04A0" w:firstRow="1" w:lastRow="0" w:firstColumn="1" w:lastColumn="0" w:noHBand="0" w:noVBand="1"/>
      </w:tblPr>
      <w:tblGrid>
        <w:gridCol w:w="3074"/>
        <w:gridCol w:w="2841"/>
        <w:gridCol w:w="2841"/>
      </w:tblGrid>
      <w:tr w:rsidR="00544188" w:rsidTr="00E87D55">
        <w:trPr>
          <w:cnfStyle w:val="100000000000" w:firstRow="1" w:lastRow="0" w:firstColumn="0" w:lastColumn="0" w:oddVBand="0" w:evenVBand="0" w:oddHBand="0" w:evenHBand="0" w:firstRowFirstColumn="0" w:firstRowLastColumn="0" w:lastRowFirstColumn="0" w:lastRowLastColumn="0"/>
        </w:trPr>
        <w:tc>
          <w:tcPr>
            <w:tcW w:w="3074" w:type="dxa"/>
            <w:vMerge w:val="restart"/>
          </w:tcPr>
          <w:p w:rsidR="00544188" w:rsidRDefault="00544188" w:rsidP="00544188">
            <w:pPr>
              <w:jc w:val="center"/>
            </w:pPr>
            <w:r>
              <w:rPr>
                <w:rFonts w:hint="eastAsia"/>
              </w:rPr>
              <w:t>主要财务指标</w:t>
            </w:r>
          </w:p>
        </w:tc>
        <w:tc>
          <w:tcPr>
            <w:tcW w:w="5682" w:type="dxa"/>
            <w:gridSpan w:val="2"/>
            <w:tcBorders>
              <w:bottom w:val="single" w:sz="4" w:space="0" w:color="auto"/>
            </w:tcBorders>
          </w:tcPr>
          <w:p w:rsidR="00544188" w:rsidRDefault="00544188" w:rsidP="00544188">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544188" w:rsidTr="00E87D55">
        <w:tc>
          <w:tcPr>
            <w:tcW w:w="3074" w:type="dxa"/>
            <w:vMerge/>
          </w:tcPr>
          <w:p w:rsidR="00544188" w:rsidRDefault="00544188" w:rsidP="00544188">
            <w:pPr>
              <w:jc w:val="left"/>
            </w:pPr>
          </w:p>
        </w:tc>
        <w:tc>
          <w:tcPr>
            <w:tcW w:w="2841" w:type="dxa"/>
            <w:shd w:val="clear" w:color="auto" w:fill="BFBFBF"/>
          </w:tcPr>
          <w:p w:rsidR="00544188" w:rsidRDefault="00544188" w:rsidP="00544188">
            <w:pPr>
              <w:jc w:val="center"/>
            </w:pPr>
            <w:r>
              <w:rPr>
                <w:rFonts w:hint="eastAsia"/>
              </w:rPr>
              <w:t>招商科技创新混合</w:t>
            </w:r>
            <w:r>
              <w:rPr>
                <w:rFonts w:hint="eastAsia"/>
              </w:rPr>
              <w:t>A</w:t>
            </w:r>
          </w:p>
        </w:tc>
        <w:tc>
          <w:tcPr>
            <w:tcW w:w="2841" w:type="dxa"/>
            <w:shd w:val="clear" w:color="auto" w:fill="BFBFBF"/>
          </w:tcPr>
          <w:p w:rsidR="00544188" w:rsidRDefault="00544188" w:rsidP="00544188">
            <w:pPr>
              <w:jc w:val="center"/>
            </w:pPr>
            <w:r>
              <w:rPr>
                <w:rFonts w:hint="eastAsia"/>
              </w:rPr>
              <w:t>招商科技创新混合</w:t>
            </w:r>
            <w:r>
              <w:rPr>
                <w:rFonts w:hint="eastAsia"/>
              </w:rPr>
              <w:t>C</w:t>
            </w:r>
          </w:p>
        </w:tc>
      </w:tr>
      <w:tr w:rsidR="00544188" w:rsidTr="00E87D55">
        <w:tc>
          <w:tcPr>
            <w:tcW w:w="3074" w:type="dxa"/>
          </w:tcPr>
          <w:p w:rsidR="00544188" w:rsidRDefault="00544188" w:rsidP="00544188">
            <w:pPr>
              <w:jc w:val="left"/>
            </w:pPr>
            <w:r>
              <w:rPr>
                <w:rFonts w:hint="eastAsia"/>
              </w:rPr>
              <w:t>1.</w:t>
            </w:r>
            <w:r>
              <w:rPr>
                <w:rFonts w:hint="eastAsia"/>
              </w:rPr>
              <w:t>本期已实现收益</w:t>
            </w:r>
          </w:p>
        </w:tc>
        <w:tc>
          <w:tcPr>
            <w:tcW w:w="2841" w:type="dxa"/>
          </w:tcPr>
          <w:p w:rsidR="00544188" w:rsidRDefault="00544188" w:rsidP="00544188">
            <w:pPr>
              <w:jc w:val="right"/>
            </w:pPr>
            <w:r>
              <w:t>-7,399,743.72</w:t>
            </w:r>
          </w:p>
        </w:tc>
        <w:tc>
          <w:tcPr>
            <w:tcW w:w="2841" w:type="dxa"/>
          </w:tcPr>
          <w:p w:rsidR="00544188" w:rsidRDefault="00544188" w:rsidP="00544188">
            <w:pPr>
              <w:jc w:val="right"/>
            </w:pPr>
            <w:r>
              <w:t>-5,558,501.12</w:t>
            </w:r>
          </w:p>
        </w:tc>
      </w:tr>
      <w:tr w:rsidR="00544188" w:rsidTr="00E87D55">
        <w:tc>
          <w:tcPr>
            <w:tcW w:w="3074" w:type="dxa"/>
          </w:tcPr>
          <w:p w:rsidR="00544188" w:rsidRDefault="00544188" w:rsidP="00544188">
            <w:pPr>
              <w:jc w:val="left"/>
            </w:pPr>
            <w:r>
              <w:rPr>
                <w:rFonts w:hint="eastAsia"/>
              </w:rPr>
              <w:t>2.</w:t>
            </w:r>
            <w:r>
              <w:rPr>
                <w:rFonts w:hint="eastAsia"/>
              </w:rPr>
              <w:t>本期利润</w:t>
            </w:r>
          </w:p>
        </w:tc>
        <w:tc>
          <w:tcPr>
            <w:tcW w:w="2841" w:type="dxa"/>
          </w:tcPr>
          <w:p w:rsidR="00544188" w:rsidRDefault="00544188" w:rsidP="00544188">
            <w:pPr>
              <w:jc w:val="right"/>
            </w:pPr>
            <w:r>
              <w:t>8,012,326.91</w:t>
            </w:r>
          </w:p>
        </w:tc>
        <w:tc>
          <w:tcPr>
            <w:tcW w:w="2841" w:type="dxa"/>
          </w:tcPr>
          <w:p w:rsidR="00544188" w:rsidRDefault="00544188" w:rsidP="00544188">
            <w:pPr>
              <w:jc w:val="right"/>
            </w:pPr>
            <w:r>
              <w:t>4,925,010.34</w:t>
            </w:r>
          </w:p>
        </w:tc>
      </w:tr>
      <w:tr w:rsidR="00544188" w:rsidTr="00E87D55">
        <w:tc>
          <w:tcPr>
            <w:tcW w:w="3074" w:type="dxa"/>
          </w:tcPr>
          <w:p w:rsidR="00544188" w:rsidRDefault="00544188" w:rsidP="00544188">
            <w:pPr>
              <w:jc w:val="left"/>
            </w:pPr>
            <w:r>
              <w:rPr>
                <w:rFonts w:hint="eastAsia"/>
              </w:rPr>
              <w:t>3.</w:t>
            </w:r>
            <w:r>
              <w:rPr>
                <w:rFonts w:hint="eastAsia"/>
              </w:rPr>
              <w:t>加权平均基金份额本期利润</w:t>
            </w:r>
          </w:p>
        </w:tc>
        <w:tc>
          <w:tcPr>
            <w:tcW w:w="2841" w:type="dxa"/>
          </w:tcPr>
          <w:p w:rsidR="00544188" w:rsidRDefault="00544188" w:rsidP="00544188">
            <w:pPr>
              <w:jc w:val="right"/>
            </w:pPr>
            <w:r>
              <w:t>0.0249</w:t>
            </w:r>
          </w:p>
        </w:tc>
        <w:tc>
          <w:tcPr>
            <w:tcW w:w="2841" w:type="dxa"/>
          </w:tcPr>
          <w:p w:rsidR="00544188" w:rsidRDefault="00544188" w:rsidP="00544188">
            <w:pPr>
              <w:jc w:val="right"/>
            </w:pPr>
            <w:r>
              <w:t>0.0216</w:t>
            </w:r>
          </w:p>
        </w:tc>
      </w:tr>
      <w:tr w:rsidR="00544188" w:rsidTr="00E87D55">
        <w:tc>
          <w:tcPr>
            <w:tcW w:w="3074" w:type="dxa"/>
          </w:tcPr>
          <w:p w:rsidR="00544188" w:rsidRDefault="00544188" w:rsidP="00544188">
            <w:pPr>
              <w:jc w:val="left"/>
            </w:pPr>
            <w:r>
              <w:rPr>
                <w:rFonts w:hint="eastAsia"/>
              </w:rPr>
              <w:t>4.</w:t>
            </w:r>
            <w:r>
              <w:rPr>
                <w:rFonts w:hint="eastAsia"/>
              </w:rPr>
              <w:t>期末基金资产净值</w:t>
            </w:r>
          </w:p>
        </w:tc>
        <w:tc>
          <w:tcPr>
            <w:tcW w:w="2841" w:type="dxa"/>
          </w:tcPr>
          <w:p w:rsidR="00544188" w:rsidRDefault="00544188" w:rsidP="00544188">
            <w:pPr>
              <w:jc w:val="right"/>
            </w:pPr>
            <w:r>
              <w:t>311,102,942.59</w:t>
            </w:r>
          </w:p>
        </w:tc>
        <w:tc>
          <w:tcPr>
            <w:tcW w:w="2841" w:type="dxa"/>
          </w:tcPr>
          <w:p w:rsidR="00544188" w:rsidRDefault="00544188" w:rsidP="00544188">
            <w:pPr>
              <w:jc w:val="right"/>
            </w:pPr>
            <w:r>
              <w:t>207,546,761.08</w:t>
            </w:r>
          </w:p>
        </w:tc>
      </w:tr>
      <w:tr w:rsidR="00544188" w:rsidTr="00E87D55">
        <w:tc>
          <w:tcPr>
            <w:tcW w:w="3074" w:type="dxa"/>
          </w:tcPr>
          <w:p w:rsidR="00544188" w:rsidRDefault="00544188" w:rsidP="00544188">
            <w:pPr>
              <w:jc w:val="left"/>
            </w:pPr>
            <w:r>
              <w:rPr>
                <w:rFonts w:hint="eastAsia"/>
              </w:rPr>
              <w:t>5.</w:t>
            </w:r>
            <w:r>
              <w:rPr>
                <w:rFonts w:hint="eastAsia"/>
              </w:rPr>
              <w:t>期末基金份额净值</w:t>
            </w:r>
          </w:p>
        </w:tc>
        <w:tc>
          <w:tcPr>
            <w:tcW w:w="2841" w:type="dxa"/>
          </w:tcPr>
          <w:p w:rsidR="00544188" w:rsidRDefault="00544188" w:rsidP="00544188">
            <w:pPr>
              <w:jc w:val="right"/>
            </w:pPr>
            <w:r>
              <w:t>0.9839</w:t>
            </w:r>
          </w:p>
        </w:tc>
        <w:tc>
          <w:tcPr>
            <w:tcW w:w="2841" w:type="dxa"/>
          </w:tcPr>
          <w:p w:rsidR="00544188" w:rsidRDefault="00544188" w:rsidP="00544188">
            <w:pPr>
              <w:jc w:val="right"/>
            </w:pPr>
            <w:r>
              <w:t>0.9506</w:t>
            </w:r>
          </w:p>
        </w:tc>
      </w:tr>
    </w:tbl>
    <w:p w:rsidR="00544188" w:rsidRDefault="00544188" w:rsidP="00544188">
      <w:pPr>
        <w:pStyle w:val="-8"/>
      </w:pPr>
      <w:r>
        <w:rPr>
          <w:rFonts w:hint="eastAsia"/>
        </w:rPr>
        <w:t>注：1、上述基金业绩指标不包括持有人认购或交易基金的各项费用，计入费用后实际收益水平要低于所列数字；</w:t>
      </w:r>
    </w:p>
    <w:p w:rsidR="00544188" w:rsidRDefault="00544188" w:rsidP="00544188">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544188" w:rsidRDefault="00544188" w:rsidP="00544188">
      <w:pPr>
        <w:pStyle w:val="-2"/>
        <w:spacing w:before="312"/>
      </w:pPr>
      <w:r>
        <w:rPr>
          <w:rFonts w:hint="eastAsia"/>
        </w:rPr>
        <w:t>基金净值表现</w:t>
      </w:r>
    </w:p>
    <w:p w:rsidR="00544188" w:rsidRDefault="00544188" w:rsidP="00544188">
      <w:pPr>
        <w:pStyle w:val="-3"/>
        <w:spacing w:before="156" w:after="156"/>
      </w:pPr>
      <w:r>
        <w:rPr>
          <w:rFonts w:hint="eastAsia"/>
        </w:rPr>
        <w:t>本报告期基金份额净值增长率及其与同期业绩比较基准收益率的比较</w:t>
      </w:r>
    </w:p>
    <w:p w:rsidR="00544188" w:rsidRDefault="00544188" w:rsidP="00544188">
      <w:pPr>
        <w:pStyle w:val="-"/>
        <w:ind w:firstLine="420"/>
      </w:pPr>
      <w:r>
        <w:rPr>
          <w:rFonts w:hint="eastAsia"/>
        </w:rPr>
        <w:t>招商科技创新混合A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544188" w:rsidTr="00544188">
        <w:trPr>
          <w:cnfStyle w:val="100000000000" w:firstRow="1" w:lastRow="0" w:firstColumn="0" w:lastColumn="0" w:oddVBand="0" w:evenVBand="0" w:oddHBand="0" w:evenHBand="0" w:firstRowFirstColumn="0" w:firstRowLastColumn="0" w:lastRowFirstColumn="0" w:lastRowLastColumn="0"/>
        </w:trPr>
        <w:tc>
          <w:tcPr>
            <w:tcW w:w="1429" w:type="dxa"/>
          </w:tcPr>
          <w:p w:rsidR="00544188" w:rsidRDefault="00544188" w:rsidP="00544188">
            <w:pPr>
              <w:jc w:val="center"/>
            </w:pPr>
            <w:r>
              <w:rPr>
                <w:rFonts w:hint="eastAsia"/>
              </w:rPr>
              <w:t>阶段</w:t>
            </w:r>
          </w:p>
        </w:tc>
        <w:tc>
          <w:tcPr>
            <w:tcW w:w="1315" w:type="dxa"/>
          </w:tcPr>
          <w:p w:rsidR="00544188" w:rsidRDefault="00544188" w:rsidP="00544188">
            <w:pPr>
              <w:jc w:val="center"/>
            </w:pPr>
            <w:r>
              <w:rPr>
                <w:rFonts w:hint="eastAsia"/>
              </w:rPr>
              <w:t>份额净值增长率①</w:t>
            </w:r>
          </w:p>
        </w:tc>
        <w:tc>
          <w:tcPr>
            <w:tcW w:w="1315" w:type="dxa"/>
          </w:tcPr>
          <w:p w:rsidR="00544188" w:rsidRDefault="00544188" w:rsidP="00544188">
            <w:pPr>
              <w:jc w:val="center"/>
            </w:pPr>
            <w:r>
              <w:rPr>
                <w:rFonts w:hint="eastAsia"/>
              </w:rPr>
              <w:t>份额净值增长率标准差②</w:t>
            </w:r>
          </w:p>
        </w:tc>
        <w:tc>
          <w:tcPr>
            <w:tcW w:w="1315" w:type="dxa"/>
          </w:tcPr>
          <w:p w:rsidR="00544188" w:rsidRDefault="00544188" w:rsidP="00544188">
            <w:pPr>
              <w:jc w:val="center"/>
            </w:pPr>
            <w:r>
              <w:rPr>
                <w:rFonts w:hint="eastAsia"/>
              </w:rPr>
              <w:t>业绩比较基准收益率③</w:t>
            </w:r>
          </w:p>
        </w:tc>
        <w:tc>
          <w:tcPr>
            <w:tcW w:w="1315" w:type="dxa"/>
          </w:tcPr>
          <w:p w:rsidR="00544188" w:rsidRDefault="00544188" w:rsidP="00544188">
            <w:pPr>
              <w:jc w:val="center"/>
            </w:pPr>
            <w:r>
              <w:rPr>
                <w:rFonts w:hint="eastAsia"/>
              </w:rPr>
              <w:t>业绩比较基准收益率标准差④</w:t>
            </w:r>
          </w:p>
        </w:tc>
        <w:tc>
          <w:tcPr>
            <w:tcW w:w="1315" w:type="dxa"/>
          </w:tcPr>
          <w:p w:rsidR="00544188" w:rsidRDefault="00544188" w:rsidP="00544188">
            <w:pPr>
              <w:jc w:val="center"/>
            </w:pPr>
            <w:r>
              <w:rPr>
                <w:rFonts w:hint="eastAsia"/>
              </w:rPr>
              <w:t>①</w:t>
            </w:r>
            <w:r>
              <w:rPr>
                <w:rFonts w:hint="eastAsia"/>
              </w:rPr>
              <w:t>-</w:t>
            </w:r>
            <w:r>
              <w:rPr>
                <w:rFonts w:hint="eastAsia"/>
              </w:rPr>
              <w:t>③</w:t>
            </w:r>
          </w:p>
        </w:tc>
        <w:tc>
          <w:tcPr>
            <w:tcW w:w="1315" w:type="dxa"/>
          </w:tcPr>
          <w:p w:rsidR="00544188" w:rsidRDefault="00544188" w:rsidP="00544188">
            <w:pPr>
              <w:jc w:val="center"/>
            </w:pPr>
            <w:r>
              <w:rPr>
                <w:rFonts w:hint="eastAsia"/>
              </w:rPr>
              <w:t>②</w:t>
            </w:r>
            <w:r>
              <w:rPr>
                <w:rFonts w:hint="eastAsia"/>
              </w:rPr>
              <w:t>-</w:t>
            </w:r>
            <w:r>
              <w:rPr>
                <w:rFonts w:hint="eastAsia"/>
              </w:rPr>
              <w:t>④</w:t>
            </w:r>
          </w:p>
        </w:tc>
      </w:tr>
      <w:tr w:rsidR="00544188" w:rsidTr="00544188">
        <w:tc>
          <w:tcPr>
            <w:tcW w:w="1429" w:type="dxa"/>
          </w:tcPr>
          <w:p w:rsidR="00544188" w:rsidRDefault="00544188" w:rsidP="00544188">
            <w:pPr>
              <w:jc w:val="left"/>
            </w:pPr>
            <w:r>
              <w:rPr>
                <w:rFonts w:hint="eastAsia"/>
              </w:rPr>
              <w:t>过去三个月</w:t>
            </w:r>
          </w:p>
        </w:tc>
        <w:tc>
          <w:tcPr>
            <w:tcW w:w="1315" w:type="dxa"/>
          </w:tcPr>
          <w:p w:rsidR="00544188" w:rsidRDefault="00544188" w:rsidP="00544188">
            <w:pPr>
              <w:jc w:val="right"/>
            </w:pPr>
            <w:r>
              <w:t>2.60%</w:t>
            </w:r>
          </w:p>
        </w:tc>
        <w:tc>
          <w:tcPr>
            <w:tcW w:w="1315" w:type="dxa"/>
          </w:tcPr>
          <w:p w:rsidR="00544188" w:rsidRDefault="00544188" w:rsidP="00544188">
            <w:pPr>
              <w:jc w:val="right"/>
            </w:pPr>
            <w:r>
              <w:t>1.63%</w:t>
            </w:r>
          </w:p>
        </w:tc>
        <w:tc>
          <w:tcPr>
            <w:tcW w:w="1315" w:type="dxa"/>
          </w:tcPr>
          <w:p w:rsidR="00544188" w:rsidRDefault="00544188" w:rsidP="00544188">
            <w:pPr>
              <w:jc w:val="right"/>
            </w:pPr>
            <w:r>
              <w:t>-3.35%</w:t>
            </w:r>
          </w:p>
        </w:tc>
        <w:tc>
          <w:tcPr>
            <w:tcW w:w="1315" w:type="dxa"/>
          </w:tcPr>
          <w:p w:rsidR="00544188" w:rsidRDefault="00544188" w:rsidP="00544188">
            <w:pPr>
              <w:jc w:val="right"/>
            </w:pPr>
            <w:r>
              <w:t>0.87%</w:t>
            </w:r>
          </w:p>
        </w:tc>
        <w:tc>
          <w:tcPr>
            <w:tcW w:w="1315" w:type="dxa"/>
          </w:tcPr>
          <w:p w:rsidR="00544188" w:rsidRDefault="00544188" w:rsidP="00544188">
            <w:pPr>
              <w:jc w:val="right"/>
            </w:pPr>
            <w:r>
              <w:t>5.95%</w:t>
            </w:r>
          </w:p>
        </w:tc>
        <w:tc>
          <w:tcPr>
            <w:tcW w:w="1315" w:type="dxa"/>
          </w:tcPr>
          <w:p w:rsidR="00544188" w:rsidRDefault="00544188" w:rsidP="00544188">
            <w:pPr>
              <w:jc w:val="right"/>
            </w:pPr>
            <w:r>
              <w:t>0.76%</w:t>
            </w:r>
          </w:p>
        </w:tc>
      </w:tr>
      <w:tr w:rsidR="00544188" w:rsidTr="00544188">
        <w:tc>
          <w:tcPr>
            <w:tcW w:w="1429" w:type="dxa"/>
          </w:tcPr>
          <w:p w:rsidR="00544188" w:rsidRDefault="00544188" w:rsidP="00544188">
            <w:pPr>
              <w:jc w:val="left"/>
            </w:pPr>
            <w:r>
              <w:rPr>
                <w:rFonts w:hint="eastAsia"/>
              </w:rPr>
              <w:t>过去六个月</w:t>
            </w:r>
          </w:p>
        </w:tc>
        <w:tc>
          <w:tcPr>
            <w:tcW w:w="1315" w:type="dxa"/>
          </w:tcPr>
          <w:p w:rsidR="00544188" w:rsidRDefault="00544188" w:rsidP="00544188">
            <w:pPr>
              <w:jc w:val="right"/>
            </w:pPr>
            <w:r>
              <w:t>-4.17%</w:t>
            </w:r>
          </w:p>
        </w:tc>
        <w:tc>
          <w:tcPr>
            <w:tcW w:w="1315" w:type="dxa"/>
          </w:tcPr>
          <w:p w:rsidR="00544188" w:rsidRDefault="00544188" w:rsidP="00544188">
            <w:pPr>
              <w:jc w:val="right"/>
            </w:pPr>
            <w:r>
              <w:t>1.84%</w:t>
            </w:r>
          </w:p>
        </w:tc>
        <w:tc>
          <w:tcPr>
            <w:tcW w:w="1315" w:type="dxa"/>
          </w:tcPr>
          <w:p w:rsidR="00544188" w:rsidRDefault="00544188" w:rsidP="00544188">
            <w:pPr>
              <w:jc w:val="right"/>
            </w:pPr>
            <w:r>
              <w:t>-5.43%</w:t>
            </w:r>
          </w:p>
        </w:tc>
        <w:tc>
          <w:tcPr>
            <w:tcW w:w="1315" w:type="dxa"/>
          </w:tcPr>
          <w:p w:rsidR="00544188" w:rsidRDefault="00544188" w:rsidP="00544188">
            <w:pPr>
              <w:jc w:val="right"/>
            </w:pPr>
            <w:r>
              <w:t>1.09%</w:t>
            </w:r>
          </w:p>
        </w:tc>
        <w:tc>
          <w:tcPr>
            <w:tcW w:w="1315" w:type="dxa"/>
          </w:tcPr>
          <w:p w:rsidR="00544188" w:rsidRDefault="00544188" w:rsidP="00544188">
            <w:pPr>
              <w:jc w:val="right"/>
            </w:pPr>
            <w:r>
              <w:t>1.26%</w:t>
            </w:r>
          </w:p>
        </w:tc>
        <w:tc>
          <w:tcPr>
            <w:tcW w:w="1315" w:type="dxa"/>
          </w:tcPr>
          <w:p w:rsidR="00544188" w:rsidRDefault="00544188" w:rsidP="00544188">
            <w:pPr>
              <w:jc w:val="right"/>
            </w:pPr>
            <w:r>
              <w:t>0.75%</w:t>
            </w:r>
          </w:p>
        </w:tc>
      </w:tr>
      <w:tr w:rsidR="00544188" w:rsidTr="00544188">
        <w:tc>
          <w:tcPr>
            <w:tcW w:w="1429" w:type="dxa"/>
          </w:tcPr>
          <w:p w:rsidR="00544188" w:rsidRDefault="00544188" w:rsidP="00544188">
            <w:pPr>
              <w:jc w:val="left"/>
            </w:pPr>
            <w:r>
              <w:rPr>
                <w:rFonts w:hint="eastAsia"/>
              </w:rPr>
              <w:t>过去一年</w:t>
            </w:r>
          </w:p>
        </w:tc>
        <w:tc>
          <w:tcPr>
            <w:tcW w:w="1315" w:type="dxa"/>
          </w:tcPr>
          <w:p w:rsidR="00544188" w:rsidRDefault="00544188" w:rsidP="00544188">
            <w:pPr>
              <w:jc w:val="right"/>
            </w:pPr>
            <w:r>
              <w:t>-21.35%</w:t>
            </w:r>
          </w:p>
        </w:tc>
        <w:tc>
          <w:tcPr>
            <w:tcW w:w="1315" w:type="dxa"/>
          </w:tcPr>
          <w:p w:rsidR="00544188" w:rsidRDefault="00544188" w:rsidP="00544188">
            <w:pPr>
              <w:jc w:val="right"/>
            </w:pPr>
            <w:r>
              <w:t>1.68%</w:t>
            </w:r>
          </w:p>
        </w:tc>
        <w:tc>
          <w:tcPr>
            <w:tcW w:w="1315" w:type="dxa"/>
          </w:tcPr>
          <w:p w:rsidR="00544188" w:rsidRDefault="00544188" w:rsidP="00544188">
            <w:pPr>
              <w:jc w:val="right"/>
            </w:pPr>
            <w:r>
              <w:t>-19.06%</w:t>
            </w:r>
          </w:p>
        </w:tc>
        <w:tc>
          <w:tcPr>
            <w:tcW w:w="1315" w:type="dxa"/>
          </w:tcPr>
          <w:p w:rsidR="00544188" w:rsidRDefault="00544188" w:rsidP="00544188">
            <w:pPr>
              <w:jc w:val="right"/>
            </w:pPr>
            <w:r>
              <w:t>1.00%</w:t>
            </w:r>
          </w:p>
        </w:tc>
        <w:tc>
          <w:tcPr>
            <w:tcW w:w="1315" w:type="dxa"/>
          </w:tcPr>
          <w:p w:rsidR="00544188" w:rsidRDefault="00544188" w:rsidP="00544188">
            <w:pPr>
              <w:jc w:val="right"/>
            </w:pPr>
            <w:r>
              <w:t>-2.29%</w:t>
            </w:r>
          </w:p>
        </w:tc>
        <w:tc>
          <w:tcPr>
            <w:tcW w:w="1315" w:type="dxa"/>
          </w:tcPr>
          <w:p w:rsidR="00544188" w:rsidRDefault="00544188" w:rsidP="00544188">
            <w:pPr>
              <w:jc w:val="right"/>
            </w:pPr>
            <w:r>
              <w:t>0.68%</w:t>
            </w:r>
          </w:p>
        </w:tc>
      </w:tr>
      <w:tr w:rsidR="00544188" w:rsidTr="00544188">
        <w:tc>
          <w:tcPr>
            <w:tcW w:w="1429" w:type="dxa"/>
          </w:tcPr>
          <w:p w:rsidR="00544188" w:rsidRDefault="00544188" w:rsidP="00544188">
            <w:pPr>
              <w:jc w:val="left"/>
            </w:pPr>
            <w:r>
              <w:rPr>
                <w:rFonts w:hint="eastAsia"/>
              </w:rPr>
              <w:t>过去三年</w:t>
            </w:r>
          </w:p>
        </w:tc>
        <w:tc>
          <w:tcPr>
            <w:tcW w:w="1315" w:type="dxa"/>
          </w:tcPr>
          <w:p w:rsidR="00544188" w:rsidRDefault="00544188" w:rsidP="00544188">
            <w:pPr>
              <w:jc w:val="right"/>
            </w:pPr>
            <w:r>
              <w:t>-33.88%</w:t>
            </w:r>
          </w:p>
        </w:tc>
        <w:tc>
          <w:tcPr>
            <w:tcW w:w="1315" w:type="dxa"/>
          </w:tcPr>
          <w:p w:rsidR="00544188" w:rsidRDefault="00544188" w:rsidP="00544188">
            <w:pPr>
              <w:jc w:val="right"/>
            </w:pPr>
            <w:r>
              <w:t>2.07%</w:t>
            </w:r>
          </w:p>
        </w:tc>
        <w:tc>
          <w:tcPr>
            <w:tcW w:w="1315" w:type="dxa"/>
          </w:tcPr>
          <w:p w:rsidR="00544188" w:rsidRDefault="00544188" w:rsidP="00544188">
            <w:pPr>
              <w:jc w:val="right"/>
            </w:pPr>
            <w:r>
              <w:t>-46.04%</w:t>
            </w:r>
          </w:p>
        </w:tc>
        <w:tc>
          <w:tcPr>
            <w:tcW w:w="1315" w:type="dxa"/>
          </w:tcPr>
          <w:p w:rsidR="00544188" w:rsidRDefault="00544188" w:rsidP="00544188">
            <w:pPr>
              <w:jc w:val="right"/>
            </w:pPr>
            <w:r>
              <w:t>1.10%</w:t>
            </w:r>
          </w:p>
        </w:tc>
        <w:tc>
          <w:tcPr>
            <w:tcW w:w="1315" w:type="dxa"/>
          </w:tcPr>
          <w:p w:rsidR="00544188" w:rsidRDefault="00544188" w:rsidP="00544188">
            <w:pPr>
              <w:jc w:val="right"/>
            </w:pPr>
            <w:r>
              <w:t>12.16%</w:t>
            </w:r>
          </w:p>
        </w:tc>
        <w:tc>
          <w:tcPr>
            <w:tcW w:w="1315" w:type="dxa"/>
          </w:tcPr>
          <w:p w:rsidR="00544188" w:rsidRDefault="00544188" w:rsidP="00544188">
            <w:pPr>
              <w:jc w:val="right"/>
            </w:pPr>
            <w:r>
              <w:t>0.97%</w:t>
            </w:r>
          </w:p>
        </w:tc>
      </w:tr>
      <w:tr w:rsidR="00544188" w:rsidTr="00544188">
        <w:tc>
          <w:tcPr>
            <w:tcW w:w="1429" w:type="dxa"/>
          </w:tcPr>
          <w:p w:rsidR="00544188" w:rsidRDefault="00544188" w:rsidP="00544188">
            <w:pPr>
              <w:jc w:val="left"/>
            </w:pPr>
            <w:r>
              <w:rPr>
                <w:rFonts w:hint="eastAsia"/>
              </w:rPr>
              <w:t>自基金合同生效起至今</w:t>
            </w:r>
          </w:p>
        </w:tc>
        <w:tc>
          <w:tcPr>
            <w:tcW w:w="1315" w:type="dxa"/>
          </w:tcPr>
          <w:p w:rsidR="00544188" w:rsidRDefault="00544188" w:rsidP="00544188">
            <w:pPr>
              <w:jc w:val="right"/>
            </w:pPr>
            <w:r>
              <w:t>-1.61%</w:t>
            </w:r>
          </w:p>
        </w:tc>
        <w:tc>
          <w:tcPr>
            <w:tcW w:w="1315" w:type="dxa"/>
          </w:tcPr>
          <w:p w:rsidR="00544188" w:rsidRDefault="00544188" w:rsidP="00544188">
            <w:pPr>
              <w:jc w:val="right"/>
            </w:pPr>
            <w:r>
              <w:t>1.97%</w:t>
            </w:r>
          </w:p>
        </w:tc>
        <w:tc>
          <w:tcPr>
            <w:tcW w:w="1315" w:type="dxa"/>
          </w:tcPr>
          <w:p w:rsidR="00544188" w:rsidRDefault="00544188" w:rsidP="00544188">
            <w:pPr>
              <w:jc w:val="right"/>
            </w:pPr>
            <w:r>
              <w:t>-19.96%</w:t>
            </w:r>
          </w:p>
        </w:tc>
        <w:tc>
          <w:tcPr>
            <w:tcW w:w="1315" w:type="dxa"/>
          </w:tcPr>
          <w:p w:rsidR="00544188" w:rsidRDefault="00544188" w:rsidP="00544188">
            <w:pPr>
              <w:jc w:val="right"/>
            </w:pPr>
            <w:r>
              <w:t>1.20%</w:t>
            </w:r>
          </w:p>
        </w:tc>
        <w:tc>
          <w:tcPr>
            <w:tcW w:w="1315" w:type="dxa"/>
          </w:tcPr>
          <w:p w:rsidR="00544188" w:rsidRDefault="00544188" w:rsidP="00544188">
            <w:pPr>
              <w:jc w:val="right"/>
            </w:pPr>
            <w:r>
              <w:t>18.35%</w:t>
            </w:r>
          </w:p>
        </w:tc>
        <w:tc>
          <w:tcPr>
            <w:tcW w:w="1315" w:type="dxa"/>
          </w:tcPr>
          <w:p w:rsidR="00544188" w:rsidRDefault="00544188" w:rsidP="00544188">
            <w:pPr>
              <w:jc w:val="right"/>
            </w:pPr>
            <w:r>
              <w:t>0.77%</w:t>
            </w:r>
          </w:p>
        </w:tc>
      </w:tr>
    </w:tbl>
    <w:p w:rsidR="00544188" w:rsidRDefault="00544188" w:rsidP="00544188">
      <w:pPr>
        <w:pStyle w:val="-"/>
        <w:ind w:firstLine="420"/>
      </w:pPr>
      <w:r>
        <w:rPr>
          <w:rFonts w:hint="eastAsia"/>
        </w:rPr>
        <w:t>招商科技创新混合C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544188" w:rsidTr="00544188">
        <w:trPr>
          <w:cnfStyle w:val="100000000000" w:firstRow="1" w:lastRow="0" w:firstColumn="0" w:lastColumn="0" w:oddVBand="0" w:evenVBand="0" w:oddHBand="0" w:evenHBand="0" w:firstRowFirstColumn="0" w:firstRowLastColumn="0" w:lastRowFirstColumn="0" w:lastRowLastColumn="0"/>
        </w:trPr>
        <w:tc>
          <w:tcPr>
            <w:tcW w:w="1429" w:type="dxa"/>
          </w:tcPr>
          <w:p w:rsidR="00544188" w:rsidRDefault="00544188" w:rsidP="00544188">
            <w:pPr>
              <w:jc w:val="center"/>
            </w:pPr>
            <w:r>
              <w:rPr>
                <w:rFonts w:hint="eastAsia"/>
              </w:rPr>
              <w:t>阶段</w:t>
            </w:r>
          </w:p>
        </w:tc>
        <w:tc>
          <w:tcPr>
            <w:tcW w:w="1315" w:type="dxa"/>
          </w:tcPr>
          <w:p w:rsidR="00544188" w:rsidRDefault="00544188" w:rsidP="00544188">
            <w:pPr>
              <w:jc w:val="center"/>
            </w:pPr>
            <w:r>
              <w:rPr>
                <w:rFonts w:hint="eastAsia"/>
              </w:rPr>
              <w:t>份额净值增长率①</w:t>
            </w:r>
          </w:p>
        </w:tc>
        <w:tc>
          <w:tcPr>
            <w:tcW w:w="1315" w:type="dxa"/>
          </w:tcPr>
          <w:p w:rsidR="00544188" w:rsidRDefault="00544188" w:rsidP="00544188">
            <w:pPr>
              <w:jc w:val="center"/>
            </w:pPr>
            <w:r>
              <w:rPr>
                <w:rFonts w:hint="eastAsia"/>
              </w:rPr>
              <w:t>份额净值增长率标准差②</w:t>
            </w:r>
          </w:p>
        </w:tc>
        <w:tc>
          <w:tcPr>
            <w:tcW w:w="1315" w:type="dxa"/>
          </w:tcPr>
          <w:p w:rsidR="00544188" w:rsidRDefault="00544188" w:rsidP="00544188">
            <w:pPr>
              <w:jc w:val="center"/>
            </w:pPr>
            <w:r>
              <w:rPr>
                <w:rFonts w:hint="eastAsia"/>
              </w:rPr>
              <w:t>业绩比较基准收益率③</w:t>
            </w:r>
          </w:p>
        </w:tc>
        <w:tc>
          <w:tcPr>
            <w:tcW w:w="1315" w:type="dxa"/>
          </w:tcPr>
          <w:p w:rsidR="00544188" w:rsidRDefault="00544188" w:rsidP="00544188">
            <w:pPr>
              <w:jc w:val="center"/>
            </w:pPr>
            <w:r>
              <w:rPr>
                <w:rFonts w:hint="eastAsia"/>
              </w:rPr>
              <w:t>业绩比较基准收益率标准差④</w:t>
            </w:r>
          </w:p>
        </w:tc>
        <w:tc>
          <w:tcPr>
            <w:tcW w:w="1315" w:type="dxa"/>
          </w:tcPr>
          <w:p w:rsidR="00544188" w:rsidRDefault="00544188" w:rsidP="00544188">
            <w:pPr>
              <w:jc w:val="center"/>
            </w:pPr>
            <w:r>
              <w:rPr>
                <w:rFonts w:hint="eastAsia"/>
              </w:rPr>
              <w:t>①</w:t>
            </w:r>
            <w:r>
              <w:rPr>
                <w:rFonts w:hint="eastAsia"/>
              </w:rPr>
              <w:t>-</w:t>
            </w:r>
            <w:r>
              <w:rPr>
                <w:rFonts w:hint="eastAsia"/>
              </w:rPr>
              <w:t>③</w:t>
            </w:r>
          </w:p>
        </w:tc>
        <w:tc>
          <w:tcPr>
            <w:tcW w:w="1315" w:type="dxa"/>
          </w:tcPr>
          <w:p w:rsidR="00544188" w:rsidRDefault="00544188" w:rsidP="00544188">
            <w:pPr>
              <w:jc w:val="center"/>
            </w:pPr>
            <w:r>
              <w:rPr>
                <w:rFonts w:hint="eastAsia"/>
              </w:rPr>
              <w:t>②</w:t>
            </w:r>
            <w:r>
              <w:rPr>
                <w:rFonts w:hint="eastAsia"/>
              </w:rPr>
              <w:t>-</w:t>
            </w:r>
            <w:r>
              <w:rPr>
                <w:rFonts w:hint="eastAsia"/>
              </w:rPr>
              <w:t>④</w:t>
            </w:r>
          </w:p>
        </w:tc>
      </w:tr>
      <w:tr w:rsidR="00544188" w:rsidTr="00544188">
        <w:tc>
          <w:tcPr>
            <w:tcW w:w="1429" w:type="dxa"/>
          </w:tcPr>
          <w:p w:rsidR="00544188" w:rsidRDefault="00544188" w:rsidP="00544188">
            <w:pPr>
              <w:jc w:val="left"/>
            </w:pPr>
            <w:r>
              <w:rPr>
                <w:rFonts w:hint="eastAsia"/>
              </w:rPr>
              <w:lastRenderedPageBreak/>
              <w:t>过去三个月</w:t>
            </w:r>
          </w:p>
        </w:tc>
        <w:tc>
          <w:tcPr>
            <w:tcW w:w="1315" w:type="dxa"/>
          </w:tcPr>
          <w:p w:rsidR="00544188" w:rsidRDefault="00544188" w:rsidP="00544188">
            <w:pPr>
              <w:jc w:val="right"/>
            </w:pPr>
            <w:r>
              <w:t>2.38%</w:t>
            </w:r>
          </w:p>
        </w:tc>
        <w:tc>
          <w:tcPr>
            <w:tcW w:w="1315" w:type="dxa"/>
          </w:tcPr>
          <w:p w:rsidR="00544188" w:rsidRDefault="00544188" w:rsidP="00544188">
            <w:pPr>
              <w:jc w:val="right"/>
            </w:pPr>
            <w:r>
              <w:t>1.63%</w:t>
            </w:r>
          </w:p>
        </w:tc>
        <w:tc>
          <w:tcPr>
            <w:tcW w:w="1315" w:type="dxa"/>
          </w:tcPr>
          <w:p w:rsidR="00544188" w:rsidRDefault="00544188" w:rsidP="00544188">
            <w:pPr>
              <w:jc w:val="right"/>
            </w:pPr>
            <w:r>
              <w:t>-3.35%</w:t>
            </w:r>
          </w:p>
        </w:tc>
        <w:tc>
          <w:tcPr>
            <w:tcW w:w="1315" w:type="dxa"/>
          </w:tcPr>
          <w:p w:rsidR="00544188" w:rsidRDefault="00544188" w:rsidP="00544188">
            <w:pPr>
              <w:jc w:val="right"/>
            </w:pPr>
            <w:r>
              <w:t>0.87%</w:t>
            </w:r>
          </w:p>
        </w:tc>
        <w:tc>
          <w:tcPr>
            <w:tcW w:w="1315" w:type="dxa"/>
          </w:tcPr>
          <w:p w:rsidR="00544188" w:rsidRDefault="00544188" w:rsidP="00544188">
            <w:pPr>
              <w:jc w:val="right"/>
            </w:pPr>
            <w:r>
              <w:t>5.73%</w:t>
            </w:r>
          </w:p>
        </w:tc>
        <w:tc>
          <w:tcPr>
            <w:tcW w:w="1315" w:type="dxa"/>
          </w:tcPr>
          <w:p w:rsidR="00544188" w:rsidRDefault="00544188" w:rsidP="00544188">
            <w:pPr>
              <w:jc w:val="right"/>
            </w:pPr>
            <w:r>
              <w:t>0.76%</w:t>
            </w:r>
          </w:p>
        </w:tc>
      </w:tr>
      <w:tr w:rsidR="00544188" w:rsidTr="00544188">
        <w:tc>
          <w:tcPr>
            <w:tcW w:w="1429" w:type="dxa"/>
          </w:tcPr>
          <w:p w:rsidR="00544188" w:rsidRDefault="00544188" w:rsidP="00544188">
            <w:pPr>
              <w:jc w:val="left"/>
            </w:pPr>
            <w:r>
              <w:rPr>
                <w:rFonts w:hint="eastAsia"/>
              </w:rPr>
              <w:t>过去六个月</w:t>
            </w:r>
          </w:p>
        </w:tc>
        <w:tc>
          <w:tcPr>
            <w:tcW w:w="1315" w:type="dxa"/>
          </w:tcPr>
          <w:p w:rsidR="00544188" w:rsidRDefault="00544188" w:rsidP="00544188">
            <w:pPr>
              <w:jc w:val="right"/>
            </w:pPr>
            <w:r>
              <w:t>-4.56%</w:t>
            </w:r>
          </w:p>
        </w:tc>
        <w:tc>
          <w:tcPr>
            <w:tcW w:w="1315" w:type="dxa"/>
          </w:tcPr>
          <w:p w:rsidR="00544188" w:rsidRDefault="00544188" w:rsidP="00544188">
            <w:pPr>
              <w:jc w:val="right"/>
            </w:pPr>
            <w:r>
              <w:t>1.84%</w:t>
            </w:r>
          </w:p>
        </w:tc>
        <w:tc>
          <w:tcPr>
            <w:tcW w:w="1315" w:type="dxa"/>
          </w:tcPr>
          <w:p w:rsidR="00544188" w:rsidRDefault="00544188" w:rsidP="00544188">
            <w:pPr>
              <w:jc w:val="right"/>
            </w:pPr>
            <w:r>
              <w:t>-5.43%</w:t>
            </w:r>
          </w:p>
        </w:tc>
        <w:tc>
          <w:tcPr>
            <w:tcW w:w="1315" w:type="dxa"/>
          </w:tcPr>
          <w:p w:rsidR="00544188" w:rsidRDefault="00544188" w:rsidP="00544188">
            <w:pPr>
              <w:jc w:val="right"/>
            </w:pPr>
            <w:r>
              <w:t>1.09%</w:t>
            </w:r>
          </w:p>
        </w:tc>
        <w:tc>
          <w:tcPr>
            <w:tcW w:w="1315" w:type="dxa"/>
          </w:tcPr>
          <w:p w:rsidR="00544188" w:rsidRDefault="00544188" w:rsidP="00544188">
            <w:pPr>
              <w:jc w:val="right"/>
            </w:pPr>
            <w:r>
              <w:t>0.87%</w:t>
            </w:r>
          </w:p>
        </w:tc>
        <w:tc>
          <w:tcPr>
            <w:tcW w:w="1315" w:type="dxa"/>
          </w:tcPr>
          <w:p w:rsidR="00544188" w:rsidRDefault="00544188" w:rsidP="00544188">
            <w:pPr>
              <w:jc w:val="right"/>
            </w:pPr>
            <w:r>
              <w:t>0.75%</w:t>
            </w:r>
          </w:p>
        </w:tc>
      </w:tr>
      <w:tr w:rsidR="00544188" w:rsidTr="00544188">
        <w:tc>
          <w:tcPr>
            <w:tcW w:w="1429" w:type="dxa"/>
          </w:tcPr>
          <w:p w:rsidR="00544188" w:rsidRDefault="00544188" w:rsidP="00544188">
            <w:pPr>
              <w:jc w:val="left"/>
            </w:pPr>
            <w:r>
              <w:rPr>
                <w:rFonts w:hint="eastAsia"/>
              </w:rPr>
              <w:t>过去一年</w:t>
            </w:r>
          </w:p>
        </w:tc>
        <w:tc>
          <w:tcPr>
            <w:tcW w:w="1315" w:type="dxa"/>
          </w:tcPr>
          <w:p w:rsidR="00544188" w:rsidRDefault="00544188" w:rsidP="00544188">
            <w:pPr>
              <w:jc w:val="right"/>
            </w:pPr>
            <w:r>
              <w:t>-21.99%</w:t>
            </w:r>
          </w:p>
        </w:tc>
        <w:tc>
          <w:tcPr>
            <w:tcW w:w="1315" w:type="dxa"/>
          </w:tcPr>
          <w:p w:rsidR="00544188" w:rsidRDefault="00544188" w:rsidP="00544188">
            <w:pPr>
              <w:jc w:val="right"/>
            </w:pPr>
            <w:r>
              <w:t>1.68%</w:t>
            </w:r>
          </w:p>
        </w:tc>
        <w:tc>
          <w:tcPr>
            <w:tcW w:w="1315" w:type="dxa"/>
          </w:tcPr>
          <w:p w:rsidR="00544188" w:rsidRDefault="00544188" w:rsidP="00544188">
            <w:pPr>
              <w:jc w:val="right"/>
            </w:pPr>
            <w:r>
              <w:t>-19.06%</w:t>
            </w:r>
          </w:p>
        </w:tc>
        <w:tc>
          <w:tcPr>
            <w:tcW w:w="1315" w:type="dxa"/>
          </w:tcPr>
          <w:p w:rsidR="00544188" w:rsidRDefault="00544188" w:rsidP="00544188">
            <w:pPr>
              <w:jc w:val="right"/>
            </w:pPr>
            <w:r>
              <w:t>1.00%</w:t>
            </w:r>
          </w:p>
        </w:tc>
        <w:tc>
          <w:tcPr>
            <w:tcW w:w="1315" w:type="dxa"/>
          </w:tcPr>
          <w:p w:rsidR="00544188" w:rsidRDefault="00544188" w:rsidP="00544188">
            <w:pPr>
              <w:jc w:val="right"/>
            </w:pPr>
            <w:r>
              <w:t>-2.93%</w:t>
            </w:r>
          </w:p>
        </w:tc>
        <w:tc>
          <w:tcPr>
            <w:tcW w:w="1315" w:type="dxa"/>
          </w:tcPr>
          <w:p w:rsidR="00544188" w:rsidRDefault="00544188" w:rsidP="00544188">
            <w:pPr>
              <w:jc w:val="right"/>
            </w:pPr>
            <w:r>
              <w:t>0.68%</w:t>
            </w:r>
          </w:p>
        </w:tc>
      </w:tr>
      <w:tr w:rsidR="00544188" w:rsidTr="00544188">
        <w:tc>
          <w:tcPr>
            <w:tcW w:w="1429" w:type="dxa"/>
          </w:tcPr>
          <w:p w:rsidR="00544188" w:rsidRDefault="00544188" w:rsidP="00544188">
            <w:pPr>
              <w:jc w:val="left"/>
            </w:pPr>
            <w:r>
              <w:rPr>
                <w:rFonts w:hint="eastAsia"/>
              </w:rPr>
              <w:t>过去三年</w:t>
            </w:r>
          </w:p>
        </w:tc>
        <w:tc>
          <w:tcPr>
            <w:tcW w:w="1315" w:type="dxa"/>
          </w:tcPr>
          <w:p w:rsidR="00544188" w:rsidRDefault="00544188" w:rsidP="00544188">
            <w:pPr>
              <w:jc w:val="right"/>
            </w:pPr>
            <w:r>
              <w:t>-35.45%</w:t>
            </w:r>
          </w:p>
        </w:tc>
        <w:tc>
          <w:tcPr>
            <w:tcW w:w="1315" w:type="dxa"/>
          </w:tcPr>
          <w:p w:rsidR="00544188" w:rsidRDefault="00544188" w:rsidP="00544188">
            <w:pPr>
              <w:jc w:val="right"/>
            </w:pPr>
            <w:r>
              <w:t>2.07%</w:t>
            </w:r>
          </w:p>
        </w:tc>
        <w:tc>
          <w:tcPr>
            <w:tcW w:w="1315" w:type="dxa"/>
          </w:tcPr>
          <w:p w:rsidR="00544188" w:rsidRDefault="00544188" w:rsidP="00544188">
            <w:pPr>
              <w:jc w:val="right"/>
            </w:pPr>
            <w:r>
              <w:t>-46.04%</w:t>
            </w:r>
          </w:p>
        </w:tc>
        <w:tc>
          <w:tcPr>
            <w:tcW w:w="1315" w:type="dxa"/>
          </w:tcPr>
          <w:p w:rsidR="00544188" w:rsidRDefault="00544188" w:rsidP="00544188">
            <w:pPr>
              <w:jc w:val="right"/>
            </w:pPr>
            <w:r>
              <w:t>1.10%</w:t>
            </w:r>
          </w:p>
        </w:tc>
        <w:tc>
          <w:tcPr>
            <w:tcW w:w="1315" w:type="dxa"/>
          </w:tcPr>
          <w:p w:rsidR="00544188" w:rsidRDefault="00544188" w:rsidP="00544188">
            <w:pPr>
              <w:jc w:val="right"/>
            </w:pPr>
            <w:r>
              <w:t>10.59%</w:t>
            </w:r>
          </w:p>
        </w:tc>
        <w:tc>
          <w:tcPr>
            <w:tcW w:w="1315" w:type="dxa"/>
          </w:tcPr>
          <w:p w:rsidR="00544188" w:rsidRDefault="00544188" w:rsidP="00544188">
            <w:pPr>
              <w:jc w:val="right"/>
            </w:pPr>
            <w:r>
              <w:t>0.97%</w:t>
            </w:r>
          </w:p>
        </w:tc>
      </w:tr>
      <w:tr w:rsidR="00544188" w:rsidTr="00544188">
        <w:tc>
          <w:tcPr>
            <w:tcW w:w="1429" w:type="dxa"/>
          </w:tcPr>
          <w:p w:rsidR="00544188" w:rsidRDefault="00544188" w:rsidP="00544188">
            <w:pPr>
              <w:jc w:val="left"/>
            </w:pPr>
            <w:r>
              <w:rPr>
                <w:rFonts w:hint="eastAsia"/>
              </w:rPr>
              <w:t>自基金合同生效起至今</w:t>
            </w:r>
          </w:p>
        </w:tc>
        <w:tc>
          <w:tcPr>
            <w:tcW w:w="1315" w:type="dxa"/>
          </w:tcPr>
          <w:p w:rsidR="00544188" w:rsidRDefault="00544188" w:rsidP="00544188">
            <w:pPr>
              <w:jc w:val="right"/>
            </w:pPr>
            <w:r>
              <w:t>-4.94%</w:t>
            </w:r>
          </w:p>
        </w:tc>
        <w:tc>
          <w:tcPr>
            <w:tcW w:w="1315" w:type="dxa"/>
          </w:tcPr>
          <w:p w:rsidR="00544188" w:rsidRDefault="00544188" w:rsidP="00544188">
            <w:pPr>
              <w:jc w:val="right"/>
            </w:pPr>
            <w:r>
              <w:t>1.97%</w:t>
            </w:r>
          </w:p>
        </w:tc>
        <w:tc>
          <w:tcPr>
            <w:tcW w:w="1315" w:type="dxa"/>
          </w:tcPr>
          <w:p w:rsidR="00544188" w:rsidRDefault="00544188" w:rsidP="00544188">
            <w:pPr>
              <w:jc w:val="right"/>
            </w:pPr>
            <w:r>
              <w:t>-19.96%</w:t>
            </w:r>
          </w:p>
        </w:tc>
        <w:tc>
          <w:tcPr>
            <w:tcW w:w="1315" w:type="dxa"/>
          </w:tcPr>
          <w:p w:rsidR="00544188" w:rsidRDefault="00544188" w:rsidP="00544188">
            <w:pPr>
              <w:jc w:val="right"/>
            </w:pPr>
            <w:r>
              <w:t>1.20%</w:t>
            </w:r>
          </w:p>
        </w:tc>
        <w:tc>
          <w:tcPr>
            <w:tcW w:w="1315" w:type="dxa"/>
          </w:tcPr>
          <w:p w:rsidR="00544188" w:rsidRDefault="00544188" w:rsidP="00544188">
            <w:pPr>
              <w:jc w:val="right"/>
            </w:pPr>
            <w:r>
              <w:t>15.02%</w:t>
            </w:r>
          </w:p>
        </w:tc>
        <w:tc>
          <w:tcPr>
            <w:tcW w:w="1315" w:type="dxa"/>
          </w:tcPr>
          <w:p w:rsidR="00544188" w:rsidRDefault="00544188" w:rsidP="00544188">
            <w:pPr>
              <w:jc w:val="right"/>
            </w:pPr>
            <w:r>
              <w:t>0.77%</w:t>
            </w:r>
          </w:p>
        </w:tc>
      </w:tr>
    </w:tbl>
    <w:p w:rsidR="00544188" w:rsidRDefault="00544188" w:rsidP="00544188">
      <w:pPr>
        <w:pStyle w:val="-3"/>
        <w:spacing w:before="156" w:after="156"/>
      </w:pPr>
      <w:r>
        <w:rPr>
          <w:rFonts w:hint="eastAsia"/>
        </w:rPr>
        <w:t>自基金合同生效以来基金累计净值增长率变动及其与同期业绩比较基准收益率变动的比较</w:t>
      </w:r>
    </w:p>
    <w:p w:rsidR="00544188" w:rsidRDefault="00544188" w:rsidP="00544188">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544188" w:rsidRDefault="00544188" w:rsidP="00544188">
      <w:pPr>
        <w:rPr>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544188" w:rsidRDefault="00544188" w:rsidP="00544188">
      <w:pPr>
        <w:pStyle w:val="-1"/>
        <w:ind w:left="281" w:hanging="281"/>
      </w:pPr>
      <w:r>
        <w:rPr>
          <w:rFonts w:hint="eastAsia"/>
        </w:rPr>
        <w:lastRenderedPageBreak/>
        <w:t>管理人报告</w:t>
      </w:r>
    </w:p>
    <w:p w:rsidR="00544188" w:rsidRDefault="00544188" w:rsidP="00544188">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44188" w:rsidTr="00392BA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44188" w:rsidRDefault="00544188" w:rsidP="00544188">
            <w:pPr>
              <w:jc w:val="center"/>
              <w:rPr>
                <w:lang w:val="x-none"/>
              </w:rPr>
            </w:pPr>
            <w:r>
              <w:rPr>
                <w:rFonts w:hint="eastAsia"/>
                <w:lang w:val="x-none"/>
              </w:rPr>
              <w:t>姓名</w:t>
            </w:r>
          </w:p>
        </w:tc>
        <w:tc>
          <w:tcPr>
            <w:tcW w:w="851" w:type="dxa"/>
            <w:vMerge w:val="restart"/>
          </w:tcPr>
          <w:p w:rsidR="00544188" w:rsidRDefault="00544188" w:rsidP="00544188">
            <w:pPr>
              <w:jc w:val="center"/>
              <w:rPr>
                <w:lang w:val="x-none"/>
              </w:rPr>
            </w:pPr>
            <w:r>
              <w:rPr>
                <w:rFonts w:hint="eastAsia"/>
                <w:lang w:val="x-none"/>
              </w:rPr>
              <w:t>职务</w:t>
            </w:r>
          </w:p>
        </w:tc>
        <w:tc>
          <w:tcPr>
            <w:tcW w:w="2234" w:type="dxa"/>
            <w:gridSpan w:val="2"/>
            <w:tcBorders>
              <w:bottom w:val="single" w:sz="4" w:space="0" w:color="auto"/>
            </w:tcBorders>
          </w:tcPr>
          <w:p w:rsidR="00544188" w:rsidRDefault="00544188" w:rsidP="00544188">
            <w:pPr>
              <w:jc w:val="center"/>
              <w:rPr>
                <w:lang w:val="x-none"/>
              </w:rPr>
            </w:pPr>
            <w:r>
              <w:rPr>
                <w:rFonts w:hint="eastAsia"/>
                <w:lang w:val="x-none"/>
              </w:rPr>
              <w:t>任本基金的基金经理期限</w:t>
            </w:r>
          </w:p>
        </w:tc>
        <w:tc>
          <w:tcPr>
            <w:tcW w:w="703" w:type="dxa"/>
            <w:vMerge w:val="restart"/>
          </w:tcPr>
          <w:p w:rsidR="00544188" w:rsidRDefault="00544188" w:rsidP="00544188">
            <w:pPr>
              <w:jc w:val="center"/>
              <w:rPr>
                <w:lang w:val="x-none"/>
              </w:rPr>
            </w:pPr>
            <w:r>
              <w:rPr>
                <w:rFonts w:hint="eastAsia"/>
                <w:lang w:val="x-none"/>
              </w:rPr>
              <w:t>证券从业年限</w:t>
            </w:r>
          </w:p>
        </w:tc>
        <w:tc>
          <w:tcPr>
            <w:tcW w:w="3856" w:type="dxa"/>
            <w:vMerge w:val="restart"/>
          </w:tcPr>
          <w:p w:rsidR="00544188" w:rsidRDefault="00544188" w:rsidP="00544188">
            <w:pPr>
              <w:jc w:val="center"/>
              <w:rPr>
                <w:lang w:val="x-none"/>
              </w:rPr>
            </w:pPr>
            <w:r>
              <w:rPr>
                <w:rFonts w:hint="eastAsia"/>
                <w:lang w:val="x-none"/>
              </w:rPr>
              <w:t>说明</w:t>
            </w:r>
          </w:p>
        </w:tc>
      </w:tr>
      <w:tr w:rsidR="00544188" w:rsidTr="00544188">
        <w:tc>
          <w:tcPr>
            <w:tcW w:w="862" w:type="dxa"/>
            <w:vMerge/>
          </w:tcPr>
          <w:p w:rsidR="00544188" w:rsidRDefault="00544188" w:rsidP="00544188">
            <w:pPr>
              <w:jc w:val="left"/>
              <w:rPr>
                <w:lang w:val="x-none"/>
              </w:rPr>
            </w:pPr>
          </w:p>
        </w:tc>
        <w:tc>
          <w:tcPr>
            <w:tcW w:w="851" w:type="dxa"/>
            <w:vMerge/>
          </w:tcPr>
          <w:p w:rsidR="00544188" w:rsidRDefault="00544188" w:rsidP="00544188">
            <w:pPr>
              <w:jc w:val="left"/>
              <w:rPr>
                <w:lang w:val="x-none"/>
              </w:rPr>
            </w:pPr>
          </w:p>
        </w:tc>
        <w:tc>
          <w:tcPr>
            <w:tcW w:w="1117" w:type="dxa"/>
            <w:shd w:val="clear" w:color="auto" w:fill="BFBFBF"/>
          </w:tcPr>
          <w:p w:rsidR="00544188" w:rsidRDefault="00544188" w:rsidP="00544188">
            <w:pPr>
              <w:jc w:val="center"/>
              <w:rPr>
                <w:lang w:val="x-none"/>
              </w:rPr>
            </w:pPr>
            <w:r>
              <w:rPr>
                <w:rFonts w:hint="eastAsia"/>
                <w:lang w:val="x-none"/>
              </w:rPr>
              <w:t>任职日期</w:t>
            </w:r>
          </w:p>
        </w:tc>
        <w:tc>
          <w:tcPr>
            <w:tcW w:w="1117" w:type="dxa"/>
            <w:shd w:val="clear" w:color="auto" w:fill="BFBFBF"/>
          </w:tcPr>
          <w:p w:rsidR="00544188" w:rsidRDefault="00544188" w:rsidP="00544188">
            <w:pPr>
              <w:jc w:val="center"/>
              <w:rPr>
                <w:lang w:val="x-none"/>
              </w:rPr>
            </w:pPr>
            <w:r>
              <w:rPr>
                <w:rFonts w:hint="eastAsia"/>
                <w:lang w:val="x-none"/>
              </w:rPr>
              <w:t>离任日期</w:t>
            </w:r>
          </w:p>
        </w:tc>
        <w:tc>
          <w:tcPr>
            <w:tcW w:w="703" w:type="dxa"/>
            <w:vMerge/>
          </w:tcPr>
          <w:p w:rsidR="00544188" w:rsidRDefault="00544188" w:rsidP="00544188">
            <w:pPr>
              <w:jc w:val="left"/>
              <w:rPr>
                <w:lang w:val="x-none"/>
              </w:rPr>
            </w:pPr>
          </w:p>
        </w:tc>
        <w:tc>
          <w:tcPr>
            <w:tcW w:w="3856" w:type="dxa"/>
            <w:vMerge/>
          </w:tcPr>
          <w:p w:rsidR="00544188" w:rsidRDefault="00544188" w:rsidP="00544188">
            <w:pPr>
              <w:jc w:val="left"/>
              <w:rPr>
                <w:lang w:val="x-none"/>
              </w:rPr>
            </w:pPr>
          </w:p>
        </w:tc>
      </w:tr>
      <w:tr w:rsidR="00544188" w:rsidTr="00544188">
        <w:tc>
          <w:tcPr>
            <w:tcW w:w="862" w:type="dxa"/>
          </w:tcPr>
          <w:p w:rsidR="00544188" w:rsidRDefault="00544188" w:rsidP="00544188">
            <w:pPr>
              <w:jc w:val="left"/>
              <w:rPr>
                <w:lang w:val="x-none"/>
              </w:rPr>
            </w:pPr>
            <w:r>
              <w:rPr>
                <w:rFonts w:hint="eastAsia"/>
                <w:lang w:val="x-none"/>
              </w:rPr>
              <w:t>张林</w:t>
            </w:r>
          </w:p>
        </w:tc>
        <w:tc>
          <w:tcPr>
            <w:tcW w:w="851" w:type="dxa"/>
          </w:tcPr>
          <w:p w:rsidR="00544188" w:rsidRDefault="00544188" w:rsidP="00544188">
            <w:pPr>
              <w:jc w:val="left"/>
              <w:rPr>
                <w:lang w:val="x-none"/>
              </w:rPr>
            </w:pPr>
            <w:r>
              <w:rPr>
                <w:rFonts w:hint="eastAsia"/>
                <w:lang w:val="x-none"/>
              </w:rPr>
              <w:t>本基金基金经理</w:t>
            </w:r>
          </w:p>
        </w:tc>
        <w:tc>
          <w:tcPr>
            <w:tcW w:w="1117" w:type="dxa"/>
          </w:tcPr>
          <w:p w:rsidR="00544188" w:rsidRDefault="00544188" w:rsidP="00544188">
            <w:pPr>
              <w:jc w:val="left"/>
              <w:rPr>
                <w:lang w:val="x-none"/>
              </w:rPr>
            </w:pPr>
            <w:r>
              <w:rPr>
                <w:rFonts w:hint="eastAsia"/>
                <w:lang w:val="x-none"/>
              </w:rPr>
              <w:t>2020</w:t>
            </w:r>
            <w:r>
              <w:rPr>
                <w:rFonts w:hint="eastAsia"/>
                <w:lang w:val="x-none"/>
              </w:rPr>
              <w:t>年</w:t>
            </w:r>
            <w:r>
              <w:rPr>
                <w:rFonts w:hint="eastAsia"/>
                <w:lang w:val="x-none"/>
              </w:rPr>
              <w:t>2</w:t>
            </w:r>
            <w:r>
              <w:rPr>
                <w:rFonts w:hint="eastAsia"/>
                <w:lang w:val="x-none"/>
              </w:rPr>
              <w:t>月</w:t>
            </w:r>
            <w:r>
              <w:rPr>
                <w:rFonts w:hint="eastAsia"/>
                <w:lang w:val="x-none"/>
              </w:rPr>
              <w:t>12</w:t>
            </w:r>
            <w:r>
              <w:rPr>
                <w:rFonts w:hint="eastAsia"/>
                <w:lang w:val="x-none"/>
              </w:rPr>
              <w:t>日</w:t>
            </w:r>
          </w:p>
        </w:tc>
        <w:tc>
          <w:tcPr>
            <w:tcW w:w="1117" w:type="dxa"/>
          </w:tcPr>
          <w:p w:rsidR="00544188" w:rsidRDefault="00544188" w:rsidP="00544188">
            <w:pPr>
              <w:jc w:val="right"/>
              <w:rPr>
                <w:lang w:val="x-none"/>
              </w:rPr>
            </w:pPr>
            <w:r>
              <w:rPr>
                <w:lang w:val="x-none"/>
              </w:rPr>
              <w:t>-</w:t>
            </w:r>
          </w:p>
        </w:tc>
        <w:tc>
          <w:tcPr>
            <w:tcW w:w="703" w:type="dxa"/>
          </w:tcPr>
          <w:p w:rsidR="00544188" w:rsidRDefault="00544188" w:rsidP="00544188">
            <w:pPr>
              <w:jc w:val="right"/>
              <w:rPr>
                <w:lang w:val="x-none"/>
              </w:rPr>
            </w:pPr>
            <w:r>
              <w:rPr>
                <w:lang w:val="x-none"/>
              </w:rPr>
              <w:t>13</w:t>
            </w:r>
          </w:p>
        </w:tc>
        <w:tc>
          <w:tcPr>
            <w:tcW w:w="3856" w:type="dxa"/>
          </w:tcPr>
          <w:p w:rsidR="00544188" w:rsidRDefault="00544188" w:rsidP="00544188">
            <w:pPr>
              <w:rPr>
                <w:lang w:val="x-none"/>
              </w:rPr>
            </w:pPr>
            <w:r>
              <w:rPr>
                <w:rFonts w:hint="eastAsia"/>
                <w:lang w:val="x-none"/>
              </w:rPr>
              <w:t>男，经济学硕士。</w:t>
            </w:r>
            <w:r>
              <w:rPr>
                <w:rFonts w:hint="eastAsia"/>
                <w:lang w:val="x-none"/>
              </w:rPr>
              <w:t>2010</w:t>
            </w:r>
            <w:r>
              <w:rPr>
                <w:rFonts w:hint="eastAsia"/>
                <w:lang w:val="x-none"/>
              </w:rPr>
              <w:t>年</w:t>
            </w:r>
            <w:r>
              <w:rPr>
                <w:rFonts w:hint="eastAsia"/>
                <w:lang w:val="x-none"/>
              </w:rPr>
              <w:t>7</w:t>
            </w:r>
            <w:r>
              <w:rPr>
                <w:rFonts w:hint="eastAsia"/>
                <w:lang w:val="x-none"/>
              </w:rPr>
              <w:t>月加入国泰基金管理有限公司，任助理研究员；</w:t>
            </w:r>
            <w:r>
              <w:rPr>
                <w:rFonts w:hint="eastAsia"/>
                <w:lang w:val="x-none"/>
              </w:rPr>
              <w:t>2011</w:t>
            </w:r>
            <w:r>
              <w:rPr>
                <w:rFonts w:hint="eastAsia"/>
                <w:lang w:val="x-none"/>
              </w:rPr>
              <w:t>年</w:t>
            </w:r>
            <w:r>
              <w:rPr>
                <w:rFonts w:hint="eastAsia"/>
                <w:lang w:val="x-none"/>
              </w:rPr>
              <w:t>11</w:t>
            </w:r>
            <w:r>
              <w:rPr>
                <w:rFonts w:hint="eastAsia"/>
                <w:lang w:val="x-none"/>
              </w:rPr>
              <w:t>月加入万家基金管理有限公司，任研究员、助理基金经理；</w:t>
            </w:r>
            <w:r>
              <w:rPr>
                <w:rFonts w:hint="eastAsia"/>
                <w:lang w:val="x-none"/>
              </w:rPr>
              <w:t>2015</w:t>
            </w:r>
            <w:r>
              <w:rPr>
                <w:rFonts w:hint="eastAsia"/>
                <w:lang w:val="x-none"/>
              </w:rPr>
              <w:t>年</w:t>
            </w:r>
            <w:r>
              <w:rPr>
                <w:rFonts w:hint="eastAsia"/>
                <w:lang w:val="x-none"/>
              </w:rPr>
              <w:t>6</w:t>
            </w:r>
            <w:r>
              <w:rPr>
                <w:rFonts w:hint="eastAsia"/>
                <w:lang w:val="x-none"/>
              </w:rPr>
              <w:t>月加入招商基金管理有限公司，曾任招商大盘蓝筹混合型证券投资基金、招商优势企业灵活配置混合型证券投资基金、招商睿祥定期开放混合型证券投资基金、招商盛达灵活配置混合型证券投资基金、招商科技动力</w:t>
            </w:r>
            <w:r>
              <w:rPr>
                <w:rFonts w:hint="eastAsia"/>
                <w:lang w:val="x-none"/>
              </w:rPr>
              <w:t>3</w:t>
            </w:r>
            <w:r>
              <w:rPr>
                <w:rFonts w:hint="eastAsia"/>
                <w:lang w:val="x-none"/>
              </w:rPr>
              <w:t>个月滚动持有股票型证券投资基金基金经理，现任招商移动互联网产业股票型证券投资基金、招商科技创新混合型证券投资基金、招商科技动力</w:t>
            </w:r>
            <w:r>
              <w:rPr>
                <w:rFonts w:hint="eastAsia"/>
                <w:lang w:val="x-none"/>
              </w:rPr>
              <w:t>3</w:t>
            </w:r>
            <w:r>
              <w:rPr>
                <w:rFonts w:hint="eastAsia"/>
                <w:lang w:val="x-none"/>
              </w:rPr>
              <w:t>个月滚动持有股票型证券投资基金基金经理。</w:t>
            </w:r>
          </w:p>
        </w:tc>
      </w:tr>
    </w:tbl>
    <w:p w:rsidR="00544188" w:rsidRDefault="00544188" w:rsidP="00544188">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544188" w:rsidRDefault="00544188" w:rsidP="00544188">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544188" w:rsidRDefault="00544188" w:rsidP="00544188">
      <w:pPr>
        <w:pStyle w:val="-2"/>
        <w:spacing w:before="312"/>
      </w:pPr>
      <w:r>
        <w:rPr>
          <w:rFonts w:hint="eastAsia"/>
        </w:rPr>
        <w:t>管理人对报告期内本基金运作遵规守信情况的说明</w:t>
      </w:r>
    </w:p>
    <w:p w:rsidR="00544188" w:rsidRDefault="00544188" w:rsidP="00544188">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544188" w:rsidRDefault="00544188" w:rsidP="00544188">
      <w:pPr>
        <w:pStyle w:val="-2"/>
        <w:spacing w:before="312"/>
      </w:pPr>
      <w:r>
        <w:rPr>
          <w:rFonts w:hint="eastAsia"/>
        </w:rPr>
        <w:t>公平交易专项说明</w:t>
      </w:r>
    </w:p>
    <w:p w:rsidR="00544188" w:rsidRDefault="00544188" w:rsidP="00544188">
      <w:pPr>
        <w:pStyle w:val="-3"/>
        <w:spacing w:before="156" w:after="156"/>
      </w:pPr>
      <w:r>
        <w:rPr>
          <w:rFonts w:hint="eastAsia"/>
        </w:rPr>
        <w:t>公平交易制度的执行情况</w:t>
      </w:r>
    </w:p>
    <w:p w:rsidR="00544188" w:rsidRDefault="00544188" w:rsidP="00544188">
      <w:pPr>
        <w:pStyle w:val="-"/>
        <w:ind w:firstLine="420"/>
      </w:pPr>
      <w:r>
        <w:rPr>
          <w:rFonts w:hint="eastAsia"/>
        </w:rPr>
        <w:lastRenderedPageBreak/>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544188" w:rsidRDefault="00544188" w:rsidP="00544188">
      <w:pPr>
        <w:pStyle w:val="-3"/>
        <w:spacing w:before="156" w:after="156"/>
      </w:pPr>
      <w:r>
        <w:rPr>
          <w:rFonts w:hint="eastAsia"/>
        </w:rPr>
        <w:t>异常交易行为的专项说明</w:t>
      </w:r>
    </w:p>
    <w:p w:rsidR="00544188" w:rsidRDefault="00544188" w:rsidP="00544188">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544188" w:rsidRDefault="00544188" w:rsidP="00544188">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544188" w:rsidRDefault="00544188" w:rsidP="00544188">
      <w:pPr>
        <w:pStyle w:val="-2"/>
        <w:spacing w:before="312"/>
      </w:pPr>
      <w:r>
        <w:rPr>
          <w:rFonts w:hint="eastAsia"/>
        </w:rPr>
        <w:t>报告期内基金投资策略和运作分析</w:t>
      </w:r>
    </w:p>
    <w:p w:rsidR="00544188" w:rsidRDefault="00544188" w:rsidP="00544188">
      <w:pPr>
        <w:pStyle w:val="-"/>
        <w:ind w:firstLine="420"/>
      </w:pPr>
      <w:r>
        <w:rPr>
          <w:rFonts w:hint="eastAsia"/>
        </w:rPr>
        <w:t>报告期内，国内宏观经济表现平稳，生产和出口数据表现不错，社会零售数据平稳。A股市场整体维持了相对较弱的震荡格局，一方面市场在经历了较快速的反弹之后，处于整理格局之中；另一方面市场预期走在了实体复苏之前，需要后续进一步的宏观数据改善才能支撑市场。受国内宏观经济数据改善趋势和政策支持力度增大的影响，港股市场从4月中旬开始了一轮强势的反弹，港股经历了一波修复行情后回调。</w:t>
      </w:r>
    </w:p>
    <w:p w:rsidR="00544188" w:rsidRDefault="00544188" w:rsidP="00544188">
      <w:pPr>
        <w:pStyle w:val="-"/>
        <w:ind w:firstLine="420"/>
      </w:pPr>
      <w:r>
        <w:rPr>
          <w:rFonts w:hint="eastAsia"/>
        </w:rPr>
        <w:t>报告期内，海外模型厂商陆续推出多模态模型，在文生视频、长文本以及多模态模型方面发展迅速。硬件方面，海外龙头公司推出了具备划时代意义的人工智能芯片和网络构架，极大地降低了单位算力的成本，为超大模型的训练和推理奠定了硬件基础，进一步刺激了市场对未来生成式人工智能发展的信心。产业的快速发展，支撑了A股算力板块的相对强势表现。相比基础算力，AI应用整体表现一般，但是海外消费电子终端产业链表现强势。受益于海外龙头发布了基于手机端的人工智能解决方案，市场对AI手机转向乐观，认为手机换机有望加速，因此带动了消费电子产业链的行情。此外，受益于终端需求改善，部分和消费端相关的半导体芯片和模组厂商的业绩呈现了改善趋势。科技自主和国产替代依旧稳步推进，但是由于前期表现过于强势，报告期内以消化估值为主。</w:t>
      </w:r>
    </w:p>
    <w:p w:rsidR="00544188" w:rsidRDefault="00544188" w:rsidP="00544188">
      <w:pPr>
        <w:pStyle w:val="-"/>
        <w:ind w:firstLine="420"/>
      </w:pPr>
      <w:r>
        <w:rPr>
          <w:rFonts w:hint="eastAsia"/>
        </w:rPr>
        <w:t>本报告期内，科技创新继续拓展投资范围，一方面在传统产业中寻找景气高和估值合理的标的，另一方面也陆续增加了港股持仓。随着设备更新等一系列产业政策出台，机械</w:t>
      </w:r>
      <w:r>
        <w:rPr>
          <w:rFonts w:hint="eastAsia"/>
        </w:rPr>
        <w:lastRenderedPageBreak/>
        <w:t>和电力设备等行业部分领域开始走出景气趋势，行业收入和盈利能力在提升，并且有望持续。此外，家电、汽车及零部件等市场依旧有局部细分创新，提供了不错的投资机会。报告期内继续增持了港股互联网和科技股，一方面港股互联网股票相对便宜，另一方面港股也有受益于AI而且估值相对便宜的个股。</w:t>
      </w:r>
    </w:p>
    <w:p w:rsidR="00544188" w:rsidRDefault="00544188" w:rsidP="00544188">
      <w:pPr>
        <w:pStyle w:val="-"/>
        <w:ind w:firstLine="420"/>
      </w:pPr>
      <w:r>
        <w:rPr>
          <w:rFonts w:hint="eastAsia"/>
        </w:rPr>
        <w:t>报告期内，本基金仓位维持在同业偏高水平，流动性管理以国债为主。</w:t>
      </w:r>
    </w:p>
    <w:p w:rsidR="00544188" w:rsidRDefault="00544188" w:rsidP="00544188">
      <w:pPr>
        <w:pStyle w:val="-2"/>
        <w:spacing w:before="312"/>
      </w:pPr>
      <w:r>
        <w:rPr>
          <w:rFonts w:hint="eastAsia"/>
        </w:rPr>
        <w:t>报告期内基金的业绩表现</w:t>
      </w:r>
    </w:p>
    <w:p w:rsidR="00544188" w:rsidRDefault="00544188" w:rsidP="00544188">
      <w:pPr>
        <w:pStyle w:val="-"/>
        <w:ind w:firstLine="420"/>
      </w:pPr>
      <w:r>
        <w:rPr>
          <w:rFonts w:hint="eastAsia"/>
        </w:rPr>
        <w:t>报告期内，本基金A类份额净值增长率为2.60%，同期业绩基准增长率为-3.35%，C类份额净值增长率为2.38%，同期业绩基准增长率为-3.35%。</w:t>
      </w:r>
    </w:p>
    <w:p w:rsidR="00544188" w:rsidRDefault="00544188" w:rsidP="00544188">
      <w:pPr>
        <w:pStyle w:val="-2"/>
        <w:spacing w:before="312"/>
      </w:pPr>
      <w:r>
        <w:rPr>
          <w:rFonts w:hint="eastAsia"/>
        </w:rPr>
        <w:t>报告期内基金持有人数或基金资产净值预警说明</w:t>
      </w:r>
    </w:p>
    <w:p w:rsidR="00544188" w:rsidRDefault="00544188" w:rsidP="00544188">
      <w:pPr>
        <w:pStyle w:val="-"/>
        <w:ind w:firstLine="420"/>
      </w:pPr>
      <w:r>
        <w:rPr>
          <w:rFonts w:hint="eastAsia"/>
        </w:rPr>
        <w:t>报告期内，本基金未发生连续二十个工作日出现基金份额持有人数量不满二百人或者基金资产净值低于五千万元的情形。</w:t>
      </w:r>
    </w:p>
    <w:p w:rsidR="00544188" w:rsidRPr="00544188" w:rsidRDefault="00544188" w:rsidP="00544188">
      <w:pPr>
        <w:pStyle w:val="-1"/>
        <w:ind w:left="281" w:hanging="281"/>
        <w:rPr>
          <w:lang w:val="en-US"/>
        </w:rPr>
      </w:pPr>
      <w:r>
        <w:rPr>
          <w:rFonts w:hint="eastAsia"/>
        </w:rPr>
        <w:t>投资组合报告</w:t>
      </w:r>
    </w:p>
    <w:p w:rsidR="00544188" w:rsidRDefault="00544188" w:rsidP="00544188">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44188" w:rsidTr="00544188">
        <w:trPr>
          <w:cnfStyle w:val="100000000000" w:firstRow="1" w:lastRow="0" w:firstColumn="0" w:lastColumn="0" w:oddVBand="0" w:evenVBand="0" w:oddHBand="0" w:evenHBand="0" w:firstRowFirstColumn="0" w:firstRowLastColumn="0" w:lastRowFirstColumn="0" w:lastRowLastColumn="0"/>
        </w:trPr>
        <w:tc>
          <w:tcPr>
            <w:tcW w:w="646" w:type="dxa"/>
          </w:tcPr>
          <w:p w:rsidR="00544188" w:rsidRDefault="00544188" w:rsidP="00544188">
            <w:pPr>
              <w:jc w:val="center"/>
              <w:rPr>
                <w:lang w:val="x-none"/>
              </w:rPr>
            </w:pPr>
            <w:r>
              <w:rPr>
                <w:rFonts w:hint="eastAsia"/>
                <w:lang w:val="x-none"/>
              </w:rPr>
              <w:t>序号</w:t>
            </w:r>
          </w:p>
        </w:tc>
        <w:tc>
          <w:tcPr>
            <w:tcW w:w="2971" w:type="dxa"/>
          </w:tcPr>
          <w:p w:rsidR="00544188" w:rsidRDefault="00544188" w:rsidP="00544188">
            <w:pPr>
              <w:jc w:val="center"/>
              <w:rPr>
                <w:lang w:val="x-none"/>
              </w:rPr>
            </w:pPr>
            <w:r>
              <w:rPr>
                <w:rFonts w:hint="eastAsia"/>
                <w:lang w:val="x-none"/>
              </w:rPr>
              <w:t>项目</w:t>
            </w:r>
          </w:p>
        </w:tc>
        <w:tc>
          <w:tcPr>
            <w:tcW w:w="2381" w:type="dxa"/>
          </w:tcPr>
          <w:p w:rsidR="00544188" w:rsidRDefault="00544188" w:rsidP="00544188">
            <w:pPr>
              <w:jc w:val="center"/>
              <w:rPr>
                <w:lang w:val="x-none"/>
              </w:rPr>
            </w:pPr>
            <w:r>
              <w:rPr>
                <w:rFonts w:hint="eastAsia"/>
                <w:lang w:val="x-none"/>
              </w:rPr>
              <w:t>金额（元）</w:t>
            </w:r>
          </w:p>
        </w:tc>
        <w:tc>
          <w:tcPr>
            <w:tcW w:w="2506" w:type="dxa"/>
          </w:tcPr>
          <w:p w:rsidR="00544188" w:rsidRDefault="00544188" w:rsidP="00544188">
            <w:pPr>
              <w:jc w:val="center"/>
              <w:rPr>
                <w:lang w:val="x-none"/>
              </w:rPr>
            </w:pPr>
            <w:r>
              <w:rPr>
                <w:rFonts w:hint="eastAsia"/>
                <w:lang w:val="x-none"/>
              </w:rPr>
              <w:t>占基金总资产的比例（</w:t>
            </w:r>
            <w:r>
              <w:rPr>
                <w:rFonts w:hint="eastAsia"/>
                <w:lang w:val="x-none"/>
              </w:rPr>
              <w:t>%</w:t>
            </w:r>
            <w:r>
              <w:rPr>
                <w:rFonts w:hint="eastAsia"/>
                <w:lang w:val="x-none"/>
              </w:rPr>
              <w:t>）</w:t>
            </w:r>
          </w:p>
        </w:tc>
      </w:tr>
      <w:tr w:rsidR="00544188" w:rsidTr="00544188">
        <w:tc>
          <w:tcPr>
            <w:tcW w:w="646" w:type="dxa"/>
          </w:tcPr>
          <w:p w:rsidR="00544188" w:rsidRDefault="00544188" w:rsidP="00544188">
            <w:pPr>
              <w:jc w:val="center"/>
              <w:rPr>
                <w:lang w:val="x-none"/>
              </w:rPr>
            </w:pPr>
            <w:r>
              <w:rPr>
                <w:lang w:val="x-none"/>
              </w:rPr>
              <w:t>1</w:t>
            </w:r>
          </w:p>
        </w:tc>
        <w:tc>
          <w:tcPr>
            <w:tcW w:w="2971" w:type="dxa"/>
          </w:tcPr>
          <w:p w:rsidR="00544188" w:rsidRDefault="00544188" w:rsidP="00544188">
            <w:pPr>
              <w:jc w:val="left"/>
              <w:rPr>
                <w:lang w:val="x-none"/>
              </w:rPr>
            </w:pPr>
            <w:r>
              <w:rPr>
                <w:rFonts w:hint="eastAsia"/>
                <w:lang w:val="x-none"/>
              </w:rPr>
              <w:t>权益投资</w:t>
            </w:r>
          </w:p>
        </w:tc>
        <w:tc>
          <w:tcPr>
            <w:tcW w:w="2381" w:type="dxa"/>
          </w:tcPr>
          <w:p w:rsidR="00544188" w:rsidRDefault="00544188" w:rsidP="00544188">
            <w:pPr>
              <w:jc w:val="right"/>
              <w:rPr>
                <w:lang w:val="x-none"/>
              </w:rPr>
            </w:pPr>
            <w:r>
              <w:rPr>
                <w:lang w:val="x-none"/>
              </w:rPr>
              <w:t>483,279,049.74</w:t>
            </w:r>
          </w:p>
        </w:tc>
        <w:tc>
          <w:tcPr>
            <w:tcW w:w="2506" w:type="dxa"/>
          </w:tcPr>
          <w:p w:rsidR="00544188" w:rsidRDefault="00544188" w:rsidP="00544188">
            <w:pPr>
              <w:jc w:val="right"/>
              <w:rPr>
                <w:lang w:val="x-none"/>
              </w:rPr>
            </w:pPr>
            <w:r>
              <w:rPr>
                <w:lang w:val="x-none"/>
              </w:rPr>
              <w:t>92.77</w:t>
            </w:r>
          </w:p>
        </w:tc>
      </w:tr>
      <w:tr w:rsidR="00544188" w:rsidTr="00544188">
        <w:tc>
          <w:tcPr>
            <w:tcW w:w="646" w:type="dxa"/>
          </w:tcPr>
          <w:p w:rsidR="00544188" w:rsidRDefault="00544188" w:rsidP="00544188">
            <w:pPr>
              <w:jc w:val="center"/>
              <w:rPr>
                <w:lang w:val="x-none"/>
              </w:rPr>
            </w:pPr>
          </w:p>
        </w:tc>
        <w:tc>
          <w:tcPr>
            <w:tcW w:w="2971" w:type="dxa"/>
          </w:tcPr>
          <w:p w:rsidR="00544188" w:rsidRDefault="00544188" w:rsidP="00544188">
            <w:pPr>
              <w:jc w:val="left"/>
              <w:rPr>
                <w:lang w:val="x-none"/>
              </w:rPr>
            </w:pPr>
            <w:r>
              <w:rPr>
                <w:rFonts w:hint="eastAsia"/>
                <w:lang w:val="x-none"/>
              </w:rPr>
              <w:t>其中：股票</w:t>
            </w:r>
          </w:p>
        </w:tc>
        <w:tc>
          <w:tcPr>
            <w:tcW w:w="2381" w:type="dxa"/>
          </w:tcPr>
          <w:p w:rsidR="00544188" w:rsidRDefault="00544188" w:rsidP="00544188">
            <w:pPr>
              <w:jc w:val="right"/>
              <w:rPr>
                <w:lang w:val="x-none"/>
              </w:rPr>
            </w:pPr>
            <w:r>
              <w:rPr>
                <w:lang w:val="x-none"/>
              </w:rPr>
              <w:t>483,279,049.74</w:t>
            </w:r>
          </w:p>
        </w:tc>
        <w:tc>
          <w:tcPr>
            <w:tcW w:w="2506" w:type="dxa"/>
          </w:tcPr>
          <w:p w:rsidR="00544188" w:rsidRDefault="00544188" w:rsidP="00544188">
            <w:pPr>
              <w:jc w:val="right"/>
              <w:rPr>
                <w:lang w:val="x-none"/>
              </w:rPr>
            </w:pPr>
            <w:r>
              <w:rPr>
                <w:lang w:val="x-none"/>
              </w:rPr>
              <w:t>92.77</w:t>
            </w:r>
          </w:p>
        </w:tc>
      </w:tr>
      <w:tr w:rsidR="00544188" w:rsidTr="00544188">
        <w:tc>
          <w:tcPr>
            <w:tcW w:w="646" w:type="dxa"/>
          </w:tcPr>
          <w:p w:rsidR="00544188" w:rsidRDefault="00544188" w:rsidP="00544188">
            <w:pPr>
              <w:jc w:val="center"/>
              <w:rPr>
                <w:lang w:val="x-none"/>
              </w:rPr>
            </w:pPr>
            <w:r>
              <w:rPr>
                <w:lang w:val="x-none"/>
              </w:rPr>
              <w:t>2</w:t>
            </w:r>
          </w:p>
        </w:tc>
        <w:tc>
          <w:tcPr>
            <w:tcW w:w="2971" w:type="dxa"/>
          </w:tcPr>
          <w:p w:rsidR="00544188" w:rsidRDefault="00544188" w:rsidP="00544188">
            <w:pPr>
              <w:jc w:val="left"/>
              <w:rPr>
                <w:lang w:val="x-none"/>
              </w:rPr>
            </w:pPr>
            <w:r>
              <w:rPr>
                <w:rFonts w:hint="eastAsia"/>
                <w:lang w:val="x-none"/>
              </w:rPr>
              <w:t>基金投资</w:t>
            </w:r>
          </w:p>
        </w:tc>
        <w:tc>
          <w:tcPr>
            <w:tcW w:w="2381" w:type="dxa"/>
          </w:tcPr>
          <w:p w:rsidR="00544188" w:rsidRDefault="00544188" w:rsidP="00544188">
            <w:pPr>
              <w:jc w:val="right"/>
              <w:rPr>
                <w:lang w:val="x-none"/>
              </w:rPr>
            </w:pPr>
            <w:r>
              <w:rPr>
                <w:lang w:val="x-none"/>
              </w:rPr>
              <w:t>-</w:t>
            </w:r>
          </w:p>
        </w:tc>
        <w:tc>
          <w:tcPr>
            <w:tcW w:w="2506"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center"/>
              <w:rPr>
                <w:lang w:val="x-none"/>
              </w:rPr>
            </w:pPr>
            <w:r>
              <w:rPr>
                <w:lang w:val="x-none"/>
              </w:rPr>
              <w:t>3</w:t>
            </w:r>
          </w:p>
        </w:tc>
        <w:tc>
          <w:tcPr>
            <w:tcW w:w="2971" w:type="dxa"/>
          </w:tcPr>
          <w:p w:rsidR="00544188" w:rsidRDefault="00544188" w:rsidP="00544188">
            <w:pPr>
              <w:jc w:val="left"/>
              <w:rPr>
                <w:lang w:val="x-none"/>
              </w:rPr>
            </w:pPr>
            <w:r>
              <w:rPr>
                <w:rFonts w:hint="eastAsia"/>
                <w:lang w:val="x-none"/>
              </w:rPr>
              <w:t>固定收益投资</w:t>
            </w:r>
          </w:p>
        </w:tc>
        <w:tc>
          <w:tcPr>
            <w:tcW w:w="2381" w:type="dxa"/>
          </w:tcPr>
          <w:p w:rsidR="00544188" w:rsidRDefault="00544188" w:rsidP="00544188">
            <w:pPr>
              <w:jc w:val="right"/>
              <w:rPr>
                <w:lang w:val="x-none"/>
              </w:rPr>
            </w:pPr>
            <w:r>
              <w:rPr>
                <w:lang w:val="x-none"/>
              </w:rPr>
              <w:t>26,065,674.52</w:t>
            </w:r>
          </w:p>
        </w:tc>
        <w:tc>
          <w:tcPr>
            <w:tcW w:w="2506" w:type="dxa"/>
          </w:tcPr>
          <w:p w:rsidR="00544188" w:rsidRDefault="00544188" w:rsidP="00544188">
            <w:pPr>
              <w:jc w:val="right"/>
              <w:rPr>
                <w:lang w:val="x-none"/>
              </w:rPr>
            </w:pPr>
            <w:r>
              <w:rPr>
                <w:lang w:val="x-none"/>
              </w:rPr>
              <w:t>5.00</w:t>
            </w:r>
          </w:p>
        </w:tc>
      </w:tr>
      <w:tr w:rsidR="00544188" w:rsidTr="00544188">
        <w:tc>
          <w:tcPr>
            <w:tcW w:w="646" w:type="dxa"/>
          </w:tcPr>
          <w:p w:rsidR="00544188" w:rsidRDefault="00544188" w:rsidP="00544188">
            <w:pPr>
              <w:jc w:val="center"/>
              <w:rPr>
                <w:lang w:val="x-none"/>
              </w:rPr>
            </w:pPr>
          </w:p>
        </w:tc>
        <w:tc>
          <w:tcPr>
            <w:tcW w:w="2971" w:type="dxa"/>
          </w:tcPr>
          <w:p w:rsidR="00544188" w:rsidRDefault="00544188" w:rsidP="00544188">
            <w:pPr>
              <w:jc w:val="left"/>
              <w:rPr>
                <w:lang w:val="x-none"/>
              </w:rPr>
            </w:pPr>
            <w:r>
              <w:rPr>
                <w:rFonts w:hint="eastAsia"/>
                <w:lang w:val="x-none"/>
              </w:rPr>
              <w:t>其中：债券</w:t>
            </w:r>
          </w:p>
        </w:tc>
        <w:tc>
          <w:tcPr>
            <w:tcW w:w="2381" w:type="dxa"/>
          </w:tcPr>
          <w:p w:rsidR="00544188" w:rsidRDefault="00544188" w:rsidP="00544188">
            <w:pPr>
              <w:jc w:val="right"/>
              <w:rPr>
                <w:lang w:val="x-none"/>
              </w:rPr>
            </w:pPr>
            <w:r>
              <w:rPr>
                <w:lang w:val="x-none"/>
              </w:rPr>
              <w:t>26,065,674.52</w:t>
            </w:r>
          </w:p>
        </w:tc>
        <w:tc>
          <w:tcPr>
            <w:tcW w:w="2506" w:type="dxa"/>
          </w:tcPr>
          <w:p w:rsidR="00544188" w:rsidRDefault="00544188" w:rsidP="00544188">
            <w:pPr>
              <w:jc w:val="right"/>
              <w:rPr>
                <w:lang w:val="x-none"/>
              </w:rPr>
            </w:pPr>
            <w:r>
              <w:rPr>
                <w:lang w:val="x-none"/>
              </w:rPr>
              <w:t>5.00</w:t>
            </w:r>
          </w:p>
        </w:tc>
      </w:tr>
      <w:tr w:rsidR="00544188" w:rsidTr="00544188">
        <w:tc>
          <w:tcPr>
            <w:tcW w:w="646" w:type="dxa"/>
          </w:tcPr>
          <w:p w:rsidR="00544188" w:rsidRDefault="00544188" w:rsidP="00544188">
            <w:pPr>
              <w:jc w:val="center"/>
              <w:rPr>
                <w:lang w:val="x-none"/>
              </w:rPr>
            </w:pPr>
          </w:p>
        </w:tc>
        <w:tc>
          <w:tcPr>
            <w:tcW w:w="2971" w:type="dxa"/>
          </w:tcPr>
          <w:p w:rsidR="00544188" w:rsidRDefault="00544188" w:rsidP="00544188">
            <w:pPr>
              <w:jc w:val="left"/>
              <w:rPr>
                <w:lang w:val="x-none"/>
              </w:rPr>
            </w:pPr>
            <w:r>
              <w:rPr>
                <w:rFonts w:hint="eastAsia"/>
                <w:lang w:val="x-none"/>
              </w:rPr>
              <w:t xml:space="preserve">      </w:t>
            </w:r>
            <w:r>
              <w:rPr>
                <w:rFonts w:hint="eastAsia"/>
                <w:lang w:val="x-none"/>
              </w:rPr>
              <w:t>资产支持证券</w:t>
            </w:r>
          </w:p>
        </w:tc>
        <w:tc>
          <w:tcPr>
            <w:tcW w:w="2381" w:type="dxa"/>
          </w:tcPr>
          <w:p w:rsidR="00544188" w:rsidRDefault="00544188" w:rsidP="00544188">
            <w:pPr>
              <w:jc w:val="right"/>
              <w:rPr>
                <w:lang w:val="x-none"/>
              </w:rPr>
            </w:pPr>
            <w:r>
              <w:rPr>
                <w:lang w:val="x-none"/>
              </w:rPr>
              <w:t>-</w:t>
            </w:r>
          </w:p>
        </w:tc>
        <w:tc>
          <w:tcPr>
            <w:tcW w:w="2506"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center"/>
              <w:rPr>
                <w:lang w:val="x-none"/>
              </w:rPr>
            </w:pPr>
            <w:r>
              <w:rPr>
                <w:lang w:val="x-none"/>
              </w:rPr>
              <w:t>4</w:t>
            </w:r>
          </w:p>
        </w:tc>
        <w:tc>
          <w:tcPr>
            <w:tcW w:w="2971" w:type="dxa"/>
          </w:tcPr>
          <w:p w:rsidR="00544188" w:rsidRDefault="00544188" w:rsidP="00544188">
            <w:pPr>
              <w:jc w:val="left"/>
              <w:rPr>
                <w:lang w:val="x-none"/>
              </w:rPr>
            </w:pPr>
            <w:r>
              <w:rPr>
                <w:rFonts w:hint="eastAsia"/>
                <w:lang w:val="x-none"/>
              </w:rPr>
              <w:t>贵金属投资</w:t>
            </w:r>
          </w:p>
        </w:tc>
        <w:tc>
          <w:tcPr>
            <w:tcW w:w="2381" w:type="dxa"/>
          </w:tcPr>
          <w:p w:rsidR="00544188" w:rsidRDefault="00544188" w:rsidP="00544188">
            <w:pPr>
              <w:jc w:val="right"/>
              <w:rPr>
                <w:lang w:val="x-none"/>
              </w:rPr>
            </w:pPr>
            <w:r>
              <w:rPr>
                <w:lang w:val="x-none"/>
              </w:rPr>
              <w:t>-</w:t>
            </w:r>
          </w:p>
        </w:tc>
        <w:tc>
          <w:tcPr>
            <w:tcW w:w="2506"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center"/>
              <w:rPr>
                <w:lang w:val="x-none"/>
              </w:rPr>
            </w:pPr>
            <w:r>
              <w:rPr>
                <w:lang w:val="x-none"/>
              </w:rPr>
              <w:t>5</w:t>
            </w:r>
          </w:p>
        </w:tc>
        <w:tc>
          <w:tcPr>
            <w:tcW w:w="2971" w:type="dxa"/>
          </w:tcPr>
          <w:p w:rsidR="00544188" w:rsidRDefault="00544188" w:rsidP="00544188">
            <w:pPr>
              <w:jc w:val="left"/>
              <w:rPr>
                <w:lang w:val="x-none"/>
              </w:rPr>
            </w:pPr>
            <w:r>
              <w:rPr>
                <w:rFonts w:hint="eastAsia"/>
                <w:lang w:val="x-none"/>
              </w:rPr>
              <w:t>金融衍生品投资</w:t>
            </w:r>
          </w:p>
        </w:tc>
        <w:tc>
          <w:tcPr>
            <w:tcW w:w="2381" w:type="dxa"/>
          </w:tcPr>
          <w:p w:rsidR="00544188" w:rsidRDefault="00544188" w:rsidP="00544188">
            <w:pPr>
              <w:jc w:val="right"/>
              <w:rPr>
                <w:lang w:val="x-none"/>
              </w:rPr>
            </w:pPr>
            <w:r>
              <w:rPr>
                <w:lang w:val="x-none"/>
              </w:rPr>
              <w:t>-</w:t>
            </w:r>
          </w:p>
        </w:tc>
        <w:tc>
          <w:tcPr>
            <w:tcW w:w="2506"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center"/>
              <w:rPr>
                <w:lang w:val="x-none"/>
              </w:rPr>
            </w:pPr>
            <w:r>
              <w:rPr>
                <w:lang w:val="x-none"/>
              </w:rPr>
              <w:t>6</w:t>
            </w:r>
          </w:p>
        </w:tc>
        <w:tc>
          <w:tcPr>
            <w:tcW w:w="2971" w:type="dxa"/>
          </w:tcPr>
          <w:p w:rsidR="00544188" w:rsidRDefault="00544188" w:rsidP="00544188">
            <w:pPr>
              <w:jc w:val="left"/>
              <w:rPr>
                <w:lang w:val="x-none"/>
              </w:rPr>
            </w:pPr>
            <w:r>
              <w:rPr>
                <w:rFonts w:hint="eastAsia"/>
                <w:lang w:val="x-none"/>
              </w:rPr>
              <w:t>买入返售金融资产</w:t>
            </w:r>
          </w:p>
        </w:tc>
        <w:tc>
          <w:tcPr>
            <w:tcW w:w="2381" w:type="dxa"/>
          </w:tcPr>
          <w:p w:rsidR="00544188" w:rsidRDefault="00544188" w:rsidP="00544188">
            <w:pPr>
              <w:jc w:val="right"/>
              <w:rPr>
                <w:lang w:val="x-none"/>
              </w:rPr>
            </w:pPr>
            <w:r>
              <w:rPr>
                <w:lang w:val="x-none"/>
              </w:rPr>
              <w:t>-</w:t>
            </w:r>
          </w:p>
        </w:tc>
        <w:tc>
          <w:tcPr>
            <w:tcW w:w="2506"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center"/>
              <w:rPr>
                <w:lang w:val="x-none"/>
              </w:rPr>
            </w:pPr>
          </w:p>
        </w:tc>
        <w:tc>
          <w:tcPr>
            <w:tcW w:w="2971" w:type="dxa"/>
          </w:tcPr>
          <w:p w:rsidR="00544188" w:rsidRDefault="00544188" w:rsidP="00544188">
            <w:pPr>
              <w:jc w:val="left"/>
              <w:rPr>
                <w:lang w:val="x-none"/>
              </w:rPr>
            </w:pPr>
            <w:r>
              <w:rPr>
                <w:rFonts w:hint="eastAsia"/>
                <w:lang w:val="x-none"/>
              </w:rPr>
              <w:t>其中：买断式回购的买入返售金融资产</w:t>
            </w:r>
          </w:p>
        </w:tc>
        <w:tc>
          <w:tcPr>
            <w:tcW w:w="2381" w:type="dxa"/>
          </w:tcPr>
          <w:p w:rsidR="00544188" w:rsidRDefault="00544188" w:rsidP="00544188">
            <w:pPr>
              <w:jc w:val="right"/>
              <w:rPr>
                <w:lang w:val="x-none"/>
              </w:rPr>
            </w:pPr>
            <w:r>
              <w:rPr>
                <w:lang w:val="x-none"/>
              </w:rPr>
              <w:t>-</w:t>
            </w:r>
          </w:p>
        </w:tc>
        <w:tc>
          <w:tcPr>
            <w:tcW w:w="2506"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center"/>
              <w:rPr>
                <w:lang w:val="x-none"/>
              </w:rPr>
            </w:pPr>
            <w:r>
              <w:rPr>
                <w:lang w:val="x-none"/>
              </w:rPr>
              <w:t>7</w:t>
            </w:r>
          </w:p>
        </w:tc>
        <w:tc>
          <w:tcPr>
            <w:tcW w:w="2971" w:type="dxa"/>
          </w:tcPr>
          <w:p w:rsidR="00544188" w:rsidRDefault="00544188" w:rsidP="00544188">
            <w:pPr>
              <w:jc w:val="left"/>
              <w:rPr>
                <w:lang w:val="x-none"/>
              </w:rPr>
            </w:pPr>
            <w:r>
              <w:rPr>
                <w:rFonts w:hint="eastAsia"/>
                <w:lang w:val="x-none"/>
              </w:rPr>
              <w:t>银行存款和结算备付金合计</w:t>
            </w:r>
          </w:p>
        </w:tc>
        <w:tc>
          <w:tcPr>
            <w:tcW w:w="2381" w:type="dxa"/>
          </w:tcPr>
          <w:p w:rsidR="00544188" w:rsidRDefault="00544188" w:rsidP="00544188">
            <w:pPr>
              <w:jc w:val="right"/>
              <w:rPr>
                <w:lang w:val="x-none"/>
              </w:rPr>
            </w:pPr>
            <w:r>
              <w:rPr>
                <w:lang w:val="x-none"/>
              </w:rPr>
              <w:t>10,953,103.06</w:t>
            </w:r>
          </w:p>
        </w:tc>
        <w:tc>
          <w:tcPr>
            <w:tcW w:w="2506" w:type="dxa"/>
          </w:tcPr>
          <w:p w:rsidR="00544188" w:rsidRDefault="00544188" w:rsidP="00544188">
            <w:pPr>
              <w:jc w:val="right"/>
              <w:rPr>
                <w:lang w:val="x-none"/>
              </w:rPr>
            </w:pPr>
            <w:r>
              <w:rPr>
                <w:lang w:val="x-none"/>
              </w:rPr>
              <w:t>2.10</w:t>
            </w:r>
          </w:p>
        </w:tc>
      </w:tr>
      <w:tr w:rsidR="00544188" w:rsidTr="00544188">
        <w:tc>
          <w:tcPr>
            <w:tcW w:w="646" w:type="dxa"/>
          </w:tcPr>
          <w:p w:rsidR="00544188" w:rsidRDefault="00544188" w:rsidP="00544188">
            <w:pPr>
              <w:jc w:val="center"/>
              <w:rPr>
                <w:lang w:val="x-none"/>
              </w:rPr>
            </w:pPr>
            <w:r>
              <w:rPr>
                <w:lang w:val="x-none"/>
              </w:rPr>
              <w:t>8</w:t>
            </w:r>
          </w:p>
        </w:tc>
        <w:tc>
          <w:tcPr>
            <w:tcW w:w="2971" w:type="dxa"/>
          </w:tcPr>
          <w:p w:rsidR="00544188" w:rsidRDefault="00544188" w:rsidP="00544188">
            <w:pPr>
              <w:jc w:val="left"/>
              <w:rPr>
                <w:lang w:val="x-none"/>
              </w:rPr>
            </w:pPr>
            <w:r>
              <w:rPr>
                <w:rFonts w:hint="eastAsia"/>
                <w:lang w:val="x-none"/>
              </w:rPr>
              <w:t>其他资产</w:t>
            </w:r>
          </w:p>
        </w:tc>
        <w:tc>
          <w:tcPr>
            <w:tcW w:w="2381" w:type="dxa"/>
          </w:tcPr>
          <w:p w:rsidR="00544188" w:rsidRDefault="00544188" w:rsidP="00544188">
            <w:pPr>
              <w:jc w:val="right"/>
              <w:rPr>
                <w:lang w:val="x-none"/>
              </w:rPr>
            </w:pPr>
            <w:r>
              <w:rPr>
                <w:lang w:val="x-none"/>
              </w:rPr>
              <w:t>671,310.48</w:t>
            </w:r>
          </w:p>
        </w:tc>
        <w:tc>
          <w:tcPr>
            <w:tcW w:w="2506" w:type="dxa"/>
          </w:tcPr>
          <w:p w:rsidR="00544188" w:rsidRDefault="00544188" w:rsidP="00544188">
            <w:pPr>
              <w:jc w:val="right"/>
              <w:rPr>
                <w:lang w:val="x-none"/>
              </w:rPr>
            </w:pPr>
            <w:r>
              <w:rPr>
                <w:lang w:val="x-none"/>
              </w:rPr>
              <w:t>0.13</w:t>
            </w:r>
          </w:p>
        </w:tc>
      </w:tr>
      <w:tr w:rsidR="00544188" w:rsidTr="00544188">
        <w:tc>
          <w:tcPr>
            <w:tcW w:w="646" w:type="dxa"/>
          </w:tcPr>
          <w:p w:rsidR="00544188" w:rsidRDefault="00544188" w:rsidP="00544188">
            <w:pPr>
              <w:jc w:val="center"/>
              <w:rPr>
                <w:lang w:val="x-none"/>
              </w:rPr>
            </w:pPr>
            <w:r>
              <w:rPr>
                <w:lang w:val="x-none"/>
              </w:rPr>
              <w:t>9</w:t>
            </w:r>
          </w:p>
        </w:tc>
        <w:tc>
          <w:tcPr>
            <w:tcW w:w="2971" w:type="dxa"/>
          </w:tcPr>
          <w:p w:rsidR="00544188" w:rsidRDefault="00544188" w:rsidP="00544188">
            <w:pPr>
              <w:jc w:val="left"/>
              <w:rPr>
                <w:lang w:val="x-none"/>
              </w:rPr>
            </w:pPr>
            <w:r>
              <w:rPr>
                <w:rFonts w:hint="eastAsia"/>
                <w:lang w:val="x-none"/>
              </w:rPr>
              <w:t>合计</w:t>
            </w:r>
          </w:p>
        </w:tc>
        <w:tc>
          <w:tcPr>
            <w:tcW w:w="2381" w:type="dxa"/>
          </w:tcPr>
          <w:p w:rsidR="00544188" w:rsidRDefault="00544188" w:rsidP="00544188">
            <w:pPr>
              <w:jc w:val="right"/>
              <w:rPr>
                <w:lang w:val="x-none"/>
              </w:rPr>
            </w:pPr>
            <w:r>
              <w:rPr>
                <w:lang w:val="x-none"/>
              </w:rPr>
              <w:t>520,969,137.80</w:t>
            </w:r>
          </w:p>
        </w:tc>
        <w:tc>
          <w:tcPr>
            <w:tcW w:w="2506" w:type="dxa"/>
          </w:tcPr>
          <w:p w:rsidR="00544188" w:rsidRDefault="00544188" w:rsidP="00544188">
            <w:pPr>
              <w:jc w:val="right"/>
              <w:rPr>
                <w:lang w:val="x-none"/>
              </w:rPr>
            </w:pPr>
            <w:r>
              <w:rPr>
                <w:lang w:val="x-none"/>
              </w:rPr>
              <w:t>100.00</w:t>
            </w:r>
          </w:p>
        </w:tc>
      </w:tr>
    </w:tbl>
    <w:p w:rsidR="00544188" w:rsidRDefault="00544188" w:rsidP="00544188">
      <w:pPr>
        <w:pStyle w:val="-8"/>
      </w:pPr>
      <w:r>
        <w:rPr>
          <w:rFonts w:hint="eastAsia"/>
        </w:rPr>
        <w:t>注：上表权益投资中通过港股通交易机制投资的港股金额人民币116,355,567.23元，占基金净值比例22.43%。</w:t>
      </w:r>
    </w:p>
    <w:p w:rsidR="00544188" w:rsidRDefault="00544188" w:rsidP="00544188">
      <w:pPr>
        <w:pStyle w:val="-2"/>
        <w:spacing w:before="312"/>
      </w:pPr>
      <w:r>
        <w:rPr>
          <w:rFonts w:hint="eastAsia"/>
        </w:rPr>
        <w:t>报告期末按行业分类的股票投资组合</w:t>
      </w:r>
    </w:p>
    <w:p w:rsidR="00544188" w:rsidRDefault="00544188" w:rsidP="00544188">
      <w:pPr>
        <w:pStyle w:val="-3"/>
        <w:spacing w:before="156" w:after="156"/>
      </w:pPr>
      <w:r>
        <w:rPr>
          <w:rFonts w:hint="eastAsia"/>
        </w:rPr>
        <w:lastRenderedPageBreak/>
        <w:t>报告期末按行业分类的境内股票投资组合</w:t>
      </w:r>
    </w:p>
    <w:p w:rsidR="00544188" w:rsidRDefault="00544188" w:rsidP="00544188">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44188" w:rsidTr="00544188">
        <w:trPr>
          <w:cnfStyle w:val="100000000000" w:firstRow="1" w:lastRow="0" w:firstColumn="0" w:lastColumn="0" w:oddVBand="0" w:evenVBand="0" w:oddHBand="0" w:evenHBand="0" w:firstRowFirstColumn="0" w:firstRowLastColumn="0" w:lastRowFirstColumn="0" w:lastRowLastColumn="0"/>
        </w:trPr>
        <w:tc>
          <w:tcPr>
            <w:tcW w:w="646" w:type="dxa"/>
          </w:tcPr>
          <w:p w:rsidR="00544188" w:rsidRDefault="00544188" w:rsidP="00544188">
            <w:pPr>
              <w:jc w:val="center"/>
              <w:rPr>
                <w:lang w:val="x-none"/>
              </w:rPr>
            </w:pPr>
            <w:r>
              <w:rPr>
                <w:rFonts w:hint="eastAsia"/>
                <w:lang w:val="x-none"/>
              </w:rPr>
              <w:t>代码</w:t>
            </w:r>
          </w:p>
        </w:tc>
        <w:tc>
          <w:tcPr>
            <w:tcW w:w="3595" w:type="dxa"/>
          </w:tcPr>
          <w:p w:rsidR="00544188" w:rsidRDefault="00544188" w:rsidP="00544188">
            <w:pPr>
              <w:jc w:val="center"/>
              <w:rPr>
                <w:lang w:val="x-none"/>
              </w:rPr>
            </w:pPr>
            <w:r>
              <w:rPr>
                <w:rFonts w:hint="eastAsia"/>
                <w:lang w:val="x-none"/>
              </w:rPr>
              <w:t>行业类别</w:t>
            </w:r>
          </w:p>
        </w:tc>
        <w:tc>
          <w:tcPr>
            <w:tcW w:w="1769" w:type="dxa"/>
          </w:tcPr>
          <w:p w:rsidR="00544188" w:rsidRDefault="00544188" w:rsidP="00544188">
            <w:pPr>
              <w:jc w:val="center"/>
              <w:rPr>
                <w:lang w:val="x-none"/>
              </w:rPr>
            </w:pPr>
            <w:r>
              <w:rPr>
                <w:rFonts w:hint="eastAsia"/>
                <w:lang w:val="x-none"/>
              </w:rPr>
              <w:t>公允价值（元）</w:t>
            </w:r>
          </w:p>
        </w:tc>
        <w:tc>
          <w:tcPr>
            <w:tcW w:w="2495" w:type="dxa"/>
          </w:tcPr>
          <w:p w:rsidR="00544188" w:rsidRDefault="00544188" w:rsidP="00544188">
            <w:pPr>
              <w:jc w:val="center"/>
              <w:rPr>
                <w:lang w:val="x-none"/>
              </w:rPr>
            </w:pPr>
            <w:r>
              <w:rPr>
                <w:rFonts w:hint="eastAsia"/>
                <w:lang w:val="x-none"/>
              </w:rPr>
              <w:t>占基金资产净值比例（％）</w:t>
            </w:r>
          </w:p>
        </w:tc>
      </w:tr>
      <w:tr w:rsidR="00544188" w:rsidTr="00544188">
        <w:tc>
          <w:tcPr>
            <w:tcW w:w="646" w:type="dxa"/>
          </w:tcPr>
          <w:p w:rsidR="00544188" w:rsidRDefault="00544188" w:rsidP="00544188">
            <w:pPr>
              <w:jc w:val="left"/>
              <w:rPr>
                <w:lang w:val="x-none"/>
              </w:rPr>
            </w:pPr>
            <w:r>
              <w:rPr>
                <w:lang w:val="x-none"/>
              </w:rPr>
              <w:t>A</w:t>
            </w:r>
          </w:p>
        </w:tc>
        <w:tc>
          <w:tcPr>
            <w:tcW w:w="3595" w:type="dxa"/>
          </w:tcPr>
          <w:p w:rsidR="00544188" w:rsidRDefault="00544188" w:rsidP="00544188">
            <w:pPr>
              <w:jc w:val="left"/>
              <w:rPr>
                <w:lang w:val="x-none"/>
              </w:rPr>
            </w:pPr>
            <w:r>
              <w:rPr>
                <w:rFonts w:hint="eastAsia"/>
                <w:lang w:val="x-none"/>
              </w:rPr>
              <w:t>农、林、牧、渔业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B</w:t>
            </w:r>
          </w:p>
        </w:tc>
        <w:tc>
          <w:tcPr>
            <w:tcW w:w="3595" w:type="dxa"/>
          </w:tcPr>
          <w:p w:rsidR="00544188" w:rsidRDefault="00544188" w:rsidP="00544188">
            <w:pPr>
              <w:jc w:val="left"/>
              <w:rPr>
                <w:lang w:val="x-none"/>
              </w:rPr>
            </w:pPr>
            <w:r>
              <w:rPr>
                <w:rFonts w:hint="eastAsia"/>
                <w:lang w:val="x-none"/>
              </w:rPr>
              <w:t>采矿业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C</w:t>
            </w:r>
          </w:p>
        </w:tc>
        <w:tc>
          <w:tcPr>
            <w:tcW w:w="3595" w:type="dxa"/>
          </w:tcPr>
          <w:p w:rsidR="00544188" w:rsidRDefault="00544188" w:rsidP="00544188">
            <w:pPr>
              <w:jc w:val="left"/>
              <w:rPr>
                <w:lang w:val="x-none"/>
              </w:rPr>
            </w:pPr>
            <w:r>
              <w:rPr>
                <w:rFonts w:hint="eastAsia"/>
                <w:lang w:val="x-none"/>
              </w:rPr>
              <w:t>制造业</w:t>
            </w:r>
          </w:p>
        </w:tc>
        <w:tc>
          <w:tcPr>
            <w:tcW w:w="1769" w:type="dxa"/>
          </w:tcPr>
          <w:p w:rsidR="00544188" w:rsidRDefault="00544188" w:rsidP="00544188">
            <w:pPr>
              <w:jc w:val="right"/>
              <w:rPr>
                <w:lang w:val="x-none"/>
              </w:rPr>
            </w:pPr>
            <w:r>
              <w:rPr>
                <w:lang w:val="x-none"/>
              </w:rPr>
              <w:t>331,733,600.71</w:t>
            </w:r>
          </w:p>
        </w:tc>
        <w:tc>
          <w:tcPr>
            <w:tcW w:w="2495" w:type="dxa"/>
          </w:tcPr>
          <w:p w:rsidR="00544188" w:rsidRDefault="00544188" w:rsidP="00544188">
            <w:pPr>
              <w:jc w:val="right"/>
              <w:rPr>
                <w:lang w:val="x-none"/>
              </w:rPr>
            </w:pPr>
            <w:r>
              <w:rPr>
                <w:lang w:val="x-none"/>
              </w:rPr>
              <w:t>63.96</w:t>
            </w:r>
          </w:p>
        </w:tc>
      </w:tr>
      <w:tr w:rsidR="00544188" w:rsidTr="00544188">
        <w:tc>
          <w:tcPr>
            <w:tcW w:w="646" w:type="dxa"/>
          </w:tcPr>
          <w:p w:rsidR="00544188" w:rsidRDefault="00544188" w:rsidP="00544188">
            <w:pPr>
              <w:jc w:val="left"/>
              <w:rPr>
                <w:lang w:val="x-none"/>
              </w:rPr>
            </w:pPr>
            <w:r>
              <w:rPr>
                <w:lang w:val="x-none"/>
              </w:rPr>
              <w:t>D</w:t>
            </w:r>
          </w:p>
        </w:tc>
        <w:tc>
          <w:tcPr>
            <w:tcW w:w="3595" w:type="dxa"/>
          </w:tcPr>
          <w:p w:rsidR="00544188" w:rsidRDefault="00544188" w:rsidP="00544188">
            <w:pPr>
              <w:jc w:val="left"/>
              <w:rPr>
                <w:lang w:val="x-none"/>
              </w:rPr>
            </w:pPr>
            <w:r>
              <w:rPr>
                <w:rFonts w:hint="eastAsia"/>
                <w:lang w:val="x-none"/>
              </w:rPr>
              <w:t>电力、热力、燃气及水生产和供应业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E</w:t>
            </w:r>
          </w:p>
        </w:tc>
        <w:tc>
          <w:tcPr>
            <w:tcW w:w="3595" w:type="dxa"/>
          </w:tcPr>
          <w:p w:rsidR="00544188" w:rsidRDefault="00544188" w:rsidP="00544188">
            <w:pPr>
              <w:jc w:val="left"/>
              <w:rPr>
                <w:lang w:val="x-none"/>
              </w:rPr>
            </w:pPr>
            <w:r>
              <w:rPr>
                <w:rFonts w:hint="eastAsia"/>
                <w:lang w:val="x-none"/>
              </w:rPr>
              <w:t>建筑业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F</w:t>
            </w:r>
          </w:p>
        </w:tc>
        <w:tc>
          <w:tcPr>
            <w:tcW w:w="3595" w:type="dxa"/>
          </w:tcPr>
          <w:p w:rsidR="00544188" w:rsidRDefault="00544188" w:rsidP="00544188">
            <w:pPr>
              <w:jc w:val="left"/>
              <w:rPr>
                <w:lang w:val="x-none"/>
              </w:rPr>
            </w:pPr>
            <w:r>
              <w:rPr>
                <w:rFonts w:hint="eastAsia"/>
                <w:lang w:val="x-none"/>
              </w:rPr>
              <w:t>批发和零售业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G</w:t>
            </w:r>
          </w:p>
        </w:tc>
        <w:tc>
          <w:tcPr>
            <w:tcW w:w="3595" w:type="dxa"/>
          </w:tcPr>
          <w:p w:rsidR="00544188" w:rsidRDefault="00544188" w:rsidP="00544188">
            <w:pPr>
              <w:jc w:val="left"/>
              <w:rPr>
                <w:lang w:val="x-none"/>
              </w:rPr>
            </w:pPr>
            <w:r>
              <w:rPr>
                <w:rFonts w:hint="eastAsia"/>
                <w:lang w:val="x-none"/>
              </w:rPr>
              <w:t>交通运输、仓储和邮政业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H</w:t>
            </w:r>
          </w:p>
        </w:tc>
        <w:tc>
          <w:tcPr>
            <w:tcW w:w="3595" w:type="dxa"/>
          </w:tcPr>
          <w:p w:rsidR="00544188" w:rsidRDefault="00544188" w:rsidP="00544188">
            <w:pPr>
              <w:jc w:val="left"/>
              <w:rPr>
                <w:lang w:val="x-none"/>
              </w:rPr>
            </w:pPr>
            <w:r>
              <w:rPr>
                <w:rFonts w:hint="eastAsia"/>
                <w:lang w:val="x-none"/>
              </w:rPr>
              <w:t>住宿和餐饮业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I</w:t>
            </w:r>
          </w:p>
        </w:tc>
        <w:tc>
          <w:tcPr>
            <w:tcW w:w="3595" w:type="dxa"/>
          </w:tcPr>
          <w:p w:rsidR="00544188" w:rsidRDefault="00544188" w:rsidP="00544188">
            <w:pPr>
              <w:jc w:val="left"/>
              <w:rPr>
                <w:lang w:val="x-none"/>
              </w:rPr>
            </w:pPr>
            <w:r>
              <w:rPr>
                <w:rFonts w:hint="eastAsia"/>
                <w:lang w:val="x-none"/>
              </w:rPr>
              <w:t>信息传输、软件和信息技术服务业</w:t>
            </w:r>
          </w:p>
        </w:tc>
        <w:tc>
          <w:tcPr>
            <w:tcW w:w="1769" w:type="dxa"/>
          </w:tcPr>
          <w:p w:rsidR="00544188" w:rsidRDefault="00544188" w:rsidP="00544188">
            <w:pPr>
              <w:jc w:val="right"/>
              <w:rPr>
                <w:lang w:val="x-none"/>
              </w:rPr>
            </w:pPr>
            <w:r>
              <w:rPr>
                <w:lang w:val="x-none"/>
              </w:rPr>
              <w:t>35,189,881.80</w:t>
            </w:r>
          </w:p>
        </w:tc>
        <w:tc>
          <w:tcPr>
            <w:tcW w:w="2495" w:type="dxa"/>
          </w:tcPr>
          <w:p w:rsidR="00544188" w:rsidRDefault="00544188" w:rsidP="00544188">
            <w:pPr>
              <w:jc w:val="right"/>
              <w:rPr>
                <w:lang w:val="x-none"/>
              </w:rPr>
            </w:pPr>
            <w:r>
              <w:rPr>
                <w:lang w:val="x-none"/>
              </w:rPr>
              <w:t>6.78</w:t>
            </w:r>
          </w:p>
        </w:tc>
      </w:tr>
      <w:tr w:rsidR="00544188" w:rsidTr="00544188">
        <w:tc>
          <w:tcPr>
            <w:tcW w:w="646" w:type="dxa"/>
          </w:tcPr>
          <w:p w:rsidR="00544188" w:rsidRDefault="00544188" w:rsidP="00544188">
            <w:pPr>
              <w:jc w:val="left"/>
              <w:rPr>
                <w:lang w:val="x-none"/>
              </w:rPr>
            </w:pPr>
            <w:r>
              <w:rPr>
                <w:lang w:val="x-none"/>
              </w:rPr>
              <w:t>J</w:t>
            </w:r>
          </w:p>
        </w:tc>
        <w:tc>
          <w:tcPr>
            <w:tcW w:w="3595" w:type="dxa"/>
          </w:tcPr>
          <w:p w:rsidR="00544188" w:rsidRDefault="00544188" w:rsidP="00544188">
            <w:pPr>
              <w:jc w:val="left"/>
              <w:rPr>
                <w:lang w:val="x-none"/>
              </w:rPr>
            </w:pPr>
            <w:r>
              <w:rPr>
                <w:rFonts w:hint="eastAsia"/>
                <w:lang w:val="x-none"/>
              </w:rPr>
              <w:t>金融业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K</w:t>
            </w:r>
          </w:p>
        </w:tc>
        <w:tc>
          <w:tcPr>
            <w:tcW w:w="3595" w:type="dxa"/>
          </w:tcPr>
          <w:p w:rsidR="00544188" w:rsidRDefault="00544188" w:rsidP="00544188">
            <w:pPr>
              <w:jc w:val="left"/>
              <w:rPr>
                <w:lang w:val="x-none"/>
              </w:rPr>
            </w:pPr>
            <w:r>
              <w:rPr>
                <w:rFonts w:hint="eastAsia"/>
                <w:lang w:val="x-none"/>
              </w:rPr>
              <w:t>房地产业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L</w:t>
            </w:r>
          </w:p>
        </w:tc>
        <w:tc>
          <w:tcPr>
            <w:tcW w:w="3595" w:type="dxa"/>
          </w:tcPr>
          <w:p w:rsidR="00544188" w:rsidRDefault="00544188" w:rsidP="00544188">
            <w:pPr>
              <w:jc w:val="left"/>
              <w:rPr>
                <w:lang w:val="x-none"/>
              </w:rPr>
            </w:pPr>
            <w:r>
              <w:rPr>
                <w:rFonts w:hint="eastAsia"/>
                <w:lang w:val="x-none"/>
              </w:rPr>
              <w:t>租赁和商务服务业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M</w:t>
            </w:r>
          </w:p>
        </w:tc>
        <w:tc>
          <w:tcPr>
            <w:tcW w:w="3595" w:type="dxa"/>
          </w:tcPr>
          <w:p w:rsidR="00544188" w:rsidRDefault="00544188" w:rsidP="00544188">
            <w:pPr>
              <w:jc w:val="left"/>
              <w:rPr>
                <w:lang w:val="x-none"/>
              </w:rPr>
            </w:pPr>
            <w:r>
              <w:rPr>
                <w:rFonts w:hint="eastAsia"/>
                <w:lang w:val="x-none"/>
              </w:rPr>
              <w:t>科学研究和技术服务业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N</w:t>
            </w:r>
          </w:p>
        </w:tc>
        <w:tc>
          <w:tcPr>
            <w:tcW w:w="3595" w:type="dxa"/>
          </w:tcPr>
          <w:p w:rsidR="00544188" w:rsidRDefault="00544188" w:rsidP="00544188">
            <w:pPr>
              <w:jc w:val="left"/>
              <w:rPr>
                <w:lang w:val="x-none"/>
              </w:rPr>
            </w:pPr>
            <w:r>
              <w:rPr>
                <w:rFonts w:hint="eastAsia"/>
                <w:lang w:val="x-none"/>
              </w:rPr>
              <w:t>水利、环境和公共设施管理业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O</w:t>
            </w:r>
          </w:p>
        </w:tc>
        <w:tc>
          <w:tcPr>
            <w:tcW w:w="3595" w:type="dxa"/>
          </w:tcPr>
          <w:p w:rsidR="00544188" w:rsidRDefault="00544188" w:rsidP="00544188">
            <w:pPr>
              <w:jc w:val="left"/>
              <w:rPr>
                <w:lang w:val="x-none"/>
              </w:rPr>
            </w:pPr>
            <w:r>
              <w:rPr>
                <w:rFonts w:hint="eastAsia"/>
                <w:lang w:val="x-none"/>
              </w:rPr>
              <w:t>居民服务、修理和其他服务业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P</w:t>
            </w:r>
          </w:p>
        </w:tc>
        <w:tc>
          <w:tcPr>
            <w:tcW w:w="3595" w:type="dxa"/>
          </w:tcPr>
          <w:p w:rsidR="00544188" w:rsidRDefault="00544188" w:rsidP="00544188">
            <w:pPr>
              <w:jc w:val="left"/>
              <w:rPr>
                <w:lang w:val="x-none"/>
              </w:rPr>
            </w:pPr>
            <w:r>
              <w:rPr>
                <w:rFonts w:hint="eastAsia"/>
                <w:lang w:val="x-none"/>
              </w:rPr>
              <w:t>教育</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Q</w:t>
            </w:r>
          </w:p>
        </w:tc>
        <w:tc>
          <w:tcPr>
            <w:tcW w:w="3595" w:type="dxa"/>
          </w:tcPr>
          <w:p w:rsidR="00544188" w:rsidRDefault="00544188" w:rsidP="00544188">
            <w:pPr>
              <w:jc w:val="left"/>
              <w:rPr>
                <w:lang w:val="x-none"/>
              </w:rPr>
            </w:pPr>
            <w:r>
              <w:rPr>
                <w:rFonts w:hint="eastAsia"/>
                <w:lang w:val="x-none"/>
              </w:rPr>
              <w:t>卫生和社会工作</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R</w:t>
            </w:r>
          </w:p>
        </w:tc>
        <w:tc>
          <w:tcPr>
            <w:tcW w:w="3595" w:type="dxa"/>
          </w:tcPr>
          <w:p w:rsidR="00544188" w:rsidRDefault="00544188" w:rsidP="00544188">
            <w:pPr>
              <w:jc w:val="left"/>
              <w:rPr>
                <w:lang w:val="x-none"/>
              </w:rPr>
            </w:pPr>
            <w:r>
              <w:rPr>
                <w:rFonts w:hint="eastAsia"/>
                <w:lang w:val="x-none"/>
              </w:rPr>
              <w:t>文化、体育和娱乐业</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r>
              <w:rPr>
                <w:lang w:val="x-none"/>
              </w:rPr>
              <w:t>S</w:t>
            </w:r>
          </w:p>
        </w:tc>
        <w:tc>
          <w:tcPr>
            <w:tcW w:w="3595" w:type="dxa"/>
          </w:tcPr>
          <w:p w:rsidR="00544188" w:rsidRDefault="00544188" w:rsidP="00544188">
            <w:pPr>
              <w:jc w:val="left"/>
              <w:rPr>
                <w:lang w:val="x-none"/>
              </w:rPr>
            </w:pPr>
            <w:r>
              <w:rPr>
                <w:rFonts w:hint="eastAsia"/>
                <w:lang w:val="x-none"/>
              </w:rPr>
              <w:t>综合</w:t>
            </w:r>
          </w:p>
        </w:tc>
        <w:tc>
          <w:tcPr>
            <w:tcW w:w="1769" w:type="dxa"/>
          </w:tcPr>
          <w:p w:rsidR="00544188" w:rsidRDefault="00544188" w:rsidP="00544188">
            <w:pPr>
              <w:jc w:val="right"/>
              <w:rPr>
                <w:lang w:val="x-none"/>
              </w:rPr>
            </w:pPr>
            <w:r>
              <w:rPr>
                <w:lang w:val="x-none"/>
              </w:rPr>
              <w:t>-</w:t>
            </w:r>
          </w:p>
        </w:tc>
        <w:tc>
          <w:tcPr>
            <w:tcW w:w="2495" w:type="dxa"/>
          </w:tcPr>
          <w:p w:rsidR="00544188" w:rsidRDefault="00544188" w:rsidP="00544188">
            <w:pPr>
              <w:jc w:val="right"/>
              <w:rPr>
                <w:lang w:val="x-none"/>
              </w:rPr>
            </w:pPr>
            <w:r>
              <w:rPr>
                <w:lang w:val="x-none"/>
              </w:rPr>
              <w:t>-</w:t>
            </w:r>
          </w:p>
        </w:tc>
      </w:tr>
      <w:tr w:rsidR="00544188" w:rsidTr="00544188">
        <w:tc>
          <w:tcPr>
            <w:tcW w:w="646" w:type="dxa"/>
          </w:tcPr>
          <w:p w:rsidR="00544188" w:rsidRDefault="00544188" w:rsidP="00544188">
            <w:pPr>
              <w:jc w:val="left"/>
              <w:rPr>
                <w:lang w:val="x-none"/>
              </w:rPr>
            </w:pPr>
          </w:p>
        </w:tc>
        <w:tc>
          <w:tcPr>
            <w:tcW w:w="3595" w:type="dxa"/>
          </w:tcPr>
          <w:p w:rsidR="00544188" w:rsidRDefault="00544188" w:rsidP="00544188">
            <w:pPr>
              <w:jc w:val="left"/>
              <w:rPr>
                <w:lang w:val="x-none"/>
              </w:rPr>
            </w:pPr>
            <w:r>
              <w:rPr>
                <w:rFonts w:hint="eastAsia"/>
                <w:lang w:val="x-none"/>
              </w:rPr>
              <w:t>合计</w:t>
            </w:r>
          </w:p>
        </w:tc>
        <w:tc>
          <w:tcPr>
            <w:tcW w:w="1769" w:type="dxa"/>
          </w:tcPr>
          <w:p w:rsidR="00544188" w:rsidRDefault="00544188" w:rsidP="00544188">
            <w:pPr>
              <w:jc w:val="right"/>
              <w:rPr>
                <w:lang w:val="x-none"/>
              </w:rPr>
            </w:pPr>
            <w:r>
              <w:rPr>
                <w:lang w:val="x-none"/>
              </w:rPr>
              <w:t>366,923,482.51</w:t>
            </w:r>
          </w:p>
        </w:tc>
        <w:tc>
          <w:tcPr>
            <w:tcW w:w="2495" w:type="dxa"/>
          </w:tcPr>
          <w:p w:rsidR="00544188" w:rsidRDefault="00544188" w:rsidP="00544188">
            <w:pPr>
              <w:jc w:val="right"/>
              <w:rPr>
                <w:lang w:val="x-none"/>
              </w:rPr>
            </w:pPr>
            <w:r>
              <w:rPr>
                <w:lang w:val="x-none"/>
              </w:rPr>
              <w:t>70.75</w:t>
            </w:r>
          </w:p>
        </w:tc>
      </w:tr>
    </w:tbl>
    <w:p w:rsidR="00544188" w:rsidRDefault="00544188" w:rsidP="00544188">
      <w:pPr>
        <w:pStyle w:val="-3"/>
        <w:spacing w:before="156" w:after="156"/>
      </w:pPr>
      <w:r>
        <w:rPr>
          <w:rFonts w:hint="eastAsia"/>
        </w:rPr>
        <w:t>报告期末按行业分类的港股通投资股票投资组合</w:t>
      </w:r>
    </w:p>
    <w:p w:rsidR="00544188" w:rsidRDefault="00544188" w:rsidP="00544188">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544188" w:rsidTr="00544188">
        <w:trPr>
          <w:cnfStyle w:val="100000000000" w:firstRow="1" w:lastRow="0" w:firstColumn="0" w:lastColumn="0" w:oddVBand="0" w:evenVBand="0" w:oddHBand="0" w:evenHBand="0" w:firstRowFirstColumn="0" w:firstRowLastColumn="0" w:lastRowFirstColumn="0" w:lastRowLastColumn="0"/>
        </w:trPr>
        <w:tc>
          <w:tcPr>
            <w:tcW w:w="2840" w:type="dxa"/>
          </w:tcPr>
          <w:p w:rsidR="00544188" w:rsidRDefault="00544188" w:rsidP="00544188">
            <w:pPr>
              <w:jc w:val="center"/>
              <w:rPr>
                <w:lang w:val="x-none"/>
              </w:rPr>
            </w:pPr>
            <w:r>
              <w:rPr>
                <w:rFonts w:hint="eastAsia"/>
                <w:lang w:val="x-none"/>
              </w:rPr>
              <w:t>行业类别</w:t>
            </w:r>
          </w:p>
        </w:tc>
        <w:tc>
          <w:tcPr>
            <w:tcW w:w="2841" w:type="dxa"/>
          </w:tcPr>
          <w:p w:rsidR="00544188" w:rsidRDefault="00544188" w:rsidP="00544188">
            <w:pPr>
              <w:jc w:val="center"/>
              <w:rPr>
                <w:lang w:val="x-none"/>
              </w:rPr>
            </w:pPr>
            <w:r>
              <w:rPr>
                <w:rFonts w:hint="eastAsia"/>
                <w:lang w:val="x-none"/>
              </w:rPr>
              <w:t>公允价值（人民币元）</w:t>
            </w:r>
          </w:p>
        </w:tc>
        <w:tc>
          <w:tcPr>
            <w:tcW w:w="2841" w:type="dxa"/>
          </w:tcPr>
          <w:p w:rsidR="00544188" w:rsidRDefault="00544188" w:rsidP="00544188">
            <w:pPr>
              <w:jc w:val="center"/>
              <w:rPr>
                <w:lang w:val="x-none"/>
              </w:rPr>
            </w:pPr>
            <w:r>
              <w:rPr>
                <w:rFonts w:hint="eastAsia"/>
                <w:lang w:val="x-none"/>
              </w:rPr>
              <w:t>占基金资产净值比例（</w:t>
            </w:r>
            <w:r>
              <w:rPr>
                <w:rFonts w:hint="eastAsia"/>
                <w:lang w:val="x-none"/>
              </w:rPr>
              <w:t>%</w:t>
            </w:r>
            <w:r>
              <w:rPr>
                <w:rFonts w:hint="eastAsia"/>
                <w:lang w:val="x-none"/>
              </w:rPr>
              <w:t>）</w:t>
            </w:r>
          </w:p>
        </w:tc>
      </w:tr>
      <w:tr w:rsidR="00544188" w:rsidTr="00544188">
        <w:tc>
          <w:tcPr>
            <w:tcW w:w="2840" w:type="dxa"/>
          </w:tcPr>
          <w:p w:rsidR="00544188" w:rsidRDefault="00544188" w:rsidP="00544188">
            <w:pPr>
              <w:jc w:val="left"/>
              <w:rPr>
                <w:lang w:val="x-none"/>
              </w:rPr>
            </w:pPr>
            <w:r>
              <w:rPr>
                <w:rFonts w:hint="eastAsia"/>
                <w:lang w:val="x-none"/>
              </w:rPr>
              <w:t>通信服务</w:t>
            </w:r>
          </w:p>
        </w:tc>
        <w:tc>
          <w:tcPr>
            <w:tcW w:w="2841" w:type="dxa"/>
          </w:tcPr>
          <w:p w:rsidR="00544188" w:rsidRDefault="00544188" w:rsidP="00544188">
            <w:pPr>
              <w:jc w:val="right"/>
              <w:rPr>
                <w:lang w:val="x-none"/>
              </w:rPr>
            </w:pPr>
            <w:r>
              <w:rPr>
                <w:lang w:val="x-none"/>
              </w:rPr>
              <w:t>3,168,810.36</w:t>
            </w:r>
          </w:p>
        </w:tc>
        <w:tc>
          <w:tcPr>
            <w:tcW w:w="2841" w:type="dxa"/>
          </w:tcPr>
          <w:p w:rsidR="00544188" w:rsidRDefault="00544188" w:rsidP="00544188">
            <w:pPr>
              <w:jc w:val="right"/>
              <w:rPr>
                <w:lang w:val="x-none"/>
              </w:rPr>
            </w:pPr>
            <w:r>
              <w:rPr>
                <w:lang w:val="x-none"/>
              </w:rPr>
              <w:t>0.61</w:t>
            </w:r>
          </w:p>
        </w:tc>
      </w:tr>
      <w:tr w:rsidR="00544188" w:rsidTr="00544188">
        <w:tc>
          <w:tcPr>
            <w:tcW w:w="2840" w:type="dxa"/>
          </w:tcPr>
          <w:p w:rsidR="00544188" w:rsidRDefault="00544188" w:rsidP="00544188">
            <w:pPr>
              <w:jc w:val="left"/>
              <w:rPr>
                <w:lang w:val="x-none"/>
              </w:rPr>
            </w:pPr>
            <w:r>
              <w:rPr>
                <w:rFonts w:hint="eastAsia"/>
                <w:lang w:val="x-none"/>
              </w:rPr>
              <w:t>非日常生活消费品</w:t>
            </w:r>
          </w:p>
        </w:tc>
        <w:tc>
          <w:tcPr>
            <w:tcW w:w="2841" w:type="dxa"/>
          </w:tcPr>
          <w:p w:rsidR="00544188" w:rsidRDefault="00544188" w:rsidP="00544188">
            <w:pPr>
              <w:jc w:val="right"/>
              <w:rPr>
                <w:lang w:val="x-none"/>
              </w:rPr>
            </w:pPr>
            <w:r>
              <w:rPr>
                <w:lang w:val="x-none"/>
              </w:rPr>
              <w:t>54,288,282.75</w:t>
            </w:r>
          </w:p>
        </w:tc>
        <w:tc>
          <w:tcPr>
            <w:tcW w:w="2841" w:type="dxa"/>
          </w:tcPr>
          <w:p w:rsidR="00544188" w:rsidRDefault="00544188" w:rsidP="00544188">
            <w:pPr>
              <w:jc w:val="right"/>
              <w:rPr>
                <w:lang w:val="x-none"/>
              </w:rPr>
            </w:pPr>
            <w:r>
              <w:rPr>
                <w:lang w:val="x-none"/>
              </w:rPr>
              <w:t>10.47</w:t>
            </w:r>
          </w:p>
        </w:tc>
      </w:tr>
      <w:tr w:rsidR="00544188" w:rsidTr="00544188">
        <w:tc>
          <w:tcPr>
            <w:tcW w:w="2840" w:type="dxa"/>
          </w:tcPr>
          <w:p w:rsidR="00544188" w:rsidRDefault="00544188" w:rsidP="00544188">
            <w:pPr>
              <w:jc w:val="left"/>
              <w:rPr>
                <w:lang w:val="x-none"/>
              </w:rPr>
            </w:pPr>
            <w:r>
              <w:rPr>
                <w:rFonts w:hint="eastAsia"/>
                <w:lang w:val="x-none"/>
              </w:rPr>
              <w:t>日常消费品</w:t>
            </w:r>
          </w:p>
        </w:tc>
        <w:tc>
          <w:tcPr>
            <w:tcW w:w="2841" w:type="dxa"/>
          </w:tcPr>
          <w:p w:rsidR="00544188" w:rsidRDefault="00544188" w:rsidP="00544188">
            <w:pPr>
              <w:jc w:val="right"/>
              <w:rPr>
                <w:lang w:val="x-none"/>
              </w:rPr>
            </w:pPr>
            <w:r>
              <w:rPr>
                <w:lang w:val="x-none"/>
              </w:rPr>
              <w:t>24,346,222.72</w:t>
            </w:r>
          </w:p>
        </w:tc>
        <w:tc>
          <w:tcPr>
            <w:tcW w:w="2841" w:type="dxa"/>
          </w:tcPr>
          <w:p w:rsidR="00544188" w:rsidRDefault="00544188" w:rsidP="00544188">
            <w:pPr>
              <w:jc w:val="right"/>
              <w:rPr>
                <w:lang w:val="x-none"/>
              </w:rPr>
            </w:pPr>
            <w:r>
              <w:rPr>
                <w:lang w:val="x-none"/>
              </w:rPr>
              <w:t>4.69</w:t>
            </w:r>
          </w:p>
        </w:tc>
      </w:tr>
      <w:tr w:rsidR="00544188" w:rsidTr="00544188">
        <w:tc>
          <w:tcPr>
            <w:tcW w:w="2840" w:type="dxa"/>
          </w:tcPr>
          <w:p w:rsidR="00544188" w:rsidRDefault="00544188" w:rsidP="00544188">
            <w:pPr>
              <w:jc w:val="left"/>
              <w:rPr>
                <w:lang w:val="x-none"/>
              </w:rPr>
            </w:pPr>
            <w:r>
              <w:rPr>
                <w:rFonts w:hint="eastAsia"/>
                <w:lang w:val="x-none"/>
              </w:rPr>
              <w:t>能源</w:t>
            </w:r>
          </w:p>
        </w:tc>
        <w:tc>
          <w:tcPr>
            <w:tcW w:w="2841" w:type="dxa"/>
          </w:tcPr>
          <w:p w:rsidR="00544188" w:rsidRDefault="00544188" w:rsidP="00544188">
            <w:pPr>
              <w:jc w:val="right"/>
              <w:rPr>
                <w:lang w:val="x-none"/>
              </w:rPr>
            </w:pPr>
            <w:r>
              <w:rPr>
                <w:lang w:val="x-none"/>
              </w:rPr>
              <w:t>-</w:t>
            </w:r>
          </w:p>
        </w:tc>
        <w:tc>
          <w:tcPr>
            <w:tcW w:w="2841" w:type="dxa"/>
          </w:tcPr>
          <w:p w:rsidR="00544188" w:rsidRDefault="00544188" w:rsidP="00544188">
            <w:pPr>
              <w:jc w:val="right"/>
              <w:rPr>
                <w:lang w:val="x-none"/>
              </w:rPr>
            </w:pPr>
            <w:r>
              <w:rPr>
                <w:lang w:val="x-none"/>
              </w:rPr>
              <w:t>-</w:t>
            </w:r>
          </w:p>
        </w:tc>
      </w:tr>
      <w:tr w:rsidR="00544188" w:rsidTr="00544188">
        <w:tc>
          <w:tcPr>
            <w:tcW w:w="2840" w:type="dxa"/>
          </w:tcPr>
          <w:p w:rsidR="00544188" w:rsidRDefault="00544188" w:rsidP="00544188">
            <w:pPr>
              <w:jc w:val="left"/>
              <w:rPr>
                <w:lang w:val="x-none"/>
              </w:rPr>
            </w:pPr>
            <w:r>
              <w:rPr>
                <w:rFonts w:hint="eastAsia"/>
                <w:lang w:val="x-none"/>
              </w:rPr>
              <w:t>金融</w:t>
            </w:r>
          </w:p>
        </w:tc>
        <w:tc>
          <w:tcPr>
            <w:tcW w:w="2841" w:type="dxa"/>
          </w:tcPr>
          <w:p w:rsidR="00544188" w:rsidRDefault="00544188" w:rsidP="00544188">
            <w:pPr>
              <w:jc w:val="right"/>
              <w:rPr>
                <w:lang w:val="x-none"/>
              </w:rPr>
            </w:pPr>
            <w:r>
              <w:rPr>
                <w:lang w:val="x-none"/>
              </w:rPr>
              <w:t>-</w:t>
            </w:r>
          </w:p>
        </w:tc>
        <w:tc>
          <w:tcPr>
            <w:tcW w:w="2841" w:type="dxa"/>
          </w:tcPr>
          <w:p w:rsidR="00544188" w:rsidRDefault="00544188" w:rsidP="00544188">
            <w:pPr>
              <w:jc w:val="right"/>
              <w:rPr>
                <w:lang w:val="x-none"/>
              </w:rPr>
            </w:pPr>
            <w:r>
              <w:rPr>
                <w:lang w:val="x-none"/>
              </w:rPr>
              <w:t>-</w:t>
            </w:r>
          </w:p>
        </w:tc>
      </w:tr>
      <w:tr w:rsidR="00544188" w:rsidTr="00544188">
        <w:tc>
          <w:tcPr>
            <w:tcW w:w="2840" w:type="dxa"/>
          </w:tcPr>
          <w:p w:rsidR="00544188" w:rsidRDefault="00544188" w:rsidP="00544188">
            <w:pPr>
              <w:jc w:val="left"/>
              <w:rPr>
                <w:lang w:val="x-none"/>
              </w:rPr>
            </w:pPr>
            <w:r>
              <w:rPr>
                <w:rFonts w:hint="eastAsia"/>
                <w:lang w:val="x-none"/>
              </w:rPr>
              <w:t>医疗保健</w:t>
            </w:r>
          </w:p>
        </w:tc>
        <w:tc>
          <w:tcPr>
            <w:tcW w:w="2841" w:type="dxa"/>
          </w:tcPr>
          <w:p w:rsidR="00544188" w:rsidRDefault="00544188" w:rsidP="00544188">
            <w:pPr>
              <w:jc w:val="right"/>
              <w:rPr>
                <w:lang w:val="x-none"/>
              </w:rPr>
            </w:pPr>
            <w:r>
              <w:rPr>
                <w:lang w:val="x-none"/>
              </w:rPr>
              <w:t>25.65</w:t>
            </w:r>
          </w:p>
        </w:tc>
        <w:tc>
          <w:tcPr>
            <w:tcW w:w="2841" w:type="dxa"/>
          </w:tcPr>
          <w:p w:rsidR="00544188" w:rsidRDefault="00544188" w:rsidP="00544188">
            <w:pPr>
              <w:jc w:val="right"/>
              <w:rPr>
                <w:lang w:val="x-none"/>
              </w:rPr>
            </w:pPr>
            <w:r>
              <w:rPr>
                <w:lang w:val="x-none"/>
              </w:rPr>
              <w:t>0.00</w:t>
            </w:r>
          </w:p>
        </w:tc>
      </w:tr>
      <w:tr w:rsidR="00544188" w:rsidTr="00544188">
        <w:tc>
          <w:tcPr>
            <w:tcW w:w="2840" w:type="dxa"/>
          </w:tcPr>
          <w:p w:rsidR="00544188" w:rsidRDefault="00544188" w:rsidP="00544188">
            <w:pPr>
              <w:jc w:val="left"/>
              <w:rPr>
                <w:lang w:val="x-none"/>
              </w:rPr>
            </w:pPr>
            <w:r>
              <w:rPr>
                <w:rFonts w:hint="eastAsia"/>
                <w:lang w:val="x-none"/>
              </w:rPr>
              <w:t>工业</w:t>
            </w:r>
          </w:p>
        </w:tc>
        <w:tc>
          <w:tcPr>
            <w:tcW w:w="2841" w:type="dxa"/>
          </w:tcPr>
          <w:p w:rsidR="00544188" w:rsidRDefault="00544188" w:rsidP="00544188">
            <w:pPr>
              <w:jc w:val="right"/>
              <w:rPr>
                <w:lang w:val="x-none"/>
              </w:rPr>
            </w:pPr>
            <w:r>
              <w:rPr>
                <w:lang w:val="x-none"/>
              </w:rPr>
              <w:t>18,929,371.09</w:t>
            </w:r>
          </w:p>
        </w:tc>
        <w:tc>
          <w:tcPr>
            <w:tcW w:w="2841" w:type="dxa"/>
          </w:tcPr>
          <w:p w:rsidR="00544188" w:rsidRDefault="00544188" w:rsidP="00544188">
            <w:pPr>
              <w:jc w:val="right"/>
              <w:rPr>
                <w:lang w:val="x-none"/>
              </w:rPr>
            </w:pPr>
            <w:r>
              <w:rPr>
                <w:lang w:val="x-none"/>
              </w:rPr>
              <w:t>3.65</w:t>
            </w:r>
          </w:p>
        </w:tc>
      </w:tr>
      <w:tr w:rsidR="00544188" w:rsidTr="00544188">
        <w:tc>
          <w:tcPr>
            <w:tcW w:w="2840" w:type="dxa"/>
          </w:tcPr>
          <w:p w:rsidR="00544188" w:rsidRDefault="00544188" w:rsidP="00544188">
            <w:pPr>
              <w:jc w:val="left"/>
              <w:rPr>
                <w:lang w:val="x-none"/>
              </w:rPr>
            </w:pPr>
            <w:r>
              <w:rPr>
                <w:rFonts w:hint="eastAsia"/>
                <w:lang w:val="x-none"/>
              </w:rPr>
              <w:t>信息技术</w:t>
            </w:r>
          </w:p>
        </w:tc>
        <w:tc>
          <w:tcPr>
            <w:tcW w:w="2841" w:type="dxa"/>
          </w:tcPr>
          <w:p w:rsidR="00544188" w:rsidRDefault="00544188" w:rsidP="00544188">
            <w:pPr>
              <w:jc w:val="right"/>
              <w:rPr>
                <w:lang w:val="x-none"/>
              </w:rPr>
            </w:pPr>
            <w:r>
              <w:rPr>
                <w:lang w:val="x-none"/>
              </w:rPr>
              <w:t>15,622,854.66</w:t>
            </w:r>
          </w:p>
        </w:tc>
        <w:tc>
          <w:tcPr>
            <w:tcW w:w="2841" w:type="dxa"/>
          </w:tcPr>
          <w:p w:rsidR="00544188" w:rsidRDefault="00544188" w:rsidP="00544188">
            <w:pPr>
              <w:jc w:val="right"/>
              <w:rPr>
                <w:lang w:val="x-none"/>
              </w:rPr>
            </w:pPr>
            <w:r>
              <w:rPr>
                <w:lang w:val="x-none"/>
              </w:rPr>
              <w:t>3.01</w:t>
            </w:r>
          </w:p>
        </w:tc>
      </w:tr>
      <w:tr w:rsidR="00544188" w:rsidTr="00544188">
        <w:tc>
          <w:tcPr>
            <w:tcW w:w="2840" w:type="dxa"/>
          </w:tcPr>
          <w:p w:rsidR="00544188" w:rsidRDefault="00544188" w:rsidP="00544188">
            <w:pPr>
              <w:jc w:val="left"/>
              <w:rPr>
                <w:lang w:val="x-none"/>
              </w:rPr>
            </w:pPr>
            <w:r>
              <w:rPr>
                <w:rFonts w:hint="eastAsia"/>
                <w:lang w:val="x-none"/>
              </w:rPr>
              <w:t>原材料</w:t>
            </w:r>
          </w:p>
        </w:tc>
        <w:tc>
          <w:tcPr>
            <w:tcW w:w="2841" w:type="dxa"/>
          </w:tcPr>
          <w:p w:rsidR="00544188" w:rsidRDefault="00544188" w:rsidP="00544188">
            <w:pPr>
              <w:jc w:val="right"/>
              <w:rPr>
                <w:lang w:val="x-none"/>
              </w:rPr>
            </w:pPr>
            <w:r>
              <w:rPr>
                <w:lang w:val="x-none"/>
              </w:rPr>
              <w:t>-</w:t>
            </w:r>
          </w:p>
        </w:tc>
        <w:tc>
          <w:tcPr>
            <w:tcW w:w="2841" w:type="dxa"/>
          </w:tcPr>
          <w:p w:rsidR="00544188" w:rsidRDefault="00544188" w:rsidP="00544188">
            <w:pPr>
              <w:jc w:val="right"/>
              <w:rPr>
                <w:lang w:val="x-none"/>
              </w:rPr>
            </w:pPr>
            <w:r>
              <w:rPr>
                <w:lang w:val="x-none"/>
              </w:rPr>
              <w:t>-</w:t>
            </w:r>
          </w:p>
        </w:tc>
      </w:tr>
      <w:tr w:rsidR="00544188" w:rsidTr="00544188">
        <w:tc>
          <w:tcPr>
            <w:tcW w:w="2840" w:type="dxa"/>
          </w:tcPr>
          <w:p w:rsidR="00544188" w:rsidRDefault="00544188" w:rsidP="00544188">
            <w:pPr>
              <w:jc w:val="left"/>
              <w:rPr>
                <w:lang w:val="x-none"/>
              </w:rPr>
            </w:pPr>
            <w:r>
              <w:rPr>
                <w:rFonts w:hint="eastAsia"/>
                <w:lang w:val="x-none"/>
              </w:rPr>
              <w:t>房地产</w:t>
            </w:r>
          </w:p>
        </w:tc>
        <w:tc>
          <w:tcPr>
            <w:tcW w:w="2841" w:type="dxa"/>
          </w:tcPr>
          <w:p w:rsidR="00544188" w:rsidRDefault="00544188" w:rsidP="00544188">
            <w:pPr>
              <w:jc w:val="right"/>
              <w:rPr>
                <w:lang w:val="x-none"/>
              </w:rPr>
            </w:pPr>
            <w:r>
              <w:rPr>
                <w:lang w:val="x-none"/>
              </w:rPr>
              <w:t>-</w:t>
            </w:r>
          </w:p>
        </w:tc>
        <w:tc>
          <w:tcPr>
            <w:tcW w:w="2841" w:type="dxa"/>
          </w:tcPr>
          <w:p w:rsidR="00544188" w:rsidRDefault="00544188" w:rsidP="00544188">
            <w:pPr>
              <w:jc w:val="right"/>
              <w:rPr>
                <w:lang w:val="x-none"/>
              </w:rPr>
            </w:pPr>
            <w:r>
              <w:rPr>
                <w:lang w:val="x-none"/>
              </w:rPr>
              <w:t>-</w:t>
            </w:r>
          </w:p>
        </w:tc>
      </w:tr>
      <w:tr w:rsidR="00544188" w:rsidTr="00544188">
        <w:tc>
          <w:tcPr>
            <w:tcW w:w="2840" w:type="dxa"/>
          </w:tcPr>
          <w:p w:rsidR="00544188" w:rsidRDefault="00544188" w:rsidP="00544188">
            <w:pPr>
              <w:jc w:val="left"/>
              <w:rPr>
                <w:lang w:val="x-none"/>
              </w:rPr>
            </w:pPr>
            <w:r>
              <w:rPr>
                <w:rFonts w:hint="eastAsia"/>
                <w:lang w:val="x-none"/>
              </w:rPr>
              <w:t>公用事业</w:t>
            </w:r>
          </w:p>
        </w:tc>
        <w:tc>
          <w:tcPr>
            <w:tcW w:w="2841" w:type="dxa"/>
          </w:tcPr>
          <w:p w:rsidR="00544188" w:rsidRDefault="00544188" w:rsidP="00544188">
            <w:pPr>
              <w:jc w:val="right"/>
              <w:rPr>
                <w:lang w:val="x-none"/>
              </w:rPr>
            </w:pPr>
            <w:r>
              <w:rPr>
                <w:lang w:val="x-none"/>
              </w:rPr>
              <w:t>-</w:t>
            </w:r>
          </w:p>
        </w:tc>
        <w:tc>
          <w:tcPr>
            <w:tcW w:w="2841" w:type="dxa"/>
          </w:tcPr>
          <w:p w:rsidR="00544188" w:rsidRDefault="00544188" w:rsidP="00544188">
            <w:pPr>
              <w:jc w:val="right"/>
              <w:rPr>
                <w:lang w:val="x-none"/>
              </w:rPr>
            </w:pPr>
            <w:r>
              <w:rPr>
                <w:lang w:val="x-none"/>
              </w:rPr>
              <w:t>-</w:t>
            </w:r>
          </w:p>
        </w:tc>
      </w:tr>
      <w:tr w:rsidR="00544188" w:rsidTr="00544188">
        <w:tc>
          <w:tcPr>
            <w:tcW w:w="2840" w:type="dxa"/>
          </w:tcPr>
          <w:p w:rsidR="00544188" w:rsidRDefault="00544188" w:rsidP="00544188">
            <w:pPr>
              <w:jc w:val="left"/>
              <w:rPr>
                <w:lang w:val="x-none"/>
              </w:rPr>
            </w:pPr>
            <w:r>
              <w:rPr>
                <w:rFonts w:hint="eastAsia"/>
                <w:lang w:val="x-none"/>
              </w:rPr>
              <w:t>合计</w:t>
            </w:r>
          </w:p>
        </w:tc>
        <w:tc>
          <w:tcPr>
            <w:tcW w:w="2841" w:type="dxa"/>
          </w:tcPr>
          <w:p w:rsidR="00544188" w:rsidRDefault="00544188" w:rsidP="00544188">
            <w:pPr>
              <w:jc w:val="right"/>
              <w:rPr>
                <w:lang w:val="x-none"/>
              </w:rPr>
            </w:pPr>
            <w:r>
              <w:rPr>
                <w:lang w:val="x-none"/>
              </w:rPr>
              <w:t>116,355,567.23</w:t>
            </w:r>
          </w:p>
        </w:tc>
        <w:tc>
          <w:tcPr>
            <w:tcW w:w="2841" w:type="dxa"/>
          </w:tcPr>
          <w:p w:rsidR="00544188" w:rsidRDefault="00544188" w:rsidP="00544188">
            <w:pPr>
              <w:jc w:val="right"/>
              <w:rPr>
                <w:lang w:val="x-none"/>
              </w:rPr>
            </w:pPr>
            <w:r>
              <w:rPr>
                <w:lang w:val="x-none"/>
              </w:rPr>
              <w:t>22.43</w:t>
            </w:r>
          </w:p>
        </w:tc>
      </w:tr>
    </w:tbl>
    <w:p w:rsidR="00544188" w:rsidRDefault="00544188" w:rsidP="00544188">
      <w:pPr>
        <w:pStyle w:val="-8"/>
      </w:pPr>
      <w:r>
        <w:rPr>
          <w:rFonts w:hint="eastAsia"/>
        </w:rPr>
        <w:t>注：以上分类采用彭博提供的国际通用行业分类标准。</w:t>
      </w:r>
    </w:p>
    <w:p w:rsidR="00544188" w:rsidRDefault="00544188" w:rsidP="00544188">
      <w:pPr>
        <w:pStyle w:val="-2"/>
        <w:spacing w:before="312"/>
      </w:pPr>
      <w:r>
        <w:rPr>
          <w:rFonts w:hint="eastAsia"/>
        </w:rPr>
        <w:lastRenderedPageBreak/>
        <w:t>报告期末按公允价值占基金资产净值比例大小排序的前十名股票投资明细</w:t>
      </w:r>
    </w:p>
    <w:p w:rsidR="00544188" w:rsidRDefault="00544188" w:rsidP="00544188">
      <w:pPr>
        <w:jc w:val="right"/>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44188" w:rsidTr="00544188">
        <w:trPr>
          <w:cnfStyle w:val="100000000000" w:firstRow="1" w:lastRow="0" w:firstColumn="0" w:lastColumn="0" w:oddVBand="0" w:evenVBand="0" w:oddHBand="0" w:evenHBand="0" w:firstRowFirstColumn="0" w:firstRowLastColumn="0" w:lastRowFirstColumn="0" w:lastRowLastColumn="0"/>
        </w:trPr>
        <w:tc>
          <w:tcPr>
            <w:tcW w:w="652" w:type="dxa"/>
          </w:tcPr>
          <w:p w:rsidR="00544188" w:rsidRDefault="00544188" w:rsidP="00544188">
            <w:pPr>
              <w:jc w:val="center"/>
            </w:pPr>
            <w:r>
              <w:rPr>
                <w:rFonts w:hint="eastAsia"/>
              </w:rPr>
              <w:t>序号</w:t>
            </w:r>
          </w:p>
        </w:tc>
        <w:tc>
          <w:tcPr>
            <w:tcW w:w="1349" w:type="dxa"/>
          </w:tcPr>
          <w:p w:rsidR="00544188" w:rsidRDefault="00544188" w:rsidP="00544188">
            <w:pPr>
              <w:jc w:val="center"/>
            </w:pPr>
            <w:r>
              <w:rPr>
                <w:rFonts w:hint="eastAsia"/>
              </w:rPr>
              <w:t>股票代码</w:t>
            </w:r>
          </w:p>
        </w:tc>
        <w:tc>
          <w:tcPr>
            <w:tcW w:w="1349" w:type="dxa"/>
          </w:tcPr>
          <w:p w:rsidR="00544188" w:rsidRDefault="00544188" w:rsidP="00544188">
            <w:pPr>
              <w:jc w:val="center"/>
            </w:pPr>
            <w:r>
              <w:rPr>
                <w:rFonts w:hint="eastAsia"/>
              </w:rPr>
              <w:t>股票名称</w:t>
            </w:r>
          </w:p>
        </w:tc>
        <w:tc>
          <w:tcPr>
            <w:tcW w:w="1718" w:type="dxa"/>
          </w:tcPr>
          <w:p w:rsidR="00544188" w:rsidRDefault="00544188" w:rsidP="00544188">
            <w:pPr>
              <w:jc w:val="center"/>
            </w:pPr>
            <w:r>
              <w:rPr>
                <w:rFonts w:hint="eastAsia"/>
              </w:rPr>
              <w:t>数量（股）</w:t>
            </w:r>
          </w:p>
        </w:tc>
        <w:tc>
          <w:tcPr>
            <w:tcW w:w="1718" w:type="dxa"/>
          </w:tcPr>
          <w:p w:rsidR="00544188" w:rsidRDefault="00544188" w:rsidP="00544188">
            <w:pPr>
              <w:jc w:val="center"/>
            </w:pPr>
            <w:r>
              <w:rPr>
                <w:rFonts w:hint="eastAsia"/>
              </w:rPr>
              <w:t>公允价值（元）</w:t>
            </w:r>
          </w:p>
        </w:tc>
        <w:tc>
          <w:tcPr>
            <w:tcW w:w="1718" w:type="dxa"/>
          </w:tcPr>
          <w:p w:rsidR="00544188" w:rsidRDefault="00544188" w:rsidP="00544188">
            <w:pPr>
              <w:jc w:val="center"/>
            </w:pPr>
            <w:r>
              <w:rPr>
                <w:rFonts w:hint="eastAsia"/>
              </w:rPr>
              <w:t>占基金资产净值比例（％）</w:t>
            </w:r>
          </w:p>
        </w:tc>
      </w:tr>
      <w:tr w:rsidR="00544188" w:rsidTr="00544188">
        <w:tc>
          <w:tcPr>
            <w:tcW w:w="652" w:type="dxa"/>
          </w:tcPr>
          <w:p w:rsidR="00544188" w:rsidRDefault="00544188" w:rsidP="00544188">
            <w:pPr>
              <w:jc w:val="center"/>
            </w:pPr>
            <w:r>
              <w:t>1</w:t>
            </w:r>
          </w:p>
        </w:tc>
        <w:tc>
          <w:tcPr>
            <w:tcW w:w="1349" w:type="dxa"/>
          </w:tcPr>
          <w:p w:rsidR="00544188" w:rsidRDefault="00544188" w:rsidP="00544188">
            <w:pPr>
              <w:jc w:val="left"/>
            </w:pPr>
            <w:r>
              <w:t>002475</w:t>
            </w:r>
          </w:p>
        </w:tc>
        <w:tc>
          <w:tcPr>
            <w:tcW w:w="1349" w:type="dxa"/>
          </w:tcPr>
          <w:p w:rsidR="00544188" w:rsidRDefault="00544188" w:rsidP="00544188">
            <w:pPr>
              <w:jc w:val="left"/>
            </w:pPr>
            <w:r>
              <w:rPr>
                <w:rFonts w:hint="eastAsia"/>
              </w:rPr>
              <w:t>立讯精密</w:t>
            </w:r>
          </w:p>
        </w:tc>
        <w:tc>
          <w:tcPr>
            <w:tcW w:w="1718" w:type="dxa"/>
          </w:tcPr>
          <w:p w:rsidR="00544188" w:rsidRDefault="00544188" w:rsidP="00544188">
            <w:pPr>
              <w:jc w:val="right"/>
            </w:pPr>
            <w:r>
              <w:t>833,500</w:t>
            </w:r>
          </w:p>
        </w:tc>
        <w:tc>
          <w:tcPr>
            <w:tcW w:w="1718" w:type="dxa"/>
          </w:tcPr>
          <w:p w:rsidR="00544188" w:rsidRDefault="00544188" w:rsidP="00544188">
            <w:pPr>
              <w:jc w:val="right"/>
            </w:pPr>
            <w:r>
              <w:t>32,764,885.00</w:t>
            </w:r>
          </w:p>
        </w:tc>
        <w:tc>
          <w:tcPr>
            <w:tcW w:w="1718" w:type="dxa"/>
          </w:tcPr>
          <w:p w:rsidR="00544188" w:rsidRDefault="00544188" w:rsidP="00544188">
            <w:pPr>
              <w:jc w:val="right"/>
            </w:pPr>
            <w:r>
              <w:t>6.32</w:t>
            </w:r>
          </w:p>
        </w:tc>
      </w:tr>
      <w:tr w:rsidR="00544188" w:rsidTr="00544188">
        <w:tc>
          <w:tcPr>
            <w:tcW w:w="652" w:type="dxa"/>
          </w:tcPr>
          <w:p w:rsidR="00544188" w:rsidRDefault="00544188" w:rsidP="00544188">
            <w:pPr>
              <w:jc w:val="center"/>
            </w:pPr>
            <w:r>
              <w:t>2</w:t>
            </w:r>
          </w:p>
        </w:tc>
        <w:tc>
          <w:tcPr>
            <w:tcW w:w="1349" w:type="dxa"/>
          </w:tcPr>
          <w:p w:rsidR="00544188" w:rsidRDefault="00544188" w:rsidP="00544188">
            <w:pPr>
              <w:jc w:val="left"/>
            </w:pPr>
            <w:r>
              <w:t>300308</w:t>
            </w:r>
          </w:p>
        </w:tc>
        <w:tc>
          <w:tcPr>
            <w:tcW w:w="1349" w:type="dxa"/>
          </w:tcPr>
          <w:p w:rsidR="00544188" w:rsidRDefault="00544188" w:rsidP="00544188">
            <w:pPr>
              <w:jc w:val="left"/>
            </w:pPr>
            <w:r>
              <w:rPr>
                <w:rFonts w:hint="eastAsia"/>
              </w:rPr>
              <w:t>中际旭创</w:t>
            </w:r>
          </w:p>
        </w:tc>
        <w:tc>
          <w:tcPr>
            <w:tcW w:w="1718" w:type="dxa"/>
          </w:tcPr>
          <w:p w:rsidR="00544188" w:rsidRDefault="00544188" w:rsidP="00544188">
            <w:pPr>
              <w:jc w:val="right"/>
            </w:pPr>
            <w:r>
              <w:t>227,464</w:t>
            </w:r>
          </w:p>
        </w:tc>
        <w:tc>
          <w:tcPr>
            <w:tcW w:w="1718" w:type="dxa"/>
          </w:tcPr>
          <w:p w:rsidR="00544188" w:rsidRDefault="00544188" w:rsidP="00544188">
            <w:pPr>
              <w:jc w:val="right"/>
            </w:pPr>
            <w:r>
              <w:t>31,362,736.32</w:t>
            </w:r>
          </w:p>
        </w:tc>
        <w:tc>
          <w:tcPr>
            <w:tcW w:w="1718" w:type="dxa"/>
          </w:tcPr>
          <w:p w:rsidR="00544188" w:rsidRDefault="00544188" w:rsidP="00544188">
            <w:pPr>
              <w:jc w:val="right"/>
            </w:pPr>
            <w:r>
              <w:t>6.05</w:t>
            </w:r>
          </w:p>
        </w:tc>
      </w:tr>
      <w:tr w:rsidR="00544188" w:rsidTr="00544188">
        <w:tc>
          <w:tcPr>
            <w:tcW w:w="652" w:type="dxa"/>
          </w:tcPr>
          <w:p w:rsidR="00544188" w:rsidRDefault="00544188" w:rsidP="00544188">
            <w:pPr>
              <w:jc w:val="center"/>
            </w:pPr>
            <w:r>
              <w:t>3</w:t>
            </w:r>
          </w:p>
        </w:tc>
        <w:tc>
          <w:tcPr>
            <w:tcW w:w="1349" w:type="dxa"/>
          </w:tcPr>
          <w:p w:rsidR="00544188" w:rsidRDefault="00544188" w:rsidP="00544188">
            <w:pPr>
              <w:jc w:val="left"/>
            </w:pPr>
            <w:r>
              <w:t>601138</w:t>
            </w:r>
          </w:p>
        </w:tc>
        <w:tc>
          <w:tcPr>
            <w:tcW w:w="1349" w:type="dxa"/>
          </w:tcPr>
          <w:p w:rsidR="00544188" w:rsidRDefault="00544188" w:rsidP="00544188">
            <w:pPr>
              <w:jc w:val="left"/>
            </w:pPr>
            <w:r>
              <w:rPr>
                <w:rFonts w:hint="eastAsia"/>
              </w:rPr>
              <w:t>工业富联</w:t>
            </w:r>
          </w:p>
        </w:tc>
        <w:tc>
          <w:tcPr>
            <w:tcW w:w="1718" w:type="dxa"/>
          </w:tcPr>
          <w:p w:rsidR="00544188" w:rsidRDefault="00544188" w:rsidP="00544188">
            <w:pPr>
              <w:jc w:val="right"/>
            </w:pPr>
            <w:r>
              <w:t>1,074,497</w:t>
            </w:r>
          </w:p>
        </w:tc>
        <w:tc>
          <w:tcPr>
            <w:tcW w:w="1718" w:type="dxa"/>
          </w:tcPr>
          <w:p w:rsidR="00544188" w:rsidRDefault="00544188" w:rsidP="00544188">
            <w:pPr>
              <w:jc w:val="right"/>
            </w:pPr>
            <w:r>
              <w:t>29,441,217.80</w:t>
            </w:r>
          </w:p>
        </w:tc>
        <w:tc>
          <w:tcPr>
            <w:tcW w:w="1718" w:type="dxa"/>
          </w:tcPr>
          <w:p w:rsidR="00544188" w:rsidRDefault="00544188" w:rsidP="00544188">
            <w:pPr>
              <w:jc w:val="right"/>
            </w:pPr>
            <w:r>
              <w:t>5.68</w:t>
            </w:r>
          </w:p>
        </w:tc>
      </w:tr>
      <w:tr w:rsidR="00544188" w:rsidTr="00544188">
        <w:tc>
          <w:tcPr>
            <w:tcW w:w="652" w:type="dxa"/>
          </w:tcPr>
          <w:p w:rsidR="00544188" w:rsidRDefault="00544188" w:rsidP="00544188">
            <w:pPr>
              <w:jc w:val="center"/>
            </w:pPr>
            <w:r>
              <w:t>4</w:t>
            </w:r>
          </w:p>
        </w:tc>
        <w:tc>
          <w:tcPr>
            <w:tcW w:w="1349" w:type="dxa"/>
          </w:tcPr>
          <w:p w:rsidR="00544188" w:rsidRDefault="00544188" w:rsidP="00544188">
            <w:pPr>
              <w:jc w:val="left"/>
            </w:pPr>
            <w:r>
              <w:t>002463</w:t>
            </w:r>
          </w:p>
        </w:tc>
        <w:tc>
          <w:tcPr>
            <w:tcW w:w="1349" w:type="dxa"/>
          </w:tcPr>
          <w:p w:rsidR="00544188" w:rsidRDefault="00544188" w:rsidP="00544188">
            <w:pPr>
              <w:jc w:val="left"/>
            </w:pPr>
            <w:r>
              <w:rPr>
                <w:rFonts w:hint="eastAsia"/>
              </w:rPr>
              <w:t>沪电股份</w:t>
            </w:r>
          </w:p>
        </w:tc>
        <w:tc>
          <w:tcPr>
            <w:tcW w:w="1718" w:type="dxa"/>
          </w:tcPr>
          <w:p w:rsidR="00544188" w:rsidRDefault="00544188" w:rsidP="00544188">
            <w:pPr>
              <w:jc w:val="right"/>
            </w:pPr>
            <w:r>
              <w:t>788,740</w:t>
            </w:r>
          </w:p>
        </w:tc>
        <w:tc>
          <w:tcPr>
            <w:tcW w:w="1718" w:type="dxa"/>
          </w:tcPr>
          <w:p w:rsidR="00544188" w:rsidRDefault="00544188" w:rsidP="00544188">
            <w:pPr>
              <w:jc w:val="right"/>
            </w:pPr>
            <w:r>
              <w:t>28,789,010.00</w:t>
            </w:r>
          </w:p>
        </w:tc>
        <w:tc>
          <w:tcPr>
            <w:tcW w:w="1718" w:type="dxa"/>
          </w:tcPr>
          <w:p w:rsidR="00544188" w:rsidRDefault="00544188" w:rsidP="00544188">
            <w:pPr>
              <w:jc w:val="right"/>
            </w:pPr>
            <w:r>
              <w:t>5.55</w:t>
            </w:r>
          </w:p>
        </w:tc>
      </w:tr>
      <w:tr w:rsidR="00544188" w:rsidTr="00544188">
        <w:tc>
          <w:tcPr>
            <w:tcW w:w="652" w:type="dxa"/>
          </w:tcPr>
          <w:p w:rsidR="00544188" w:rsidRDefault="00544188" w:rsidP="00544188">
            <w:pPr>
              <w:jc w:val="center"/>
            </w:pPr>
            <w:r>
              <w:t>5</w:t>
            </w:r>
          </w:p>
        </w:tc>
        <w:tc>
          <w:tcPr>
            <w:tcW w:w="1349" w:type="dxa"/>
          </w:tcPr>
          <w:p w:rsidR="00544188" w:rsidRDefault="00544188" w:rsidP="00544188">
            <w:pPr>
              <w:jc w:val="left"/>
            </w:pPr>
            <w:r>
              <w:t>300502</w:t>
            </w:r>
          </w:p>
        </w:tc>
        <w:tc>
          <w:tcPr>
            <w:tcW w:w="1349" w:type="dxa"/>
          </w:tcPr>
          <w:p w:rsidR="00544188" w:rsidRDefault="00544188" w:rsidP="00544188">
            <w:pPr>
              <w:jc w:val="left"/>
            </w:pPr>
            <w:r>
              <w:rPr>
                <w:rFonts w:hint="eastAsia"/>
              </w:rPr>
              <w:t>新易盛</w:t>
            </w:r>
          </w:p>
        </w:tc>
        <w:tc>
          <w:tcPr>
            <w:tcW w:w="1718" w:type="dxa"/>
          </w:tcPr>
          <w:p w:rsidR="00544188" w:rsidRDefault="00544188" w:rsidP="00544188">
            <w:pPr>
              <w:jc w:val="right"/>
            </w:pPr>
            <w:r>
              <w:t>258,900</w:t>
            </w:r>
          </w:p>
        </w:tc>
        <w:tc>
          <w:tcPr>
            <w:tcW w:w="1718" w:type="dxa"/>
          </w:tcPr>
          <w:p w:rsidR="00544188" w:rsidRDefault="00544188" w:rsidP="00544188">
            <w:pPr>
              <w:jc w:val="right"/>
            </w:pPr>
            <w:r>
              <w:t>27,326,895.00</w:t>
            </w:r>
          </w:p>
        </w:tc>
        <w:tc>
          <w:tcPr>
            <w:tcW w:w="1718" w:type="dxa"/>
          </w:tcPr>
          <w:p w:rsidR="00544188" w:rsidRDefault="00544188" w:rsidP="00544188">
            <w:pPr>
              <w:jc w:val="right"/>
            </w:pPr>
            <w:r>
              <w:t>5.27</w:t>
            </w:r>
          </w:p>
        </w:tc>
      </w:tr>
      <w:tr w:rsidR="00544188" w:rsidTr="00544188">
        <w:tc>
          <w:tcPr>
            <w:tcW w:w="652" w:type="dxa"/>
          </w:tcPr>
          <w:p w:rsidR="00544188" w:rsidRDefault="00544188" w:rsidP="00544188">
            <w:pPr>
              <w:jc w:val="center"/>
            </w:pPr>
            <w:r>
              <w:t>6</w:t>
            </w:r>
          </w:p>
        </w:tc>
        <w:tc>
          <w:tcPr>
            <w:tcW w:w="1349" w:type="dxa"/>
          </w:tcPr>
          <w:p w:rsidR="00544188" w:rsidRDefault="00544188" w:rsidP="00544188">
            <w:pPr>
              <w:jc w:val="left"/>
            </w:pPr>
            <w:r>
              <w:t>002938</w:t>
            </w:r>
          </w:p>
        </w:tc>
        <w:tc>
          <w:tcPr>
            <w:tcW w:w="1349" w:type="dxa"/>
          </w:tcPr>
          <w:p w:rsidR="00544188" w:rsidRDefault="00544188" w:rsidP="00544188">
            <w:pPr>
              <w:jc w:val="left"/>
            </w:pPr>
            <w:r>
              <w:rPr>
                <w:rFonts w:hint="eastAsia"/>
              </w:rPr>
              <w:t>鹏鼎控股</w:t>
            </w:r>
          </w:p>
        </w:tc>
        <w:tc>
          <w:tcPr>
            <w:tcW w:w="1718" w:type="dxa"/>
          </w:tcPr>
          <w:p w:rsidR="00544188" w:rsidRDefault="00544188" w:rsidP="00544188">
            <w:pPr>
              <w:jc w:val="right"/>
            </w:pPr>
            <w:r>
              <w:t>656,600</w:t>
            </w:r>
          </w:p>
        </w:tc>
        <w:tc>
          <w:tcPr>
            <w:tcW w:w="1718" w:type="dxa"/>
          </w:tcPr>
          <w:p w:rsidR="00544188" w:rsidRDefault="00544188" w:rsidP="00544188">
            <w:pPr>
              <w:jc w:val="right"/>
            </w:pPr>
            <w:r>
              <w:t>26,106,416.00</w:t>
            </w:r>
          </w:p>
        </w:tc>
        <w:tc>
          <w:tcPr>
            <w:tcW w:w="1718" w:type="dxa"/>
          </w:tcPr>
          <w:p w:rsidR="00544188" w:rsidRDefault="00544188" w:rsidP="00544188">
            <w:pPr>
              <w:jc w:val="right"/>
            </w:pPr>
            <w:r>
              <w:t>5.03</w:t>
            </w:r>
          </w:p>
        </w:tc>
      </w:tr>
      <w:tr w:rsidR="00544188" w:rsidTr="00544188">
        <w:tc>
          <w:tcPr>
            <w:tcW w:w="652" w:type="dxa"/>
          </w:tcPr>
          <w:p w:rsidR="00544188" w:rsidRDefault="00544188" w:rsidP="00544188">
            <w:pPr>
              <w:jc w:val="center"/>
            </w:pPr>
            <w:r>
              <w:t>7</w:t>
            </w:r>
          </w:p>
        </w:tc>
        <w:tc>
          <w:tcPr>
            <w:tcW w:w="1349" w:type="dxa"/>
          </w:tcPr>
          <w:p w:rsidR="00544188" w:rsidRDefault="00544188" w:rsidP="00544188">
            <w:pPr>
              <w:jc w:val="left"/>
            </w:pPr>
            <w:r>
              <w:t>688256</w:t>
            </w:r>
          </w:p>
        </w:tc>
        <w:tc>
          <w:tcPr>
            <w:tcW w:w="1349" w:type="dxa"/>
          </w:tcPr>
          <w:p w:rsidR="00544188" w:rsidRDefault="00544188" w:rsidP="00544188">
            <w:pPr>
              <w:jc w:val="left"/>
            </w:pPr>
            <w:r>
              <w:rPr>
                <w:rFonts w:hint="eastAsia"/>
              </w:rPr>
              <w:t>寒武纪</w:t>
            </w:r>
          </w:p>
        </w:tc>
        <w:tc>
          <w:tcPr>
            <w:tcW w:w="1718" w:type="dxa"/>
          </w:tcPr>
          <w:p w:rsidR="00544188" w:rsidRDefault="00544188" w:rsidP="00544188">
            <w:pPr>
              <w:jc w:val="right"/>
            </w:pPr>
            <w:r>
              <w:t>127,634</w:t>
            </w:r>
          </w:p>
        </w:tc>
        <w:tc>
          <w:tcPr>
            <w:tcW w:w="1718" w:type="dxa"/>
          </w:tcPr>
          <w:p w:rsidR="00544188" w:rsidRDefault="00544188" w:rsidP="00544188">
            <w:pPr>
              <w:jc w:val="right"/>
            </w:pPr>
            <w:r>
              <w:t>25,357,046.78</w:t>
            </w:r>
          </w:p>
        </w:tc>
        <w:tc>
          <w:tcPr>
            <w:tcW w:w="1718" w:type="dxa"/>
          </w:tcPr>
          <w:p w:rsidR="00544188" w:rsidRDefault="00544188" w:rsidP="00544188">
            <w:pPr>
              <w:jc w:val="right"/>
            </w:pPr>
            <w:r>
              <w:t>4.89</w:t>
            </w:r>
          </w:p>
        </w:tc>
      </w:tr>
      <w:tr w:rsidR="00544188" w:rsidTr="00544188">
        <w:tc>
          <w:tcPr>
            <w:tcW w:w="652" w:type="dxa"/>
          </w:tcPr>
          <w:p w:rsidR="00544188" w:rsidRDefault="00544188" w:rsidP="00544188">
            <w:pPr>
              <w:jc w:val="center"/>
            </w:pPr>
            <w:r>
              <w:t>8</w:t>
            </w:r>
          </w:p>
        </w:tc>
        <w:tc>
          <w:tcPr>
            <w:tcW w:w="1349" w:type="dxa"/>
          </w:tcPr>
          <w:p w:rsidR="00544188" w:rsidRDefault="00544188" w:rsidP="00544188">
            <w:pPr>
              <w:jc w:val="left"/>
            </w:pPr>
            <w:r>
              <w:t>02333</w:t>
            </w:r>
          </w:p>
        </w:tc>
        <w:tc>
          <w:tcPr>
            <w:tcW w:w="1349" w:type="dxa"/>
          </w:tcPr>
          <w:p w:rsidR="00544188" w:rsidRDefault="00544188" w:rsidP="00544188">
            <w:pPr>
              <w:jc w:val="left"/>
            </w:pPr>
            <w:r>
              <w:rPr>
                <w:rFonts w:hint="eastAsia"/>
              </w:rPr>
              <w:t>长城汽车</w:t>
            </w:r>
          </w:p>
        </w:tc>
        <w:tc>
          <w:tcPr>
            <w:tcW w:w="1718" w:type="dxa"/>
          </w:tcPr>
          <w:p w:rsidR="00544188" w:rsidRDefault="00544188" w:rsidP="00544188">
            <w:pPr>
              <w:jc w:val="right"/>
            </w:pPr>
            <w:r>
              <w:t>2,265,000</w:t>
            </w:r>
          </w:p>
        </w:tc>
        <w:tc>
          <w:tcPr>
            <w:tcW w:w="1718" w:type="dxa"/>
          </w:tcPr>
          <w:p w:rsidR="00544188" w:rsidRDefault="00544188" w:rsidP="00544188">
            <w:pPr>
              <w:jc w:val="right"/>
            </w:pPr>
            <w:r>
              <w:t>24,889,331.21</w:t>
            </w:r>
          </w:p>
        </w:tc>
        <w:tc>
          <w:tcPr>
            <w:tcW w:w="1718" w:type="dxa"/>
          </w:tcPr>
          <w:p w:rsidR="00544188" w:rsidRDefault="00544188" w:rsidP="00544188">
            <w:pPr>
              <w:jc w:val="right"/>
            </w:pPr>
            <w:r>
              <w:t>4.80</w:t>
            </w:r>
          </w:p>
        </w:tc>
      </w:tr>
      <w:tr w:rsidR="00544188" w:rsidTr="00544188">
        <w:tc>
          <w:tcPr>
            <w:tcW w:w="652" w:type="dxa"/>
          </w:tcPr>
          <w:p w:rsidR="00544188" w:rsidRDefault="00544188" w:rsidP="00544188">
            <w:pPr>
              <w:jc w:val="center"/>
            </w:pPr>
            <w:r>
              <w:t>9</w:t>
            </w:r>
          </w:p>
        </w:tc>
        <w:tc>
          <w:tcPr>
            <w:tcW w:w="1349" w:type="dxa"/>
          </w:tcPr>
          <w:p w:rsidR="00544188" w:rsidRDefault="00544188" w:rsidP="00544188">
            <w:pPr>
              <w:jc w:val="left"/>
            </w:pPr>
            <w:r>
              <w:t>300394</w:t>
            </w:r>
          </w:p>
        </w:tc>
        <w:tc>
          <w:tcPr>
            <w:tcW w:w="1349" w:type="dxa"/>
          </w:tcPr>
          <w:p w:rsidR="00544188" w:rsidRDefault="00544188" w:rsidP="00544188">
            <w:pPr>
              <w:jc w:val="left"/>
            </w:pPr>
            <w:r>
              <w:rPr>
                <w:rFonts w:hint="eastAsia"/>
              </w:rPr>
              <w:t>天孚通信</w:t>
            </w:r>
          </w:p>
        </w:tc>
        <w:tc>
          <w:tcPr>
            <w:tcW w:w="1718" w:type="dxa"/>
          </w:tcPr>
          <w:p w:rsidR="00544188" w:rsidRDefault="00544188" w:rsidP="00544188">
            <w:pPr>
              <w:jc w:val="right"/>
            </w:pPr>
            <w:r>
              <w:t>280,632</w:t>
            </w:r>
          </w:p>
        </w:tc>
        <w:tc>
          <w:tcPr>
            <w:tcW w:w="1718" w:type="dxa"/>
          </w:tcPr>
          <w:p w:rsidR="00544188" w:rsidRDefault="00544188" w:rsidP="00544188">
            <w:pPr>
              <w:jc w:val="right"/>
            </w:pPr>
            <w:r>
              <w:t>24,813,481.44</w:t>
            </w:r>
          </w:p>
        </w:tc>
        <w:tc>
          <w:tcPr>
            <w:tcW w:w="1718" w:type="dxa"/>
          </w:tcPr>
          <w:p w:rsidR="00544188" w:rsidRDefault="00544188" w:rsidP="00544188">
            <w:pPr>
              <w:jc w:val="right"/>
            </w:pPr>
            <w:r>
              <w:t>4.78</w:t>
            </w:r>
          </w:p>
        </w:tc>
      </w:tr>
      <w:tr w:rsidR="00544188" w:rsidTr="00544188">
        <w:tc>
          <w:tcPr>
            <w:tcW w:w="652" w:type="dxa"/>
          </w:tcPr>
          <w:p w:rsidR="00544188" w:rsidRDefault="00544188" w:rsidP="00544188">
            <w:pPr>
              <w:jc w:val="center"/>
            </w:pPr>
            <w:r>
              <w:t>10</w:t>
            </w:r>
          </w:p>
        </w:tc>
        <w:tc>
          <w:tcPr>
            <w:tcW w:w="1349" w:type="dxa"/>
          </w:tcPr>
          <w:p w:rsidR="00544188" w:rsidRDefault="00544188" w:rsidP="00544188">
            <w:pPr>
              <w:jc w:val="left"/>
            </w:pPr>
            <w:r>
              <w:t>02367</w:t>
            </w:r>
          </w:p>
        </w:tc>
        <w:tc>
          <w:tcPr>
            <w:tcW w:w="1349" w:type="dxa"/>
          </w:tcPr>
          <w:p w:rsidR="00544188" w:rsidRDefault="00544188" w:rsidP="00544188">
            <w:pPr>
              <w:jc w:val="left"/>
            </w:pPr>
            <w:r>
              <w:rPr>
                <w:rFonts w:hint="eastAsia"/>
              </w:rPr>
              <w:t>巨子生物</w:t>
            </w:r>
          </w:p>
        </w:tc>
        <w:tc>
          <w:tcPr>
            <w:tcW w:w="1718" w:type="dxa"/>
          </w:tcPr>
          <w:p w:rsidR="00544188" w:rsidRDefault="00544188" w:rsidP="00544188">
            <w:pPr>
              <w:jc w:val="right"/>
            </w:pPr>
            <w:r>
              <w:t>581,800</w:t>
            </w:r>
          </w:p>
        </w:tc>
        <w:tc>
          <w:tcPr>
            <w:tcW w:w="1718" w:type="dxa"/>
          </w:tcPr>
          <w:p w:rsidR="00544188" w:rsidRDefault="00544188" w:rsidP="00544188">
            <w:pPr>
              <w:jc w:val="right"/>
            </w:pPr>
            <w:r>
              <w:t>24,346,222.72</w:t>
            </w:r>
          </w:p>
        </w:tc>
        <w:tc>
          <w:tcPr>
            <w:tcW w:w="1718" w:type="dxa"/>
          </w:tcPr>
          <w:p w:rsidR="00544188" w:rsidRDefault="00544188" w:rsidP="00544188">
            <w:pPr>
              <w:jc w:val="right"/>
            </w:pPr>
            <w:r>
              <w:t>4.69</w:t>
            </w:r>
          </w:p>
        </w:tc>
      </w:tr>
    </w:tbl>
    <w:p w:rsidR="00544188" w:rsidRDefault="00544188" w:rsidP="00544188">
      <w:pPr>
        <w:pStyle w:val="-2"/>
        <w:spacing w:before="312"/>
      </w:pPr>
      <w:r>
        <w:rPr>
          <w:rFonts w:hint="eastAsia"/>
        </w:rPr>
        <w:t>报告期末按债券品种分类的债券投资组合</w:t>
      </w:r>
    </w:p>
    <w:p w:rsidR="00544188" w:rsidRDefault="00544188" w:rsidP="00544188">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44188" w:rsidTr="00544188">
        <w:trPr>
          <w:cnfStyle w:val="100000000000" w:firstRow="1" w:lastRow="0" w:firstColumn="0" w:lastColumn="0" w:oddVBand="0" w:evenVBand="0" w:oddHBand="0" w:evenHBand="0" w:firstRowFirstColumn="0" w:firstRowLastColumn="0" w:lastRowFirstColumn="0" w:lastRowLastColumn="0"/>
        </w:trPr>
        <w:tc>
          <w:tcPr>
            <w:tcW w:w="646" w:type="dxa"/>
          </w:tcPr>
          <w:p w:rsidR="00544188" w:rsidRDefault="00544188" w:rsidP="00544188">
            <w:pPr>
              <w:jc w:val="center"/>
            </w:pPr>
            <w:r>
              <w:rPr>
                <w:rFonts w:hint="eastAsia"/>
              </w:rPr>
              <w:t>序号</w:t>
            </w:r>
          </w:p>
        </w:tc>
        <w:tc>
          <w:tcPr>
            <w:tcW w:w="2835" w:type="dxa"/>
          </w:tcPr>
          <w:p w:rsidR="00544188" w:rsidRDefault="00544188" w:rsidP="00544188">
            <w:pPr>
              <w:jc w:val="center"/>
            </w:pPr>
            <w:r>
              <w:rPr>
                <w:rFonts w:hint="eastAsia"/>
              </w:rPr>
              <w:t>债券品种</w:t>
            </w:r>
          </w:p>
        </w:tc>
        <w:tc>
          <w:tcPr>
            <w:tcW w:w="2466" w:type="dxa"/>
          </w:tcPr>
          <w:p w:rsidR="00544188" w:rsidRDefault="00544188" w:rsidP="00544188">
            <w:pPr>
              <w:jc w:val="center"/>
            </w:pPr>
            <w:r>
              <w:rPr>
                <w:rFonts w:hint="eastAsia"/>
              </w:rPr>
              <w:t>公允价值（元）</w:t>
            </w:r>
          </w:p>
        </w:tc>
        <w:tc>
          <w:tcPr>
            <w:tcW w:w="2557" w:type="dxa"/>
          </w:tcPr>
          <w:p w:rsidR="00544188" w:rsidRDefault="00544188" w:rsidP="00544188">
            <w:pPr>
              <w:jc w:val="center"/>
            </w:pPr>
            <w:r>
              <w:rPr>
                <w:rFonts w:hint="eastAsia"/>
              </w:rPr>
              <w:t>占基金资产净值比例（％）</w:t>
            </w:r>
          </w:p>
        </w:tc>
      </w:tr>
      <w:tr w:rsidR="00544188" w:rsidTr="00544188">
        <w:tc>
          <w:tcPr>
            <w:tcW w:w="646" w:type="dxa"/>
          </w:tcPr>
          <w:p w:rsidR="00544188" w:rsidRDefault="00544188" w:rsidP="00544188">
            <w:pPr>
              <w:jc w:val="center"/>
            </w:pPr>
            <w:r>
              <w:t>1</w:t>
            </w:r>
          </w:p>
        </w:tc>
        <w:tc>
          <w:tcPr>
            <w:tcW w:w="2835" w:type="dxa"/>
          </w:tcPr>
          <w:p w:rsidR="00544188" w:rsidRDefault="00544188" w:rsidP="00544188">
            <w:pPr>
              <w:jc w:val="left"/>
            </w:pPr>
            <w:r>
              <w:rPr>
                <w:rFonts w:hint="eastAsia"/>
              </w:rPr>
              <w:t>国家债券</w:t>
            </w:r>
          </w:p>
        </w:tc>
        <w:tc>
          <w:tcPr>
            <w:tcW w:w="2466" w:type="dxa"/>
          </w:tcPr>
          <w:p w:rsidR="00544188" w:rsidRDefault="00544188" w:rsidP="00544188">
            <w:pPr>
              <w:jc w:val="right"/>
            </w:pPr>
            <w:r>
              <w:t>26,065,674.52</w:t>
            </w:r>
          </w:p>
        </w:tc>
        <w:tc>
          <w:tcPr>
            <w:tcW w:w="2557" w:type="dxa"/>
          </w:tcPr>
          <w:p w:rsidR="00544188" w:rsidRDefault="00544188" w:rsidP="00544188">
            <w:pPr>
              <w:jc w:val="right"/>
            </w:pPr>
            <w:r>
              <w:t>5.03</w:t>
            </w:r>
          </w:p>
        </w:tc>
      </w:tr>
      <w:tr w:rsidR="00544188" w:rsidTr="00544188">
        <w:tc>
          <w:tcPr>
            <w:tcW w:w="646" w:type="dxa"/>
          </w:tcPr>
          <w:p w:rsidR="00544188" w:rsidRDefault="00544188" w:rsidP="00544188">
            <w:pPr>
              <w:jc w:val="center"/>
            </w:pPr>
            <w:r>
              <w:t>2</w:t>
            </w:r>
          </w:p>
        </w:tc>
        <w:tc>
          <w:tcPr>
            <w:tcW w:w="2835" w:type="dxa"/>
          </w:tcPr>
          <w:p w:rsidR="00544188" w:rsidRDefault="00544188" w:rsidP="00544188">
            <w:pPr>
              <w:jc w:val="left"/>
            </w:pPr>
            <w:r>
              <w:rPr>
                <w:rFonts w:hint="eastAsia"/>
              </w:rPr>
              <w:t>央行票据</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3</w:t>
            </w:r>
          </w:p>
        </w:tc>
        <w:tc>
          <w:tcPr>
            <w:tcW w:w="2835" w:type="dxa"/>
          </w:tcPr>
          <w:p w:rsidR="00544188" w:rsidRDefault="00544188" w:rsidP="00544188">
            <w:pPr>
              <w:jc w:val="left"/>
            </w:pPr>
            <w:r>
              <w:rPr>
                <w:rFonts w:hint="eastAsia"/>
              </w:rPr>
              <w:t>金融债券</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p>
        </w:tc>
        <w:tc>
          <w:tcPr>
            <w:tcW w:w="2835" w:type="dxa"/>
          </w:tcPr>
          <w:p w:rsidR="00544188" w:rsidRDefault="00544188" w:rsidP="00544188">
            <w:pPr>
              <w:jc w:val="left"/>
            </w:pPr>
            <w:r>
              <w:rPr>
                <w:rFonts w:hint="eastAsia"/>
              </w:rPr>
              <w:t>其中：政策性金融债</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4</w:t>
            </w:r>
          </w:p>
        </w:tc>
        <w:tc>
          <w:tcPr>
            <w:tcW w:w="2835" w:type="dxa"/>
          </w:tcPr>
          <w:p w:rsidR="00544188" w:rsidRDefault="00544188" w:rsidP="00544188">
            <w:pPr>
              <w:jc w:val="left"/>
            </w:pPr>
            <w:r>
              <w:rPr>
                <w:rFonts w:hint="eastAsia"/>
              </w:rPr>
              <w:t>企业债券</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5</w:t>
            </w:r>
          </w:p>
        </w:tc>
        <w:tc>
          <w:tcPr>
            <w:tcW w:w="2835" w:type="dxa"/>
          </w:tcPr>
          <w:p w:rsidR="00544188" w:rsidRDefault="00544188" w:rsidP="00544188">
            <w:pPr>
              <w:jc w:val="left"/>
            </w:pPr>
            <w:r>
              <w:rPr>
                <w:rFonts w:hint="eastAsia"/>
              </w:rPr>
              <w:t>企业短期融资券</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6</w:t>
            </w:r>
          </w:p>
        </w:tc>
        <w:tc>
          <w:tcPr>
            <w:tcW w:w="2835" w:type="dxa"/>
          </w:tcPr>
          <w:p w:rsidR="00544188" w:rsidRDefault="00544188" w:rsidP="00544188">
            <w:pPr>
              <w:jc w:val="left"/>
            </w:pPr>
            <w:r>
              <w:rPr>
                <w:rFonts w:hint="eastAsia"/>
              </w:rPr>
              <w:t>中期票据</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7</w:t>
            </w:r>
          </w:p>
        </w:tc>
        <w:tc>
          <w:tcPr>
            <w:tcW w:w="2835" w:type="dxa"/>
          </w:tcPr>
          <w:p w:rsidR="00544188" w:rsidRDefault="00544188" w:rsidP="00544188">
            <w:pPr>
              <w:jc w:val="left"/>
            </w:pPr>
            <w:r>
              <w:rPr>
                <w:rFonts w:hint="eastAsia"/>
              </w:rPr>
              <w:t>可转债（可交换债）</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8</w:t>
            </w:r>
          </w:p>
        </w:tc>
        <w:tc>
          <w:tcPr>
            <w:tcW w:w="2835" w:type="dxa"/>
          </w:tcPr>
          <w:p w:rsidR="00544188" w:rsidRDefault="00544188" w:rsidP="00544188">
            <w:pPr>
              <w:jc w:val="left"/>
            </w:pPr>
            <w:r>
              <w:rPr>
                <w:rFonts w:hint="eastAsia"/>
              </w:rPr>
              <w:t>同业存单</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9</w:t>
            </w:r>
          </w:p>
        </w:tc>
        <w:tc>
          <w:tcPr>
            <w:tcW w:w="2835" w:type="dxa"/>
          </w:tcPr>
          <w:p w:rsidR="00544188" w:rsidRDefault="00544188" w:rsidP="00544188">
            <w:pPr>
              <w:jc w:val="left"/>
            </w:pPr>
            <w:r>
              <w:rPr>
                <w:rFonts w:hint="eastAsia"/>
              </w:rPr>
              <w:t>其他</w:t>
            </w:r>
          </w:p>
        </w:tc>
        <w:tc>
          <w:tcPr>
            <w:tcW w:w="2466" w:type="dxa"/>
          </w:tcPr>
          <w:p w:rsidR="00544188" w:rsidRDefault="00544188" w:rsidP="00544188">
            <w:pPr>
              <w:jc w:val="right"/>
            </w:pPr>
            <w:r>
              <w:t>-</w:t>
            </w:r>
          </w:p>
        </w:tc>
        <w:tc>
          <w:tcPr>
            <w:tcW w:w="2557" w:type="dxa"/>
          </w:tcPr>
          <w:p w:rsidR="00544188" w:rsidRDefault="00544188" w:rsidP="00544188">
            <w:pPr>
              <w:jc w:val="right"/>
            </w:pPr>
            <w:r>
              <w:t>-</w:t>
            </w:r>
          </w:p>
        </w:tc>
      </w:tr>
      <w:tr w:rsidR="00544188" w:rsidTr="00544188">
        <w:tc>
          <w:tcPr>
            <w:tcW w:w="646" w:type="dxa"/>
          </w:tcPr>
          <w:p w:rsidR="00544188" w:rsidRDefault="00544188" w:rsidP="00544188">
            <w:pPr>
              <w:jc w:val="center"/>
            </w:pPr>
            <w:r>
              <w:t>10</w:t>
            </w:r>
          </w:p>
        </w:tc>
        <w:tc>
          <w:tcPr>
            <w:tcW w:w="2835" w:type="dxa"/>
          </w:tcPr>
          <w:p w:rsidR="00544188" w:rsidRDefault="00544188" w:rsidP="00544188">
            <w:pPr>
              <w:jc w:val="left"/>
            </w:pPr>
            <w:r>
              <w:rPr>
                <w:rFonts w:hint="eastAsia"/>
              </w:rPr>
              <w:t>合计</w:t>
            </w:r>
          </w:p>
        </w:tc>
        <w:tc>
          <w:tcPr>
            <w:tcW w:w="2466" w:type="dxa"/>
          </w:tcPr>
          <w:p w:rsidR="00544188" w:rsidRDefault="00544188" w:rsidP="00544188">
            <w:pPr>
              <w:jc w:val="right"/>
            </w:pPr>
            <w:r>
              <w:t>26,065,674.52</w:t>
            </w:r>
          </w:p>
        </w:tc>
        <w:tc>
          <w:tcPr>
            <w:tcW w:w="2557" w:type="dxa"/>
          </w:tcPr>
          <w:p w:rsidR="00544188" w:rsidRDefault="00544188" w:rsidP="00544188">
            <w:pPr>
              <w:jc w:val="right"/>
            </w:pPr>
            <w:r>
              <w:t>5.03</w:t>
            </w:r>
          </w:p>
        </w:tc>
      </w:tr>
    </w:tbl>
    <w:p w:rsidR="00544188" w:rsidRDefault="00544188" w:rsidP="00544188">
      <w:pPr>
        <w:pStyle w:val="-2"/>
        <w:spacing w:before="312"/>
      </w:pPr>
      <w:r>
        <w:rPr>
          <w:rFonts w:hint="eastAsia"/>
        </w:rPr>
        <w:t>报告期末按公允价值占基金资产净值比例大小排名的前五名债券投资明细</w:t>
      </w:r>
    </w:p>
    <w:p w:rsidR="00544188" w:rsidRDefault="00544188" w:rsidP="00544188">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544188" w:rsidTr="00544188">
        <w:trPr>
          <w:cnfStyle w:val="100000000000" w:firstRow="1" w:lastRow="0" w:firstColumn="0" w:lastColumn="0" w:oddVBand="0" w:evenVBand="0" w:oddHBand="0" w:evenHBand="0" w:firstRowFirstColumn="0" w:firstRowLastColumn="0" w:lastRowFirstColumn="0" w:lastRowLastColumn="0"/>
        </w:trPr>
        <w:tc>
          <w:tcPr>
            <w:tcW w:w="646" w:type="dxa"/>
          </w:tcPr>
          <w:p w:rsidR="00544188" w:rsidRDefault="00544188" w:rsidP="00544188">
            <w:pPr>
              <w:jc w:val="center"/>
            </w:pPr>
            <w:r>
              <w:rPr>
                <w:rFonts w:hint="eastAsia"/>
              </w:rPr>
              <w:t>序号</w:t>
            </w:r>
          </w:p>
        </w:tc>
        <w:tc>
          <w:tcPr>
            <w:tcW w:w="1162" w:type="dxa"/>
          </w:tcPr>
          <w:p w:rsidR="00544188" w:rsidRDefault="00544188" w:rsidP="00544188">
            <w:pPr>
              <w:jc w:val="center"/>
            </w:pPr>
            <w:r>
              <w:rPr>
                <w:rFonts w:hint="eastAsia"/>
              </w:rPr>
              <w:t>债券代码</w:t>
            </w:r>
          </w:p>
        </w:tc>
        <w:tc>
          <w:tcPr>
            <w:tcW w:w="2268" w:type="dxa"/>
          </w:tcPr>
          <w:p w:rsidR="00544188" w:rsidRDefault="00544188" w:rsidP="00544188">
            <w:pPr>
              <w:jc w:val="center"/>
            </w:pPr>
            <w:r>
              <w:rPr>
                <w:rFonts w:hint="eastAsia"/>
              </w:rPr>
              <w:t>债券名称</w:t>
            </w:r>
          </w:p>
        </w:tc>
        <w:tc>
          <w:tcPr>
            <w:tcW w:w="1531" w:type="dxa"/>
          </w:tcPr>
          <w:p w:rsidR="00544188" w:rsidRDefault="00544188" w:rsidP="00544188">
            <w:pPr>
              <w:jc w:val="center"/>
            </w:pPr>
            <w:r>
              <w:rPr>
                <w:rFonts w:hint="eastAsia"/>
              </w:rPr>
              <w:t>数量（张）</w:t>
            </w:r>
          </w:p>
        </w:tc>
        <w:tc>
          <w:tcPr>
            <w:tcW w:w="1985" w:type="dxa"/>
          </w:tcPr>
          <w:p w:rsidR="00544188" w:rsidRDefault="00544188" w:rsidP="00544188">
            <w:pPr>
              <w:jc w:val="center"/>
            </w:pPr>
            <w:r>
              <w:rPr>
                <w:rFonts w:hint="eastAsia"/>
              </w:rPr>
              <w:t>公允价值（元）</w:t>
            </w:r>
          </w:p>
        </w:tc>
        <w:tc>
          <w:tcPr>
            <w:tcW w:w="1247" w:type="dxa"/>
          </w:tcPr>
          <w:p w:rsidR="00544188" w:rsidRDefault="00544188" w:rsidP="00544188">
            <w:pPr>
              <w:jc w:val="center"/>
            </w:pPr>
            <w:r>
              <w:rPr>
                <w:rFonts w:hint="eastAsia"/>
              </w:rPr>
              <w:t>占基金资产净值比例（％）</w:t>
            </w:r>
          </w:p>
        </w:tc>
      </w:tr>
      <w:tr w:rsidR="00544188" w:rsidTr="00544188">
        <w:tc>
          <w:tcPr>
            <w:tcW w:w="646" w:type="dxa"/>
          </w:tcPr>
          <w:p w:rsidR="00544188" w:rsidRDefault="00544188" w:rsidP="00544188">
            <w:pPr>
              <w:jc w:val="center"/>
            </w:pPr>
            <w:r>
              <w:t>1</w:t>
            </w:r>
          </w:p>
        </w:tc>
        <w:tc>
          <w:tcPr>
            <w:tcW w:w="1162" w:type="dxa"/>
          </w:tcPr>
          <w:p w:rsidR="00544188" w:rsidRDefault="00544188" w:rsidP="00544188">
            <w:pPr>
              <w:jc w:val="left"/>
            </w:pPr>
            <w:r>
              <w:t>019727</w:t>
            </w:r>
          </w:p>
        </w:tc>
        <w:tc>
          <w:tcPr>
            <w:tcW w:w="2268" w:type="dxa"/>
          </w:tcPr>
          <w:p w:rsidR="00544188" w:rsidRDefault="00544188" w:rsidP="00544188">
            <w:pPr>
              <w:jc w:val="left"/>
            </w:pPr>
            <w:r>
              <w:rPr>
                <w:rFonts w:hint="eastAsia"/>
              </w:rPr>
              <w:t>23</w:t>
            </w:r>
            <w:r>
              <w:rPr>
                <w:rFonts w:hint="eastAsia"/>
              </w:rPr>
              <w:t>国债</w:t>
            </w:r>
            <w:r>
              <w:rPr>
                <w:rFonts w:hint="eastAsia"/>
              </w:rPr>
              <w:t>24</w:t>
            </w:r>
          </w:p>
        </w:tc>
        <w:tc>
          <w:tcPr>
            <w:tcW w:w="1531" w:type="dxa"/>
          </w:tcPr>
          <w:p w:rsidR="00544188" w:rsidRDefault="00544188" w:rsidP="00544188">
            <w:pPr>
              <w:jc w:val="right"/>
            </w:pPr>
            <w:r>
              <w:t>256,000</w:t>
            </w:r>
          </w:p>
        </w:tc>
        <w:tc>
          <w:tcPr>
            <w:tcW w:w="1985" w:type="dxa"/>
          </w:tcPr>
          <w:p w:rsidR="00544188" w:rsidRDefault="00544188" w:rsidP="00544188">
            <w:pPr>
              <w:jc w:val="right"/>
            </w:pPr>
            <w:r>
              <w:t>26,065,674.52</w:t>
            </w:r>
          </w:p>
        </w:tc>
        <w:tc>
          <w:tcPr>
            <w:tcW w:w="1247" w:type="dxa"/>
          </w:tcPr>
          <w:p w:rsidR="00544188" w:rsidRDefault="00544188" w:rsidP="00544188">
            <w:pPr>
              <w:jc w:val="right"/>
            </w:pPr>
            <w:r>
              <w:t>5.03</w:t>
            </w:r>
          </w:p>
        </w:tc>
      </w:tr>
    </w:tbl>
    <w:p w:rsidR="00544188" w:rsidRDefault="00544188" w:rsidP="00544188">
      <w:pPr>
        <w:pStyle w:val="-2"/>
        <w:spacing w:before="312"/>
      </w:pPr>
      <w:r>
        <w:rPr>
          <w:rFonts w:hint="eastAsia"/>
        </w:rPr>
        <w:t>报告期末按公允价值占基金资产净值比例大小排名的前十名资产支持证券投资明细</w:t>
      </w:r>
    </w:p>
    <w:p w:rsidR="00544188" w:rsidRDefault="00544188" w:rsidP="00544188">
      <w:pPr>
        <w:pStyle w:val="-"/>
        <w:ind w:firstLine="420"/>
      </w:pPr>
      <w:r>
        <w:rPr>
          <w:rFonts w:hint="eastAsia"/>
        </w:rPr>
        <w:t>本基金本报告期末未持有资产支持证券。</w:t>
      </w:r>
    </w:p>
    <w:p w:rsidR="00544188" w:rsidRDefault="00544188" w:rsidP="00544188">
      <w:pPr>
        <w:pStyle w:val="-2"/>
        <w:spacing w:before="312"/>
      </w:pPr>
      <w:r>
        <w:rPr>
          <w:rFonts w:hint="eastAsia"/>
        </w:rPr>
        <w:lastRenderedPageBreak/>
        <w:t>报告期末按公允价值占基金资产净值比例大小排序的前五名贵金属投资明细</w:t>
      </w:r>
    </w:p>
    <w:p w:rsidR="00544188" w:rsidRDefault="00544188" w:rsidP="00544188">
      <w:pPr>
        <w:pStyle w:val="-"/>
        <w:ind w:firstLine="420"/>
      </w:pPr>
      <w:r>
        <w:rPr>
          <w:rFonts w:hint="eastAsia"/>
        </w:rPr>
        <w:t>本基金本报告期末未持有贵金属。</w:t>
      </w:r>
    </w:p>
    <w:p w:rsidR="00544188" w:rsidRDefault="00544188" w:rsidP="00544188">
      <w:pPr>
        <w:pStyle w:val="-2"/>
        <w:spacing w:before="312"/>
      </w:pPr>
      <w:r>
        <w:rPr>
          <w:rFonts w:hint="eastAsia"/>
        </w:rPr>
        <w:t>报告期末按公允价值占基金资产净值比例大小排名的前五名权证投资明细</w:t>
      </w:r>
    </w:p>
    <w:p w:rsidR="00544188" w:rsidRDefault="00544188" w:rsidP="00544188">
      <w:pPr>
        <w:pStyle w:val="-"/>
        <w:ind w:firstLine="420"/>
      </w:pPr>
      <w:r>
        <w:rPr>
          <w:rFonts w:hint="eastAsia"/>
        </w:rPr>
        <w:t>本基金本报告期末未持有权证。</w:t>
      </w:r>
    </w:p>
    <w:p w:rsidR="00544188" w:rsidRDefault="00544188" w:rsidP="00544188">
      <w:pPr>
        <w:pStyle w:val="-2"/>
        <w:spacing w:before="312"/>
      </w:pPr>
      <w:r>
        <w:rPr>
          <w:rFonts w:hint="eastAsia"/>
        </w:rPr>
        <w:t>报告期末本基金投资的股指期货交易情况说明</w:t>
      </w:r>
    </w:p>
    <w:p w:rsidR="00544188" w:rsidRDefault="00544188" w:rsidP="00544188">
      <w:pPr>
        <w:pStyle w:val="-3"/>
        <w:spacing w:before="156" w:after="156"/>
      </w:pPr>
      <w:r>
        <w:rPr>
          <w:rFonts w:hint="eastAsia"/>
        </w:rPr>
        <w:t>报告期末本基金投资的股指期货持仓和损益明细</w:t>
      </w:r>
    </w:p>
    <w:p w:rsidR="00544188" w:rsidRDefault="00544188" w:rsidP="00544188">
      <w:pPr>
        <w:pStyle w:val="-"/>
        <w:ind w:firstLine="420"/>
      </w:pPr>
      <w:r>
        <w:rPr>
          <w:rFonts w:hint="eastAsia"/>
        </w:rPr>
        <w:t>本基金本报告期末未持有股指期货合约。</w:t>
      </w:r>
    </w:p>
    <w:p w:rsidR="00544188" w:rsidRDefault="00544188" w:rsidP="00544188">
      <w:pPr>
        <w:pStyle w:val="-3"/>
        <w:spacing w:before="156" w:after="156"/>
      </w:pPr>
      <w:r>
        <w:rPr>
          <w:rFonts w:hint="eastAsia"/>
        </w:rPr>
        <w:t>本基金投资股指期货的投资政策</w:t>
      </w:r>
    </w:p>
    <w:p w:rsidR="00544188" w:rsidRDefault="00544188" w:rsidP="00544188">
      <w:pPr>
        <w:pStyle w:val="-"/>
        <w:ind w:firstLine="420"/>
      </w:pPr>
      <w:r>
        <w:rPr>
          <w:rFonts w:hint="eastAsia"/>
        </w:rPr>
        <w:t>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544188" w:rsidRDefault="00544188" w:rsidP="00544188">
      <w:pPr>
        <w:pStyle w:val="-"/>
        <w:ind w:firstLine="420"/>
      </w:pPr>
      <w:r>
        <w:rPr>
          <w:rFonts w:hint="eastAsia"/>
        </w:rPr>
        <w:t>本基金采取套期保值的方式参与股指期货的投资交易，以管理市场风险和调节股票仓位为主要目的。</w:t>
      </w:r>
    </w:p>
    <w:p w:rsidR="00544188" w:rsidRDefault="00544188" w:rsidP="00544188">
      <w:pPr>
        <w:pStyle w:val="-2"/>
        <w:spacing w:before="312"/>
      </w:pPr>
      <w:r>
        <w:rPr>
          <w:rFonts w:hint="eastAsia"/>
        </w:rPr>
        <w:t>报告期末本基金投资的国债期货交易情况说明</w:t>
      </w:r>
    </w:p>
    <w:p w:rsidR="00544188" w:rsidRDefault="00544188" w:rsidP="00544188">
      <w:pPr>
        <w:pStyle w:val="-3"/>
        <w:spacing w:before="156" w:after="156"/>
      </w:pPr>
      <w:r>
        <w:rPr>
          <w:rFonts w:hint="eastAsia"/>
        </w:rPr>
        <w:t>本期国债期货投资政策</w:t>
      </w:r>
    </w:p>
    <w:p w:rsidR="00544188" w:rsidRDefault="00544188" w:rsidP="00544188">
      <w:pPr>
        <w:pStyle w:val="-"/>
        <w:ind w:firstLine="420"/>
      </w:pPr>
      <w:r>
        <w:rPr>
          <w:rFonts w:hint="eastAsia"/>
        </w:rPr>
        <w:t>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544188" w:rsidRDefault="00544188" w:rsidP="00544188">
      <w:pPr>
        <w:pStyle w:val="-3"/>
        <w:spacing w:before="156" w:after="156"/>
      </w:pPr>
      <w:r>
        <w:rPr>
          <w:rFonts w:hint="eastAsia"/>
        </w:rPr>
        <w:t>报告期末本基金投资的国债期货持仓和损益明细</w:t>
      </w:r>
    </w:p>
    <w:p w:rsidR="00544188" w:rsidRDefault="00544188" w:rsidP="00544188">
      <w:pPr>
        <w:pStyle w:val="-"/>
        <w:ind w:firstLine="420"/>
      </w:pPr>
      <w:r>
        <w:rPr>
          <w:rFonts w:hint="eastAsia"/>
        </w:rPr>
        <w:t>本基金本报告期末未持有国债期货合约。</w:t>
      </w:r>
    </w:p>
    <w:p w:rsidR="00544188" w:rsidRDefault="00544188" w:rsidP="00544188">
      <w:pPr>
        <w:pStyle w:val="-3"/>
        <w:spacing w:before="156" w:after="156"/>
      </w:pPr>
      <w:r>
        <w:rPr>
          <w:rFonts w:hint="eastAsia"/>
        </w:rPr>
        <w:t>本期国债期货投资评价</w:t>
      </w:r>
    </w:p>
    <w:p w:rsidR="00544188" w:rsidRDefault="00544188" w:rsidP="00544188">
      <w:pPr>
        <w:pStyle w:val="-"/>
        <w:ind w:firstLine="420"/>
      </w:pPr>
      <w:r>
        <w:rPr>
          <w:rFonts w:hint="eastAsia"/>
        </w:rPr>
        <w:t>本基金本报告期未持有国债期货合约。</w:t>
      </w:r>
    </w:p>
    <w:p w:rsidR="00544188" w:rsidRDefault="00544188" w:rsidP="00544188">
      <w:pPr>
        <w:pStyle w:val="-2"/>
        <w:spacing w:before="312"/>
      </w:pPr>
      <w:r>
        <w:rPr>
          <w:rFonts w:hint="eastAsia"/>
        </w:rPr>
        <w:t>投资组合报告附注</w:t>
      </w:r>
    </w:p>
    <w:p w:rsidR="00544188" w:rsidRDefault="00544188" w:rsidP="00544188">
      <w:pPr>
        <w:pStyle w:val="-3"/>
        <w:spacing w:before="156" w:after="156"/>
      </w:pPr>
      <w:r>
        <w:t xml:space="preserve"> </w:t>
      </w:r>
    </w:p>
    <w:p w:rsidR="00544188" w:rsidRDefault="00544188" w:rsidP="00544188">
      <w:pPr>
        <w:pStyle w:val="-"/>
        <w:ind w:firstLine="420"/>
      </w:pPr>
      <w:r>
        <w:rPr>
          <w:rFonts w:hint="eastAsia"/>
        </w:rPr>
        <w:t>报告期基金投资的前十名证券的发行主体未有被监管部门立案调查，不存在报告编制日前一年内受到公开谴责、处罚的情形。</w:t>
      </w:r>
    </w:p>
    <w:p w:rsidR="00544188" w:rsidRDefault="00544188" w:rsidP="00544188">
      <w:pPr>
        <w:pStyle w:val="-3"/>
        <w:spacing w:before="156" w:after="156"/>
      </w:pPr>
      <w:r>
        <w:lastRenderedPageBreak/>
        <w:t xml:space="preserve"> </w:t>
      </w:r>
    </w:p>
    <w:p w:rsidR="00544188" w:rsidRDefault="00544188" w:rsidP="00544188">
      <w:pPr>
        <w:pStyle w:val="-"/>
        <w:ind w:firstLine="420"/>
      </w:pPr>
      <w:r>
        <w:rPr>
          <w:rFonts w:hint="eastAsia"/>
        </w:rPr>
        <w:t>本基金投资的前十名股票没有超出基金合同规定的备选股票库，本基金管理人从制度和流程上要求股票必须先入库再买入。</w:t>
      </w:r>
    </w:p>
    <w:p w:rsidR="00544188" w:rsidRDefault="00544188" w:rsidP="00544188">
      <w:pPr>
        <w:pStyle w:val="-3"/>
        <w:spacing w:before="156" w:after="156"/>
      </w:pPr>
      <w:r>
        <w:rPr>
          <w:rFonts w:hint="eastAsia"/>
        </w:rPr>
        <w:t>其他资产构成</w:t>
      </w:r>
    </w:p>
    <w:p w:rsidR="00544188" w:rsidRDefault="00544188" w:rsidP="00544188">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544188" w:rsidTr="00544188">
        <w:trPr>
          <w:cnfStyle w:val="100000000000" w:firstRow="1" w:lastRow="0" w:firstColumn="0" w:lastColumn="0" w:oddVBand="0" w:evenVBand="0" w:oddHBand="0" w:evenHBand="0" w:firstRowFirstColumn="0" w:firstRowLastColumn="0" w:lastRowFirstColumn="0" w:lastRowLastColumn="0"/>
        </w:trPr>
        <w:tc>
          <w:tcPr>
            <w:tcW w:w="743" w:type="dxa"/>
          </w:tcPr>
          <w:p w:rsidR="00544188" w:rsidRDefault="00544188" w:rsidP="00544188">
            <w:pPr>
              <w:jc w:val="center"/>
            </w:pPr>
            <w:r>
              <w:rPr>
                <w:rFonts w:hint="eastAsia"/>
              </w:rPr>
              <w:t>序号</w:t>
            </w:r>
          </w:p>
        </w:tc>
        <w:tc>
          <w:tcPr>
            <w:tcW w:w="2977" w:type="dxa"/>
          </w:tcPr>
          <w:p w:rsidR="00544188" w:rsidRDefault="00544188" w:rsidP="00544188">
            <w:pPr>
              <w:jc w:val="center"/>
            </w:pPr>
            <w:r>
              <w:rPr>
                <w:rFonts w:hint="eastAsia"/>
              </w:rPr>
              <w:t>名称</w:t>
            </w:r>
          </w:p>
        </w:tc>
        <w:tc>
          <w:tcPr>
            <w:tcW w:w="4785" w:type="dxa"/>
          </w:tcPr>
          <w:p w:rsidR="00544188" w:rsidRDefault="00544188" w:rsidP="00544188">
            <w:pPr>
              <w:jc w:val="center"/>
            </w:pPr>
            <w:r>
              <w:rPr>
                <w:rFonts w:hint="eastAsia"/>
              </w:rPr>
              <w:t>金额（元）</w:t>
            </w:r>
          </w:p>
        </w:tc>
      </w:tr>
      <w:tr w:rsidR="00544188" w:rsidTr="00544188">
        <w:tc>
          <w:tcPr>
            <w:tcW w:w="743" w:type="dxa"/>
          </w:tcPr>
          <w:p w:rsidR="00544188" w:rsidRDefault="00544188" w:rsidP="00544188">
            <w:pPr>
              <w:jc w:val="center"/>
            </w:pPr>
            <w:r>
              <w:t>1</w:t>
            </w:r>
          </w:p>
        </w:tc>
        <w:tc>
          <w:tcPr>
            <w:tcW w:w="2977" w:type="dxa"/>
          </w:tcPr>
          <w:p w:rsidR="00544188" w:rsidRDefault="00544188" w:rsidP="00544188">
            <w:pPr>
              <w:jc w:val="left"/>
            </w:pPr>
            <w:r>
              <w:rPr>
                <w:rFonts w:hint="eastAsia"/>
              </w:rPr>
              <w:t>存出保证金</w:t>
            </w:r>
          </w:p>
        </w:tc>
        <w:tc>
          <w:tcPr>
            <w:tcW w:w="4785" w:type="dxa"/>
          </w:tcPr>
          <w:p w:rsidR="00544188" w:rsidRDefault="00544188" w:rsidP="00544188">
            <w:pPr>
              <w:jc w:val="right"/>
            </w:pPr>
            <w:r>
              <w:t>-</w:t>
            </w:r>
          </w:p>
        </w:tc>
      </w:tr>
      <w:tr w:rsidR="00544188" w:rsidTr="00544188">
        <w:tc>
          <w:tcPr>
            <w:tcW w:w="743" w:type="dxa"/>
          </w:tcPr>
          <w:p w:rsidR="00544188" w:rsidRDefault="00544188" w:rsidP="00544188">
            <w:pPr>
              <w:jc w:val="center"/>
            </w:pPr>
            <w:r>
              <w:t>2</w:t>
            </w:r>
          </w:p>
        </w:tc>
        <w:tc>
          <w:tcPr>
            <w:tcW w:w="2977" w:type="dxa"/>
          </w:tcPr>
          <w:p w:rsidR="00544188" w:rsidRDefault="00544188" w:rsidP="00544188">
            <w:pPr>
              <w:jc w:val="left"/>
            </w:pPr>
            <w:r>
              <w:rPr>
                <w:rFonts w:hint="eastAsia"/>
              </w:rPr>
              <w:t>应收清算款</w:t>
            </w:r>
          </w:p>
        </w:tc>
        <w:tc>
          <w:tcPr>
            <w:tcW w:w="4785" w:type="dxa"/>
          </w:tcPr>
          <w:p w:rsidR="00544188" w:rsidRDefault="00544188" w:rsidP="00544188">
            <w:pPr>
              <w:jc w:val="right"/>
            </w:pPr>
            <w:r>
              <w:t>-</w:t>
            </w:r>
          </w:p>
        </w:tc>
      </w:tr>
      <w:tr w:rsidR="00544188" w:rsidTr="00544188">
        <w:tc>
          <w:tcPr>
            <w:tcW w:w="743" w:type="dxa"/>
          </w:tcPr>
          <w:p w:rsidR="00544188" w:rsidRDefault="00544188" w:rsidP="00544188">
            <w:pPr>
              <w:jc w:val="center"/>
            </w:pPr>
            <w:r>
              <w:t>3</w:t>
            </w:r>
          </w:p>
        </w:tc>
        <w:tc>
          <w:tcPr>
            <w:tcW w:w="2977" w:type="dxa"/>
          </w:tcPr>
          <w:p w:rsidR="00544188" w:rsidRDefault="00544188" w:rsidP="00544188">
            <w:pPr>
              <w:jc w:val="left"/>
            </w:pPr>
            <w:r>
              <w:rPr>
                <w:rFonts w:hint="eastAsia"/>
              </w:rPr>
              <w:t>应收股利</w:t>
            </w:r>
          </w:p>
        </w:tc>
        <w:tc>
          <w:tcPr>
            <w:tcW w:w="4785" w:type="dxa"/>
          </w:tcPr>
          <w:p w:rsidR="00544188" w:rsidRDefault="00544188" w:rsidP="00544188">
            <w:pPr>
              <w:jc w:val="right"/>
            </w:pPr>
            <w:r>
              <w:t>578,653.52</w:t>
            </w:r>
          </w:p>
        </w:tc>
      </w:tr>
      <w:tr w:rsidR="00544188" w:rsidTr="00544188">
        <w:tc>
          <w:tcPr>
            <w:tcW w:w="743" w:type="dxa"/>
          </w:tcPr>
          <w:p w:rsidR="00544188" w:rsidRDefault="00544188" w:rsidP="00544188">
            <w:pPr>
              <w:jc w:val="center"/>
            </w:pPr>
            <w:r>
              <w:t>4</w:t>
            </w:r>
          </w:p>
        </w:tc>
        <w:tc>
          <w:tcPr>
            <w:tcW w:w="2977" w:type="dxa"/>
          </w:tcPr>
          <w:p w:rsidR="00544188" w:rsidRDefault="00544188" w:rsidP="00544188">
            <w:pPr>
              <w:jc w:val="left"/>
            </w:pPr>
            <w:r>
              <w:rPr>
                <w:rFonts w:hint="eastAsia"/>
              </w:rPr>
              <w:t>应收利息</w:t>
            </w:r>
          </w:p>
        </w:tc>
        <w:tc>
          <w:tcPr>
            <w:tcW w:w="4785" w:type="dxa"/>
          </w:tcPr>
          <w:p w:rsidR="00544188" w:rsidRDefault="00544188" w:rsidP="00544188">
            <w:pPr>
              <w:jc w:val="right"/>
            </w:pPr>
            <w:r>
              <w:t>-</w:t>
            </w:r>
          </w:p>
        </w:tc>
      </w:tr>
      <w:tr w:rsidR="00544188" w:rsidTr="00544188">
        <w:tc>
          <w:tcPr>
            <w:tcW w:w="743" w:type="dxa"/>
          </w:tcPr>
          <w:p w:rsidR="00544188" w:rsidRDefault="00544188" w:rsidP="00544188">
            <w:pPr>
              <w:jc w:val="center"/>
            </w:pPr>
            <w:r>
              <w:t>5</w:t>
            </w:r>
          </w:p>
        </w:tc>
        <w:tc>
          <w:tcPr>
            <w:tcW w:w="2977" w:type="dxa"/>
          </w:tcPr>
          <w:p w:rsidR="00544188" w:rsidRDefault="00544188" w:rsidP="00544188">
            <w:pPr>
              <w:jc w:val="left"/>
            </w:pPr>
            <w:r>
              <w:rPr>
                <w:rFonts w:hint="eastAsia"/>
              </w:rPr>
              <w:t>应收申购款</w:t>
            </w:r>
          </w:p>
        </w:tc>
        <w:tc>
          <w:tcPr>
            <w:tcW w:w="4785" w:type="dxa"/>
          </w:tcPr>
          <w:p w:rsidR="00544188" w:rsidRDefault="00544188" w:rsidP="00544188">
            <w:pPr>
              <w:jc w:val="right"/>
            </w:pPr>
            <w:r>
              <w:t>92,656.96</w:t>
            </w:r>
          </w:p>
        </w:tc>
      </w:tr>
      <w:tr w:rsidR="00544188" w:rsidTr="00544188">
        <w:tc>
          <w:tcPr>
            <w:tcW w:w="743" w:type="dxa"/>
          </w:tcPr>
          <w:p w:rsidR="00544188" w:rsidRDefault="00544188" w:rsidP="00544188">
            <w:pPr>
              <w:jc w:val="center"/>
            </w:pPr>
            <w:r>
              <w:t>6</w:t>
            </w:r>
          </w:p>
        </w:tc>
        <w:tc>
          <w:tcPr>
            <w:tcW w:w="2977" w:type="dxa"/>
          </w:tcPr>
          <w:p w:rsidR="00544188" w:rsidRDefault="00544188" w:rsidP="00544188">
            <w:pPr>
              <w:jc w:val="left"/>
            </w:pPr>
            <w:r>
              <w:rPr>
                <w:rFonts w:hint="eastAsia"/>
              </w:rPr>
              <w:t>其他应收款</w:t>
            </w:r>
          </w:p>
        </w:tc>
        <w:tc>
          <w:tcPr>
            <w:tcW w:w="4785" w:type="dxa"/>
          </w:tcPr>
          <w:p w:rsidR="00544188" w:rsidRDefault="00544188" w:rsidP="00544188">
            <w:pPr>
              <w:jc w:val="right"/>
            </w:pPr>
            <w:r>
              <w:t>-</w:t>
            </w:r>
          </w:p>
        </w:tc>
      </w:tr>
      <w:tr w:rsidR="00544188" w:rsidTr="00544188">
        <w:tc>
          <w:tcPr>
            <w:tcW w:w="743" w:type="dxa"/>
          </w:tcPr>
          <w:p w:rsidR="00544188" w:rsidRDefault="00544188" w:rsidP="00544188">
            <w:pPr>
              <w:jc w:val="center"/>
            </w:pPr>
            <w:r>
              <w:t>7</w:t>
            </w:r>
          </w:p>
        </w:tc>
        <w:tc>
          <w:tcPr>
            <w:tcW w:w="2977" w:type="dxa"/>
          </w:tcPr>
          <w:p w:rsidR="00544188" w:rsidRDefault="00544188" w:rsidP="00544188">
            <w:pPr>
              <w:jc w:val="left"/>
            </w:pPr>
            <w:r>
              <w:rPr>
                <w:rFonts w:hint="eastAsia"/>
              </w:rPr>
              <w:t>其他</w:t>
            </w:r>
          </w:p>
        </w:tc>
        <w:tc>
          <w:tcPr>
            <w:tcW w:w="4785" w:type="dxa"/>
          </w:tcPr>
          <w:p w:rsidR="00544188" w:rsidRDefault="00544188" w:rsidP="00544188">
            <w:pPr>
              <w:jc w:val="right"/>
            </w:pPr>
            <w:r>
              <w:t>-</w:t>
            </w:r>
          </w:p>
        </w:tc>
      </w:tr>
      <w:tr w:rsidR="00544188" w:rsidTr="00544188">
        <w:tc>
          <w:tcPr>
            <w:tcW w:w="743" w:type="dxa"/>
          </w:tcPr>
          <w:p w:rsidR="00544188" w:rsidRDefault="00544188" w:rsidP="00544188">
            <w:pPr>
              <w:jc w:val="center"/>
            </w:pPr>
            <w:r>
              <w:t>8</w:t>
            </w:r>
          </w:p>
        </w:tc>
        <w:tc>
          <w:tcPr>
            <w:tcW w:w="2977" w:type="dxa"/>
          </w:tcPr>
          <w:p w:rsidR="00544188" w:rsidRDefault="00544188" w:rsidP="00544188">
            <w:pPr>
              <w:jc w:val="left"/>
            </w:pPr>
            <w:r>
              <w:rPr>
                <w:rFonts w:hint="eastAsia"/>
              </w:rPr>
              <w:t>合计</w:t>
            </w:r>
          </w:p>
        </w:tc>
        <w:tc>
          <w:tcPr>
            <w:tcW w:w="4785" w:type="dxa"/>
          </w:tcPr>
          <w:p w:rsidR="00544188" w:rsidRDefault="00544188" w:rsidP="00544188">
            <w:pPr>
              <w:jc w:val="right"/>
            </w:pPr>
            <w:r>
              <w:t>671,310.48</w:t>
            </w:r>
          </w:p>
        </w:tc>
      </w:tr>
    </w:tbl>
    <w:p w:rsidR="00544188" w:rsidRDefault="00544188" w:rsidP="00544188">
      <w:pPr>
        <w:pStyle w:val="-3"/>
        <w:spacing w:before="156" w:after="156"/>
      </w:pPr>
      <w:r>
        <w:rPr>
          <w:rFonts w:hint="eastAsia"/>
        </w:rPr>
        <w:t>报告期末持有的处于转股期的可转换债券明细</w:t>
      </w:r>
    </w:p>
    <w:p w:rsidR="00544188" w:rsidRDefault="00544188" w:rsidP="00544188">
      <w:pPr>
        <w:pStyle w:val="-"/>
        <w:ind w:firstLine="420"/>
      </w:pPr>
      <w:r>
        <w:rPr>
          <w:rFonts w:hint="eastAsia"/>
        </w:rPr>
        <w:t>本基金本报告期末未持有处于转股期的可转换债券。</w:t>
      </w:r>
    </w:p>
    <w:p w:rsidR="00544188" w:rsidRDefault="00544188" w:rsidP="00544188">
      <w:pPr>
        <w:pStyle w:val="-3"/>
        <w:spacing w:before="156" w:after="156"/>
      </w:pPr>
      <w:r>
        <w:rPr>
          <w:rFonts w:hint="eastAsia"/>
        </w:rPr>
        <w:t>报告期末前十名股票中存在流通受限情况的说明</w:t>
      </w:r>
    </w:p>
    <w:p w:rsidR="00544188" w:rsidRDefault="00544188" w:rsidP="00544188">
      <w:pPr>
        <w:pStyle w:val="-"/>
        <w:ind w:firstLine="420"/>
      </w:pPr>
      <w:r>
        <w:rPr>
          <w:rFonts w:hint="eastAsia"/>
        </w:rPr>
        <w:t>本基金本报告期末投资前十名股票中不存在流通受限情况。</w:t>
      </w:r>
    </w:p>
    <w:p w:rsidR="00544188" w:rsidRDefault="00544188" w:rsidP="00544188">
      <w:pPr>
        <w:pStyle w:val="-1"/>
        <w:ind w:left="281" w:hanging="281"/>
      </w:pPr>
      <w:r>
        <w:rPr>
          <w:rFonts w:hint="eastAsia"/>
        </w:rPr>
        <w:t>开放式基金份额变动</w:t>
      </w:r>
    </w:p>
    <w:p w:rsidR="00544188" w:rsidRDefault="00544188" w:rsidP="00544188">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44188" w:rsidTr="00544188">
        <w:trPr>
          <w:cnfStyle w:val="100000000000" w:firstRow="1" w:lastRow="0" w:firstColumn="0" w:lastColumn="0" w:oddVBand="0" w:evenVBand="0" w:oddHBand="0" w:evenHBand="0" w:firstRowFirstColumn="0" w:firstRowLastColumn="0" w:lastRowFirstColumn="0" w:lastRowLastColumn="0"/>
        </w:trPr>
        <w:tc>
          <w:tcPr>
            <w:tcW w:w="2840" w:type="dxa"/>
          </w:tcPr>
          <w:p w:rsidR="00544188" w:rsidRDefault="00544188" w:rsidP="00544188">
            <w:pPr>
              <w:jc w:val="center"/>
            </w:pPr>
            <w:r>
              <w:rPr>
                <w:rFonts w:hint="eastAsia"/>
              </w:rPr>
              <w:t>项目</w:t>
            </w:r>
          </w:p>
        </w:tc>
        <w:tc>
          <w:tcPr>
            <w:tcW w:w="2841" w:type="dxa"/>
          </w:tcPr>
          <w:p w:rsidR="00544188" w:rsidRDefault="00544188" w:rsidP="00544188">
            <w:pPr>
              <w:jc w:val="center"/>
            </w:pPr>
            <w:r>
              <w:rPr>
                <w:rFonts w:hint="eastAsia"/>
              </w:rPr>
              <w:t>招商科技创新混合</w:t>
            </w:r>
            <w:r>
              <w:rPr>
                <w:rFonts w:hint="eastAsia"/>
              </w:rPr>
              <w:t>A</w:t>
            </w:r>
          </w:p>
        </w:tc>
        <w:tc>
          <w:tcPr>
            <w:tcW w:w="2841" w:type="dxa"/>
          </w:tcPr>
          <w:p w:rsidR="00544188" w:rsidRDefault="00544188" w:rsidP="00544188">
            <w:pPr>
              <w:jc w:val="center"/>
            </w:pPr>
            <w:r>
              <w:rPr>
                <w:rFonts w:hint="eastAsia"/>
              </w:rPr>
              <w:t>招商科技创新混合</w:t>
            </w:r>
            <w:r>
              <w:rPr>
                <w:rFonts w:hint="eastAsia"/>
              </w:rPr>
              <w:t>C</w:t>
            </w:r>
          </w:p>
        </w:tc>
      </w:tr>
      <w:tr w:rsidR="00544188" w:rsidTr="00544188">
        <w:tc>
          <w:tcPr>
            <w:tcW w:w="2840" w:type="dxa"/>
          </w:tcPr>
          <w:p w:rsidR="00544188" w:rsidRDefault="00544188" w:rsidP="00544188">
            <w:pPr>
              <w:jc w:val="left"/>
            </w:pPr>
            <w:r>
              <w:rPr>
                <w:rFonts w:hint="eastAsia"/>
              </w:rPr>
              <w:t>报告期期初基金份额总额</w:t>
            </w:r>
          </w:p>
        </w:tc>
        <w:tc>
          <w:tcPr>
            <w:tcW w:w="2841" w:type="dxa"/>
          </w:tcPr>
          <w:p w:rsidR="00544188" w:rsidRDefault="00544188" w:rsidP="00544188">
            <w:pPr>
              <w:jc w:val="right"/>
            </w:pPr>
            <w:r>
              <w:t>325,194,464.67</w:t>
            </w:r>
          </w:p>
        </w:tc>
        <w:tc>
          <w:tcPr>
            <w:tcW w:w="2841" w:type="dxa"/>
          </w:tcPr>
          <w:p w:rsidR="00544188" w:rsidRDefault="00544188" w:rsidP="00544188">
            <w:pPr>
              <w:jc w:val="right"/>
            </w:pPr>
            <w:r>
              <w:t>235,964,033.18</w:t>
            </w:r>
          </w:p>
        </w:tc>
      </w:tr>
      <w:tr w:rsidR="00544188" w:rsidTr="00544188">
        <w:tc>
          <w:tcPr>
            <w:tcW w:w="2840" w:type="dxa"/>
          </w:tcPr>
          <w:p w:rsidR="00544188" w:rsidRDefault="00544188" w:rsidP="00544188">
            <w:pPr>
              <w:jc w:val="left"/>
            </w:pPr>
            <w:r>
              <w:rPr>
                <w:rFonts w:hint="eastAsia"/>
              </w:rPr>
              <w:t>报告期期间基金总申购份额</w:t>
            </w:r>
          </w:p>
        </w:tc>
        <w:tc>
          <w:tcPr>
            <w:tcW w:w="2841" w:type="dxa"/>
          </w:tcPr>
          <w:p w:rsidR="00544188" w:rsidRDefault="00544188" w:rsidP="00544188">
            <w:pPr>
              <w:jc w:val="right"/>
            </w:pPr>
            <w:r>
              <w:t>5,253,637.94</w:t>
            </w:r>
          </w:p>
        </w:tc>
        <w:tc>
          <w:tcPr>
            <w:tcW w:w="2841" w:type="dxa"/>
          </w:tcPr>
          <w:p w:rsidR="00544188" w:rsidRDefault="00544188" w:rsidP="00544188">
            <w:pPr>
              <w:jc w:val="right"/>
            </w:pPr>
            <w:r>
              <w:t>14,892,830.82</w:t>
            </w:r>
          </w:p>
        </w:tc>
      </w:tr>
      <w:tr w:rsidR="00544188" w:rsidTr="00544188">
        <w:tc>
          <w:tcPr>
            <w:tcW w:w="2840" w:type="dxa"/>
          </w:tcPr>
          <w:p w:rsidR="00544188" w:rsidRDefault="00544188" w:rsidP="00544188">
            <w:pPr>
              <w:jc w:val="left"/>
            </w:pPr>
            <w:r>
              <w:rPr>
                <w:rFonts w:hint="eastAsia"/>
              </w:rPr>
              <w:t>减：报告期期间基金总赎回份额</w:t>
            </w:r>
          </w:p>
        </w:tc>
        <w:tc>
          <w:tcPr>
            <w:tcW w:w="2841" w:type="dxa"/>
          </w:tcPr>
          <w:p w:rsidR="00544188" w:rsidRDefault="00544188" w:rsidP="00544188">
            <w:pPr>
              <w:jc w:val="right"/>
            </w:pPr>
            <w:r>
              <w:t>14,239,839.21</w:t>
            </w:r>
          </w:p>
        </w:tc>
        <w:tc>
          <w:tcPr>
            <w:tcW w:w="2841" w:type="dxa"/>
          </w:tcPr>
          <w:p w:rsidR="00544188" w:rsidRDefault="00544188" w:rsidP="00544188">
            <w:pPr>
              <w:jc w:val="right"/>
            </w:pPr>
            <w:r>
              <w:t>32,534,041.77</w:t>
            </w:r>
          </w:p>
        </w:tc>
      </w:tr>
      <w:tr w:rsidR="00544188" w:rsidTr="00544188">
        <w:tc>
          <w:tcPr>
            <w:tcW w:w="2840" w:type="dxa"/>
          </w:tcPr>
          <w:p w:rsidR="00544188" w:rsidRDefault="00544188" w:rsidP="00544188">
            <w:pPr>
              <w:jc w:val="left"/>
            </w:pPr>
            <w:r>
              <w:rPr>
                <w:rFonts w:hint="eastAsia"/>
              </w:rPr>
              <w:t>报告期期间基金拆分变动份额（份额减少以</w:t>
            </w:r>
            <w:r>
              <w:rPr>
                <w:rFonts w:hint="eastAsia"/>
              </w:rPr>
              <w:t>"-"</w:t>
            </w:r>
            <w:r>
              <w:rPr>
                <w:rFonts w:hint="eastAsia"/>
              </w:rPr>
              <w:t>填列）</w:t>
            </w:r>
          </w:p>
        </w:tc>
        <w:tc>
          <w:tcPr>
            <w:tcW w:w="2841" w:type="dxa"/>
          </w:tcPr>
          <w:p w:rsidR="00544188" w:rsidRDefault="00544188" w:rsidP="00544188">
            <w:pPr>
              <w:jc w:val="right"/>
            </w:pPr>
            <w:r>
              <w:t>-</w:t>
            </w:r>
          </w:p>
        </w:tc>
        <w:tc>
          <w:tcPr>
            <w:tcW w:w="2841" w:type="dxa"/>
          </w:tcPr>
          <w:p w:rsidR="00544188" w:rsidRDefault="00544188" w:rsidP="00544188">
            <w:pPr>
              <w:jc w:val="right"/>
            </w:pPr>
            <w:r>
              <w:t>-</w:t>
            </w:r>
          </w:p>
        </w:tc>
      </w:tr>
      <w:tr w:rsidR="00544188" w:rsidTr="00544188">
        <w:tc>
          <w:tcPr>
            <w:tcW w:w="2840" w:type="dxa"/>
          </w:tcPr>
          <w:p w:rsidR="00544188" w:rsidRDefault="00544188" w:rsidP="00544188">
            <w:pPr>
              <w:jc w:val="left"/>
            </w:pPr>
            <w:r>
              <w:rPr>
                <w:rFonts w:hint="eastAsia"/>
              </w:rPr>
              <w:t>报告期期末基金份额总额</w:t>
            </w:r>
          </w:p>
        </w:tc>
        <w:tc>
          <w:tcPr>
            <w:tcW w:w="2841" w:type="dxa"/>
          </w:tcPr>
          <w:p w:rsidR="00544188" w:rsidRDefault="00544188" w:rsidP="00544188">
            <w:pPr>
              <w:jc w:val="right"/>
            </w:pPr>
            <w:r>
              <w:t>316,208,263.40</w:t>
            </w:r>
          </w:p>
        </w:tc>
        <w:tc>
          <w:tcPr>
            <w:tcW w:w="2841" w:type="dxa"/>
          </w:tcPr>
          <w:p w:rsidR="00544188" w:rsidRDefault="00544188" w:rsidP="00544188">
            <w:pPr>
              <w:jc w:val="right"/>
            </w:pPr>
            <w:r>
              <w:t>218,322,822.23</w:t>
            </w:r>
          </w:p>
        </w:tc>
      </w:tr>
    </w:tbl>
    <w:p w:rsidR="00544188" w:rsidRDefault="00544188" w:rsidP="00544188">
      <w:pPr>
        <w:pStyle w:val="-1"/>
        <w:ind w:left="281" w:hanging="281"/>
      </w:pPr>
      <w:r>
        <w:rPr>
          <w:rFonts w:hint="eastAsia"/>
        </w:rPr>
        <w:t>基金管理人运用固有资金投资本基金情况</w:t>
      </w:r>
    </w:p>
    <w:p w:rsidR="00544188" w:rsidRDefault="00544188" w:rsidP="00544188">
      <w:pPr>
        <w:pStyle w:val="-2"/>
        <w:spacing w:before="312"/>
      </w:pPr>
      <w:r>
        <w:rPr>
          <w:rFonts w:hint="eastAsia"/>
        </w:rPr>
        <w:t>基金管理人持有本基金份额变动情况</w:t>
      </w:r>
    </w:p>
    <w:p w:rsidR="00544188" w:rsidRDefault="00544188" w:rsidP="00544188">
      <w:pPr>
        <w:pStyle w:val="-"/>
        <w:ind w:firstLine="420"/>
      </w:pPr>
      <w:r>
        <w:rPr>
          <w:rFonts w:hint="eastAsia"/>
        </w:rPr>
        <w:t>本报告期内基金管理人无运用固有资金投资本基金的情况。</w:t>
      </w:r>
    </w:p>
    <w:p w:rsidR="00544188" w:rsidRDefault="00544188" w:rsidP="00544188">
      <w:pPr>
        <w:pStyle w:val="-2"/>
        <w:spacing w:before="312"/>
      </w:pPr>
      <w:r>
        <w:rPr>
          <w:rFonts w:hint="eastAsia"/>
        </w:rPr>
        <w:lastRenderedPageBreak/>
        <w:t>基金管理人运用固有资金投资本基金交易明细</w:t>
      </w:r>
    </w:p>
    <w:p w:rsidR="00544188" w:rsidRDefault="00544188" w:rsidP="00544188">
      <w:pPr>
        <w:pStyle w:val="-"/>
        <w:ind w:firstLine="420"/>
      </w:pPr>
      <w:r>
        <w:rPr>
          <w:rFonts w:hint="eastAsia"/>
        </w:rPr>
        <w:t>本报告期内基金管理人无运用固有资金投资本基金的交易明细。</w:t>
      </w:r>
    </w:p>
    <w:p w:rsidR="00544188" w:rsidRDefault="00544188" w:rsidP="00544188">
      <w:pPr>
        <w:pStyle w:val="-1"/>
        <w:ind w:left="281" w:hanging="281"/>
      </w:pPr>
      <w:r>
        <w:rPr>
          <w:rFonts w:hint="eastAsia"/>
        </w:rPr>
        <w:t>备查文件目录</w:t>
      </w:r>
    </w:p>
    <w:p w:rsidR="00544188" w:rsidRDefault="00544188" w:rsidP="00544188">
      <w:pPr>
        <w:pStyle w:val="-2"/>
        <w:spacing w:before="312"/>
      </w:pPr>
      <w:r>
        <w:rPr>
          <w:rFonts w:hint="eastAsia"/>
        </w:rPr>
        <w:t>备查文件目录</w:t>
      </w:r>
    </w:p>
    <w:p w:rsidR="00544188" w:rsidRDefault="00544188" w:rsidP="00544188">
      <w:pPr>
        <w:pStyle w:val="-"/>
        <w:ind w:firstLine="420"/>
      </w:pPr>
      <w:r>
        <w:rPr>
          <w:rFonts w:hint="eastAsia"/>
        </w:rPr>
        <w:t>1、中国证券监督管理委员会批准设立招商基金管理有限公司的文件；</w:t>
      </w:r>
    </w:p>
    <w:p w:rsidR="00544188" w:rsidRDefault="00544188" w:rsidP="00544188">
      <w:pPr>
        <w:pStyle w:val="-"/>
        <w:ind w:firstLine="420"/>
      </w:pPr>
      <w:r>
        <w:rPr>
          <w:rFonts w:hint="eastAsia"/>
        </w:rPr>
        <w:t>2、中国证券监督管理委员会批准招商科技创新混合型证券投资基金设立的文件；</w:t>
      </w:r>
    </w:p>
    <w:p w:rsidR="00544188" w:rsidRDefault="00544188" w:rsidP="00544188">
      <w:pPr>
        <w:pStyle w:val="-"/>
        <w:ind w:firstLine="420"/>
      </w:pPr>
      <w:r>
        <w:rPr>
          <w:rFonts w:hint="eastAsia"/>
        </w:rPr>
        <w:t>3、《招商科技创新混合型证券投资基金基金合同》；</w:t>
      </w:r>
    </w:p>
    <w:p w:rsidR="00544188" w:rsidRDefault="00544188" w:rsidP="00544188">
      <w:pPr>
        <w:pStyle w:val="-"/>
        <w:ind w:firstLine="420"/>
      </w:pPr>
      <w:r>
        <w:rPr>
          <w:rFonts w:hint="eastAsia"/>
        </w:rPr>
        <w:t>4、《招商科技创新混合型证券投资基金托管协议》；</w:t>
      </w:r>
    </w:p>
    <w:p w:rsidR="00544188" w:rsidRDefault="00544188" w:rsidP="00544188">
      <w:pPr>
        <w:pStyle w:val="-"/>
        <w:ind w:firstLine="420"/>
      </w:pPr>
      <w:r>
        <w:rPr>
          <w:rFonts w:hint="eastAsia"/>
        </w:rPr>
        <w:t>5、《招商科技创新混合型证券投资基金招募说明书》；</w:t>
      </w:r>
    </w:p>
    <w:p w:rsidR="00544188" w:rsidRDefault="00544188" w:rsidP="00544188">
      <w:pPr>
        <w:pStyle w:val="-"/>
        <w:ind w:firstLine="420"/>
      </w:pPr>
      <w:r>
        <w:rPr>
          <w:rFonts w:hint="eastAsia"/>
        </w:rPr>
        <w:t>6、基金管理人业务资格批件、营业执照。</w:t>
      </w:r>
    </w:p>
    <w:p w:rsidR="00544188" w:rsidRDefault="00544188" w:rsidP="00544188">
      <w:pPr>
        <w:pStyle w:val="-2"/>
        <w:spacing w:before="312"/>
      </w:pPr>
      <w:r>
        <w:rPr>
          <w:rFonts w:hint="eastAsia"/>
        </w:rPr>
        <w:t>存放地点</w:t>
      </w:r>
    </w:p>
    <w:p w:rsidR="00544188" w:rsidRDefault="00544188" w:rsidP="00544188">
      <w:pPr>
        <w:pStyle w:val="-"/>
        <w:ind w:firstLine="420"/>
      </w:pPr>
      <w:r>
        <w:rPr>
          <w:rFonts w:hint="eastAsia"/>
        </w:rPr>
        <w:t>招商基金管理有限公司</w:t>
      </w:r>
    </w:p>
    <w:p w:rsidR="00544188" w:rsidRDefault="00544188" w:rsidP="00544188">
      <w:pPr>
        <w:pStyle w:val="-"/>
        <w:ind w:firstLine="420"/>
      </w:pPr>
      <w:r>
        <w:rPr>
          <w:rFonts w:hint="eastAsia"/>
        </w:rPr>
        <w:t>地址：深圳市福田区深南大道7088号</w:t>
      </w:r>
    </w:p>
    <w:p w:rsidR="00544188" w:rsidRDefault="00544188" w:rsidP="00544188">
      <w:pPr>
        <w:pStyle w:val="-2"/>
        <w:spacing w:before="312"/>
      </w:pPr>
      <w:r>
        <w:rPr>
          <w:rFonts w:hint="eastAsia"/>
        </w:rPr>
        <w:t>查阅方式</w:t>
      </w:r>
    </w:p>
    <w:p w:rsidR="00544188" w:rsidRDefault="00544188" w:rsidP="00544188">
      <w:pPr>
        <w:pStyle w:val="-"/>
        <w:ind w:firstLine="420"/>
      </w:pPr>
      <w:r>
        <w:rPr>
          <w:rFonts w:hint="eastAsia"/>
        </w:rPr>
        <w:t>上述文件可在招商基金管理有限公司互联网站上查阅，或者在营业时间内到招商基金管理有限公司查阅。</w:t>
      </w:r>
    </w:p>
    <w:p w:rsidR="00544188" w:rsidRDefault="00544188" w:rsidP="00544188">
      <w:pPr>
        <w:pStyle w:val="-"/>
        <w:ind w:firstLine="420"/>
      </w:pPr>
      <w:r>
        <w:rPr>
          <w:rFonts w:hint="eastAsia"/>
        </w:rPr>
        <w:t>投资者对本报告书如有疑问，可咨询本基金管理人招商基金管理有限公司。</w:t>
      </w:r>
    </w:p>
    <w:p w:rsidR="00544188" w:rsidRDefault="00544188" w:rsidP="00544188">
      <w:pPr>
        <w:pStyle w:val="-"/>
        <w:ind w:firstLine="420"/>
      </w:pPr>
      <w:r>
        <w:rPr>
          <w:rFonts w:hint="eastAsia"/>
        </w:rPr>
        <w:t>客户服务中心电话：400-887-9555</w:t>
      </w:r>
    </w:p>
    <w:p w:rsidR="00544188" w:rsidRDefault="00544188" w:rsidP="00544188">
      <w:pPr>
        <w:pStyle w:val="-"/>
        <w:ind w:firstLine="420"/>
      </w:pPr>
      <w:r>
        <w:rPr>
          <w:rFonts w:hint="eastAsia"/>
        </w:rPr>
        <w:t>网址：http://www.cmfchina.com</w:t>
      </w:r>
    </w:p>
    <w:p w:rsidR="00544188" w:rsidRPr="00544188" w:rsidRDefault="00544188" w:rsidP="00544188"/>
    <w:p w:rsidR="00FB358D" w:rsidRDefault="00544188" w:rsidP="00F8552E">
      <w:pPr>
        <w:snapToGrid w:val="0"/>
        <w:spacing w:line="360" w:lineRule="auto"/>
        <w:jc w:val="right"/>
      </w:pPr>
      <w:r>
        <w:rPr>
          <w:rFonts w:hint="eastAsia"/>
        </w:rPr>
        <w:t>招商基金管理有限公司</w:t>
      </w:r>
    </w:p>
    <w:p w:rsidR="00C7329B" w:rsidRPr="0063383B" w:rsidRDefault="00544188"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88" w:rsidRDefault="0054418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87D55" w:rsidRPr="00E87D55">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87D55">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87D55">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88" w:rsidRDefault="005441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88" w:rsidRDefault="005441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544188" w:rsidP="00AE3F5B">
    <w:pPr>
      <w:pStyle w:val="a7"/>
      <w:pBdr>
        <w:bottom w:val="single" w:sz="4" w:space="1" w:color="auto"/>
      </w:pBdr>
      <w:jc w:val="right"/>
    </w:pPr>
    <w:r>
      <w:rPr>
        <w:rFonts w:hint="eastAsia"/>
      </w:rPr>
      <w:t>招商科技创新混合型证券投资基金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188"/>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87D55"/>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B888-0A47-4260-8767-646E1CDF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1335</Words>
  <Characters>7612</Characters>
  <Application>Microsoft Office Word</Application>
  <DocSecurity>0</DocSecurity>
  <Lines>63</Lines>
  <Paragraphs>17</Paragraphs>
  <ScaleCrop>false</ScaleCrop>
  <Company>MC SYSTEM</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刘慧娥</cp:lastModifiedBy>
  <cp:revision>3</cp:revision>
  <dcterms:created xsi:type="dcterms:W3CDTF">2024-07-17T01:04:00Z</dcterms:created>
  <dcterms:modified xsi:type="dcterms:W3CDTF">2024-07-17T02:01:00Z</dcterms:modified>
</cp:coreProperties>
</file>