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6534" w:rsidRDefault="000A6534" w:rsidP="00F00FCB">
      <w:pPr>
        <w:pStyle w:val="-"/>
        <w:ind w:firstLine="420"/>
      </w:pPr>
    </w:p>
    <w:p w:rsidR="000A6534" w:rsidRDefault="000A6534" w:rsidP="000A6534">
      <w:pPr>
        <w:jc w:val="center"/>
        <w:rPr>
          <w:rFonts w:ascii="宋体" w:hAnsi="宋体"/>
          <w:b/>
          <w:bCs/>
          <w:sz w:val="28"/>
          <w:szCs w:val="30"/>
        </w:rPr>
      </w:pPr>
    </w:p>
    <w:p w:rsidR="0044723E" w:rsidRPr="0044723E" w:rsidRDefault="00AE3F5B" w:rsidP="0044723E">
      <w:pPr>
        <w:jc w:val="center"/>
        <w:rPr>
          <w:rFonts w:ascii="宋体" w:hAnsi="宋体"/>
          <w:b/>
          <w:bCs/>
          <w:sz w:val="48"/>
          <w:szCs w:val="30"/>
        </w:rPr>
      </w:pPr>
      <w:r w:rsidRPr="0044723E">
        <w:rPr>
          <w:rFonts w:ascii="宋体" w:hAnsi="宋体"/>
          <w:b/>
          <w:bCs/>
          <w:sz w:val="48"/>
          <w:szCs w:val="30"/>
        </w:rPr>
        <w:t xml:space="preserve"> </w:t>
      </w:r>
      <w:r w:rsidR="00B10F17">
        <w:rPr>
          <w:rFonts w:ascii="宋体" w:hAnsi="宋体" w:hint="eastAsia"/>
          <w:b/>
          <w:bCs/>
          <w:sz w:val="48"/>
          <w:szCs w:val="30"/>
        </w:rPr>
        <w:t>招商国企改革主题混合型证券投资基金</w:t>
      </w:r>
      <w:r w:rsidR="00B10F17">
        <w:rPr>
          <w:rFonts w:ascii="宋体" w:hAnsi="宋体"/>
          <w:b/>
          <w:bCs/>
          <w:sz w:val="48"/>
          <w:szCs w:val="30"/>
        </w:rPr>
        <w:t>2024年第2季度报告</w:t>
      </w:r>
    </w:p>
    <w:p w:rsidR="0044723E" w:rsidRDefault="0044723E" w:rsidP="00D17C56">
      <w:pPr>
        <w:jc w:val="center"/>
        <w:rPr>
          <w:rFonts w:ascii="宋体" w:hAnsi="宋体"/>
          <w:b/>
          <w:bCs/>
          <w:sz w:val="48"/>
          <w:szCs w:val="30"/>
        </w:rPr>
      </w:pPr>
      <w:bookmarkStart w:id="0" w:name="OLE_LINK1"/>
      <w:bookmarkStart w:id="1" w:name="OLE_LINK2"/>
    </w:p>
    <w:p w:rsidR="00D17C56" w:rsidRDefault="00D17C56" w:rsidP="00D17C56">
      <w:pPr>
        <w:jc w:val="center"/>
        <w:rPr>
          <w:rFonts w:ascii="宋体" w:hAnsi="宋体"/>
          <w:b/>
          <w:bCs/>
          <w:sz w:val="28"/>
          <w:szCs w:val="30"/>
        </w:rPr>
      </w:pPr>
    </w:p>
    <w:bookmarkEnd w:id="0"/>
    <w:bookmarkEnd w:id="1"/>
    <w:p w:rsidR="00D17C56" w:rsidRDefault="00B10F17" w:rsidP="00D17C56">
      <w:pPr>
        <w:jc w:val="center"/>
        <w:rPr>
          <w:rFonts w:ascii="宋体" w:hAnsi="宋体"/>
          <w:b/>
          <w:bCs/>
          <w:sz w:val="28"/>
          <w:szCs w:val="30"/>
        </w:rPr>
      </w:pPr>
      <w:r>
        <w:rPr>
          <w:rFonts w:ascii="宋体" w:hAnsi="宋体"/>
          <w:b/>
          <w:bCs/>
          <w:sz w:val="28"/>
          <w:szCs w:val="30"/>
        </w:rPr>
        <w:t>2024年06月30日</w:t>
      </w:r>
    </w:p>
    <w:p w:rsidR="00C30704" w:rsidRDefault="00C30704" w:rsidP="003433CF">
      <w:pPr>
        <w:jc w:val="center"/>
        <w:rPr>
          <w:rFonts w:ascii="宋体" w:hAnsi="宋体"/>
          <w:sz w:val="28"/>
          <w:szCs w:val="30"/>
        </w:rPr>
      </w:pPr>
    </w:p>
    <w:p w:rsidR="0078485C" w:rsidRDefault="0078485C" w:rsidP="003433CF">
      <w:pPr>
        <w:jc w:val="center"/>
        <w:rPr>
          <w:rFonts w:ascii="宋体" w:hAnsi="宋体"/>
          <w:sz w:val="28"/>
          <w:szCs w:val="30"/>
        </w:rPr>
      </w:pPr>
    </w:p>
    <w:p w:rsidR="0078485C" w:rsidRDefault="0078485C" w:rsidP="003433CF">
      <w:pPr>
        <w:jc w:val="center"/>
        <w:rPr>
          <w:rFonts w:ascii="宋体" w:hAnsi="宋体"/>
          <w:sz w:val="28"/>
          <w:szCs w:val="30"/>
        </w:rPr>
      </w:pPr>
    </w:p>
    <w:p w:rsidR="0061364E" w:rsidRDefault="0061364E"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3433CF" w:rsidRDefault="003433CF" w:rsidP="003433CF">
      <w:pPr>
        <w:jc w:val="center"/>
        <w:rPr>
          <w:rFonts w:ascii="宋体" w:hAnsi="宋体"/>
          <w:sz w:val="28"/>
          <w:szCs w:val="30"/>
        </w:rPr>
      </w:pPr>
    </w:p>
    <w:p w:rsidR="003433CF" w:rsidRDefault="003433CF" w:rsidP="003433CF">
      <w:pPr>
        <w:jc w:val="center"/>
        <w:rPr>
          <w:rFonts w:ascii="宋体" w:hAnsi="宋体"/>
          <w:sz w:val="28"/>
          <w:szCs w:val="30"/>
        </w:rPr>
      </w:pP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基金管理人：</w:t>
      </w:r>
      <w:r w:rsidR="00B10F17">
        <w:rPr>
          <w:rFonts w:ascii="宋体" w:hAnsi="宋体" w:hint="eastAsia"/>
          <w:b/>
          <w:bCs/>
          <w:sz w:val="28"/>
          <w:szCs w:val="30"/>
        </w:rPr>
        <w:t>招商基金管理有限公司</w:t>
      </w:r>
      <w:r w:rsidR="00D17C56">
        <w:rPr>
          <w:rFonts w:ascii="宋体" w:hAnsi="宋体"/>
          <w:b/>
          <w:bCs/>
          <w:sz w:val="28"/>
          <w:szCs w:val="30"/>
        </w:rPr>
        <w:t xml:space="preserve"> </w:t>
      </w: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基金托管人：</w:t>
      </w:r>
      <w:r w:rsidR="00B10F17">
        <w:rPr>
          <w:rFonts w:ascii="宋体" w:hAnsi="宋体" w:hint="eastAsia"/>
          <w:b/>
          <w:bCs/>
          <w:sz w:val="28"/>
          <w:szCs w:val="30"/>
        </w:rPr>
        <w:t>中国银行股份有限公司</w:t>
      </w:r>
      <w:r w:rsidR="00D17C56">
        <w:rPr>
          <w:rFonts w:ascii="宋体" w:hAnsi="宋体"/>
          <w:b/>
          <w:bCs/>
          <w:sz w:val="28"/>
          <w:szCs w:val="30"/>
        </w:rPr>
        <w:t xml:space="preserve"> </w:t>
      </w:r>
    </w:p>
    <w:p w:rsidR="00EF763C" w:rsidRDefault="00AE3F5B" w:rsidP="00A94D0E">
      <w:pPr>
        <w:ind w:firstLineChars="600" w:firstLine="1687"/>
        <w:rPr>
          <w:rFonts w:ascii="宋体" w:hAnsi="宋体"/>
          <w:b/>
          <w:bCs/>
          <w:sz w:val="28"/>
          <w:szCs w:val="30"/>
        </w:rPr>
      </w:pPr>
      <w:r w:rsidRPr="00425AEE">
        <w:rPr>
          <w:rFonts w:ascii="宋体" w:hAnsi="宋体" w:hint="eastAsia"/>
          <w:b/>
          <w:bCs/>
          <w:sz w:val="28"/>
          <w:szCs w:val="30"/>
        </w:rPr>
        <w:t>送出日期：</w:t>
      </w:r>
      <w:r w:rsidR="00B10F17">
        <w:rPr>
          <w:rFonts w:ascii="宋体" w:hAnsi="宋体"/>
          <w:b/>
          <w:bCs/>
          <w:sz w:val="28"/>
          <w:szCs w:val="30"/>
        </w:rPr>
        <w:t>2024年7月18日</w:t>
      </w:r>
      <w:r w:rsidR="00D17C56" w:rsidRPr="00425AEE">
        <w:rPr>
          <w:rFonts w:ascii="宋体" w:hAnsi="宋体"/>
          <w:b/>
          <w:bCs/>
          <w:sz w:val="28"/>
          <w:szCs w:val="30"/>
        </w:rPr>
        <w:t xml:space="preserve"> </w:t>
      </w:r>
    </w:p>
    <w:p w:rsidR="00D30948" w:rsidRPr="00A94D0E" w:rsidRDefault="00D30948" w:rsidP="00A94D0E">
      <w:pPr>
        <w:ind w:firstLineChars="600" w:firstLine="1687"/>
        <w:rPr>
          <w:rFonts w:ascii="宋体" w:hAnsi="宋体"/>
          <w:b/>
          <w:bCs/>
          <w:sz w:val="28"/>
          <w:szCs w:val="30"/>
        </w:rPr>
      </w:pPr>
    </w:p>
    <w:p w:rsidR="00A11620" w:rsidRDefault="005805A4" w:rsidP="00B10F17">
      <w:pPr>
        <w:pStyle w:val="-1"/>
        <w:ind w:left="281" w:hanging="281"/>
        <w:rPr>
          <w:rFonts w:hint="eastAsia"/>
        </w:rPr>
      </w:pPr>
      <w:r>
        <w:br w:type="page"/>
      </w:r>
      <w:r w:rsidR="00B10F17">
        <w:rPr>
          <w:rFonts w:hint="eastAsia"/>
        </w:rPr>
        <w:lastRenderedPageBreak/>
        <w:t>重要提示</w:t>
      </w:r>
    </w:p>
    <w:p w:rsidR="00B10F17" w:rsidRDefault="00B10F17" w:rsidP="00B10F17">
      <w:pPr>
        <w:pStyle w:val="-"/>
        <w:ind w:firstLine="420"/>
        <w:rPr>
          <w:rFonts w:hint="eastAsia"/>
        </w:rPr>
      </w:pPr>
      <w:r>
        <w:rPr>
          <w:rFonts w:hint="eastAsia"/>
        </w:rPr>
        <w:t>基金管理人的董事会及董事保证本报告所载资料不存在虚假记载、误导性陈述或重大遗漏，并对其内容的真实性、准确性和完整性承担个别及连带责任。</w:t>
      </w:r>
    </w:p>
    <w:p w:rsidR="00B10F17" w:rsidRDefault="00B10F17" w:rsidP="00B10F17">
      <w:pPr>
        <w:pStyle w:val="-"/>
        <w:ind w:firstLine="420"/>
        <w:rPr>
          <w:rFonts w:hint="eastAsia"/>
        </w:rPr>
      </w:pPr>
      <w:r>
        <w:rPr>
          <w:rFonts w:hint="eastAsia"/>
        </w:rPr>
        <w:t>基金托管人中国银行股份有限公司根据本基金合同规定，于2024年7月17日复核了本报告中的财务指标、净值表现和投资组合报告等内容，保证复核内容不存在虚假记载、误导性陈述或者重大遗漏。</w:t>
      </w:r>
    </w:p>
    <w:p w:rsidR="00B10F17" w:rsidRDefault="00B10F17" w:rsidP="00B10F17">
      <w:pPr>
        <w:pStyle w:val="-"/>
        <w:ind w:firstLine="420"/>
        <w:rPr>
          <w:rFonts w:hint="eastAsia"/>
        </w:rPr>
      </w:pPr>
      <w:r>
        <w:rPr>
          <w:rFonts w:hint="eastAsia"/>
        </w:rPr>
        <w:t>基金管理人承诺以诚实信用、勤勉尽责的原则管理和运用基金资产，但不保证基金一定盈利。</w:t>
      </w:r>
    </w:p>
    <w:p w:rsidR="00B10F17" w:rsidRDefault="00B10F17" w:rsidP="00B10F17">
      <w:pPr>
        <w:pStyle w:val="-"/>
        <w:ind w:firstLine="420"/>
        <w:rPr>
          <w:rFonts w:hint="eastAsia"/>
        </w:rPr>
      </w:pPr>
      <w:r>
        <w:rPr>
          <w:rFonts w:hint="eastAsia"/>
        </w:rPr>
        <w:t>基金的过往业绩并不代表其未来表现。投资有风险，投资者在作出投资决策前应仔细阅读本基金的招募说明书。</w:t>
      </w:r>
    </w:p>
    <w:p w:rsidR="00B10F17" w:rsidRDefault="00B10F17" w:rsidP="00B10F17">
      <w:pPr>
        <w:pStyle w:val="-"/>
        <w:ind w:firstLine="420"/>
        <w:rPr>
          <w:rFonts w:hint="eastAsia"/>
        </w:rPr>
      </w:pPr>
      <w:r>
        <w:rPr>
          <w:rFonts w:hint="eastAsia"/>
        </w:rPr>
        <w:t>本报告中财务资料未经审计。</w:t>
      </w:r>
    </w:p>
    <w:p w:rsidR="00B10F17" w:rsidRDefault="00B10F17" w:rsidP="00B10F17">
      <w:pPr>
        <w:pStyle w:val="-"/>
        <w:ind w:firstLine="420"/>
        <w:rPr>
          <w:rFonts w:hint="eastAsia"/>
        </w:rPr>
      </w:pPr>
      <w:r>
        <w:rPr>
          <w:rFonts w:hint="eastAsia"/>
        </w:rPr>
        <w:t>本报告期自2024年4月1日起至6月30日止。</w:t>
      </w:r>
    </w:p>
    <w:p w:rsidR="00B10F17" w:rsidRDefault="00B10F17" w:rsidP="00B10F17">
      <w:pPr>
        <w:pStyle w:val="-1"/>
        <w:ind w:left="281" w:hanging="281"/>
        <w:rPr>
          <w:rFonts w:hint="eastAsia"/>
        </w:rPr>
      </w:pPr>
      <w:r>
        <w:rPr>
          <w:rFonts w:hint="eastAsia"/>
        </w:rPr>
        <w:t>基金产品概况</w:t>
      </w:r>
    </w:p>
    <w:tbl>
      <w:tblPr>
        <w:tblStyle w:val="-noheader"/>
        <w:tblW w:w="0" w:type="auto"/>
        <w:tblLayout w:type="fixed"/>
        <w:tblLook w:val="04A0" w:firstRow="1" w:lastRow="0" w:firstColumn="1" w:lastColumn="0" w:noHBand="0" w:noVBand="1"/>
      </w:tblPr>
      <w:tblGrid>
        <w:gridCol w:w="3345"/>
        <w:gridCol w:w="5160"/>
      </w:tblGrid>
      <w:tr w:rsidR="00B10F17" w:rsidTr="00B10F17">
        <w:tc>
          <w:tcPr>
            <w:tcW w:w="3345" w:type="dxa"/>
          </w:tcPr>
          <w:p w:rsidR="00B10F17" w:rsidRDefault="00B10F17" w:rsidP="00B10F17">
            <w:pPr>
              <w:jc w:val="left"/>
              <w:rPr>
                <w:rFonts w:hint="eastAsia"/>
              </w:rPr>
            </w:pPr>
            <w:r>
              <w:rPr>
                <w:rFonts w:hint="eastAsia"/>
              </w:rPr>
              <w:t>基金简称</w:t>
            </w:r>
          </w:p>
        </w:tc>
        <w:tc>
          <w:tcPr>
            <w:tcW w:w="5160" w:type="dxa"/>
          </w:tcPr>
          <w:p w:rsidR="00B10F17" w:rsidRDefault="00B10F17" w:rsidP="00B10F17">
            <w:pPr>
              <w:jc w:val="left"/>
              <w:rPr>
                <w:rFonts w:hint="eastAsia"/>
              </w:rPr>
            </w:pPr>
            <w:r>
              <w:rPr>
                <w:rFonts w:hint="eastAsia"/>
              </w:rPr>
              <w:t>招商国企改革主题混合</w:t>
            </w:r>
          </w:p>
        </w:tc>
      </w:tr>
      <w:tr w:rsidR="00B10F17" w:rsidTr="00B10F17">
        <w:tc>
          <w:tcPr>
            <w:tcW w:w="3345" w:type="dxa"/>
          </w:tcPr>
          <w:p w:rsidR="00B10F17" w:rsidRDefault="00B10F17" w:rsidP="00B10F17">
            <w:pPr>
              <w:jc w:val="left"/>
              <w:rPr>
                <w:rFonts w:hint="eastAsia"/>
              </w:rPr>
            </w:pPr>
            <w:r>
              <w:rPr>
                <w:rFonts w:hint="eastAsia"/>
              </w:rPr>
              <w:t>基金主代码</w:t>
            </w:r>
          </w:p>
        </w:tc>
        <w:tc>
          <w:tcPr>
            <w:tcW w:w="5160" w:type="dxa"/>
          </w:tcPr>
          <w:p w:rsidR="00B10F17" w:rsidRDefault="00B10F17" w:rsidP="00B10F17">
            <w:pPr>
              <w:jc w:val="left"/>
              <w:rPr>
                <w:rFonts w:hint="eastAsia"/>
              </w:rPr>
            </w:pPr>
            <w:r>
              <w:t>001403</w:t>
            </w:r>
          </w:p>
        </w:tc>
      </w:tr>
      <w:tr w:rsidR="00B10F17" w:rsidTr="00B10F17">
        <w:tc>
          <w:tcPr>
            <w:tcW w:w="3345" w:type="dxa"/>
          </w:tcPr>
          <w:p w:rsidR="00B10F17" w:rsidRDefault="00B10F17" w:rsidP="00B10F17">
            <w:pPr>
              <w:jc w:val="left"/>
              <w:rPr>
                <w:rFonts w:hint="eastAsia"/>
              </w:rPr>
            </w:pPr>
            <w:r>
              <w:rPr>
                <w:rFonts w:hint="eastAsia"/>
              </w:rPr>
              <w:t>交易代码</w:t>
            </w:r>
          </w:p>
        </w:tc>
        <w:tc>
          <w:tcPr>
            <w:tcW w:w="5160" w:type="dxa"/>
          </w:tcPr>
          <w:p w:rsidR="00B10F17" w:rsidRDefault="00B10F17" w:rsidP="00B10F17">
            <w:pPr>
              <w:jc w:val="left"/>
              <w:rPr>
                <w:rFonts w:hint="eastAsia"/>
              </w:rPr>
            </w:pPr>
            <w:r>
              <w:t>001403</w:t>
            </w:r>
          </w:p>
        </w:tc>
      </w:tr>
      <w:tr w:rsidR="00B10F17" w:rsidTr="00B10F17">
        <w:tc>
          <w:tcPr>
            <w:tcW w:w="3345" w:type="dxa"/>
          </w:tcPr>
          <w:p w:rsidR="00B10F17" w:rsidRDefault="00B10F17" w:rsidP="00B10F17">
            <w:pPr>
              <w:jc w:val="left"/>
              <w:rPr>
                <w:rFonts w:hint="eastAsia"/>
              </w:rPr>
            </w:pPr>
            <w:r>
              <w:rPr>
                <w:rFonts w:hint="eastAsia"/>
              </w:rPr>
              <w:t>基金运作方式</w:t>
            </w:r>
          </w:p>
        </w:tc>
        <w:tc>
          <w:tcPr>
            <w:tcW w:w="5160" w:type="dxa"/>
          </w:tcPr>
          <w:p w:rsidR="00B10F17" w:rsidRDefault="00B10F17" w:rsidP="00B10F17">
            <w:pPr>
              <w:jc w:val="left"/>
              <w:rPr>
                <w:rFonts w:hint="eastAsia"/>
              </w:rPr>
            </w:pPr>
            <w:r>
              <w:rPr>
                <w:rFonts w:hint="eastAsia"/>
              </w:rPr>
              <w:t>契约型开放式</w:t>
            </w:r>
          </w:p>
        </w:tc>
      </w:tr>
      <w:tr w:rsidR="00B10F17" w:rsidTr="00B10F17">
        <w:tc>
          <w:tcPr>
            <w:tcW w:w="3345" w:type="dxa"/>
          </w:tcPr>
          <w:p w:rsidR="00B10F17" w:rsidRDefault="00B10F17" w:rsidP="00B10F17">
            <w:pPr>
              <w:jc w:val="left"/>
              <w:rPr>
                <w:rFonts w:hint="eastAsia"/>
              </w:rPr>
            </w:pPr>
            <w:r>
              <w:rPr>
                <w:rFonts w:hint="eastAsia"/>
              </w:rPr>
              <w:t>基金合同生效日</w:t>
            </w:r>
          </w:p>
        </w:tc>
        <w:tc>
          <w:tcPr>
            <w:tcW w:w="5160" w:type="dxa"/>
          </w:tcPr>
          <w:p w:rsidR="00B10F17" w:rsidRDefault="00B10F17" w:rsidP="00B10F17">
            <w:pPr>
              <w:jc w:val="left"/>
              <w:rPr>
                <w:rFonts w:hint="eastAsia"/>
              </w:rPr>
            </w:pPr>
            <w:r>
              <w:rPr>
                <w:rFonts w:hint="eastAsia"/>
              </w:rPr>
              <w:t>2015</w:t>
            </w:r>
            <w:r>
              <w:rPr>
                <w:rFonts w:hint="eastAsia"/>
              </w:rPr>
              <w:t>年</w:t>
            </w:r>
            <w:r>
              <w:rPr>
                <w:rFonts w:hint="eastAsia"/>
              </w:rPr>
              <w:t>6</w:t>
            </w:r>
            <w:r>
              <w:rPr>
                <w:rFonts w:hint="eastAsia"/>
              </w:rPr>
              <w:t>月</w:t>
            </w:r>
            <w:r>
              <w:rPr>
                <w:rFonts w:hint="eastAsia"/>
              </w:rPr>
              <w:t>29</w:t>
            </w:r>
            <w:r>
              <w:rPr>
                <w:rFonts w:hint="eastAsia"/>
              </w:rPr>
              <w:t>日</w:t>
            </w:r>
          </w:p>
        </w:tc>
      </w:tr>
      <w:tr w:rsidR="00B10F17" w:rsidTr="00B10F17">
        <w:tc>
          <w:tcPr>
            <w:tcW w:w="3345" w:type="dxa"/>
          </w:tcPr>
          <w:p w:rsidR="00B10F17" w:rsidRDefault="00B10F17" w:rsidP="00B10F17">
            <w:pPr>
              <w:jc w:val="left"/>
              <w:rPr>
                <w:rFonts w:hint="eastAsia"/>
              </w:rPr>
            </w:pPr>
            <w:r>
              <w:rPr>
                <w:rFonts w:hint="eastAsia"/>
              </w:rPr>
              <w:t>报告期末基金份额总额</w:t>
            </w:r>
          </w:p>
        </w:tc>
        <w:tc>
          <w:tcPr>
            <w:tcW w:w="5160" w:type="dxa"/>
          </w:tcPr>
          <w:p w:rsidR="00B10F17" w:rsidRDefault="00B10F17" w:rsidP="00B10F17">
            <w:pPr>
              <w:jc w:val="left"/>
              <w:rPr>
                <w:rFonts w:hint="eastAsia"/>
              </w:rPr>
            </w:pPr>
            <w:r>
              <w:rPr>
                <w:rFonts w:hint="eastAsia"/>
              </w:rPr>
              <w:t>168,358,319.33</w:t>
            </w:r>
            <w:r>
              <w:rPr>
                <w:rFonts w:hint="eastAsia"/>
              </w:rPr>
              <w:t>份</w:t>
            </w:r>
          </w:p>
        </w:tc>
      </w:tr>
      <w:tr w:rsidR="00B10F17" w:rsidTr="00B10F17">
        <w:tc>
          <w:tcPr>
            <w:tcW w:w="3345" w:type="dxa"/>
          </w:tcPr>
          <w:p w:rsidR="00B10F17" w:rsidRDefault="00B10F17" w:rsidP="00B10F17">
            <w:pPr>
              <w:jc w:val="left"/>
              <w:rPr>
                <w:rFonts w:hint="eastAsia"/>
              </w:rPr>
            </w:pPr>
            <w:r>
              <w:rPr>
                <w:rFonts w:hint="eastAsia"/>
              </w:rPr>
              <w:t>投资目标</w:t>
            </w:r>
          </w:p>
        </w:tc>
        <w:tc>
          <w:tcPr>
            <w:tcW w:w="5160" w:type="dxa"/>
          </w:tcPr>
          <w:p w:rsidR="00B10F17" w:rsidRDefault="00B10F17" w:rsidP="00B10F17">
            <w:pPr>
              <w:jc w:val="left"/>
              <w:rPr>
                <w:rFonts w:hint="eastAsia"/>
              </w:rPr>
            </w:pPr>
            <w:r>
              <w:rPr>
                <w:rFonts w:hint="eastAsia"/>
              </w:rPr>
              <w:t>本基金在适度控制风险并保持良好流动性的前提下，把握国企改革过程中的投资机会，力求超额收益与长期资本增值。</w:t>
            </w:r>
          </w:p>
        </w:tc>
      </w:tr>
      <w:tr w:rsidR="00B10F17" w:rsidTr="00B10F17">
        <w:tc>
          <w:tcPr>
            <w:tcW w:w="3345" w:type="dxa"/>
          </w:tcPr>
          <w:p w:rsidR="00B10F17" w:rsidRDefault="00B10F17" w:rsidP="00B10F17">
            <w:pPr>
              <w:jc w:val="left"/>
              <w:rPr>
                <w:rFonts w:hint="eastAsia"/>
              </w:rPr>
            </w:pPr>
            <w:r>
              <w:rPr>
                <w:rFonts w:hint="eastAsia"/>
              </w:rPr>
              <w:t>投资策略</w:t>
            </w:r>
          </w:p>
        </w:tc>
        <w:tc>
          <w:tcPr>
            <w:tcW w:w="5160" w:type="dxa"/>
          </w:tcPr>
          <w:p w:rsidR="00B10F17" w:rsidRDefault="00B10F17" w:rsidP="00B10F17">
            <w:pPr>
              <w:rPr>
                <w:rFonts w:hint="eastAsia"/>
              </w:rPr>
            </w:pPr>
            <w:r>
              <w:rPr>
                <w:rFonts w:hint="eastAsia"/>
              </w:rPr>
              <w:t>本基金采取主动投资管理模式。在投资策略上，本基金从两个层次进行，首先是进行大类资产配置，尽可能地规避证券市场的系统性风险，把握市场波动中产生的投资机会；其次是采取自下而上的分析方法，从定量和定性两个方面，通过深入的基本面研究分析，精选国企改革主题中基本面良好、具有较好发展前景且价值被低估的优质上市公司。</w:t>
            </w:r>
          </w:p>
        </w:tc>
      </w:tr>
      <w:tr w:rsidR="00B10F17" w:rsidTr="00B10F17">
        <w:tc>
          <w:tcPr>
            <w:tcW w:w="3345" w:type="dxa"/>
          </w:tcPr>
          <w:p w:rsidR="00B10F17" w:rsidRDefault="00B10F17" w:rsidP="00B10F17">
            <w:pPr>
              <w:jc w:val="left"/>
              <w:rPr>
                <w:rFonts w:hint="eastAsia"/>
              </w:rPr>
            </w:pPr>
            <w:r>
              <w:rPr>
                <w:rFonts w:hint="eastAsia"/>
              </w:rPr>
              <w:t>业绩比较基准</w:t>
            </w:r>
          </w:p>
        </w:tc>
        <w:tc>
          <w:tcPr>
            <w:tcW w:w="5160" w:type="dxa"/>
          </w:tcPr>
          <w:p w:rsidR="00B10F17" w:rsidRDefault="00B10F17" w:rsidP="00B10F17">
            <w:pPr>
              <w:jc w:val="left"/>
              <w:rPr>
                <w:rFonts w:hint="eastAsia"/>
              </w:rPr>
            </w:pPr>
            <w:r>
              <w:rPr>
                <w:rFonts w:hint="eastAsia"/>
              </w:rPr>
              <w:t>中证国有企业改革指数收益率</w:t>
            </w:r>
            <w:r>
              <w:rPr>
                <w:rFonts w:hint="eastAsia"/>
              </w:rPr>
              <w:t>*80%+</w:t>
            </w:r>
            <w:r>
              <w:rPr>
                <w:rFonts w:hint="eastAsia"/>
              </w:rPr>
              <w:t>中债综合指数收益率</w:t>
            </w:r>
            <w:r>
              <w:rPr>
                <w:rFonts w:hint="eastAsia"/>
              </w:rPr>
              <w:t>*20%</w:t>
            </w:r>
          </w:p>
        </w:tc>
      </w:tr>
      <w:tr w:rsidR="00B10F17" w:rsidTr="00B10F17">
        <w:tc>
          <w:tcPr>
            <w:tcW w:w="3345" w:type="dxa"/>
          </w:tcPr>
          <w:p w:rsidR="00B10F17" w:rsidRDefault="00B10F17" w:rsidP="00B10F17">
            <w:pPr>
              <w:jc w:val="left"/>
              <w:rPr>
                <w:rFonts w:hint="eastAsia"/>
              </w:rPr>
            </w:pPr>
            <w:r>
              <w:rPr>
                <w:rFonts w:hint="eastAsia"/>
              </w:rPr>
              <w:t>风险收益特征</w:t>
            </w:r>
          </w:p>
        </w:tc>
        <w:tc>
          <w:tcPr>
            <w:tcW w:w="5160" w:type="dxa"/>
          </w:tcPr>
          <w:p w:rsidR="00B10F17" w:rsidRDefault="00B10F17" w:rsidP="00B10F17">
            <w:pPr>
              <w:rPr>
                <w:rFonts w:hint="eastAsia"/>
              </w:rPr>
            </w:pPr>
            <w:r>
              <w:rPr>
                <w:rFonts w:hint="eastAsia"/>
              </w:rPr>
              <w:t>本基金是一只主动管理的混合型基金，在证券投资基金中属于预期风险较高、预期收益较高的基金产品</w:t>
            </w:r>
            <w:r>
              <w:rPr>
                <w:rFonts w:hint="eastAsia"/>
              </w:rPr>
              <w:t xml:space="preserve">, </w:t>
            </w:r>
            <w:r>
              <w:rPr>
                <w:rFonts w:hint="eastAsia"/>
              </w:rPr>
              <w:t>其预期风险和预期收益高于债券型基金和货币市场基金，低于股票型基金。</w:t>
            </w:r>
          </w:p>
        </w:tc>
      </w:tr>
      <w:tr w:rsidR="00B10F17" w:rsidTr="00B10F17">
        <w:tc>
          <w:tcPr>
            <w:tcW w:w="3345" w:type="dxa"/>
          </w:tcPr>
          <w:p w:rsidR="00B10F17" w:rsidRDefault="00B10F17" w:rsidP="00B10F17">
            <w:pPr>
              <w:jc w:val="left"/>
              <w:rPr>
                <w:rFonts w:hint="eastAsia"/>
              </w:rPr>
            </w:pPr>
            <w:r>
              <w:rPr>
                <w:rFonts w:hint="eastAsia"/>
              </w:rPr>
              <w:lastRenderedPageBreak/>
              <w:t>基金管理人</w:t>
            </w:r>
          </w:p>
        </w:tc>
        <w:tc>
          <w:tcPr>
            <w:tcW w:w="5160" w:type="dxa"/>
          </w:tcPr>
          <w:p w:rsidR="00B10F17" w:rsidRDefault="00B10F17" w:rsidP="00B10F17">
            <w:pPr>
              <w:jc w:val="left"/>
              <w:rPr>
                <w:rFonts w:hint="eastAsia"/>
              </w:rPr>
            </w:pPr>
            <w:r>
              <w:rPr>
                <w:rFonts w:hint="eastAsia"/>
              </w:rPr>
              <w:t>招商基金管理有限公司</w:t>
            </w:r>
          </w:p>
        </w:tc>
      </w:tr>
      <w:tr w:rsidR="00B10F17" w:rsidTr="00B10F17">
        <w:tc>
          <w:tcPr>
            <w:tcW w:w="3345" w:type="dxa"/>
          </w:tcPr>
          <w:p w:rsidR="00B10F17" w:rsidRDefault="00B10F17" w:rsidP="00B10F17">
            <w:pPr>
              <w:jc w:val="left"/>
              <w:rPr>
                <w:rFonts w:hint="eastAsia"/>
              </w:rPr>
            </w:pPr>
            <w:r>
              <w:rPr>
                <w:rFonts w:hint="eastAsia"/>
              </w:rPr>
              <w:t>基金托管人</w:t>
            </w:r>
          </w:p>
        </w:tc>
        <w:tc>
          <w:tcPr>
            <w:tcW w:w="5160" w:type="dxa"/>
          </w:tcPr>
          <w:p w:rsidR="00B10F17" w:rsidRDefault="00B10F17" w:rsidP="00B10F17">
            <w:pPr>
              <w:jc w:val="left"/>
              <w:rPr>
                <w:rFonts w:hint="eastAsia"/>
              </w:rPr>
            </w:pPr>
            <w:r>
              <w:rPr>
                <w:rFonts w:hint="eastAsia"/>
              </w:rPr>
              <w:t>中国银行股份有限公司</w:t>
            </w:r>
          </w:p>
        </w:tc>
      </w:tr>
    </w:tbl>
    <w:p w:rsidR="00B10F17" w:rsidRDefault="00B10F17" w:rsidP="00B10F17">
      <w:pPr>
        <w:pStyle w:val="-1"/>
        <w:ind w:left="281" w:hanging="281"/>
        <w:rPr>
          <w:rFonts w:hint="eastAsia"/>
        </w:rPr>
      </w:pPr>
      <w:r>
        <w:rPr>
          <w:rFonts w:hint="eastAsia"/>
        </w:rPr>
        <w:t>主要财务指标和基金净值表现</w:t>
      </w:r>
    </w:p>
    <w:p w:rsidR="00B10F17" w:rsidRDefault="00B10F17" w:rsidP="00B10F17">
      <w:pPr>
        <w:pStyle w:val="-2"/>
        <w:spacing w:before="312"/>
        <w:rPr>
          <w:rFonts w:hint="eastAsia"/>
        </w:rPr>
      </w:pPr>
      <w:r>
        <w:rPr>
          <w:rFonts w:hint="eastAsia"/>
        </w:rPr>
        <w:t>主要财务指标</w:t>
      </w:r>
    </w:p>
    <w:p w:rsidR="00B10F17" w:rsidRDefault="00B10F17" w:rsidP="00B10F17">
      <w:pPr>
        <w:jc w:val="right"/>
        <w:rPr>
          <w:rFonts w:hint="eastAsia"/>
        </w:rPr>
      </w:pPr>
      <w:r>
        <w:rPr>
          <w:rFonts w:hint="eastAsia"/>
        </w:rPr>
        <w:t>单位：人民币元</w:t>
      </w:r>
    </w:p>
    <w:tbl>
      <w:tblPr>
        <w:tblStyle w:val="-0"/>
        <w:tblW w:w="0" w:type="auto"/>
        <w:tblLayout w:type="fixed"/>
        <w:tblLook w:val="04A0" w:firstRow="1" w:lastRow="0" w:firstColumn="1" w:lastColumn="0" w:noHBand="0" w:noVBand="1"/>
      </w:tblPr>
      <w:tblGrid>
        <w:gridCol w:w="3345"/>
        <w:gridCol w:w="5160"/>
      </w:tblGrid>
      <w:tr w:rsidR="00B10F17" w:rsidTr="00B10F17">
        <w:trPr>
          <w:cnfStyle w:val="100000000000" w:firstRow="1" w:lastRow="0" w:firstColumn="0" w:lastColumn="0" w:oddVBand="0" w:evenVBand="0" w:oddHBand="0" w:evenHBand="0" w:firstRowFirstColumn="0" w:firstRowLastColumn="0" w:lastRowFirstColumn="0" w:lastRowLastColumn="0"/>
        </w:trPr>
        <w:tc>
          <w:tcPr>
            <w:tcW w:w="3345" w:type="dxa"/>
          </w:tcPr>
          <w:p w:rsidR="00B10F17" w:rsidRDefault="00B10F17" w:rsidP="00B10F17">
            <w:pPr>
              <w:jc w:val="center"/>
              <w:rPr>
                <w:rFonts w:hint="eastAsia"/>
              </w:rPr>
            </w:pPr>
            <w:r>
              <w:rPr>
                <w:rFonts w:hint="eastAsia"/>
              </w:rPr>
              <w:t>主要财务指标</w:t>
            </w:r>
          </w:p>
        </w:tc>
        <w:tc>
          <w:tcPr>
            <w:tcW w:w="5160" w:type="dxa"/>
          </w:tcPr>
          <w:p w:rsidR="00B10F17" w:rsidRDefault="00B10F17" w:rsidP="00B10F17">
            <w:pPr>
              <w:jc w:val="center"/>
              <w:rPr>
                <w:rFonts w:hint="eastAsia"/>
              </w:rPr>
            </w:pPr>
            <w:r>
              <w:rPr>
                <w:rFonts w:hint="eastAsia"/>
              </w:rPr>
              <w:t>报告期（</w:t>
            </w:r>
            <w:r>
              <w:rPr>
                <w:rFonts w:hint="eastAsia"/>
              </w:rPr>
              <w:t>2024</w:t>
            </w:r>
            <w:r>
              <w:rPr>
                <w:rFonts w:hint="eastAsia"/>
              </w:rPr>
              <w:t>年</w:t>
            </w:r>
            <w:r>
              <w:rPr>
                <w:rFonts w:hint="eastAsia"/>
              </w:rPr>
              <w:t>4</w:t>
            </w:r>
            <w:r>
              <w:rPr>
                <w:rFonts w:hint="eastAsia"/>
              </w:rPr>
              <w:t>月</w:t>
            </w:r>
            <w:r>
              <w:rPr>
                <w:rFonts w:hint="eastAsia"/>
              </w:rPr>
              <w:t>1</w:t>
            </w:r>
            <w:r>
              <w:rPr>
                <w:rFonts w:hint="eastAsia"/>
              </w:rPr>
              <w:t>日－</w:t>
            </w:r>
            <w:r>
              <w:rPr>
                <w:rFonts w:hint="eastAsia"/>
              </w:rPr>
              <w:t>2024</w:t>
            </w:r>
            <w:r>
              <w:rPr>
                <w:rFonts w:hint="eastAsia"/>
              </w:rPr>
              <w:t>年</w:t>
            </w:r>
            <w:r>
              <w:rPr>
                <w:rFonts w:hint="eastAsia"/>
              </w:rPr>
              <w:t>6</w:t>
            </w:r>
            <w:r>
              <w:rPr>
                <w:rFonts w:hint="eastAsia"/>
              </w:rPr>
              <w:t>月</w:t>
            </w:r>
            <w:r>
              <w:rPr>
                <w:rFonts w:hint="eastAsia"/>
              </w:rPr>
              <w:t>30</w:t>
            </w:r>
            <w:r>
              <w:rPr>
                <w:rFonts w:hint="eastAsia"/>
              </w:rPr>
              <w:t>日）</w:t>
            </w:r>
          </w:p>
        </w:tc>
      </w:tr>
      <w:tr w:rsidR="00B10F17" w:rsidTr="00B10F17">
        <w:tc>
          <w:tcPr>
            <w:tcW w:w="3345" w:type="dxa"/>
          </w:tcPr>
          <w:p w:rsidR="00B10F17" w:rsidRDefault="00B10F17" w:rsidP="00B10F17">
            <w:pPr>
              <w:jc w:val="left"/>
              <w:rPr>
                <w:rFonts w:hint="eastAsia"/>
              </w:rPr>
            </w:pPr>
            <w:r>
              <w:rPr>
                <w:rFonts w:hint="eastAsia"/>
              </w:rPr>
              <w:t>1.</w:t>
            </w:r>
            <w:r>
              <w:rPr>
                <w:rFonts w:hint="eastAsia"/>
              </w:rPr>
              <w:t>本期已实现收益</w:t>
            </w:r>
          </w:p>
        </w:tc>
        <w:tc>
          <w:tcPr>
            <w:tcW w:w="5160" w:type="dxa"/>
          </w:tcPr>
          <w:p w:rsidR="00B10F17" w:rsidRDefault="00B10F17" w:rsidP="00B10F17">
            <w:pPr>
              <w:jc w:val="right"/>
              <w:rPr>
                <w:rFonts w:hint="eastAsia"/>
              </w:rPr>
            </w:pPr>
            <w:r>
              <w:t>530,850.92</w:t>
            </w:r>
          </w:p>
        </w:tc>
      </w:tr>
      <w:tr w:rsidR="00B10F17" w:rsidTr="00B10F17">
        <w:tc>
          <w:tcPr>
            <w:tcW w:w="3345" w:type="dxa"/>
          </w:tcPr>
          <w:p w:rsidR="00B10F17" w:rsidRDefault="00B10F17" w:rsidP="00B10F17">
            <w:pPr>
              <w:jc w:val="left"/>
              <w:rPr>
                <w:rFonts w:hint="eastAsia"/>
              </w:rPr>
            </w:pPr>
            <w:r>
              <w:rPr>
                <w:rFonts w:hint="eastAsia"/>
              </w:rPr>
              <w:t>2.</w:t>
            </w:r>
            <w:r>
              <w:rPr>
                <w:rFonts w:hint="eastAsia"/>
              </w:rPr>
              <w:t>本期利润</w:t>
            </w:r>
          </w:p>
        </w:tc>
        <w:tc>
          <w:tcPr>
            <w:tcW w:w="5160" w:type="dxa"/>
          </w:tcPr>
          <w:p w:rsidR="00B10F17" w:rsidRDefault="00B10F17" w:rsidP="00B10F17">
            <w:pPr>
              <w:jc w:val="right"/>
              <w:rPr>
                <w:rFonts w:hint="eastAsia"/>
              </w:rPr>
            </w:pPr>
            <w:r>
              <w:t>1,481,158.92</w:t>
            </w:r>
          </w:p>
        </w:tc>
      </w:tr>
      <w:tr w:rsidR="00B10F17" w:rsidTr="00B10F17">
        <w:tc>
          <w:tcPr>
            <w:tcW w:w="3345" w:type="dxa"/>
          </w:tcPr>
          <w:p w:rsidR="00B10F17" w:rsidRDefault="00B10F17" w:rsidP="00B10F17">
            <w:pPr>
              <w:jc w:val="left"/>
              <w:rPr>
                <w:rFonts w:hint="eastAsia"/>
              </w:rPr>
            </w:pPr>
            <w:r>
              <w:rPr>
                <w:rFonts w:hint="eastAsia"/>
              </w:rPr>
              <w:t>3.</w:t>
            </w:r>
            <w:r>
              <w:rPr>
                <w:rFonts w:hint="eastAsia"/>
              </w:rPr>
              <w:t>加权平均基金份额本期利润</w:t>
            </w:r>
          </w:p>
        </w:tc>
        <w:tc>
          <w:tcPr>
            <w:tcW w:w="5160" w:type="dxa"/>
          </w:tcPr>
          <w:p w:rsidR="00B10F17" w:rsidRDefault="00B10F17" w:rsidP="00B10F17">
            <w:pPr>
              <w:jc w:val="right"/>
              <w:rPr>
                <w:rFonts w:hint="eastAsia"/>
              </w:rPr>
            </w:pPr>
            <w:r>
              <w:t>0.0087</w:t>
            </w:r>
          </w:p>
        </w:tc>
      </w:tr>
      <w:tr w:rsidR="00B10F17" w:rsidTr="00B10F17">
        <w:tc>
          <w:tcPr>
            <w:tcW w:w="3345" w:type="dxa"/>
          </w:tcPr>
          <w:p w:rsidR="00B10F17" w:rsidRDefault="00B10F17" w:rsidP="00B10F17">
            <w:pPr>
              <w:jc w:val="left"/>
              <w:rPr>
                <w:rFonts w:hint="eastAsia"/>
              </w:rPr>
            </w:pPr>
            <w:r>
              <w:rPr>
                <w:rFonts w:hint="eastAsia"/>
              </w:rPr>
              <w:t>4.</w:t>
            </w:r>
            <w:r>
              <w:rPr>
                <w:rFonts w:hint="eastAsia"/>
              </w:rPr>
              <w:t>期末基金资产净值</w:t>
            </w:r>
          </w:p>
        </w:tc>
        <w:tc>
          <w:tcPr>
            <w:tcW w:w="5160" w:type="dxa"/>
          </w:tcPr>
          <w:p w:rsidR="00B10F17" w:rsidRDefault="00B10F17" w:rsidP="00B10F17">
            <w:pPr>
              <w:jc w:val="right"/>
              <w:rPr>
                <w:rFonts w:hint="eastAsia"/>
              </w:rPr>
            </w:pPr>
            <w:r>
              <w:t>175,060,238.53</w:t>
            </w:r>
          </w:p>
        </w:tc>
      </w:tr>
      <w:tr w:rsidR="00B10F17" w:rsidTr="00B10F17">
        <w:tc>
          <w:tcPr>
            <w:tcW w:w="3345" w:type="dxa"/>
          </w:tcPr>
          <w:p w:rsidR="00B10F17" w:rsidRDefault="00B10F17" w:rsidP="00B10F17">
            <w:pPr>
              <w:jc w:val="left"/>
              <w:rPr>
                <w:rFonts w:hint="eastAsia"/>
              </w:rPr>
            </w:pPr>
            <w:r>
              <w:rPr>
                <w:rFonts w:hint="eastAsia"/>
              </w:rPr>
              <w:t>5.</w:t>
            </w:r>
            <w:r>
              <w:rPr>
                <w:rFonts w:hint="eastAsia"/>
              </w:rPr>
              <w:t>期末基金份额净值</w:t>
            </w:r>
          </w:p>
        </w:tc>
        <w:tc>
          <w:tcPr>
            <w:tcW w:w="5160" w:type="dxa"/>
          </w:tcPr>
          <w:p w:rsidR="00B10F17" w:rsidRDefault="00B10F17" w:rsidP="00B10F17">
            <w:pPr>
              <w:jc w:val="right"/>
              <w:rPr>
                <w:rFonts w:hint="eastAsia"/>
              </w:rPr>
            </w:pPr>
            <w:r>
              <w:t>1.040</w:t>
            </w:r>
          </w:p>
        </w:tc>
      </w:tr>
    </w:tbl>
    <w:p w:rsidR="00B10F17" w:rsidRDefault="00B10F17" w:rsidP="00B10F17">
      <w:pPr>
        <w:pStyle w:val="-8"/>
        <w:rPr>
          <w:rFonts w:hint="eastAsia"/>
        </w:rPr>
      </w:pPr>
      <w:r>
        <w:rPr>
          <w:rFonts w:hint="eastAsia"/>
        </w:rPr>
        <w:t>注：1、上述基金业绩指标不包括持有人认购或交易基金的各项费用，计入费用后实际收益水平要低于所列数字；</w:t>
      </w:r>
    </w:p>
    <w:p w:rsidR="00B10F17" w:rsidRDefault="00B10F17" w:rsidP="00B10F17">
      <w:pPr>
        <w:pStyle w:val="-"/>
        <w:ind w:firstLine="420"/>
        <w:rPr>
          <w:rFonts w:hint="eastAsia"/>
        </w:rPr>
      </w:pPr>
      <w:r>
        <w:rPr>
          <w:rFonts w:hint="eastAsia"/>
        </w:rPr>
        <w:t>2、本期已实现收益指基金本期利息收入、投资收益、其他收入(不含公允价值变动收益)扣除相关费用和信用减值损失后的余额，本期利润为本期已实现收益加上本期公允价值变动收益。</w:t>
      </w:r>
    </w:p>
    <w:p w:rsidR="00B10F17" w:rsidRDefault="00B10F17" w:rsidP="00B10F17">
      <w:pPr>
        <w:pStyle w:val="-2"/>
        <w:spacing w:before="312"/>
        <w:rPr>
          <w:rFonts w:hint="eastAsia"/>
        </w:rPr>
      </w:pPr>
      <w:r>
        <w:rPr>
          <w:rFonts w:hint="eastAsia"/>
        </w:rPr>
        <w:t>基金净值表现</w:t>
      </w:r>
    </w:p>
    <w:p w:rsidR="00B10F17" w:rsidRDefault="00B10F17" w:rsidP="00B10F17">
      <w:pPr>
        <w:pStyle w:val="-3"/>
        <w:spacing w:before="156" w:after="156"/>
        <w:rPr>
          <w:rFonts w:hint="eastAsia"/>
        </w:rPr>
      </w:pPr>
      <w:r>
        <w:rPr>
          <w:rFonts w:hint="eastAsia"/>
        </w:rPr>
        <w:t>本报告期基金份额净值增长率及其与同期业绩比较基准收益率的比较</w:t>
      </w:r>
    </w:p>
    <w:tbl>
      <w:tblPr>
        <w:tblStyle w:val="-0"/>
        <w:tblW w:w="9319" w:type="dxa"/>
        <w:tblLayout w:type="fixed"/>
        <w:tblLook w:val="04A0" w:firstRow="1" w:lastRow="0" w:firstColumn="1" w:lastColumn="0" w:noHBand="0" w:noVBand="1"/>
      </w:tblPr>
      <w:tblGrid>
        <w:gridCol w:w="1429"/>
        <w:gridCol w:w="1315"/>
        <w:gridCol w:w="1315"/>
        <w:gridCol w:w="1315"/>
        <w:gridCol w:w="1315"/>
        <w:gridCol w:w="1315"/>
        <w:gridCol w:w="1315"/>
      </w:tblGrid>
      <w:tr w:rsidR="00B10F17" w:rsidTr="00B10F17">
        <w:trPr>
          <w:cnfStyle w:val="100000000000" w:firstRow="1" w:lastRow="0" w:firstColumn="0" w:lastColumn="0" w:oddVBand="0" w:evenVBand="0" w:oddHBand="0" w:evenHBand="0" w:firstRowFirstColumn="0" w:firstRowLastColumn="0" w:lastRowFirstColumn="0" w:lastRowLastColumn="0"/>
        </w:trPr>
        <w:tc>
          <w:tcPr>
            <w:tcW w:w="1429" w:type="dxa"/>
          </w:tcPr>
          <w:p w:rsidR="00B10F17" w:rsidRDefault="00B10F17" w:rsidP="00B10F17">
            <w:pPr>
              <w:jc w:val="center"/>
              <w:rPr>
                <w:rFonts w:hint="eastAsia"/>
                <w:lang w:val="x-none"/>
              </w:rPr>
            </w:pPr>
            <w:r>
              <w:rPr>
                <w:rFonts w:hint="eastAsia"/>
                <w:lang w:val="x-none"/>
              </w:rPr>
              <w:t>阶段</w:t>
            </w:r>
          </w:p>
        </w:tc>
        <w:tc>
          <w:tcPr>
            <w:tcW w:w="1315" w:type="dxa"/>
          </w:tcPr>
          <w:p w:rsidR="00B10F17" w:rsidRDefault="00B10F17" w:rsidP="00B10F17">
            <w:pPr>
              <w:jc w:val="center"/>
              <w:rPr>
                <w:rFonts w:hint="eastAsia"/>
                <w:lang w:val="x-none"/>
              </w:rPr>
            </w:pPr>
            <w:r>
              <w:rPr>
                <w:rFonts w:hint="eastAsia"/>
                <w:lang w:val="x-none"/>
              </w:rPr>
              <w:t>份额净值增长率①</w:t>
            </w:r>
          </w:p>
        </w:tc>
        <w:tc>
          <w:tcPr>
            <w:tcW w:w="1315" w:type="dxa"/>
          </w:tcPr>
          <w:p w:rsidR="00B10F17" w:rsidRDefault="00B10F17" w:rsidP="00B10F17">
            <w:pPr>
              <w:jc w:val="center"/>
              <w:rPr>
                <w:rFonts w:hint="eastAsia"/>
                <w:lang w:val="x-none"/>
              </w:rPr>
            </w:pPr>
            <w:r>
              <w:rPr>
                <w:rFonts w:hint="eastAsia"/>
                <w:lang w:val="x-none"/>
              </w:rPr>
              <w:t>份额净值增长率标准差②</w:t>
            </w:r>
          </w:p>
        </w:tc>
        <w:tc>
          <w:tcPr>
            <w:tcW w:w="1315" w:type="dxa"/>
          </w:tcPr>
          <w:p w:rsidR="00B10F17" w:rsidRDefault="00B10F17" w:rsidP="00B10F17">
            <w:pPr>
              <w:jc w:val="center"/>
              <w:rPr>
                <w:rFonts w:hint="eastAsia"/>
                <w:lang w:val="x-none"/>
              </w:rPr>
            </w:pPr>
            <w:r>
              <w:rPr>
                <w:rFonts w:hint="eastAsia"/>
                <w:lang w:val="x-none"/>
              </w:rPr>
              <w:t>业绩比较基准收益率③</w:t>
            </w:r>
          </w:p>
        </w:tc>
        <w:tc>
          <w:tcPr>
            <w:tcW w:w="1315" w:type="dxa"/>
          </w:tcPr>
          <w:p w:rsidR="00B10F17" w:rsidRDefault="00B10F17" w:rsidP="00B10F17">
            <w:pPr>
              <w:jc w:val="center"/>
              <w:rPr>
                <w:rFonts w:hint="eastAsia"/>
                <w:lang w:val="x-none"/>
              </w:rPr>
            </w:pPr>
            <w:r>
              <w:rPr>
                <w:rFonts w:hint="eastAsia"/>
                <w:lang w:val="x-none"/>
              </w:rPr>
              <w:t>业绩比较基准收益率标准差④</w:t>
            </w:r>
          </w:p>
        </w:tc>
        <w:tc>
          <w:tcPr>
            <w:tcW w:w="1315" w:type="dxa"/>
          </w:tcPr>
          <w:p w:rsidR="00B10F17" w:rsidRDefault="00B10F17" w:rsidP="00B10F17">
            <w:pPr>
              <w:jc w:val="center"/>
              <w:rPr>
                <w:rFonts w:hint="eastAsia"/>
                <w:lang w:val="x-none"/>
              </w:rPr>
            </w:pPr>
            <w:r>
              <w:rPr>
                <w:rFonts w:hint="eastAsia"/>
                <w:lang w:val="x-none"/>
              </w:rPr>
              <w:t>①</w:t>
            </w:r>
            <w:r>
              <w:rPr>
                <w:rFonts w:hint="eastAsia"/>
                <w:lang w:val="x-none"/>
              </w:rPr>
              <w:t>-</w:t>
            </w:r>
            <w:r>
              <w:rPr>
                <w:rFonts w:hint="eastAsia"/>
                <w:lang w:val="x-none"/>
              </w:rPr>
              <w:t>③</w:t>
            </w:r>
          </w:p>
        </w:tc>
        <w:tc>
          <w:tcPr>
            <w:tcW w:w="1315" w:type="dxa"/>
          </w:tcPr>
          <w:p w:rsidR="00B10F17" w:rsidRDefault="00B10F17" w:rsidP="00B10F17">
            <w:pPr>
              <w:jc w:val="center"/>
              <w:rPr>
                <w:rFonts w:hint="eastAsia"/>
                <w:lang w:val="x-none"/>
              </w:rPr>
            </w:pPr>
            <w:r>
              <w:rPr>
                <w:rFonts w:hint="eastAsia"/>
                <w:lang w:val="x-none"/>
              </w:rPr>
              <w:t>②</w:t>
            </w:r>
            <w:r>
              <w:rPr>
                <w:rFonts w:hint="eastAsia"/>
                <w:lang w:val="x-none"/>
              </w:rPr>
              <w:t>-</w:t>
            </w:r>
            <w:r>
              <w:rPr>
                <w:rFonts w:hint="eastAsia"/>
                <w:lang w:val="x-none"/>
              </w:rPr>
              <w:t>④</w:t>
            </w:r>
          </w:p>
        </w:tc>
      </w:tr>
      <w:tr w:rsidR="00B10F17" w:rsidTr="00B10F17">
        <w:tc>
          <w:tcPr>
            <w:tcW w:w="1429" w:type="dxa"/>
          </w:tcPr>
          <w:p w:rsidR="00B10F17" w:rsidRDefault="00B10F17" w:rsidP="00B10F17">
            <w:pPr>
              <w:jc w:val="left"/>
              <w:rPr>
                <w:rFonts w:hint="eastAsia"/>
                <w:lang w:val="x-none"/>
              </w:rPr>
            </w:pPr>
            <w:r>
              <w:rPr>
                <w:rFonts w:hint="eastAsia"/>
                <w:lang w:val="x-none"/>
              </w:rPr>
              <w:t>过去三个月</w:t>
            </w:r>
          </w:p>
        </w:tc>
        <w:tc>
          <w:tcPr>
            <w:tcW w:w="1315" w:type="dxa"/>
          </w:tcPr>
          <w:p w:rsidR="00B10F17" w:rsidRDefault="00B10F17" w:rsidP="00B10F17">
            <w:pPr>
              <w:jc w:val="right"/>
              <w:rPr>
                <w:rFonts w:hint="eastAsia"/>
                <w:lang w:val="x-none"/>
              </w:rPr>
            </w:pPr>
            <w:r>
              <w:rPr>
                <w:lang w:val="x-none"/>
              </w:rPr>
              <w:t>0.87%</w:t>
            </w:r>
          </w:p>
        </w:tc>
        <w:tc>
          <w:tcPr>
            <w:tcW w:w="1315" w:type="dxa"/>
          </w:tcPr>
          <w:p w:rsidR="00B10F17" w:rsidRDefault="00B10F17" w:rsidP="00B10F17">
            <w:pPr>
              <w:jc w:val="right"/>
              <w:rPr>
                <w:rFonts w:hint="eastAsia"/>
                <w:lang w:val="x-none"/>
              </w:rPr>
            </w:pPr>
            <w:r>
              <w:rPr>
                <w:lang w:val="x-none"/>
              </w:rPr>
              <w:t>0.62%</w:t>
            </w:r>
          </w:p>
        </w:tc>
        <w:tc>
          <w:tcPr>
            <w:tcW w:w="1315" w:type="dxa"/>
          </w:tcPr>
          <w:p w:rsidR="00B10F17" w:rsidRDefault="00B10F17" w:rsidP="00B10F17">
            <w:pPr>
              <w:jc w:val="right"/>
              <w:rPr>
                <w:rFonts w:hint="eastAsia"/>
                <w:lang w:val="x-none"/>
              </w:rPr>
            </w:pPr>
            <w:r>
              <w:rPr>
                <w:lang w:val="x-none"/>
              </w:rPr>
              <w:t>-0.30%</w:t>
            </w:r>
          </w:p>
        </w:tc>
        <w:tc>
          <w:tcPr>
            <w:tcW w:w="1315" w:type="dxa"/>
          </w:tcPr>
          <w:p w:rsidR="00B10F17" w:rsidRDefault="00B10F17" w:rsidP="00B10F17">
            <w:pPr>
              <w:jc w:val="right"/>
              <w:rPr>
                <w:rFonts w:hint="eastAsia"/>
                <w:lang w:val="x-none"/>
              </w:rPr>
            </w:pPr>
            <w:r>
              <w:rPr>
                <w:lang w:val="x-none"/>
              </w:rPr>
              <w:t>0.63%</w:t>
            </w:r>
          </w:p>
        </w:tc>
        <w:tc>
          <w:tcPr>
            <w:tcW w:w="1315" w:type="dxa"/>
          </w:tcPr>
          <w:p w:rsidR="00B10F17" w:rsidRDefault="00B10F17" w:rsidP="00B10F17">
            <w:pPr>
              <w:jc w:val="right"/>
              <w:rPr>
                <w:rFonts w:hint="eastAsia"/>
                <w:lang w:val="x-none"/>
              </w:rPr>
            </w:pPr>
            <w:r>
              <w:rPr>
                <w:lang w:val="x-none"/>
              </w:rPr>
              <w:t>1.17%</w:t>
            </w:r>
          </w:p>
        </w:tc>
        <w:tc>
          <w:tcPr>
            <w:tcW w:w="1315" w:type="dxa"/>
          </w:tcPr>
          <w:p w:rsidR="00B10F17" w:rsidRDefault="00B10F17" w:rsidP="00B10F17">
            <w:pPr>
              <w:jc w:val="right"/>
              <w:rPr>
                <w:rFonts w:hint="eastAsia"/>
                <w:lang w:val="x-none"/>
              </w:rPr>
            </w:pPr>
            <w:r>
              <w:rPr>
                <w:lang w:val="x-none"/>
              </w:rPr>
              <w:t>-0.01%</w:t>
            </w:r>
          </w:p>
        </w:tc>
      </w:tr>
      <w:tr w:rsidR="00B10F17" w:rsidTr="00B10F17">
        <w:tc>
          <w:tcPr>
            <w:tcW w:w="1429" w:type="dxa"/>
          </w:tcPr>
          <w:p w:rsidR="00B10F17" w:rsidRDefault="00B10F17" w:rsidP="00B10F17">
            <w:pPr>
              <w:jc w:val="left"/>
              <w:rPr>
                <w:rFonts w:hint="eastAsia"/>
                <w:lang w:val="x-none"/>
              </w:rPr>
            </w:pPr>
            <w:r>
              <w:rPr>
                <w:rFonts w:hint="eastAsia"/>
                <w:lang w:val="x-none"/>
              </w:rPr>
              <w:t>过去六个月</w:t>
            </w:r>
          </w:p>
        </w:tc>
        <w:tc>
          <w:tcPr>
            <w:tcW w:w="1315" w:type="dxa"/>
          </w:tcPr>
          <w:p w:rsidR="00B10F17" w:rsidRDefault="00B10F17" w:rsidP="00B10F17">
            <w:pPr>
              <w:jc w:val="right"/>
              <w:rPr>
                <w:rFonts w:hint="eastAsia"/>
                <w:lang w:val="x-none"/>
              </w:rPr>
            </w:pPr>
            <w:r>
              <w:rPr>
                <w:lang w:val="x-none"/>
              </w:rPr>
              <w:t>2.46%</w:t>
            </w:r>
          </w:p>
        </w:tc>
        <w:tc>
          <w:tcPr>
            <w:tcW w:w="1315" w:type="dxa"/>
          </w:tcPr>
          <w:p w:rsidR="00B10F17" w:rsidRDefault="00B10F17" w:rsidP="00B10F17">
            <w:pPr>
              <w:jc w:val="right"/>
              <w:rPr>
                <w:rFonts w:hint="eastAsia"/>
                <w:lang w:val="x-none"/>
              </w:rPr>
            </w:pPr>
            <w:r>
              <w:rPr>
                <w:lang w:val="x-none"/>
              </w:rPr>
              <w:t>0.81%</w:t>
            </w:r>
          </w:p>
        </w:tc>
        <w:tc>
          <w:tcPr>
            <w:tcW w:w="1315" w:type="dxa"/>
          </w:tcPr>
          <w:p w:rsidR="00B10F17" w:rsidRDefault="00B10F17" w:rsidP="00B10F17">
            <w:pPr>
              <w:jc w:val="right"/>
              <w:rPr>
                <w:rFonts w:hint="eastAsia"/>
                <w:lang w:val="x-none"/>
              </w:rPr>
            </w:pPr>
            <w:r>
              <w:rPr>
                <w:lang w:val="x-none"/>
              </w:rPr>
              <w:t>4.48%</w:t>
            </w:r>
          </w:p>
        </w:tc>
        <w:tc>
          <w:tcPr>
            <w:tcW w:w="1315" w:type="dxa"/>
          </w:tcPr>
          <w:p w:rsidR="00B10F17" w:rsidRDefault="00B10F17" w:rsidP="00B10F17">
            <w:pPr>
              <w:jc w:val="right"/>
              <w:rPr>
                <w:rFonts w:hint="eastAsia"/>
                <w:lang w:val="x-none"/>
              </w:rPr>
            </w:pPr>
            <w:r>
              <w:rPr>
                <w:lang w:val="x-none"/>
              </w:rPr>
              <w:t>0.75%</w:t>
            </w:r>
          </w:p>
        </w:tc>
        <w:tc>
          <w:tcPr>
            <w:tcW w:w="1315" w:type="dxa"/>
          </w:tcPr>
          <w:p w:rsidR="00B10F17" w:rsidRDefault="00B10F17" w:rsidP="00B10F17">
            <w:pPr>
              <w:jc w:val="right"/>
              <w:rPr>
                <w:rFonts w:hint="eastAsia"/>
                <w:lang w:val="x-none"/>
              </w:rPr>
            </w:pPr>
            <w:r>
              <w:rPr>
                <w:lang w:val="x-none"/>
              </w:rPr>
              <w:t>-2.02%</w:t>
            </w:r>
          </w:p>
        </w:tc>
        <w:tc>
          <w:tcPr>
            <w:tcW w:w="1315" w:type="dxa"/>
          </w:tcPr>
          <w:p w:rsidR="00B10F17" w:rsidRDefault="00B10F17" w:rsidP="00B10F17">
            <w:pPr>
              <w:jc w:val="right"/>
              <w:rPr>
                <w:rFonts w:hint="eastAsia"/>
                <w:lang w:val="x-none"/>
              </w:rPr>
            </w:pPr>
            <w:r>
              <w:rPr>
                <w:lang w:val="x-none"/>
              </w:rPr>
              <w:t>0.06%</w:t>
            </w:r>
          </w:p>
        </w:tc>
      </w:tr>
      <w:tr w:rsidR="00B10F17" w:rsidTr="00B10F17">
        <w:tc>
          <w:tcPr>
            <w:tcW w:w="1429" w:type="dxa"/>
          </w:tcPr>
          <w:p w:rsidR="00B10F17" w:rsidRDefault="00B10F17" w:rsidP="00B10F17">
            <w:pPr>
              <w:jc w:val="left"/>
              <w:rPr>
                <w:rFonts w:hint="eastAsia"/>
                <w:lang w:val="x-none"/>
              </w:rPr>
            </w:pPr>
            <w:r>
              <w:rPr>
                <w:rFonts w:hint="eastAsia"/>
                <w:lang w:val="x-none"/>
              </w:rPr>
              <w:t>过去一年</w:t>
            </w:r>
          </w:p>
        </w:tc>
        <w:tc>
          <w:tcPr>
            <w:tcW w:w="1315" w:type="dxa"/>
          </w:tcPr>
          <w:p w:rsidR="00B10F17" w:rsidRDefault="00B10F17" w:rsidP="00B10F17">
            <w:pPr>
              <w:jc w:val="right"/>
              <w:rPr>
                <w:rFonts w:hint="eastAsia"/>
                <w:lang w:val="x-none"/>
              </w:rPr>
            </w:pPr>
            <w:r>
              <w:rPr>
                <w:lang w:val="x-none"/>
              </w:rPr>
              <w:t>-15.10%</w:t>
            </w:r>
          </w:p>
        </w:tc>
        <w:tc>
          <w:tcPr>
            <w:tcW w:w="1315" w:type="dxa"/>
          </w:tcPr>
          <w:p w:rsidR="00B10F17" w:rsidRDefault="00B10F17" w:rsidP="00B10F17">
            <w:pPr>
              <w:jc w:val="right"/>
              <w:rPr>
                <w:rFonts w:hint="eastAsia"/>
                <w:lang w:val="x-none"/>
              </w:rPr>
            </w:pPr>
            <w:r>
              <w:rPr>
                <w:lang w:val="x-none"/>
              </w:rPr>
              <w:t>0.83%</w:t>
            </w:r>
          </w:p>
        </w:tc>
        <w:tc>
          <w:tcPr>
            <w:tcW w:w="1315" w:type="dxa"/>
          </w:tcPr>
          <w:p w:rsidR="00B10F17" w:rsidRDefault="00B10F17" w:rsidP="00B10F17">
            <w:pPr>
              <w:jc w:val="right"/>
              <w:rPr>
                <w:rFonts w:hint="eastAsia"/>
                <w:lang w:val="x-none"/>
              </w:rPr>
            </w:pPr>
            <w:r>
              <w:rPr>
                <w:lang w:val="x-none"/>
              </w:rPr>
              <w:t>-4.03%</w:t>
            </w:r>
          </w:p>
        </w:tc>
        <w:tc>
          <w:tcPr>
            <w:tcW w:w="1315" w:type="dxa"/>
          </w:tcPr>
          <w:p w:rsidR="00B10F17" w:rsidRDefault="00B10F17" w:rsidP="00B10F17">
            <w:pPr>
              <w:jc w:val="right"/>
              <w:rPr>
                <w:rFonts w:hint="eastAsia"/>
                <w:lang w:val="x-none"/>
              </w:rPr>
            </w:pPr>
            <w:r>
              <w:rPr>
                <w:lang w:val="x-none"/>
              </w:rPr>
              <w:t>0.70%</w:t>
            </w:r>
          </w:p>
        </w:tc>
        <w:tc>
          <w:tcPr>
            <w:tcW w:w="1315" w:type="dxa"/>
          </w:tcPr>
          <w:p w:rsidR="00B10F17" w:rsidRDefault="00B10F17" w:rsidP="00B10F17">
            <w:pPr>
              <w:jc w:val="right"/>
              <w:rPr>
                <w:rFonts w:hint="eastAsia"/>
                <w:lang w:val="x-none"/>
              </w:rPr>
            </w:pPr>
            <w:r>
              <w:rPr>
                <w:lang w:val="x-none"/>
              </w:rPr>
              <w:t>-11.07%</w:t>
            </w:r>
          </w:p>
        </w:tc>
        <w:tc>
          <w:tcPr>
            <w:tcW w:w="1315" w:type="dxa"/>
          </w:tcPr>
          <w:p w:rsidR="00B10F17" w:rsidRDefault="00B10F17" w:rsidP="00B10F17">
            <w:pPr>
              <w:jc w:val="right"/>
              <w:rPr>
                <w:rFonts w:hint="eastAsia"/>
                <w:lang w:val="x-none"/>
              </w:rPr>
            </w:pPr>
            <w:r>
              <w:rPr>
                <w:lang w:val="x-none"/>
              </w:rPr>
              <w:t>0.13%</w:t>
            </w:r>
          </w:p>
        </w:tc>
      </w:tr>
      <w:tr w:rsidR="00B10F17" w:rsidTr="00B10F17">
        <w:tc>
          <w:tcPr>
            <w:tcW w:w="1429" w:type="dxa"/>
          </w:tcPr>
          <w:p w:rsidR="00B10F17" w:rsidRDefault="00B10F17" w:rsidP="00B10F17">
            <w:pPr>
              <w:jc w:val="left"/>
              <w:rPr>
                <w:rFonts w:hint="eastAsia"/>
                <w:lang w:val="x-none"/>
              </w:rPr>
            </w:pPr>
            <w:r>
              <w:rPr>
                <w:rFonts w:hint="eastAsia"/>
                <w:lang w:val="x-none"/>
              </w:rPr>
              <w:t>过去三年</w:t>
            </w:r>
          </w:p>
        </w:tc>
        <w:tc>
          <w:tcPr>
            <w:tcW w:w="1315" w:type="dxa"/>
          </w:tcPr>
          <w:p w:rsidR="00B10F17" w:rsidRDefault="00B10F17" w:rsidP="00B10F17">
            <w:pPr>
              <w:jc w:val="right"/>
              <w:rPr>
                <w:rFonts w:hint="eastAsia"/>
                <w:lang w:val="x-none"/>
              </w:rPr>
            </w:pPr>
            <w:r>
              <w:rPr>
                <w:lang w:val="x-none"/>
              </w:rPr>
              <w:t>-42.03%</w:t>
            </w:r>
          </w:p>
        </w:tc>
        <w:tc>
          <w:tcPr>
            <w:tcW w:w="1315" w:type="dxa"/>
          </w:tcPr>
          <w:p w:rsidR="00B10F17" w:rsidRDefault="00B10F17" w:rsidP="00B10F17">
            <w:pPr>
              <w:jc w:val="right"/>
              <w:rPr>
                <w:rFonts w:hint="eastAsia"/>
                <w:lang w:val="x-none"/>
              </w:rPr>
            </w:pPr>
            <w:r>
              <w:rPr>
                <w:lang w:val="x-none"/>
              </w:rPr>
              <w:t>1.28%</w:t>
            </w:r>
          </w:p>
        </w:tc>
        <w:tc>
          <w:tcPr>
            <w:tcW w:w="1315" w:type="dxa"/>
          </w:tcPr>
          <w:p w:rsidR="00B10F17" w:rsidRDefault="00B10F17" w:rsidP="00B10F17">
            <w:pPr>
              <w:jc w:val="right"/>
              <w:rPr>
                <w:rFonts w:hint="eastAsia"/>
                <w:lang w:val="x-none"/>
              </w:rPr>
            </w:pPr>
            <w:r>
              <w:rPr>
                <w:lang w:val="x-none"/>
              </w:rPr>
              <w:t>-14.42%</w:t>
            </w:r>
          </w:p>
        </w:tc>
        <w:tc>
          <w:tcPr>
            <w:tcW w:w="1315" w:type="dxa"/>
          </w:tcPr>
          <w:p w:rsidR="00B10F17" w:rsidRDefault="00B10F17" w:rsidP="00B10F17">
            <w:pPr>
              <w:jc w:val="right"/>
              <w:rPr>
                <w:rFonts w:hint="eastAsia"/>
                <w:lang w:val="x-none"/>
              </w:rPr>
            </w:pPr>
            <w:r>
              <w:rPr>
                <w:lang w:val="x-none"/>
              </w:rPr>
              <w:t>0.82%</w:t>
            </w:r>
          </w:p>
        </w:tc>
        <w:tc>
          <w:tcPr>
            <w:tcW w:w="1315" w:type="dxa"/>
          </w:tcPr>
          <w:p w:rsidR="00B10F17" w:rsidRDefault="00B10F17" w:rsidP="00B10F17">
            <w:pPr>
              <w:jc w:val="right"/>
              <w:rPr>
                <w:rFonts w:hint="eastAsia"/>
                <w:lang w:val="x-none"/>
              </w:rPr>
            </w:pPr>
            <w:r>
              <w:rPr>
                <w:lang w:val="x-none"/>
              </w:rPr>
              <w:t>-27.61%</w:t>
            </w:r>
          </w:p>
        </w:tc>
        <w:tc>
          <w:tcPr>
            <w:tcW w:w="1315" w:type="dxa"/>
          </w:tcPr>
          <w:p w:rsidR="00B10F17" w:rsidRDefault="00B10F17" w:rsidP="00B10F17">
            <w:pPr>
              <w:jc w:val="right"/>
              <w:rPr>
                <w:rFonts w:hint="eastAsia"/>
                <w:lang w:val="x-none"/>
              </w:rPr>
            </w:pPr>
            <w:r>
              <w:rPr>
                <w:lang w:val="x-none"/>
              </w:rPr>
              <w:t>0.46%</w:t>
            </w:r>
          </w:p>
        </w:tc>
      </w:tr>
      <w:tr w:rsidR="00B10F17" w:rsidTr="00B10F17">
        <w:tc>
          <w:tcPr>
            <w:tcW w:w="1429" w:type="dxa"/>
          </w:tcPr>
          <w:p w:rsidR="00B10F17" w:rsidRDefault="00B10F17" w:rsidP="00B10F17">
            <w:pPr>
              <w:jc w:val="left"/>
              <w:rPr>
                <w:rFonts w:hint="eastAsia"/>
                <w:lang w:val="x-none"/>
              </w:rPr>
            </w:pPr>
            <w:r>
              <w:rPr>
                <w:rFonts w:hint="eastAsia"/>
                <w:lang w:val="x-none"/>
              </w:rPr>
              <w:t>过去五年</w:t>
            </w:r>
          </w:p>
        </w:tc>
        <w:tc>
          <w:tcPr>
            <w:tcW w:w="1315" w:type="dxa"/>
          </w:tcPr>
          <w:p w:rsidR="00B10F17" w:rsidRDefault="00B10F17" w:rsidP="00B10F17">
            <w:pPr>
              <w:jc w:val="right"/>
              <w:rPr>
                <w:rFonts w:hint="eastAsia"/>
                <w:lang w:val="x-none"/>
              </w:rPr>
            </w:pPr>
            <w:r>
              <w:rPr>
                <w:lang w:val="x-none"/>
              </w:rPr>
              <w:t>23.96%</w:t>
            </w:r>
          </w:p>
        </w:tc>
        <w:tc>
          <w:tcPr>
            <w:tcW w:w="1315" w:type="dxa"/>
          </w:tcPr>
          <w:p w:rsidR="00B10F17" w:rsidRDefault="00B10F17" w:rsidP="00B10F17">
            <w:pPr>
              <w:jc w:val="right"/>
              <w:rPr>
                <w:rFonts w:hint="eastAsia"/>
                <w:lang w:val="x-none"/>
              </w:rPr>
            </w:pPr>
            <w:r>
              <w:rPr>
                <w:lang w:val="x-none"/>
              </w:rPr>
              <w:t>1.44%</w:t>
            </w:r>
          </w:p>
        </w:tc>
        <w:tc>
          <w:tcPr>
            <w:tcW w:w="1315" w:type="dxa"/>
          </w:tcPr>
          <w:p w:rsidR="00B10F17" w:rsidRDefault="00B10F17" w:rsidP="00B10F17">
            <w:pPr>
              <w:jc w:val="right"/>
              <w:rPr>
                <w:rFonts w:hint="eastAsia"/>
                <w:lang w:val="x-none"/>
              </w:rPr>
            </w:pPr>
            <w:r>
              <w:rPr>
                <w:lang w:val="x-none"/>
              </w:rPr>
              <w:t>12.22%</w:t>
            </w:r>
          </w:p>
        </w:tc>
        <w:tc>
          <w:tcPr>
            <w:tcW w:w="1315" w:type="dxa"/>
          </w:tcPr>
          <w:p w:rsidR="00B10F17" w:rsidRDefault="00B10F17" w:rsidP="00B10F17">
            <w:pPr>
              <w:jc w:val="right"/>
              <w:rPr>
                <w:rFonts w:hint="eastAsia"/>
                <w:lang w:val="x-none"/>
              </w:rPr>
            </w:pPr>
            <w:r>
              <w:rPr>
                <w:lang w:val="x-none"/>
              </w:rPr>
              <w:t>0.92%</w:t>
            </w:r>
          </w:p>
        </w:tc>
        <w:tc>
          <w:tcPr>
            <w:tcW w:w="1315" w:type="dxa"/>
          </w:tcPr>
          <w:p w:rsidR="00B10F17" w:rsidRDefault="00B10F17" w:rsidP="00B10F17">
            <w:pPr>
              <w:jc w:val="right"/>
              <w:rPr>
                <w:rFonts w:hint="eastAsia"/>
                <w:lang w:val="x-none"/>
              </w:rPr>
            </w:pPr>
            <w:r>
              <w:rPr>
                <w:lang w:val="x-none"/>
              </w:rPr>
              <w:t>11.74%</w:t>
            </w:r>
          </w:p>
        </w:tc>
        <w:tc>
          <w:tcPr>
            <w:tcW w:w="1315" w:type="dxa"/>
          </w:tcPr>
          <w:p w:rsidR="00B10F17" w:rsidRDefault="00B10F17" w:rsidP="00B10F17">
            <w:pPr>
              <w:jc w:val="right"/>
              <w:rPr>
                <w:rFonts w:hint="eastAsia"/>
                <w:lang w:val="x-none"/>
              </w:rPr>
            </w:pPr>
            <w:r>
              <w:rPr>
                <w:lang w:val="x-none"/>
              </w:rPr>
              <w:t>0.52%</w:t>
            </w:r>
          </w:p>
        </w:tc>
      </w:tr>
      <w:tr w:rsidR="00B10F17" w:rsidTr="00B10F17">
        <w:tc>
          <w:tcPr>
            <w:tcW w:w="1429" w:type="dxa"/>
          </w:tcPr>
          <w:p w:rsidR="00B10F17" w:rsidRDefault="00B10F17" w:rsidP="00B10F17">
            <w:pPr>
              <w:jc w:val="left"/>
              <w:rPr>
                <w:rFonts w:hint="eastAsia"/>
                <w:lang w:val="x-none"/>
              </w:rPr>
            </w:pPr>
            <w:r>
              <w:rPr>
                <w:rFonts w:hint="eastAsia"/>
                <w:lang w:val="x-none"/>
              </w:rPr>
              <w:t>自基金合同生效起至今</w:t>
            </w:r>
          </w:p>
        </w:tc>
        <w:tc>
          <w:tcPr>
            <w:tcW w:w="1315" w:type="dxa"/>
          </w:tcPr>
          <w:p w:rsidR="00B10F17" w:rsidRDefault="00B10F17" w:rsidP="00B10F17">
            <w:pPr>
              <w:jc w:val="right"/>
              <w:rPr>
                <w:rFonts w:hint="eastAsia"/>
                <w:lang w:val="x-none"/>
              </w:rPr>
            </w:pPr>
            <w:r>
              <w:rPr>
                <w:lang w:val="x-none"/>
              </w:rPr>
              <w:t>4.00%</w:t>
            </w:r>
          </w:p>
        </w:tc>
        <w:tc>
          <w:tcPr>
            <w:tcW w:w="1315" w:type="dxa"/>
          </w:tcPr>
          <w:p w:rsidR="00B10F17" w:rsidRDefault="00B10F17" w:rsidP="00B10F17">
            <w:pPr>
              <w:jc w:val="right"/>
              <w:rPr>
                <w:rFonts w:hint="eastAsia"/>
                <w:lang w:val="x-none"/>
              </w:rPr>
            </w:pPr>
            <w:r>
              <w:rPr>
                <w:lang w:val="x-none"/>
              </w:rPr>
              <w:t>1.47%</w:t>
            </w:r>
          </w:p>
        </w:tc>
        <w:tc>
          <w:tcPr>
            <w:tcW w:w="1315" w:type="dxa"/>
          </w:tcPr>
          <w:p w:rsidR="00B10F17" w:rsidRDefault="00B10F17" w:rsidP="00B10F17">
            <w:pPr>
              <w:jc w:val="right"/>
              <w:rPr>
                <w:rFonts w:hint="eastAsia"/>
                <w:lang w:val="x-none"/>
              </w:rPr>
            </w:pPr>
            <w:r>
              <w:rPr>
                <w:lang w:val="x-none"/>
              </w:rPr>
              <w:t>-11.34%</w:t>
            </w:r>
          </w:p>
        </w:tc>
        <w:tc>
          <w:tcPr>
            <w:tcW w:w="1315" w:type="dxa"/>
          </w:tcPr>
          <w:p w:rsidR="00B10F17" w:rsidRDefault="00B10F17" w:rsidP="00B10F17">
            <w:pPr>
              <w:jc w:val="right"/>
              <w:rPr>
                <w:rFonts w:hint="eastAsia"/>
                <w:lang w:val="x-none"/>
              </w:rPr>
            </w:pPr>
            <w:r>
              <w:rPr>
                <w:lang w:val="x-none"/>
              </w:rPr>
              <w:t>1.16%</w:t>
            </w:r>
          </w:p>
        </w:tc>
        <w:tc>
          <w:tcPr>
            <w:tcW w:w="1315" w:type="dxa"/>
          </w:tcPr>
          <w:p w:rsidR="00B10F17" w:rsidRDefault="00B10F17" w:rsidP="00B10F17">
            <w:pPr>
              <w:jc w:val="right"/>
              <w:rPr>
                <w:rFonts w:hint="eastAsia"/>
                <w:lang w:val="x-none"/>
              </w:rPr>
            </w:pPr>
            <w:r>
              <w:rPr>
                <w:lang w:val="x-none"/>
              </w:rPr>
              <w:t>15.34%</w:t>
            </w:r>
          </w:p>
        </w:tc>
        <w:tc>
          <w:tcPr>
            <w:tcW w:w="1315" w:type="dxa"/>
          </w:tcPr>
          <w:p w:rsidR="00B10F17" w:rsidRDefault="00B10F17" w:rsidP="00B10F17">
            <w:pPr>
              <w:jc w:val="right"/>
              <w:rPr>
                <w:rFonts w:hint="eastAsia"/>
                <w:lang w:val="x-none"/>
              </w:rPr>
            </w:pPr>
            <w:r>
              <w:rPr>
                <w:lang w:val="x-none"/>
              </w:rPr>
              <w:t>0.31%</w:t>
            </w:r>
          </w:p>
        </w:tc>
      </w:tr>
    </w:tbl>
    <w:p w:rsidR="00B10F17" w:rsidRDefault="00B10F17" w:rsidP="00B10F17">
      <w:pPr>
        <w:pStyle w:val="-3"/>
        <w:spacing w:before="156" w:after="156"/>
        <w:rPr>
          <w:rFonts w:hint="eastAsia"/>
        </w:rPr>
      </w:pPr>
      <w:r>
        <w:rPr>
          <w:rFonts w:hint="eastAsia"/>
        </w:rPr>
        <w:t>自基金合同生效以来基金累计净值增长率变动及其与同期业绩比较基准收益率变动的比较</w:t>
      </w:r>
    </w:p>
    <w:p w:rsidR="00B10F17" w:rsidRDefault="00B10F17" w:rsidP="00B10F17">
      <w:pPr>
        <w:rPr>
          <w:rFonts w:hint="eastAsia"/>
        </w:rPr>
      </w:pPr>
      <w:r>
        <w:rPr>
          <w:rFonts w:hint="eastAsia"/>
          <w:noProof/>
        </w:rPr>
        <w:lastRenderedPageBreak/>
        <w:drawing>
          <wp:inline distT="0" distB="0" distL="0" distR="0">
            <wp:extent cx="5274310" cy="3219450"/>
            <wp:effectExtent l="0" t="0" r="2540" b="0"/>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274310" cy="3219450"/>
                    </a:xfrm>
                    <a:prstGeom prst="rect">
                      <a:avLst/>
                    </a:prstGeom>
                  </pic:spPr>
                </pic:pic>
              </a:graphicData>
            </a:graphic>
          </wp:inline>
        </w:drawing>
      </w:r>
    </w:p>
    <w:p w:rsidR="00B10F17" w:rsidRDefault="00B10F17" w:rsidP="00B10F17">
      <w:pPr>
        <w:pStyle w:val="-1"/>
        <w:ind w:left="281" w:hanging="281"/>
        <w:rPr>
          <w:rFonts w:hint="eastAsia"/>
        </w:rPr>
      </w:pPr>
      <w:r>
        <w:rPr>
          <w:rFonts w:hint="eastAsia"/>
        </w:rPr>
        <w:t>管理人报告</w:t>
      </w:r>
    </w:p>
    <w:p w:rsidR="00B10F17" w:rsidRDefault="00B10F17" w:rsidP="00B10F17">
      <w:pPr>
        <w:pStyle w:val="-2"/>
        <w:spacing w:before="312"/>
        <w:rPr>
          <w:rFonts w:hint="eastAsia"/>
        </w:rPr>
      </w:pPr>
      <w:r>
        <w:rPr>
          <w:rFonts w:hint="eastAsia"/>
        </w:rPr>
        <w:t>基金经理（或基金经理小组）简介</w:t>
      </w:r>
    </w:p>
    <w:tbl>
      <w:tblPr>
        <w:tblStyle w:val="-0"/>
        <w:tblW w:w="0" w:type="auto"/>
        <w:tblLayout w:type="fixed"/>
        <w:tblLook w:val="04A0" w:firstRow="1" w:lastRow="0" w:firstColumn="1" w:lastColumn="0" w:noHBand="0" w:noVBand="1"/>
      </w:tblPr>
      <w:tblGrid>
        <w:gridCol w:w="862"/>
        <w:gridCol w:w="851"/>
        <w:gridCol w:w="1117"/>
        <w:gridCol w:w="1117"/>
        <w:gridCol w:w="703"/>
        <w:gridCol w:w="3856"/>
      </w:tblGrid>
      <w:tr w:rsidR="00B10F17" w:rsidTr="007E53BA">
        <w:trPr>
          <w:cnfStyle w:val="100000000000" w:firstRow="1" w:lastRow="0" w:firstColumn="0" w:lastColumn="0" w:oddVBand="0" w:evenVBand="0" w:oddHBand="0" w:evenHBand="0" w:firstRowFirstColumn="0" w:firstRowLastColumn="0" w:lastRowFirstColumn="0" w:lastRowLastColumn="0"/>
        </w:trPr>
        <w:tc>
          <w:tcPr>
            <w:tcW w:w="862" w:type="dxa"/>
            <w:vMerge w:val="restart"/>
          </w:tcPr>
          <w:p w:rsidR="00B10F17" w:rsidRDefault="00B10F17" w:rsidP="00B10F17">
            <w:pPr>
              <w:jc w:val="center"/>
              <w:rPr>
                <w:rFonts w:hint="eastAsia"/>
                <w:lang w:val="x-none"/>
              </w:rPr>
            </w:pPr>
            <w:r>
              <w:rPr>
                <w:rFonts w:hint="eastAsia"/>
                <w:lang w:val="x-none"/>
              </w:rPr>
              <w:t>姓名</w:t>
            </w:r>
          </w:p>
        </w:tc>
        <w:tc>
          <w:tcPr>
            <w:tcW w:w="851" w:type="dxa"/>
            <w:vMerge w:val="restart"/>
          </w:tcPr>
          <w:p w:rsidR="00B10F17" w:rsidRDefault="00B10F17" w:rsidP="00B10F17">
            <w:pPr>
              <w:jc w:val="center"/>
              <w:rPr>
                <w:rFonts w:hint="eastAsia"/>
                <w:lang w:val="x-none"/>
              </w:rPr>
            </w:pPr>
            <w:r>
              <w:rPr>
                <w:rFonts w:hint="eastAsia"/>
                <w:lang w:val="x-none"/>
              </w:rPr>
              <w:t>职务</w:t>
            </w:r>
          </w:p>
        </w:tc>
        <w:tc>
          <w:tcPr>
            <w:tcW w:w="2234" w:type="dxa"/>
            <w:gridSpan w:val="2"/>
            <w:tcBorders>
              <w:bottom w:val="single" w:sz="4" w:space="0" w:color="auto"/>
            </w:tcBorders>
          </w:tcPr>
          <w:p w:rsidR="00B10F17" w:rsidRDefault="00B10F17" w:rsidP="00B10F17">
            <w:pPr>
              <w:jc w:val="center"/>
              <w:rPr>
                <w:rFonts w:hint="eastAsia"/>
                <w:lang w:val="x-none"/>
              </w:rPr>
            </w:pPr>
            <w:r>
              <w:rPr>
                <w:rFonts w:hint="eastAsia"/>
                <w:lang w:val="x-none"/>
              </w:rPr>
              <w:t>任本基金的基金经理期限</w:t>
            </w:r>
          </w:p>
        </w:tc>
        <w:tc>
          <w:tcPr>
            <w:tcW w:w="703" w:type="dxa"/>
            <w:vMerge w:val="restart"/>
          </w:tcPr>
          <w:p w:rsidR="00B10F17" w:rsidRDefault="00B10F17" w:rsidP="00B10F17">
            <w:pPr>
              <w:jc w:val="center"/>
              <w:rPr>
                <w:rFonts w:hint="eastAsia"/>
                <w:lang w:val="x-none"/>
              </w:rPr>
            </w:pPr>
            <w:r>
              <w:rPr>
                <w:rFonts w:hint="eastAsia"/>
                <w:lang w:val="x-none"/>
              </w:rPr>
              <w:t>证券从业年限</w:t>
            </w:r>
          </w:p>
        </w:tc>
        <w:tc>
          <w:tcPr>
            <w:tcW w:w="3856" w:type="dxa"/>
            <w:vMerge w:val="restart"/>
          </w:tcPr>
          <w:p w:rsidR="00B10F17" w:rsidRDefault="00B10F17" w:rsidP="00B10F17">
            <w:pPr>
              <w:jc w:val="center"/>
              <w:rPr>
                <w:rFonts w:hint="eastAsia"/>
                <w:lang w:val="x-none"/>
              </w:rPr>
            </w:pPr>
            <w:r>
              <w:rPr>
                <w:rFonts w:hint="eastAsia"/>
                <w:lang w:val="x-none"/>
              </w:rPr>
              <w:t>说明</w:t>
            </w:r>
          </w:p>
        </w:tc>
      </w:tr>
      <w:tr w:rsidR="00B10F17" w:rsidTr="00B10F17">
        <w:tc>
          <w:tcPr>
            <w:tcW w:w="862" w:type="dxa"/>
            <w:vMerge/>
          </w:tcPr>
          <w:p w:rsidR="00B10F17" w:rsidRDefault="00B10F17" w:rsidP="00B10F17">
            <w:pPr>
              <w:jc w:val="left"/>
              <w:rPr>
                <w:rFonts w:hint="eastAsia"/>
                <w:lang w:val="x-none"/>
              </w:rPr>
            </w:pPr>
          </w:p>
        </w:tc>
        <w:tc>
          <w:tcPr>
            <w:tcW w:w="851" w:type="dxa"/>
            <w:vMerge/>
          </w:tcPr>
          <w:p w:rsidR="00B10F17" w:rsidRDefault="00B10F17" w:rsidP="00B10F17">
            <w:pPr>
              <w:jc w:val="left"/>
              <w:rPr>
                <w:rFonts w:hint="eastAsia"/>
                <w:lang w:val="x-none"/>
              </w:rPr>
            </w:pPr>
          </w:p>
        </w:tc>
        <w:tc>
          <w:tcPr>
            <w:tcW w:w="1117" w:type="dxa"/>
            <w:shd w:val="clear" w:color="auto" w:fill="BFBFBF"/>
          </w:tcPr>
          <w:p w:rsidR="00B10F17" w:rsidRDefault="00B10F17" w:rsidP="00B10F17">
            <w:pPr>
              <w:jc w:val="center"/>
              <w:rPr>
                <w:rFonts w:hint="eastAsia"/>
                <w:lang w:val="x-none"/>
              </w:rPr>
            </w:pPr>
            <w:r>
              <w:rPr>
                <w:rFonts w:hint="eastAsia"/>
                <w:lang w:val="x-none"/>
              </w:rPr>
              <w:t>任职日期</w:t>
            </w:r>
          </w:p>
        </w:tc>
        <w:tc>
          <w:tcPr>
            <w:tcW w:w="1117" w:type="dxa"/>
            <w:shd w:val="clear" w:color="auto" w:fill="BFBFBF"/>
          </w:tcPr>
          <w:p w:rsidR="00B10F17" w:rsidRDefault="00B10F17" w:rsidP="00B10F17">
            <w:pPr>
              <w:jc w:val="center"/>
              <w:rPr>
                <w:rFonts w:hint="eastAsia"/>
                <w:lang w:val="x-none"/>
              </w:rPr>
            </w:pPr>
            <w:r>
              <w:rPr>
                <w:rFonts w:hint="eastAsia"/>
                <w:lang w:val="x-none"/>
              </w:rPr>
              <w:t>离任日期</w:t>
            </w:r>
          </w:p>
        </w:tc>
        <w:tc>
          <w:tcPr>
            <w:tcW w:w="703" w:type="dxa"/>
            <w:vMerge/>
          </w:tcPr>
          <w:p w:rsidR="00B10F17" w:rsidRDefault="00B10F17" w:rsidP="00B10F17">
            <w:pPr>
              <w:jc w:val="left"/>
              <w:rPr>
                <w:rFonts w:hint="eastAsia"/>
                <w:lang w:val="x-none"/>
              </w:rPr>
            </w:pPr>
          </w:p>
        </w:tc>
        <w:tc>
          <w:tcPr>
            <w:tcW w:w="3856" w:type="dxa"/>
            <w:vMerge/>
          </w:tcPr>
          <w:p w:rsidR="00B10F17" w:rsidRDefault="00B10F17" w:rsidP="00B10F17">
            <w:pPr>
              <w:jc w:val="left"/>
              <w:rPr>
                <w:rFonts w:hint="eastAsia"/>
                <w:lang w:val="x-none"/>
              </w:rPr>
            </w:pPr>
          </w:p>
        </w:tc>
      </w:tr>
      <w:tr w:rsidR="00B10F17" w:rsidTr="00B10F17">
        <w:tc>
          <w:tcPr>
            <w:tcW w:w="862" w:type="dxa"/>
          </w:tcPr>
          <w:p w:rsidR="00B10F17" w:rsidRDefault="00B10F17" w:rsidP="00B10F17">
            <w:pPr>
              <w:jc w:val="left"/>
              <w:rPr>
                <w:rFonts w:hint="eastAsia"/>
                <w:lang w:val="x-none"/>
              </w:rPr>
            </w:pPr>
            <w:r>
              <w:rPr>
                <w:rFonts w:hint="eastAsia"/>
                <w:lang w:val="x-none"/>
              </w:rPr>
              <w:t>王宇</w:t>
            </w:r>
          </w:p>
        </w:tc>
        <w:tc>
          <w:tcPr>
            <w:tcW w:w="851" w:type="dxa"/>
          </w:tcPr>
          <w:p w:rsidR="00B10F17" w:rsidRDefault="00B10F17" w:rsidP="00B10F17">
            <w:pPr>
              <w:jc w:val="left"/>
              <w:rPr>
                <w:rFonts w:hint="eastAsia"/>
                <w:lang w:val="x-none"/>
              </w:rPr>
            </w:pPr>
            <w:r>
              <w:rPr>
                <w:rFonts w:hint="eastAsia"/>
                <w:lang w:val="x-none"/>
              </w:rPr>
              <w:t>本基金基金经理</w:t>
            </w:r>
          </w:p>
        </w:tc>
        <w:tc>
          <w:tcPr>
            <w:tcW w:w="1117" w:type="dxa"/>
          </w:tcPr>
          <w:p w:rsidR="00B10F17" w:rsidRDefault="00B10F17" w:rsidP="00B10F17">
            <w:pPr>
              <w:jc w:val="left"/>
              <w:rPr>
                <w:rFonts w:hint="eastAsia"/>
                <w:lang w:val="x-none"/>
              </w:rPr>
            </w:pPr>
            <w:r>
              <w:rPr>
                <w:rFonts w:hint="eastAsia"/>
                <w:lang w:val="x-none"/>
              </w:rPr>
              <w:t>2024</w:t>
            </w:r>
            <w:r>
              <w:rPr>
                <w:rFonts w:hint="eastAsia"/>
                <w:lang w:val="x-none"/>
              </w:rPr>
              <w:t>年</w:t>
            </w:r>
            <w:r>
              <w:rPr>
                <w:rFonts w:hint="eastAsia"/>
                <w:lang w:val="x-none"/>
              </w:rPr>
              <w:t>3</w:t>
            </w:r>
            <w:r>
              <w:rPr>
                <w:rFonts w:hint="eastAsia"/>
                <w:lang w:val="x-none"/>
              </w:rPr>
              <w:t>月</w:t>
            </w:r>
            <w:r>
              <w:rPr>
                <w:rFonts w:hint="eastAsia"/>
                <w:lang w:val="x-none"/>
              </w:rPr>
              <w:t>28</w:t>
            </w:r>
            <w:r>
              <w:rPr>
                <w:rFonts w:hint="eastAsia"/>
                <w:lang w:val="x-none"/>
              </w:rPr>
              <w:t>日</w:t>
            </w:r>
          </w:p>
        </w:tc>
        <w:tc>
          <w:tcPr>
            <w:tcW w:w="1117" w:type="dxa"/>
          </w:tcPr>
          <w:p w:rsidR="00B10F17" w:rsidRDefault="00B10F17" w:rsidP="00B10F17">
            <w:pPr>
              <w:jc w:val="right"/>
              <w:rPr>
                <w:rFonts w:hint="eastAsia"/>
                <w:lang w:val="x-none"/>
              </w:rPr>
            </w:pPr>
            <w:r>
              <w:rPr>
                <w:lang w:val="x-none"/>
              </w:rPr>
              <w:t>-</w:t>
            </w:r>
          </w:p>
        </w:tc>
        <w:tc>
          <w:tcPr>
            <w:tcW w:w="703" w:type="dxa"/>
          </w:tcPr>
          <w:p w:rsidR="00B10F17" w:rsidRDefault="00B10F17" w:rsidP="00B10F17">
            <w:pPr>
              <w:jc w:val="right"/>
              <w:rPr>
                <w:rFonts w:hint="eastAsia"/>
                <w:lang w:val="x-none"/>
              </w:rPr>
            </w:pPr>
            <w:r>
              <w:rPr>
                <w:lang w:val="x-none"/>
              </w:rPr>
              <w:t>11</w:t>
            </w:r>
          </w:p>
        </w:tc>
        <w:tc>
          <w:tcPr>
            <w:tcW w:w="3856" w:type="dxa"/>
          </w:tcPr>
          <w:p w:rsidR="00B10F17" w:rsidRDefault="00B10F17" w:rsidP="00B10F17">
            <w:pPr>
              <w:rPr>
                <w:rFonts w:hint="eastAsia"/>
                <w:lang w:val="x-none"/>
              </w:rPr>
            </w:pPr>
            <w:r>
              <w:rPr>
                <w:rFonts w:hint="eastAsia"/>
                <w:lang w:val="x-none"/>
              </w:rPr>
              <w:t>男，硕士。</w:t>
            </w:r>
            <w:r>
              <w:rPr>
                <w:rFonts w:hint="eastAsia"/>
                <w:lang w:val="x-none"/>
              </w:rPr>
              <w:t>2009</w:t>
            </w:r>
            <w:r>
              <w:rPr>
                <w:rFonts w:hint="eastAsia"/>
                <w:lang w:val="x-none"/>
              </w:rPr>
              <w:t>年</w:t>
            </w:r>
            <w:r>
              <w:rPr>
                <w:rFonts w:hint="eastAsia"/>
                <w:lang w:val="x-none"/>
              </w:rPr>
              <w:t>7</w:t>
            </w:r>
            <w:r>
              <w:rPr>
                <w:rFonts w:hint="eastAsia"/>
                <w:lang w:val="x-none"/>
              </w:rPr>
              <w:t>月至</w:t>
            </w:r>
            <w:r>
              <w:rPr>
                <w:rFonts w:hint="eastAsia"/>
                <w:lang w:val="x-none"/>
              </w:rPr>
              <w:t>2009</w:t>
            </w:r>
            <w:r>
              <w:rPr>
                <w:rFonts w:hint="eastAsia"/>
                <w:lang w:val="x-none"/>
              </w:rPr>
              <w:t>年</w:t>
            </w:r>
            <w:r>
              <w:rPr>
                <w:rFonts w:hint="eastAsia"/>
                <w:lang w:val="x-none"/>
              </w:rPr>
              <w:t>12</w:t>
            </w:r>
            <w:r>
              <w:rPr>
                <w:rFonts w:hint="eastAsia"/>
                <w:lang w:val="x-none"/>
              </w:rPr>
              <w:t>月在普华永道中天会计师事务所有限公司工作，任审计助理；</w:t>
            </w:r>
            <w:r>
              <w:rPr>
                <w:rFonts w:hint="eastAsia"/>
                <w:lang w:val="x-none"/>
              </w:rPr>
              <w:t>2012</w:t>
            </w:r>
            <w:r>
              <w:rPr>
                <w:rFonts w:hint="eastAsia"/>
                <w:lang w:val="x-none"/>
              </w:rPr>
              <w:t>年</w:t>
            </w:r>
            <w:r>
              <w:rPr>
                <w:rFonts w:hint="eastAsia"/>
                <w:lang w:val="x-none"/>
              </w:rPr>
              <w:t>7</w:t>
            </w:r>
            <w:r>
              <w:rPr>
                <w:rFonts w:hint="eastAsia"/>
                <w:lang w:val="x-none"/>
              </w:rPr>
              <w:t>月至</w:t>
            </w:r>
            <w:r>
              <w:rPr>
                <w:rFonts w:hint="eastAsia"/>
                <w:lang w:val="x-none"/>
              </w:rPr>
              <w:t>2017</w:t>
            </w:r>
            <w:r>
              <w:rPr>
                <w:rFonts w:hint="eastAsia"/>
                <w:lang w:val="x-none"/>
              </w:rPr>
              <w:t>年</w:t>
            </w:r>
            <w:r>
              <w:rPr>
                <w:rFonts w:hint="eastAsia"/>
                <w:lang w:val="x-none"/>
              </w:rPr>
              <w:t>9</w:t>
            </w:r>
            <w:r>
              <w:rPr>
                <w:rFonts w:hint="eastAsia"/>
                <w:lang w:val="x-none"/>
              </w:rPr>
              <w:t>月在中国银行股份有限公司工作，历任总行金融市场总部投资经理助理、总行司库信用投资团队投资助理、投资经理；</w:t>
            </w:r>
            <w:r>
              <w:rPr>
                <w:rFonts w:hint="eastAsia"/>
                <w:lang w:val="x-none"/>
              </w:rPr>
              <w:t>2017</w:t>
            </w:r>
            <w:r>
              <w:rPr>
                <w:rFonts w:hint="eastAsia"/>
                <w:lang w:val="x-none"/>
              </w:rPr>
              <w:t>年</w:t>
            </w:r>
            <w:r>
              <w:rPr>
                <w:rFonts w:hint="eastAsia"/>
                <w:lang w:val="x-none"/>
              </w:rPr>
              <w:t>9</w:t>
            </w:r>
            <w:r>
              <w:rPr>
                <w:rFonts w:hint="eastAsia"/>
                <w:lang w:val="x-none"/>
              </w:rPr>
              <w:t>月至</w:t>
            </w:r>
            <w:r>
              <w:rPr>
                <w:rFonts w:hint="eastAsia"/>
                <w:lang w:val="x-none"/>
              </w:rPr>
              <w:t>2020</w:t>
            </w:r>
            <w:r>
              <w:rPr>
                <w:rFonts w:hint="eastAsia"/>
                <w:lang w:val="x-none"/>
              </w:rPr>
              <w:t>年</w:t>
            </w:r>
            <w:r>
              <w:rPr>
                <w:rFonts w:hint="eastAsia"/>
                <w:lang w:val="x-none"/>
              </w:rPr>
              <w:t>12</w:t>
            </w:r>
            <w:r>
              <w:rPr>
                <w:rFonts w:hint="eastAsia"/>
                <w:lang w:val="x-none"/>
              </w:rPr>
              <w:t>月在嘉实基金管理有限公司工作，任投资经理。</w:t>
            </w:r>
            <w:r>
              <w:rPr>
                <w:rFonts w:hint="eastAsia"/>
                <w:lang w:val="x-none"/>
              </w:rPr>
              <w:t>2021</w:t>
            </w:r>
            <w:r>
              <w:rPr>
                <w:rFonts w:hint="eastAsia"/>
                <w:lang w:val="x-none"/>
              </w:rPr>
              <w:t>年</w:t>
            </w:r>
            <w:r>
              <w:rPr>
                <w:rFonts w:hint="eastAsia"/>
                <w:lang w:val="x-none"/>
              </w:rPr>
              <w:t>1</w:t>
            </w:r>
            <w:r>
              <w:rPr>
                <w:rFonts w:hint="eastAsia"/>
                <w:lang w:val="x-none"/>
              </w:rPr>
              <w:t>月加入招商基金管理有限公司，曾任投资经理，现任招商丰茂灵活配置混合型发起式证券投资基金、招商国企改革主题混合型证券投资基金基金经理。</w:t>
            </w:r>
          </w:p>
        </w:tc>
      </w:tr>
    </w:tbl>
    <w:p w:rsidR="00B10F17" w:rsidRDefault="00B10F17" w:rsidP="00B10F17">
      <w:pPr>
        <w:pStyle w:val="-8"/>
        <w:rPr>
          <w:rFonts w:hint="eastAsia"/>
        </w:rPr>
      </w:pPr>
      <w:r>
        <w:rPr>
          <w:rFonts w:hint="eastAsia"/>
        </w:rPr>
        <w:t>注：1、本基金首任基金经理的任职日期为本基金合同生效日，后任基金经理的任职日期以及历任基金经理的离任日期为公司相关会议作出决定的公告（生效）日期；</w:t>
      </w:r>
    </w:p>
    <w:p w:rsidR="00B10F17" w:rsidRDefault="00B10F17" w:rsidP="00B10F17">
      <w:pPr>
        <w:pStyle w:val="-"/>
        <w:ind w:firstLine="420"/>
        <w:rPr>
          <w:rFonts w:hint="eastAsia"/>
        </w:rPr>
      </w:pPr>
      <w:r>
        <w:rPr>
          <w:rFonts w:hint="eastAsia"/>
        </w:rPr>
        <w:t>2、证券从业年限计算标准遵从中国证监会《证券基金经营机构董事、监事、高级管理人员及从业人员监督管理办法》中关于证券从业人员范围的相关规定。</w:t>
      </w:r>
    </w:p>
    <w:p w:rsidR="00B10F17" w:rsidRDefault="00B10F17" w:rsidP="00B10F17">
      <w:pPr>
        <w:pStyle w:val="-2"/>
        <w:spacing w:before="312"/>
        <w:rPr>
          <w:rFonts w:hint="eastAsia"/>
        </w:rPr>
      </w:pPr>
      <w:r>
        <w:rPr>
          <w:rFonts w:hint="eastAsia"/>
        </w:rPr>
        <w:lastRenderedPageBreak/>
        <w:t>管理人对报告期内本基金运作遵规守信情况的说明</w:t>
      </w:r>
    </w:p>
    <w:p w:rsidR="00B10F17" w:rsidRDefault="00B10F17" w:rsidP="00B10F17">
      <w:pPr>
        <w:pStyle w:val="-"/>
        <w:ind w:firstLine="420"/>
        <w:rPr>
          <w:rFonts w:hint="eastAsia"/>
        </w:rPr>
      </w:pPr>
      <w:r>
        <w:rPr>
          <w:rFonts w:hint="eastAsia"/>
        </w:rPr>
        <w:t>基金管理人声明：在本报告期内，本基金管理人严格遵守《中华人民共和国证券投资基金法》、《公开募集证券投资基金运作管理办法》等有关法律法规及其各项实施准则的规定以及本基金的基金合同等基金法律文件的约定，本着诚实信用、勤勉尽责的原则管理和运用基金资产，在严格控制风险的前提下，为基金持有人谋求最大利益。本报告期内，基金运作整体合法合规，无损害基金持有人利益的行为。基金的投资范围以及投资运作符合有关法律法规及基金合同的规定。</w:t>
      </w:r>
    </w:p>
    <w:p w:rsidR="00B10F17" w:rsidRDefault="00B10F17" w:rsidP="00B10F17">
      <w:pPr>
        <w:pStyle w:val="-2"/>
        <w:spacing w:before="312"/>
        <w:rPr>
          <w:rFonts w:hint="eastAsia"/>
        </w:rPr>
      </w:pPr>
      <w:r>
        <w:rPr>
          <w:rFonts w:hint="eastAsia"/>
        </w:rPr>
        <w:t>公平交易专项说明</w:t>
      </w:r>
    </w:p>
    <w:p w:rsidR="00B10F17" w:rsidRDefault="00B10F17" w:rsidP="00B10F17">
      <w:pPr>
        <w:pStyle w:val="-3"/>
        <w:spacing w:before="156" w:after="156"/>
        <w:rPr>
          <w:rFonts w:hint="eastAsia"/>
        </w:rPr>
      </w:pPr>
      <w:r>
        <w:rPr>
          <w:rFonts w:hint="eastAsia"/>
        </w:rPr>
        <w:t>公平交易制度的执行情况</w:t>
      </w:r>
    </w:p>
    <w:p w:rsidR="00B10F17" w:rsidRDefault="00B10F17" w:rsidP="00B10F17">
      <w:pPr>
        <w:pStyle w:val="-"/>
        <w:ind w:firstLine="420"/>
        <w:rPr>
          <w:rFonts w:hint="eastAsia"/>
        </w:rPr>
      </w:pPr>
      <w:r>
        <w:rPr>
          <w:rFonts w:hint="eastAsia"/>
        </w:rPr>
        <w:t>基金管理人已建立较完善的研究方法和投资决策流程，确保各投资组合享有公平的投资决策机会。基金管理人建立了所有组合适用的投资对象备选库，制定明确的备选库建立、维护程序。基金管理人拥有健全的投资授权制度，明确投资决策委员会、投资组合经理等各投资决策主体的职责和权限划分，投资组合经理在授权范围内可以自主决策，超过投资权限的操作需要经过严格的审批程序。基金管理人的相关研究成果向内部所有投资组合开放，在投资研究层面不存在各投资组合间不公平的问题。</w:t>
      </w:r>
    </w:p>
    <w:p w:rsidR="00B10F17" w:rsidRDefault="00B10F17" w:rsidP="00B10F17">
      <w:pPr>
        <w:pStyle w:val="-3"/>
        <w:spacing w:before="156" w:after="156"/>
        <w:rPr>
          <w:rFonts w:hint="eastAsia"/>
        </w:rPr>
      </w:pPr>
      <w:r>
        <w:rPr>
          <w:rFonts w:hint="eastAsia"/>
        </w:rPr>
        <w:t>异常交易行为的专项说明</w:t>
      </w:r>
    </w:p>
    <w:p w:rsidR="00B10F17" w:rsidRDefault="00B10F17" w:rsidP="00B10F17">
      <w:pPr>
        <w:pStyle w:val="-"/>
        <w:ind w:firstLine="420"/>
        <w:rPr>
          <w:rFonts w:hint="eastAsia"/>
        </w:rPr>
      </w:pPr>
      <w:r>
        <w:rPr>
          <w:rFonts w:hint="eastAsia"/>
        </w:rPr>
        <w:t>基金管理人严格控制不同投资组合之间的同日反向交易，严格禁止可能导致不公平交易和利益输送的同日反向交易。确因投资组合的投资策略或流动性等需要而发生的同日反向交易，基金管理人要求相关投资组合经理提供决策依据，并留存记录备查，完全按照有关指数的构成比例进行投资的组合等除外。</w:t>
      </w:r>
    </w:p>
    <w:p w:rsidR="00B10F17" w:rsidRDefault="00B10F17" w:rsidP="00B10F17">
      <w:pPr>
        <w:pStyle w:val="-"/>
        <w:ind w:firstLine="420"/>
        <w:rPr>
          <w:rFonts w:hint="eastAsia"/>
        </w:rPr>
      </w:pPr>
      <w:r>
        <w:rPr>
          <w:rFonts w:hint="eastAsia"/>
        </w:rPr>
        <w:t>本报告期内，本基金各项交易均严格按照相关法律法规、基金合同的有关要求执行，公司所有投资组合参与的交易所公开竞价同日反向交易成交较少的单边交易量超过该证券当日成交量的5%的交易共有6次，为旗下指数及量化组合因投资策略需要而发生反向交易。报告期内未发现有可能导致不公平交易和利益输送的重大异常交易行为。</w:t>
      </w:r>
    </w:p>
    <w:p w:rsidR="00B10F17" w:rsidRDefault="00B10F17" w:rsidP="00B10F17">
      <w:pPr>
        <w:pStyle w:val="-2"/>
        <w:spacing w:before="312"/>
        <w:rPr>
          <w:rFonts w:hint="eastAsia"/>
        </w:rPr>
      </w:pPr>
      <w:r>
        <w:rPr>
          <w:rFonts w:hint="eastAsia"/>
        </w:rPr>
        <w:t>报告期内基金投资策略和运作分析</w:t>
      </w:r>
    </w:p>
    <w:p w:rsidR="00B10F17" w:rsidRDefault="00B10F17" w:rsidP="00B10F17">
      <w:pPr>
        <w:pStyle w:val="-"/>
        <w:ind w:firstLine="420"/>
        <w:rPr>
          <w:rFonts w:hint="eastAsia"/>
        </w:rPr>
      </w:pPr>
      <w:r>
        <w:rPr>
          <w:rFonts w:hint="eastAsia"/>
        </w:rPr>
        <w:t>二季度，国内总需求仍处在收缩过程中，物价继续下行，财政政策和货币政策更多在延续前期思路，信贷存款监管政策在限制资金空转的同时也降低了货币活化程度，因此整个二季度并未出现有效的内外增量需求。在此背景下，境内风险资产承压，利率持续下行，曲线平坦化。不过，二季度一线城市的住房限购和信贷政策出现大幅度放松，但需要在中期维度见证政策效果。</w:t>
      </w:r>
    </w:p>
    <w:p w:rsidR="00B10F17" w:rsidRDefault="00B10F17" w:rsidP="00B10F17">
      <w:pPr>
        <w:pStyle w:val="-"/>
        <w:ind w:firstLine="420"/>
        <w:rPr>
          <w:rFonts w:hint="eastAsia"/>
        </w:rPr>
      </w:pPr>
      <w:r>
        <w:rPr>
          <w:rFonts w:hint="eastAsia"/>
        </w:rPr>
        <w:lastRenderedPageBreak/>
        <w:t>二季度股票的行业配置继续集中在公用事业、家电、必选消费和轻工纺服领域。由于期内消费情绪偏弱，低迷情绪由可选领域蔓延至必选消费和轻工领域，组合在股票配置上取得了小幅收益，但表现仍超越了主要宽基指数。回顾过去一段时间，组合所坚持的选股思路对创造绝对收益仍较为有效，收益往往来自市场视线之外的深度挖掘，在未来一段时间组合也将继续坚持精选个股，尤其是估值具备吸引力的品种。</w:t>
      </w:r>
    </w:p>
    <w:p w:rsidR="00B10F17" w:rsidRDefault="00B10F17" w:rsidP="00B10F17">
      <w:pPr>
        <w:pStyle w:val="-2"/>
        <w:spacing w:before="312"/>
        <w:rPr>
          <w:rFonts w:hint="eastAsia"/>
        </w:rPr>
      </w:pPr>
      <w:r>
        <w:rPr>
          <w:rFonts w:hint="eastAsia"/>
        </w:rPr>
        <w:t>报告期内基金的业绩表现</w:t>
      </w:r>
    </w:p>
    <w:p w:rsidR="00B10F17" w:rsidRDefault="00B10F17" w:rsidP="00B10F17">
      <w:pPr>
        <w:pStyle w:val="-"/>
        <w:ind w:firstLine="420"/>
        <w:rPr>
          <w:rFonts w:hint="eastAsia"/>
        </w:rPr>
      </w:pPr>
      <w:r>
        <w:rPr>
          <w:rFonts w:hint="eastAsia"/>
        </w:rPr>
        <w:t>报告期内，本基金份额净值增长率为0.87%，同期业绩基准增长率为-0.30%。</w:t>
      </w:r>
    </w:p>
    <w:p w:rsidR="00B10F17" w:rsidRDefault="00B10F17" w:rsidP="00B10F17">
      <w:pPr>
        <w:pStyle w:val="-2"/>
        <w:spacing w:before="312"/>
        <w:rPr>
          <w:rFonts w:hint="eastAsia"/>
        </w:rPr>
      </w:pPr>
      <w:r>
        <w:rPr>
          <w:rFonts w:hint="eastAsia"/>
        </w:rPr>
        <w:t>报告期内基金持有人数或基金资产净值预警说明</w:t>
      </w:r>
    </w:p>
    <w:p w:rsidR="00B10F17" w:rsidRDefault="00B10F17" w:rsidP="00B10F17">
      <w:pPr>
        <w:pStyle w:val="-"/>
        <w:ind w:firstLine="420"/>
        <w:rPr>
          <w:rFonts w:hint="eastAsia"/>
        </w:rPr>
      </w:pPr>
      <w:r>
        <w:rPr>
          <w:rFonts w:hint="eastAsia"/>
        </w:rPr>
        <w:t>报告期内，本基金未发生连续二十个工作日出现基金份额持有人数量不满二百人或者基金资产净值低于五千万元的情形。</w:t>
      </w:r>
    </w:p>
    <w:p w:rsidR="00B10F17" w:rsidRDefault="00B10F17" w:rsidP="00B10F17">
      <w:pPr>
        <w:pStyle w:val="-1"/>
        <w:ind w:left="281" w:hanging="281"/>
        <w:rPr>
          <w:rFonts w:hint="eastAsia"/>
        </w:rPr>
      </w:pPr>
      <w:r>
        <w:rPr>
          <w:rFonts w:hint="eastAsia"/>
        </w:rPr>
        <w:t>投资组合报告</w:t>
      </w:r>
    </w:p>
    <w:p w:rsidR="00B10F17" w:rsidRDefault="00B10F17" w:rsidP="00B10F17">
      <w:pPr>
        <w:pStyle w:val="-2"/>
        <w:spacing w:before="312"/>
        <w:rPr>
          <w:rFonts w:hint="eastAsia"/>
        </w:rPr>
      </w:pPr>
      <w:r>
        <w:rPr>
          <w:rFonts w:hint="eastAsia"/>
        </w:rPr>
        <w:t>报告期末基金资产组合情况</w:t>
      </w:r>
    </w:p>
    <w:tbl>
      <w:tblPr>
        <w:tblStyle w:val="-0"/>
        <w:tblW w:w="0" w:type="auto"/>
        <w:tblLayout w:type="fixed"/>
        <w:tblLook w:val="04A0" w:firstRow="1" w:lastRow="0" w:firstColumn="1" w:lastColumn="0" w:noHBand="0" w:noVBand="1"/>
      </w:tblPr>
      <w:tblGrid>
        <w:gridCol w:w="646"/>
        <w:gridCol w:w="2971"/>
        <w:gridCol w:w="2381"/>
        <w:gridCol w:w="2506"/>
      </w:tblGrid>
      <w:tr w:rsidR="00B10F17" w:rsidTr="00B10F17">
        <w:trPr>
          <w:cnfStyle w:val="100000000000" w:firstRow="1" w:lastRow="0" w:firstColumn="0" w:lastColumn="0" w:oddVBand="0" w:evenVBand="0" w:oddHBand="0" w:evenHBand="0" w:firstRowFirstColumn="0" w:firstRowLastColumn="0" w:lastRowFirstColumn="0" w:lastRowLastColumn="0"/>
        </w:trPr>
        <w:tc>
          <w:tcPr>
            <w:tcW w:w="646" w:type="dxa"/>
          </w:tcPr>
          <w:p w:rsidR="00B10F17" w:rsidRDefault="00B10F17" w:rsidP="00B10F17">
            <w:pPr>
              <w:jc w:val="center"/>
              <w:rPr>
                <w:rFonts w:hint="eastAsia"/>
                <w:lang w:val="x-none"/>
              </w:rPr>
            </w:pPr>
            <w:r>
              <w:rPr>
                <w:rFonts w:hint="eastAsia"/>
                <w:lang w:val="x-none"/>
              </w:rPr>
              <w:t>序号</w:t>
            </w:r>
          </w:p>
        </w:tc>
        <w:tc>
          <w:tcPr>
            <w:tcW w:w="2971" w:type="dxa"/>
          </w:tcPr>
          <w:p w:rsidR="00B10F17" w:rsidRDefault="00B10F17" w:rsidP="00B10F17">
            <w:pPr>
              <w:jc w:val="center"/>
              <w:rPr>
                <w:rFonts w:hint="eastAsia"/>
                <w:lang w:val="x-none"/>
              </w:rPr>
            </w:pPr>
            <w:r>
              <w:rPr>
                <w:rFonts w:hint="eastAsia"/>
                <w:lang w:val="x-none"/>
              </w:rPr>
              <w:t>项目</w:t>
            </w:r>
          </w:p>
        </w:tc>
        <w:tc>
          <w:tcPr>
            <w:tcW w:w="2381" w:type="dxa"/>
          </w:tcPr>
          <w:p w:rsidR="00B10F17" w:rsidRDefault="00B10F17" w:rsidP="00B10F17">
            <w:pPr>
              <w:jc w:val="center"/>
              <w:rPr>
                <w:rFonts w:hint="eastAsia"/>
                <w:lang w:val="x-none"/>
              </w:rPr>
            </w:pPr>
            <w:r>
              <w:rPr>
                <w:rFonts w:hint="eastAsia"/>
                <w:lang w:val="x-none"/>
              </w:rPr>
              <w:t>金额（元）</w:t>
            </w:r>
          </w:p>
        </w:tc>
        <w:tc>
          <w:tcPr>
            <w:tcW w:w="2506" w:type="dxa"/>
          </w:tcPr>
          <w:p w:rsidR="00B10F17" w:rsidRDefault="00B10F17" w:rsidP="00B10F17">
            <w:pPr>
              <w:jc w:val="center"/>
              <w:rPr>
                <w:rFonts w:hint="eastAsia"/>
                <w:lang w:val="x-none"/>
              </w:rPr>
            </w:pPr>
            <w:r>
              <w:rPr>
                <w:rFonts w:hint="eastAsia"/>
                <w:lang w:val="x-none"/>
              </w:rPr>
              <w:t>占基金总资产的比例（</w:t>
            </w:r>
            <w:r>
              <w:rPr>
                <w:rFonts w:hint="eastAsia"/>
                <w:lang w:val="x-none"/>
              </w:rPr>
              <w:t>%</w:t>
            </w:r>
            <w:r>
              <w:rPr>
                <w:rFonts w:hint="eastAsia"/>
                <w:lang w:val="x-none"/>
              </w:rPr>
              <w:t>）</w:t>
            </w:r>
          </w:p>
        </w:tc>
      </w:tr>
      <w:tr w:rsidR="00B10F17" w:rsidTr="00B10F17">
        <w:tc>
          <w:tcPr>
            <w:tcW w:w="646" w:type="dxa"/>
          </w:tcPr>
          <w:p w:rsidR="00B10F17" w:rsidRDefault="00B10F17" w:rsidP="00B10F17">
            <w:pPr>
              <w:jc w:val="center"/>
              <w:rPr>
                <w:rFonts w:hint="eastAsia"/>
                <w:lang w:val="x-none"/>
              </w:rPr>
            </w:pPr>
            <w:r>
              <w:rPr>
                <w:lang w:val="x-none"/>
              </w:rPr>
              <w:t>1</w:t>
            </w:r>
          </w:p>
        </w:tc>
        <w:tc>
          <w:tcPr>
            <w:tcW w:w="2971" w:type="dxa"/>
          </w:tcPr>
          <w:p w:rsidR="00B10F17" w:rsidRDefault="00B10F17" w:rsidP="00B10F17">
            <w:pPr>
              <w:jc w:val="left"/>
              <w:rPr>
                <w:rFonts w:hint="eastAsia"/>
                <w:lang w:val="x-none"/>
              </w:rPr>
            </w:pPr>
            <w:r>
              <w:rPr>
                <w:rFonts w:hint="eastAsia"/>
                <w:lang w:val="x-none"/>
              </w:rPr>
              <w:t>权益投资</w:t>
            </w:r>
          </w:p>
        </w:tc>
        <w:tc>
          <w:tcPr>
            <w:tcW w:w="2381" w:type="dxa"/>
          </w:tcPr>
          <w:p w:rsidR="00B10F17" w:rsidRDefault="00B10F17" w:rsidP="00B10F17">
            <w:pPr>
              <w:jc w:val="right"/>
              <w:rPr>
                <w:rFonts w:hint="eastAsia"/>
                <w:lang w:val="x-none"/>
              </w:rPr>
            </w:pPr>
            <w:r>
              <w:rPr>
                <w:lang w:val="x-none"/>
              </w:rPr>
              <w:t>165,536,624.40</w:t>
            </w:r>
          </w:p>
        </w:tc>
        <w:tc>
          <w:tcPr>
            <w:tcW w:w="2506" w:type="dxa"/>
          </w:tcPr>
          <w:p w:rsidR="00B10F17" w:rsidRDefault="00B10F17" w:rsidP="00B10F17">
            <w:pPr>
              <w:jc w:val="right"/>
              <w:rPr>
                <w:rFonts w:hint="eastAsia"/>
                <w:lang w:val="x-none"/>
              </w:rPr>
            </w:pPr>
            <w:r>
              <w:rPr>
                <w:lang w:val="x-none"/>
              </w:rPr>
              <w:t>94.15</w:t>
            </w:r>
          </w:p>
        </w:tc>
      </w:tr>
      <w:tr w:rsidR="00B10F17" w:rsidTr="00B10F17">
        <w:tc>
          <w:tcPr>
            <w:tcW w:w="646" w:type="dxa"/>
          </w:tcPr>
          <w:p w:rsidR="00B10F17" w:rsidRDefault="00B10F17" w:rsidP="00B10F17">
            <w:pPr>
              <w:jc w:val="center"/>
              <w:rPr>
                <w:rFonts w:hint="eastAsia"/>
                <w:lang w:val="x-none"/>
              </w:rPr>
            </w:pPr>
          </w:p>
        </w:tc>
        <w:tc>
          <w:tcPr>
            <w:tcW w:w="2971" w:type="dxa"/>
          </w:tcPr>
          <w:p w:rsidR="00B10F17" w:rsidRDefault="00B10F17" w:rsidP="00B10F17">
            <w:pPr>
              <w:jc w:val="left"/>
              <w:rPr>
                <w:rFonts w:hint="eastAsia"/>
                <w:lang w:val="x-none"/>
              </w:rPr>
            </w:pPr>
            <w:r>
              <w:rPr>
                <w:rFonts w:hint="eastAsia"/>
                <w:lang w:val="x-none"/>
              </w:rPr>
              <w:t>其中：股票</w:t>
            </w:r>
          </w:p>
        </w:tc>
        <w:tc>
          <w:tcPr>
            <w:tcW w:w="2381" w:type="dxa"/>
          </w:tcPr>
          <w:p w:rsidR="00B10F17" w:rsidRDefault="00B10F17" w:rsidP="00B10F17">
            <w:pPr>
              <w:jc w:val="right"/>
              <w:rPr>
                <w:rFonts w:hint="eastAsia"/>
                <w:lang w:val="x-none"/>
              </w:rPr>
            </w:pPr>
            <w:r>
              <w:rPr>
                <w:lang w:val="x-none"/>
              </w:rPr>
              <w:t>165,536,624.40</w:t>
            </w:r>
          </w:p>
        </w:tc>
        <w:tc>
          <w:tcPr>
            <w:tcW w:w="2506" w:type="dxa"/>
          </w:tcPr>
          <w:p w:rsidR="00B10F17" w:rsidRDefault="00B10F17" w:rsidP="00B10F17">
            <w:pPr>
              <w:jc w:val="right"/>
              <w:rPr>
                <w:rFonts w:hint="eastAsia"/>
                <w:lang w:val="x-none"/>
              </w:rPr>
            </w:pPr>
            <w:r>
              <w:rPr>
                <w:lang w:val="x-none"/>
              </w:rPr>
              <w:t>94.15</w:t>
            </w:r>
          </w:p>
        </w:tc>
      </w:tr>
      <w:tr w:rsidR="00B10F17" w:rsidTr="00B10F17">
        <w:tc>
          <w:tcPr>
            <w:tcW w:w="646" w:type="dxa"/>
          </w:tcPr>
          <w:p w:rsidR="00B10F17" w:rsidRDefault="00B10F17" w:rsidP="00B10F17">
            <w:pPr>
              <w:jc w:val="center"/>
              <w:rPr>
                <w:rFonts w:hint="eastAsia"/>
                <w:lang w:val="x-none"/>
              </w:rPr>
            </w:pPr>
            <w:r>
              <w:rPr>
                <w:lang w:val="x-none"/>
              </w:rPr>
              <w:t>2</w:t>
            </w:r>
          </w:p>
        </w:tc>
        <w:tc>
          <w:tcPr>
            <w:tcW w:w="2971" w:type="dxa"/>
          </w:tcPr>
          <w:p w:rsidR="00B10F17" w:rsidRDefault="00B10F17" w:rsidP="00B10F17">
            <w:pPr>
              <w:jc w:val="left"/>
              <w:rPr>
                <w:rFonts w:hint="eastAsia"/>
                <w:lang w:val="x-none"/>
              </w:rPr>
            </w:pPr>
            <w:r>
              <w:rPr>
                <w:rFonts w:hint="eastAsia"/>
                <w:lang w:val="x-none"/>
              </w:rPr>
              <w:t>基金投资</w:t>
            </w:r>
          </w:p>
        </w:tc>
        <w:tc>
          <w:tcPr>
            <w:tcW w:w="2381" w:type="dxa"/>
          </w:tcPr>
          <w:p w:rsidR="00B10F17" w:rsidRDefault="00B10F17" w:rsidP="00B10F17">
            <w:pPr>
              <w:jc w:val="right"/>
              <w:rPr>
                <w:rFonts w:hint="eastAsia"/>
                <w:lang w:val="x-none"/>
              </w:rPr>
            </w:pPr>
            <w:r>
              <w:rPr>
                <w:lang w:val="x-none"/>
              </w:rPr>
              <w:t>-</w:t>
            </w:r>
          </w:p>
        </w:tc>
        <w:tc>
          <w:tcPr>
            <w:tcW w:w="2506" w:type="dxa"/>
          </w:tcPr>
          <w:p w:rsidR="00B10F17" w:rsidRDefault="00B10F17" w:rsidP="00B10F17">
            <w:pPr>
              <w:jc w:val="right"/>
              <w:rPr>
                <w:rFonts w:hint="eastAsia"/>
                <w:lang w:val="x-none"/>
              </w:rPr>
            </w:pPr>
            <w:r>
              <w:rPr>
                <w:lang w:val="x-none"/>
              </w:rPr>
              <w:t>-</w:t>
            </w:r>
          </w:p>
        </w:tc>
      </w:tr>
      <w:tr w:rsidR="00B10F17" w:rsidTr="00B10F17">
        <w:tc>
          <w:tcPr>
            <w:tcW w:w="646" w:type="dxa"/>
          </w:tcPr>
          <w:p w:rsidR="00B10F17" w:rsidRDefault="00B10F17" w:rsidP="00B10F17">
            <w:pPr>
              <w:jc w:val="center"/>
              <w:rPr>
                <w:rFonts w:hint="eastAsia"/>
                <w:lang w:val="x-none"/>
              </w:rPr>
            </w:pPr>
            <w:r>
              <w:rPr>
                <w:lang w:val="x-none"/>
              </w:rPr>
              <w:t>3</w:t>
            </w:r>
          </w:p>
        </w:tc>
        <w:tc>
          <w:tcPr>
            <w:tcW w:w="2971" w:type="dxa"/>
          </w:tcPr>
          <w:p w:rsidR="00B10F17" w:rsidRDefault="00B10F17" w:rsidP="00B10F17">
            <w:pPr>
              <w:jc w:val="left"/>
              <w:rPr>
                <w:rFonts w:hint="eastAsia"/>
                <w:lang w:val="x-none"/>
              </w:rPr>
            </w:pPr>
            <w:r>
              <w:rPr>
                <w:rFonts w:hint="eastAsia"/>
                <w:lang w:val="x-none"/>
              </w:rPr>
              <w:t>固定收益投资</w:t>
            </w:r>
          </w:p>
        </w:tc>
        <w:tc>
          <w:tcPr>
            <w:tcW w:w="2381" w:type="dxa"/>
          </w:tcPr>
          <w:p w:rsidR="00B10F17" w:rsidRDefault="00B10F17" w:rsidP="00B10F17">
            <w:pPr>
              <w:jc w:val="right"/>
              <w:rPr>
                <w:rFonts w:hint="eastAsia"/>
                <w:lang w:val="x-none"/>
              </w:rPr>
            </w:pPr>
            <w:r>
              <w:rPr>
                <w:lang w:val="x-none"/>
              </w:rPr>
              <w:t>-</w:t>
            </w:r>
          </w:p>
        </w:tc>
        <w:tc>
          <w:tcPr>
            <w:tcW w:w="2506" w:type="dxa"/>
          </w:tcPr>
          <w:p w:rsidR="00B10F17" w:rsidRDefault="00B10F17" w:rsidP="00B10F17">
            <w:pPr>
              <w:jc w:val="right"/>
              <w:rPr>
                <w:rFonts w:hint="eastAsia"/>
                <w:lang w:val="x-none"/>
              </w:rPr>
            </w:pPr>
            <w:r>
              <w:rPr>
                <w:lang w:val="x-none"/>
              </w:rPr>
              <w:t>-</w:t>
            </w:r>
          </w:p>
        </w:tc>
      </w:tr>
      <w:tr w:rsidR="00B10F17" w:rsidTr="00B10F17">
        <w:tc>
          <w:tcPr>
            <w:tcW w:w="646" w:type="dxa"/>
          </w:tcPr>
          <w:p w:rsidR="00B10F17" w:rsidRDefault="00B10F17" w:rsidP="00B10F17">
            <w:pPr>
              <w:jc w:val="center"/>
              <w:rPr>
                <w:rFonts w:hint="eastAsia"/>
                <w:lang w:val="x-none"/>
              </w:rPr>
            </w:pPr>
          </w:p>
        </w:tc>
        <w:tc>
          <w:tcPr>
            <w:tcW w:w="2971" w:type="dxa"/>
          </w:tcPr>
          <w:p w:rsidR="00B10F17" w:rsidRDefault="00B10F17" w:rsidP="00B10F17">
            <w:pPr>
              <w:jc w:val="left"/>
              <w:rPr>
                <w:rFonts w:hint="eastAsia"/>
                <w:lang w:val="x-none"/>
              </w:rPr>
            </w:pPr>
            <w:r>
              <w:rPr>
                <w:rFonts w:hint="eastAsia"/>
                <w:lang w:val="x-none"/>
              </w:rPr>
              <w:t>其中：债券</w:t>
            </w:r>
          </w:p>
        </w:tc>
        <w:tc>
          <w:tcPr>
            <w:tcW w:w="2381" w:type="dxa"/>
          </w:tcPr>
          <w:p w:rsidR="00B10F17" w:rsidRDefault="00B10F17" w:rsidP="00B10F17">
            <w:pPr>
              <w:jc w:val="right"/>
              <w:rPr>
                <w:rFonts w:hint="eastAsia"/>
                <w:lang w:val="x-none"/>
              </w:rPr>
            </w:pPr>
            <w:r>
              <w:rPr>
                <w:lang w:val="x-none"/>
              </w:rPr>
              <w:t>-</w:t>
            </w:r>
          </w:p>
        </w:tc>
        <w:tc>
          <w:tcPr>
            <w:tcW w:w="2506" w:type="dxa"/>
          </w:tcPr>
          <w:p w:rsidR="00B10F17" w:rsidRDefault="00B10F17" w:rsidP="00B10F17">
            <w:pPr>
              <w:jc w:val="right"/>
              <w:rPr>
                <w:rFonts w:hint="eastAsia"/>
                <w:lang w:val="x-none"/>
              </w:rPr>
            </w:pPr>
            <w:r>
              <w:rPr>
                <w:lang w:val="x-none"/>
              </w:rPr>
              <w:t>-</w:t>
            </w:r>
          </w:p>
        </w:tc>
      </w:tr>
      <w:tr w:rsidR="00B10F17" w:rsidTr="00B10F17">
        <w:tc>
          <w:tcPr>
            <w:tcW w:w="646" w:type="dxa"/>
          </w:tcPr>
          <w:p w:rsidR="00B10F17" w:rsidRDefault="00B10F17" w:rsidP="00B10F17">
            <w:pPr>
              <w:jc w:val="center"/>
              <w:rPr>
                <w:rFonts w:hint="eastAsia"/>
                <w:lang w:val="x-none"/>
              </w:rPr>
            </w:pPr>
          </w:p>
        </w:tc>
        <w:tc>
          <w:tcPr>
            <w:tcW w:w="2971" w:type="dxa"/>
          </w:tcPr>
          <w:p w:rsidR="00B10F17" w:rsidRDefault="00B10F17" w:rsidP="00B10F17">
            <w:pPr>
              <w:jc w:val="left"/>
              <w:rPr>
                <w:rFonts w:hint="eastAsia"/>
                <w:lang w:val="x-none"/>
              </w:rPr>
            </w:pPr>
            <w:r>
              <w:rPr>
                <w:rFonts w:hint="eastAsia"/>
                <w:lang w:val="x-none"/>
              </w:rPr>
              <w:t xml:space="preserve">      </w:t>
            </w:r>
            <w:r>
              <w:rPr>
                <w:rFonts w:hint="eastAsia"/>
                <w:lang w:val="x-none"/>
              </w:rPr>
              <w:t>资产支持证券</w:t>
            </w:r>
          </w:p>
        </w:tc>
        <w:tc>
          <w:tcPr>
            <w:tcW w:w="2381" w:type="dxa"/>
          </w:tcPr>
          <w:p w:rsidR="00B10F17" w:rsidRDefault="00B10F17" w:rsidP="00B10F17">
            <w:pPr>
              <w:jc w:val="right"/>
              <w:rPr>
                <w:rFonts w:hint="eastAsia"/>
                <w:lang w:val="x-none"/>
              </w:rPr>
            </w:pPr>
            <w:r>
              <w:rPr>
                <w:lang w:val="x-none"/>
              </w:rPr>
              <w:t>-</w:t>
            </w:r>
          </w:p>
        </w:tc>
        <w:tc>
          <w:tcPr>
            <w:tcW w:w="2506" w:type="dxa"/>
          </w:tcPr>
          <w:p w:rsidR="00B10F17" w:rsidRDefault="00B10F17" w:rsidP="00B10F17">
            <w:pPr>
              <w:jc w:val="right"/>
              <w:rPr>
                <w:rFonts w:hint="eastAsia"/>
                <w:lang w:val="x-none"/>
              </w:rPr>
            </w:pPr>
            <w:r>
              <w:rPr>
                <w:lang w:val="x-none"/>
              </w:rPr>
              <w:t>-</w:t>
            </w:r>
          </w:p>
        </w:tc>
      </w:tr>
      <w:tr w:rsidR="00B10F17" w:rsidTr="00B10F17">
        <w:tc>
          <w:tcPr>
            <w:tcW w:w="646" w:type="dxa"/>
          </w:tcPr>
          <w:p w:rsidR="00B10F17" w:rsidRDefault="00B10F17" w:rsidP="00B10F17">
            <w:pPr>
              <w:jc w:val="center"/>
              <w:rPr>
                <w:rFonts w:hint="eastAsia"/>
                <w:lang w:val="x-none"/>
              </w:rPr>
            </w:pPr>
            <w:r>
              <w:rPr>
                <w:lang w:val="x-none"/>
              </w:rPr>
              <w:t>4</w:t>
            </w:r>
          </w:p>
        </w:tc>
        <w:tc>
          <w:tcPr>
            <w:tcW w:w="2971" w:type="dxa"/>
          </w:tcPr>
          <w:p w:rsidR="00B10F17" w:rsidRDefault="00B10F17" w:rsidP="00B10F17">
            <w:pPr>
              <w:jc w:val="left"/>
              <w:rPr>
                <w:rFonts w:hint="eastAsia"/>
                <w:lang w:val="x-none"/>
              </w:rPr>
            </w:pPr>
            <w:r>
              <w:rPr>
                <w:rFonts w:hint="eastAsia"/>
                <w:lang w:val="x-none"/>
              </w:rPr>
              <w:t>贵金属投资</w:t>
            </w:r>
          </w:p>
        </w:tc>
        <w:tc>
          <w:tcPr>
            <w:tcW w:w="2381" w:type="dxa"/>
          </w:tcPr>
          <w:p w:rsidR="00B10F17" w:rsidRDefault="00B10F17" w:rsidP="00B10F17">
            <w:pPr>
              <w:jc w:val="right"/>
              <w:rPr>
                <w:rFonts w:hint="eastAsia"/>
                <w:lang w:val="x-none"/>
              </w:rPr>
            </w:pPr>
            <w:r>
              <w:rPr>
                <w:lang w:val="x-none"/>
              </w:rPr>
              <w:t>-</w:t>
            </w:r>
          </w:p>
        </w:tc>
        <w:tc>
          <w:tcPr>
            <w:tcW w:w="2506" w:type="dxa"/>
          </w:tcPr>
          <w:p w:rsidR="00B10F17" w:rsidRDefault="00B10F17" w:rsidP="00B10F17">
            <w:pPr>
              <w:jc w:val="right"/>
              <w:rPr>
                <w:rFonts w:hint="eastAsia"/>
                <w:lang w:val="x-none"/>
              </w:rPr>
            </w:pPr>
            <w:r>
              <w:rPr>
                <w:lang w:val="x-none"/>
              </w:rPr>
              <w:t>-</w:t>
            </w:r>
          </w:p>
        </w:tc>
      </w:tr>
      <w:tr w:rsidR="00B10F17" w:rsidTr="00B10F17">
        <w:tc>
          <w:tcPr>
            <w:tcW w:w="646" w:type="dxa"/>
          </w:tcPr>
          <w:p w:rsidR="00B10F17" w:rsidRDefault="00B10F17" w:rsidP="00B10F17">
            <w:pPr>
              <w:jc w:val="center"/>
              <w:rPr>
                <w:rFonts w:hint="eastAsia"/>
                <w:lang w:val="x-none"/>
              </w:rPr>
            </w:pPr>
            <w:r>
              <w:rPr>
                <w:lang w:val="x-none"/>
              </w:rPr>
              <w:t>5</w:t>
            </w:r>
          </w:p>
        </w:tc>
        <w:tc>
          <w:tcPr>
            <w:tcW w:w="2971" w:type="dxa"/>
          </w:tcPr>
          <w:p w:rsidR="00B10F17" w:rsidRDefault="00B10F17" w:rsidP="00B10F17">
            <w:pPr>
              <w:jc w:val="left"/>
              <w:rPr>
                <w:rFonts w:hint="eastAsia"/>
                <w:lang w:val="x-none"/>
              </w:rPr>
            </w:pPr>
            <w:r>
              <w:rPr>
                <w:rFonts w:hint="eastAsia"/>
                <w:lang w:val="x-none"/>
              </w:rPr>
              <w:t>金融衍生品投资</w:t>
            </w:r>
          </w:p>
        </w:tc>
        <w:tc>
          <w:tcPr>
            <w:tcW w:w="2381" w:type="dxa"/>
          </w:tcPr>
          <w:p w:rsidR="00B10F17" w:rsidRDefault="00B10F17" w:rsidP="00B10F17">
            <w:pPr>
              <w:jc w:val="right"/>
              <w:rPr>
                <w:rFonts w:hint="eastAsia"/>
                <w:lang w:val="x-none"/>
              </w:rPr>
            </w:pPr>
            <w:r>
              <w:rPr>
                <w:lang w:val="x-none"/>
              </w:rPr>
              <w:t>-</w:t>
            </w:r>
          </w:p>
        </w:tc>
        <w:tc>
          <w:tcPr>
            <w:tcW w:w="2506" w:type="dxa"/>
          </w:tcPr>
          <w:p w:rsidR="00B10F17" w:rsidRDefault="00B10F17" w:rsidP="00B10F17">
            <w:pPr>
              <w:jc w:val="right"/>
              <w:rPr>
                <w:rFonts w:hint="eastAsia"/>
                <w:lang w:val="x-none"/>
              </w:rPr>
            </w:pPr>
            <w:r>
              <w:rPr>
                <w:lang w:val="x-none"/>
              </w:rPr>
              <w:t>-</w:t>
            </w:r>
          </w:p>
        </w:tc>
      </w:tr>
      <w:tr w:rsidR="00B10F17" w:rsidTr="00B10F17">
        <w:tc>
          <w:tcPr>
            <w:tcW w:w="646" w:type="dxa"/>
          </w:tcPr>
          <w:p w:rsidR="00B10F17" w:rsidRDefault="00B10F17" w:rsidP="00B10F17">
            <w:pPr>
              <w:jc w:val="center"/>
              <w:rPr>
                <w:rFonts w:hint="eastAsia"/>
                <w:lang w:val="x-none"/>
              </w:rPr>
            </w:pPr>
            <w:r>
              <w:rPr>
                <w:lang w:val="x-none"/>
              </w:rPr>
              <w:t>6</w:t>
            </w:r>
          </w:p>
        </w:tc>
        <w:tc>
          <w:tcPr>
            <w:tcW w:w="2971" w:type="dxa"/>
          </w:tcPr>
          <w:p w:rsidR="00B10F17" w:rsidRDefault="00B10F17" w:rsidP="00B10F17">
            <w:pPr>
              <w:jc w:val="left"/>
              <w:rPr>
                <w:rFonts w:hint="eastAsia"/>
                <w:lang w:val="x-none"/>
              </w:rPr>
            </w:pPr>
            <w:r>
              <w:rPr>
                <w:rFonts w:hint="eastAsia"/>
                <w:lang w:val="x-none"/>
              </w:rPr>
              <w:t>买入返售金融资产</w:t>
            </w:r>
          </w:p>
        </w:tc>
        <w:tc>
          <w:tcPr>
            <w:tcW w:w="2381" w:type="dxa"/>
          </w:tcPr>
          <w:p w:rsidR="00B10F17" w:rsidRDefault="00B10F17" w:rsidP="00B10F17">
            <w:pPr>
              <w:jc w:val="right"/>
              <w:rPr>
                <w:rFonts w:hint="eastAsia"/>
                <w:lang w:val="x-none"/>
              </w:rPr>
            </w:pPr>
            <w:r>
              <w:rPr>
                <w:lang w:val="x-none"/>
              </w:rPr>
              <w:t>-</w:t>
            </w:r>
          </w:p>
        </w:tc>
        <w:tc>
          <w:tcPr>
            <w:tcW w:w="2506" w:type="dxa"/>
          </w:tcPr>
          <w:p w:rsidR="00B10F17" w:rsidRDefault="00B10F17" w:rsidP="00B10F17">
            <w:pPr>
              <w:jc w:val="right"/>
              <w:rPr>
                <w:rFonts w:hint="eastAsia"/>
                <w:lang w:val="x-none"/>
              </w:rPr>
            </w:pPr>
            <w:r>
              <w:rPr>
                <w:lang w:val="x-none"/>
              </w:rPr>
              <w:t>-</w:t>
            </w:r>
          </w:p>
        </w:tc>
      </w:tr>
      <w:tr w:rsidR="00B10F17" w:rsidTr="00B10F17">
        <w:tc>
          <w:tcPr>
            <w:tcW w:w="646" w:type="dxa"/>
          </w:tcPr>
          <w:p w:rsidR="00B10F17" w:rsidRDefault="00B10F17" w:rsidP="00B10F17">
            <w:pPr>
              <w:jc w:val="center"/>
              <w:rPr>
                <w:rFonts w:hint="eastAsia"/>
                <w:lang w:val="x-none"/>
              </w:rPr>
            </w:pPr>
          </w:p>
        </w:tc>
        <w:tc>
          <w:tcPr>
            <w:tcW w:w="2971" w:type="dxa"/>
          </w:tcPr>
          <w:p w:rsidR="00B10F17" w:rsidRDefault="00B10F17" w:rsidP="00B10F17">
            <w:pPr>
              <w:jc w:val="left"/>
              <w:rPr>
                <w:rFonts w:hint="eastAsia"/>
                <w:lang w:val="x-none"/>
              </w:rPr>
            </w:pPr>
            <w:r>
              <w:rPr>
                <w:rFonts w:hint="eastAsia"/>
                <w:lang w:val="x-none"/>
              </w:rPr>
              <w:t>其中：买断式回购的买入返售金融资产</w:t>
            </w:r>
          </w:p>
        </w:tc>
        <w:tc>
          <w:tcPr>
            <w:tcW w:w="2381" w:type="dxa"/>
          </w:tcPr>
          <w:p w:rsidR="00B10F17" w:rsidRDefault="00B10F17" w:rsidP="00B10F17">
            <w:pPr>
              <w:jc w:val="right"/>
              <w:rPr>
                <w:rFonts w:hint="eastAsia"/>
                <w:lang w:val="x-none"/>
              </w:rPr>
            </w:pPr>
            <w:r>
              <w:rPr>
                <w:lang w:val="x-none"/>
              </w:rPr>
              <w:t>-</w:t>
            </w:r>
          </w:p>
        </w:tc>
        <w:tc>
          <w:tcPr>
            <w:tcW w:w="2506" w:type="dxa"/>
          </w:tcPr>
          <w:p w:rsidR="00B10F17" w:rsidRDefault="00B10F17" w:rsidP="00B10F17">
            <w:pPr>
              <w:jc w:val="right"/>
              <w:rPr>
                <w:rFonts w:hint="eastAsia"/>
                <w:lang w:val="x-none"/>
              </w:rPr>
            </w:pPr>
            <w:r>
              <w:rPr>
                <w:lang w:val="x-none"/>
              </w:rPr>
              <w:t>-</w:t>
            </w:r>
          </w:p>
        </w:tc>
      </w:tr>
      <w:tr w:rsidR="00B10F17" w:rsidTr="00B10F17">
        <w:tc>
          <w:tcPr>
            <w:tcW w:w="646" w:type="dxa"/>
          </w:tcPr>
          <w:p w:rsidR="00B10F17" w:rsidRDefault="00B10F17" w:rsidP="00B10F17">
            <w:pPr>
              <w:jc w:val="center"/>
              <w:rPr>
                <w:rFonts w:hint="eastAsia"/>
                <w:lang w:val="x-none"/>
              </w:rPr>
            </w:pPr>
            <w:r>
              <w:rPr>
                <w:lang w:val="x-none"/>
              </w:rPr>
              <w:t>7</w:t>
            </w:r>
          </w:p>
        </w:tc>
        <w:tc>
          <w:tcPr>
            <w:tcW w:w="2971" w:type="dxa"/>
          </w:tcPr>
          <w:p w:rsidR="00B10F17" w:rsidRDefault="00B10F17" w:rsidP="00B10F17">
            <w:pPr>
              <w:jc w:val="left"/>
              <w:rPr>
                <w:rFonts w:hint="eastAsia"/>
                <w:lang w:val="x-none"/>
              </w:rPr>
            </w:pPr>
            <w:r>
              <w:rPr>
                <w:rFonts w:hint="eastAsia"/>
                <w:lang w:val="x-none"/>
              </w:rPr>
              <w:t>银行存款和结算备付金合计</w:t>
            </w:r>
          </w:p>
        </w:tc>
        <w:tc>
          <w:tcPr>
            <w:tcW w:w="2381" w:type="dxa"/>
          </w:tcPr>
          <w:p w:rsidR="00B10F17" w:rsidRDefault="00B10F17" w:rsidP="00B10F17">
            <w:pPr>
              <w:jc w:val="right"/>
              <w:rPr>
                <w:rFonts w:hint="eastAsia"/>
                <w:lang w:val="x-none"/>
              </w:rPr>
            </w:pPr>
            <w:r>
              <w:rPr>
                <w:lang w:val="x-none"/>
              </w:rPr>
              <w:t>10,173,756.57</w:t>
            </w:r>
          </w:p>
        </w:tc>
        <w:tc>
          <w:tcPr>
            <w:tcW w:w="2506" w:type="dxa"/>
          </w:tcPr>
          <w:p w:rsidR="00B10F17" w:rsidRDefault="00B10F17" w:rsidP="00B10F17">
            <w:pPr>
              <w:jc w:val="right"/>
              <w:rPr>
                <w:rFonts w:hint="eastAsia"/>
                <w:lang w:val="x-none"/>
              </w:rPr>
            </w:pPr>
            <w:r>
              <w:rPr>
                <w:lang w:val="x-none"/>
              </w:rPr>
              <w:t>5.79</w:t>
            </w:r>
          </w:p>
        </w:tc>
      </w:tr>
      <w:tr w:rsidR="00B10F17" w:rsidTr="00B10F17">
        <w:tc>
          <w:tcPr>
            <w:tcW w:w="646" w:type="dxa"/>
          </w:tcPr>
          <w:p w:rsidR="00B10F17" w:rsidRDefault="00B10F17" w:rsidP="00B10F17">
            <w:pPr>
              <w:jc w:val="center"/>
              <w:rPr>
                <w:rFonts w:hint="eastAsia"/>
                <w:lang w:val="x-none"/>
              </w:rPr>
            </w:pPr>
            <w:r>
              <w:rPr>
                <w:lang w:val="x-none"/>
              </w:rPr>
              <w:t>8</w:t>
            </w:r>
          </w:p>
        </w:tc>
        <w:tc>
          <w:tcPr>
            <w:tcW w:w="2971" w:type="dxa"/>
          </w:tcPr>
          <w:p w:rsidR="00B10F17" w:rsidRDefault="00B10F17" w:rsidP="00B10F17">
            <w:pPr>
              <w:jc w:val="left"/>
              <w:rPr>
                <w:rFonts w:hint="eastAsia"/>
                <w:lang w:val="x-none"/>
              </w:rPr>
            </w:pPr>
            <w:r>
              <w:rPr>
                <w:rFonts w:hint="eastAsia"/>
                <w:lang w:val="x-none"/>
              </w:rPr>
              <w:t>其他资产</w:t>
            </w:r>
          </w:p>
        </w:tc>
        <w:tc>
          <w:tcPr>
            <w:tcW w:w="2381" w:type="dxa"/>
          </w:tcPr>
          <w:p w:rsidR="00B10F17" w:rsidRDefault="00B10F17" w:rsidP="00B10F17">
            <w:pPr>
              <w:jc w:val="right"/>
              <w:rPr>
                <w:rFonts w:hint="eastAsia"/>
                <w:lang w:val="x-none"/>
              </w:rPr>
            </w:pPr>
            <w:r>
              <w:rPr>
                <w:lang w:val="x-none"/>
              </w:rPr>
              <w:t>116,472.52</w:t>
            </w:r>
          </w:p>
        </w:tc>
        <w:tc>
          <w:tcPr>
            <w:tcW w:w="2506" w:type="dxa"/>
          </w:tcPr>
          <w:p w:rsidR="00B10F17" w:rsidRDefault="00B10F17" w:rsidP="00B10F17">
            <w:pPr>
              <w:jc w:val="right"/>
              <w:rPr>
                <w:rFonts w:hint="eastAsia"/>
                <w:lang w:val="x-none"/>
              </w:rPr>
            </w:pPr>
            <w:r>
              <w:rPr>
                <w:lang w:val="x-none"/>
              </w:rPr>
              <w:t>0.07</w:t>
            </w:r>
          </w:p>
        </w:tc>
      </w:tr>
      <w:tr w:rsidR="00B10F17" w:rsidTr="00B10F17">
        <w:tc>
          <w:tcPr>
            <w:tcW w:w="646" w:type="dxa"/>
          </w:tcPr>
          <w:p w:rsidR="00B10F17" w:rsidRDefault="00B10F17" w:rsidP="00B10F17">
            <w:pPr>
              <w:jc w:val="center"/>
              <w:rPr>
                <w:rFonts w:hint="eastAsia"/>
                <w:lang w:val="x-none"/>
              </w:rPr>
            </w:pPr>
            <w:r>
              <w:rPr>
                <w:lang w:val="x-none"/>
              </w:rPr>
              <w:t>9</w:t>
            </w:r>
          </w:p>
        </w:tc>
        <w:tc>
          <w:tcPr>
            <w:tcW w:w="2971" w:type="dxa"/>
          </w:tcPr>
          <w:p w:rsidR="00B10F17" w:rsidRDefault="00B10F17" w:rsidP="00B10F17">
            <w:pPr>
              <w:jc w:val="left"/>
              <w:rPr>
                <w:rFonts w:hint="eastAsia"/>
                <w:lang w:val="x-none"/>
              </w:rPr>
            </w:pPr>
            <w:r>
              <w:rPr>
                <w:rFonts w:hint="eastAsia"/>
                <w:lang w:val="x-none"/>
              </w:rPr>
              <w:t>合计</w:t>
            </w:r>
          </w:p>
        </w:tc>
        <w:tc>
          <w:tcPr>
            <w:tcW w:w="2381" w:type="dxa"/>
          </w:tcPr>
          <w:p w:rsidR="00B10F17" w:rsidRDefault="00B10F17" w:rsidP="00B10F17">
            <w:pPr>
              <w:jc w:val="right"/>
              <w:rPr>
                <w:rFonts w:hint="eastAsia"/>
                <w:lang w:val="x-none"/>
              </w:rPr>
            </w:pPr>
            <w:r>
              <w:rPr>
                <w:lang w:val="x-none"/>
              </w:rPr>
              <w:t>175,826,853.49</w:t>
            </w:r>
          </w:p>
        </w:tc>
        <w:tc>
          <w:tcPr>
            <w:tcW w:w="2506" w:type="dxa"/>
          </w:tcPr>
          <w:p w:rsidR="00B10F17" w:rsidRDefault="00B10F17" w:rsidP="00B10F17">
            <w:pPr>
              <w:jc w:val="right"/>
              <w:rPr>
                <w:rFonts w:hint="eastAsia"/>
                <w:lang w:val="x-none"/>
              </w:rPr>
            </w:pPr>
            <w:r>
              <w:rPr>
                <w:lang w:val="x-none"/>
              </w:rPr>
              <w:t>100.00</w:t>
            </w:r>
          </w:p>
        </w:tc>
      </w:tr>
    </w:tbl>
    <w:p w:rsidR="00B10F17" w:rsidRDefault="00B10F17" w:rsidP="00B10F17">
      <w:pPr>
        <w:pStyle w:val="-2"/>
        <w:spacing w:before="312"/>
        <w:rPr>
          <w:rFonts w:hint="eastAsia"/>
        </w:rPr>
      </w:pPr>
      <w:r>
        <w:rPr>
          <w:rFonts w:hint="eastAsia"/>
        </w:rPr>
        <w:t>报告期末按行业分类的股票投资组合</w:t>
      </w:r>
    </w:p>
    <w:p w:rsidR="00B10F17" w:rsidRDefault="00B10F17" w:rsidP="00B10F17">
      <w:pPr>
        <w:pStyle w:val="-3"/>
        <w:spacing w:before="156" w:after="156"/>
        <w:rPr>
          <w:rFonts w:hint="eastAsia"/>
        </w:rPr>
      </w:pPr>
      <w:r>
        <w:rPr>
          <w:rFonts w:hint="eastAsia"/>
        </w:rPr>
        <w:t>报告期末按行业分类的境内股票投资组合</w:t>
      </w:r>
    </w:p>
    <w:p w:rsidR="00B10F17" w:rsidRDefault="00B10F17" w:rsidP="00B10F17">
      <w:pPr>
        <w:jc w:val="right"/>
        <w:rPr>
          <w:rFonts w:hint="eastAsia"/>
          <w:lang w:val="x-none"/>
        </w:rPr>
      </w:pPr>
      <w:r>
        <w:rPr>
          <w:rFonts w:hint="eastAsia"/>
          <w:lang w:val="x-none"/>
        </w:rPr>
        <w:t>金额单位：人民币元</w:t>
      </w:r>
    </w:p>
    <w:tbl>
      <w:tblPr>
        <w:tblStyle w:val="-0"/>
        <w:tblW w:w="0" w:type="auto"/>
        <w:tblLayout w:type="fixed"/>
        <w:tblLook w:val="04A0" w:firstRow="1" w:lastRow="0" w:firstColumn="1" w:lastColumn="0" w:noHBand="0" w:noVBand="1"/>
      </w:tblPr>
      <w:tblGrid>
        <w:gridCol w:w="646"/>
        <w:gridCol w:w="3595"/>
        <w:gridCol w:w="1769"/>
        <w:gridCol w:w="2495"/>
      </w:tblGrid>
      <w:tr w:rsidR="00B10F17" w:rsidTr="00B10F17">
        <w:trPr>
          <w:cnfStyle w:val="100000000000" w:firstRow="1" w:lastRow="0" w:firstColumn="0" w:lastColumn="0" w:oddVBand="0" w:evenVBand="0" w:oddHBand="0" w:evenHBand="0" w:firstRowFirstColumn="0" w:firstRowLastColumn="0" w:lastRowFirstColumn="0" w:lastRowLastColumn="0"/>
        </w:trPr>
        <w:tc>
          <w:tcPr>
            <w:tcW w:w="646" w:type="dxa"/>
          </w:tcPr>
          <w:p w:rsidR="00B10F17" w:rsidRDefault="00B10F17" w:rsidP="00B10F17">
            <w:pPr>
              <w:jc w:val="center"/>
              <w:rPr>
                <w:rFonts w:hint="eastAsia"/>
                <w:lang w:val="x-none"/>
              </w:rPr>
            </w:pPr>
            <w:r>
              <w:rPr>
                <w:rFonts w:hint="eastAsia"/>
                <w:lang w:val="x-none"/>
              </w:rPr>
              <w:t>代码</w:t>
            </w:r>
          </w:p>
        </w:tc>
        <w:tc>
          <w:tcPr>
            <w:tcW w:w="3595" w:type="dxa"/>
          </w:tcPr>
          <w:p w:rsidR="00B10F17" w:rsidRDefault="00B10F17" w:rsidP="00B10F17">
            <w:pPr>
              <w:jc w:val="center"/>
              <w:rPr>
                <w:rFonts w:hint="eastAsia"/>
                <w:lang w:val="x-none"/>
              </w:rPr>
            </w:pPr>
            <w:r>
              <w:rPr>
                <w:rFonts w:hint="eastAsia"/>
                <w:lang w:val="x-none"/>
              </w:rPr>
              <w:t>行业类别</w:t>
            </w:r>
          </w:p>
        </w:tc>
        <w:tc>
          <w:tcPr>
            <w:tcW w:w="1769" w:type="dxa"/>
          </w:tcPr>
          <w:p w:rsidR="00B10F17" w:rsidRDefault="00B10F17" w:rsidP="00B10F17">
            <w:pPr>
              <w:jc w:val="center"/>
              <w:rPr>
                <w:rFonts w:hint="eastAsia"/>
                <w:lang w:val="x-none"/>
              </w:rPr>
            </w:pPr>
            <w:r>
              <w:rPr>
                <w:rFonts w:hint="eastAsia"/>
                <w:lang w:val="x-none"/>
              </w:rPr>
              <w:t>公允价值（元）</w:t>
            </w:r>
          </w:p>
        </w:tc>
        <w:tc>
          <w:tcPr>
            <w:tcW w:w="2495" w:type="dxa"/>
          </w:tcPr>
          <w:p w:rsidR="00B10F17" w:rsidRDefault="00B10F17" w:rsidP="00B10F17">
            <w:pPr>
              <w:jc w:val="center"/>
              <w:rPr>
                <w:rFonts w:hint="eastAsia"/>
                <w:lang w:val="x-none"/>
              </w:rPr>
            </w:pPr>
            <w:r>
              <w:rPr>
                <w:rFonts w:hint="eastAsia"/>
                <w:lang w:val="x-none"/>
              </w:rPr>
              <w:t>占基金资产净值比例（％）</w:t>
            </w:r>
          </w:p>
        </w:tc>
      </w:tr>
      <w:tr w:rsidR="00B10F17" w:rsidTr="00B10F17">
        <w:tc>
          <w:tcPr>
            <w:tcW w:w="646" w:type="dxa"/>
          </w:tcPr>
          <w:p w:rsidR="00B10F17" w:rsidRDefault="00B10F17" w:rsidP="00B10F17">
            <w:pPr>
              <w:jc w:val="left"/>
              <w:rPr>
                <w:rFonts w:hint="eastAsia"/>
                <w:lang w:val="x-none"/>
              </w:rPr>
            </w:pPr>
            <w:r>
              <w:rPr>
                <w:lang w:val="x-none"/>
              </w:rPr>
              <w:lastRenderedPageBreak/>
              <w:t>A</w:t>
            </w:r>
          </w:p>
        </w:tc>
        <w:tc>
          <w:tcPr>
            <w:tcW w:w="3595" w:type="dxa"/>
          </w:tcPr>
          <w:p w:rsidR="00B10F17" w:rsidRDefault="00B10F17" w:rsidP="00B10F17">
            <w:pPr>
              <w:jc w:val="left"/>
              <w:rPr>
                <w:rFonts w:hint="eastAsia"/>
                <w:lang w:val="x-none"/>
              </w:rPr>
            </w:pPr>
            <w:r>
              <w:rPr>
                <w:rFonts w:hint="eastAsia"/>
                <w:lang w:val="x-none"/>
              </w:rPr>
              <w:t>农、林、牧、渔业</w:t>
            </w:r>
          </w:p>
        </w:tc>
        <w:tc>
          <w:tcPr>
            <w:tcW w:w="1769" w:type="dxa"/>
          </w:tcPr>
          <w:p w:rsidR="00B10F17" w:rsidRDefault="00B10F17" w:rsidP="00B10F17">
            <w:pPr>
              <w:jc w:val="right"/>
              <w:rPr>
                <w:rFonts w:hint="eastAsia"/>
                <w:lang w:val="x-none"/>
              </w:rPr>
            </w:pPr>
            <w:r>
              <w:rPr>
                <w:lang w:val="x-none"/>
              </w:rPr>
              <w:t>-</w:t>
            </w:r>
          </w:p>
        </w:tc>
        <w:tc>
          <w:tcPr>
            <w:tcW w:w="2495" w:type="dxa"/>
          </w:tcPr>
          <w:p w:rsidR="00B10F17" w:rsidRDefault="00B10F17" w:rsidP="00B10F17">
            <w:pPr>
              <w:jc w:val="right"/>
              <w:rPr>
                <w:rFonts w:hint="eastAsia"/>
                <w:lang w:val="x-none"/>
              </w:rPr>
            </w:pPr>
            <w:r>
              <w:rPr>
                <w:lang w:val="x-none"/>
              </w:rPr>
              <w:t>-</w:t>
            </w:r>
          </w:p>
        </w:tc>
      </w:tr>
      <w:tr w:rsidR="00B10F17" w:rsidTr="00B10F17">
        <w:tc>
          <w:tcPr>
            <w:tcW w:w="646" w:type="dxa"/>
          </w:tcPr>
          <w:p w:rsidR="00B10F17" w:rsidRDefault="00B10F17" w:rsidP="00B10F17">
            <w:pPr>
              <w:jc w:val="left"/>
              <w:rPr>
                <w:rFonts w:hint="eastAsia"/>
                <w:lang w:val="x-none"/>
              </w:rPr>
            </w:pPr>
            <w:r>
              <w:rPr>
                <w:lang w:val="x-none"/>
              </w:rPr>
              <w:t>B</w:t>
            </w:r>
          </w:p>
        </w:tc>
        <w:tc>
          <w:tcPr>
            <w:tcW w:w="3595" w:type="dxa"/>
          </w:tcPr>
          <w:p w:rsidR="00B10F17" w:rsidRDefault="00B10F17" w:rsidP="00B10F17">
            <w:pPr>
              <w:jc w:val="left"/>
              <w:rPr>
                <w:rFonts w:hint="eastAsia"/>
                <w:lang w:val="x-none"/>
              </w:rPr>
            </w:pPr>
            <w:r>
              <w:rPr>
                <w:rFonts w:hint="eastAsia"/>
                <w:lang w:val="x-none"/>
              </w:rPr>
              <w:t>采矿业</w:t>
            </w:r>
          </w:p>
        </w:tc>
        <w:tc>
          <w:tcPr>
            <w:tcW w:w="1769" w:type="dxa"/>
          </w:tcPr>
          <w:p w:rsidR="00B10F17" w:rsidRDefault="00B10F17" w:rsidP="00B10F17">
            <w:pPr>
              <w:jc w:val="right"/>
              <w:rPr>
                <w:rFonts w:hint="eastAsia"/>
                <w:lang w:val="x-none"/>
              </w:rPr>
            </w:pPr>
            <w:r>
              <w:rPr>
                <w:lang w:val="x-none"/>
              </w:rPr>
              <w:t>-</w:t>
            </w:r>
          </w:p>
        </w:tc>
        <w:tc>
          <w:tcPr>
            <w:tcW w:w="2495" w:type="dxa"/>
          </w:tcPr>
          <w:p w:rsidR="00B10F17" w:rsidRDefault="00B10F17" w:rsidP="00B10F17">
            <w:pPr>
              <w:jc w:val="right"/>
              <w:rPr>
                <w:rFonts w:hint="eastAsia"/>
                <w:lang w:val="x-none"/>
              </w:rPr>
            </w:pPr>
            <w:r>
              <w:rPr>
                <w:lang w:val="x-none"/>
              </w:rPr>
              <w:t>-</w:t>
            </w:r>
          </w:p>
        </w:tc>
      </w:tr>
      <w:tr w:rsidR="00B10F17" w:rsidTr="00B10F17">
        <w:tc>
          <w:tcPr>
            <w:tcW w:w="646" w:type="dxa"/>
          </w:tcPr>
          <w:p w:rsidR="00B10F17" w:rsidRDefault="00B10F17" w:rsidP="00B10F17">
            <w:pPr>
              <w:jc w:val="left"/>
              <w:rPr>
                <w:rFonts w:hint="eastAsia"/>
                <w:lang w:val="x-none"/>
              </w:rPr>
            </w:pPr>
            <w:r>
              <w:rPr>
                <w:lang w:val="x-none"/>
              </w:rPr>
              <w:t>C</w:t>
            </w:r>
          </w:p>
        </w:tc>
        <w:tc>
          <w:tcPr>
            <w:tcW w:w="3595" w:type="dxa"/>
          </w:tcPr>
          <w:p w:rsidR="00B10F17" w:rsidRDefault="00B10F17" w:rsidP="00B10F17">
            <w:pPr>
              <w:jc w:val="left"/>
              <w:rPr>
                <w:rFonts w:hint="eastAsia"/>
                <w:lang w:val="x-none"/>
              </w:rPr>
            </w:pPr>
            <w:r>
              <w:rPr>
                <w:rFonts w:hint="eastAsia"/>
                <w:lang w:val="x-none"/>
              </w:rPr>
              <w:t>制造业</w:t>
            </w:r>
          </w:p>
        </w:tc>
        <w:tc>
          <w:tcPr>
            <w:tcW w:w="1769" w:type="dxa"/>
          </w:tcPr>
          <w:p w:rsidR="00B10F17" w:rsidRDefault="00B10F17" w:rsidP="00B10F17">
            <w:pPr>
              <w:jc w:val="right"/>
              <w:rPr>
                <w:rFonts w:hint="eastAsia"/>
                <w:lang w:val="x-none"/>
              </w:rPr>
            </w:pPr>
            <w:r>
              <w:rPr>
                <w:lang w:val="x-none"/>
              </w:rPr>
              <w:t>106,373,119.86</w:t>
            </w:r>
          </w:p>
        </w:tc>
        <w:tc>
          <w:tcPr>
            <w:tcW w:w="2495" w:type="dxa"/>
          </w:tcPr>
          <w:p w:rsidR="00B10F17" w:rsidRDefault="00B10F17" w:rsidP="00B10F17">
            <w:pPr>
              <w:jc w:val="right"/>
              <w:rPr>
                <w:rFonts w:hint="eastAsia"/>
                <w:lang w:val="x-none"/>
              </w:rPr>
            </w:pPr>
            <w:r>
              <w:rPr>
                <w:lang w:val="x-none"/>
              </w:rPr>
              <w:t>60.76</w:t>
            </w:r>
          </w:p>
        </w:tc>
      </w:tr>
      <w:tr w:rsidR="00B10F17" w:rsidTr="00B10F17">
        <w:tc>
          <w:tcPr>
            <w:tcW w:w="646" w:type="dxa"/>
          </w:tcPr>
          <w:p w:rsidR="00B10F17" w:rsidRDefault="00B10F17" w:rsidP="00B10F17">
            <w:pPr>
              <w:jc w:val="left"/>
              <w:rPr>
                <w:rFonts w:hint="eastAsia"/>
                <w:lang w:val="x-none"/>
              </w:rPr>
            </w:pPr>
            <w:r>
              <w:rPr>
                <w:lang w:val="x-none"/>
              </w:rPr>
              <w:t>D</w:t>
            </w:r>
          </w:p>
        </w:tc>
        <w:tc>
          <w:tcPr>
            <w:tcW w:w="3595" w:type="dxa"/>
          </w:tcPr>
          <w:p w:rsidR="00B10F17" w:rsidRDefault="00B10F17" w:rsidP="00B10F17">
            <w:pPr>
              <w:jc w:val="left"/>
              <w:rPr>
                <w:rFonts w:hint="eastAsia"/>
                <w:lang w:val="x-none"/>
              </w:rPr>
            </w:pPr>
            <w:r>
              <w:rPr>
                <w:rFonts w:hint="eastAsia"/>
                <w:lang w:val="x-none"/>
              </w:rPr>
              <w:t>电力、热力、燃气及水生产和供应业</w:t>
            </w:r>
          </w:p>
        </w:tc>
        <w:tc>
          <w:tcPr>
            <w:tcW w:w="1769" w:type="dxa"/>
          </w:tcPr>
          <w:p w:rsidR="00B10F17" w:rsidRDefault="00B10F17" w:rsidP="00B10F17">
            <w:pPr>
              <w:jc w:val="right"/>
              <w:rPr>
                <w:rFonts w:hint="eastAsia"/>
                <w:lang w:val="x-none"/>
              </w:rPr>
            </w:pPr>
            <w:r>
              <w:rPr>
                <w:lang w:val="x-none"/>
              </w:rPr>
              <w:t>23,432,635.66</w:t>
            </w:r>
          </w:p>
        </w:tc>
        <w:tc>
          <w:tcPr>
            <w:tcW w:w="2495" w:type="dxa"/>
          </w:tcPr>
          <w:p w:rsidR="00B10F17" w:rsidRDefault="00B10F17" w:rsidP="00B10F17">
            <w:pPr>
              <w:jc w:val="right"/>
              <w:rPr>
                <w:rFonts w:hint="eastAsia"/>
                <w:lang w:val="x-none"/>
              </w:rPr>
            </w:pPr>
            <w:r>
              <w:rPr>
                <w:lang w:val="x-none"/>
              </w:rPr>
              <w:t>13.39</w:t>
            </w:r>
          </w:p>
        </w:tc>
      </w:tr>
      <w:tr w:rsidR="00B10F17" w:rsidTr="00B10F17">
        <w:tc>
          <w:tcPr>
            <w:tcW w:w="646" w:type="dxa"/>
          </w:tcPr>
          <w:p w:rsidR="00B10F17" w:rsidRDefault="00B10F17" w:rsidP="00B10F17">
            <w:pPr>
              <w:jc w:val="left"/>
              <w:rPr>
                <w:rFonts w:hint="eastAsia"/>
                <w:lang w:val="x-none"/>
              </w:rPr>
            </w:pPr>
            <w:r>
              <w:rPr>
                <w:lang w:val="x-none"/>
              </w:rPr>
              <w:t>E</w:t>
            </w:r>
          </w:p>
        </w:tc>
        <w:tc>
          <w:tcPr>
            <w:tcW w:w="3595" w:type="dxa"/>
          </w:tcPr>
          <w:p w:rsidR="00B10F17" w:rsidRDefault="00B10F17" w:rsidP="00B10F17">
            <w:pPr>
              <w:jc w:val="left"/>
              <w:rPr>
                <w:rFonts w:hint="eastAsia"/>
                <w:lang w:val="x-none"/>
              </w:rPr>
            </w:pPr>
            <w:r>
              <w:rPr>
                <w:rFonts w:hint="eastAsia"/>
                <w:lang w:val="x-none"/>
              </w:rPr>
              <w:t>建筑业</w:t>
            </w:r>
          </w:p>
        </w:tc>
        <w:tc>
          <w:tcPr>
            <w:tcW w:w="1769" w:type="dxa"/>
          </w:tcPr>
          <w:p w:rsidR="00B10F17" w:rsidRDefault="00B10F17" w:rsidP="00B10F17">
            <w:pPr>
              <w:jc w:val="right"/>
              <w:rPr>
                <w:rFonts w:hint="eastAsia"/>
                <w:lang w:val="x-none"/>
              </w:rPr>
            </w:pPr>
            <w:r>
              <w:rPr>
                <w:lang w:val="x-none"/>
              </w:rPr>
              <w:t>2,795.00</w:t>
            </w:r>
          </w:p>
        </w:tc>
        <w:tc>
          <w:tcPr>
            <w:tcW w:w="2495" w:type="dxa"/>
          </w:tcPr>
          <w:p w:rsidR="00B10F17" w:rsidRDefault="00B10F17" w:rsidP="00B10F17">
            <w:pPr>
              <w:jc w:val="right"/>
              <w:rPr>
                <w:rFonts w:hint="eastAsia"/>
                <w:lang w:val="x-none"/>
              </w:rPr>
            </w:pPr>
            <w:r>
              <w:rPr>
                <w:lang w:val="x-none"/>
              </w:rPr>
              <w:t>0.00</w:t>
            </w:r>
          </w:p>
        </w:tc>
      </w:tr>
      <w:tr w:rsidR="00B10F17" w:rsidTr="00B10F17">
        <w:tc>
          <w:tcPr>
            <w:tcW w:w="646" w:type="dxa"/>
          </w:tcPr>
          <w:p w:rsidR="00B10F17" w:rsidRDefault="00B10F17" w:rsidP="00B10F17">
            <w:pPr>
              <w:jc w:val="left"/>
              <w:rPr>
                <w:rFonts w:hint="eastAsia"/>
                <w:lang w:val="x-none"/>
              </w:rPr>
            </w:pPr>
            <w:r>
              <w:rPr>
                <w:lang w:val="x-none"/>
              </w:rPr>
              <w:t>F</w:t>
            </w:r>
          </w:p>
        </w:tc>
        <w:tc>
          <w:tcPr>
            <w:tcW w:w="3595" w:type="dxa"/>
          </w:tcPr>
          <w:p w:rsidR="00B10F17" w:rsidRDefault="00B10F17" w:rsidP="00B10F17">
            <w:pPr>
              <w:jc w:val="left"/>
              <w:rPr>
                <w:rFonts w:hint="eastAsia"/>
                <w:lang w:val="x-none"/>
              </w:rPr>
            </w:pPr>
            <w:r>
              <w:rPr>
                <w:rFonts w:hint="eastAsia"/>
                <w:lang w:val="x-none"/>
              </w:rPr>
              <w:t>批发和零售业</w:t>
            </w:r>
          </w:p>
        </w:tc>
        <w:tc>
          <w:tcPr>
            <w:tcW w:w="1769" w:type="dxa"/>
          </w:tcPr>
          <w:p w:rsidR="00B10F17" w:rsidRDefault="00B10F17" w:rsidP="00B10F17">
            <w:pPr>
              <w:jc w:val="right"/>
              <w:rPr>
                <w:rFonts w:hint="eastAsia"/>
                <w:lang w:val="x-none"/>
              </w:rPr>
            </w:pPr>
            <w:r>
              <w:rPr>
                <w:lang w:val="x-none"/>
              </w:rPr>
              <w:t>-</w:t>
            </w:r>
          </w:p>
        </w:tc>
        <w:tc>
          <w:tcPr>
            <w:tcW w:w="2495" w:type="dxa"/>
          </w:tcPr>
          <w:p w:rsidR="00B10F17" w:rsidRDefault="00B10F17" w:rsidP="00B10F17">
            <w:pPr>
              <w:jc w:val="right"/>
              <w:rPr>
                <w:rFonts w:hint="eastAsia"/>
                <w:lang w:val="x-none"/>
              </w:rPr>
            </w:pPr>
            <w:r>
              <w:rPr>
                <w:lang w:val="x-none"/>
              </w:rPr>
              <w:t>-</w:t>
            </w:r>
          </w:p>
        </w:tc>
      </w:tr>
      <w:tr w:rsidR="00B10F17" w:rsidTr="00B10F17">
        <w:tc>
          <w:tcPr>
            <w:tcW w:w="646" w:type="dxa"/>
          </w:tcPr>
          <w:p w:rsidR="00B10F17" w:rsidRDefault="00B10F17" w:rsidP="00B10F17">
            <w:pPr>
              <w:jc w:val="left"/>
              <w:rPr>
                <w:rFonts w:hint="eastAsia"/>
                <w:lang w:val="x-none"/>
              </w:rPr>
            </w:pPr>
            <w:r>
              <w:rPr>
                <w:lang w:val="x-none"/>
              </w:rPr>
              <w:t>G</w:t>
            </w:r>
          </w:p>
        </w:tc>
        <w:tc>
          <w:tcPr>
            <w:tcW w:w="3595" w:type="dxa"/>
          </w:tcPr>
          <w:p w:rsidR="00B10F17" w:rsidRDefault="00B10F17" w:rsidP="00B10F17">
            <w:pPr>
              <w:jc w:val="left"/>
              <w:rPr>
                <w:rFonts w:hint="eastAsia"/>
                <w:lang w:val="x-none"/>
              </w:rPr>
            </w:pPr>
            <w:r>
              <w:rPr>
                <w:rFonts w:hint="eastAsia"/>
                <w:lang w:val="x-none"/>
              </w:rPr>
              <w:t>交通运输、仓储和邮政业</w:t>
            </w:r>
          </w:p>
        </w:tc>
        <w:tc>
          <w:tcPr>
            <w:tcW w:w="1769" w:type="dxa"/>
          </w:tcPr>
          <w:p w:rsidR="00B10F17" w:rsidRDefault="00B10F17" w:rsidP="00B10F17">
            <w:pPr>
              <w:jc w:val="right"/>
              <w:rPr>
                <w:rFonts w:hint="eastAsia"/>
                <w:lang w:val="x-none"/>
              </w:rPr>
            </w:pPr>
            <w:r>
              <w:rPr>
                <w:lang w:val="x-none"/>
              </w:rPr>
              <w:t>16,864,399.19</w:t>
            </w:r>
          </w:p>
        </w:tc>
        <w:tc>
          <w:tcPr>
            <w:tcW w:w="2495" w:type="dxa"/>
          </w:tcPr>
          <w:p w:rsidR="00B10F17" w:rsidRDefault="00B10F17" w:rsidP="00B10F17">
            <w:pPr>
              <w:jc w:val="right"/>
              <w:rPr>
                <w:rFonts w:hint="eastAsia"/>
                <w:lang w:val="x-none"/>
              </w:rPr>
            </w:pPr>
            <w:r>
              <w:rPr>
                <w:lang w:val="x-none"/>
              </w:rPr>
              <w:t>9.63</w:t>
            </w:r>
          </w:p>
        </w:tc>
      </w:tr>
      <w:tr w:rsidR="00B10F17" w:rsidTr="00B10F17">
        <w:tc>
          <w:tcPr>
            <w:tcW w:w="646" w:type="dxa"/>
          </w:tcPr>
          <w:p w:rsidR="00B10F17" w:rsidRDefault="00B10F17" w:rsidP="00B10F17">
            <w:pPr>
              <w:jc w:val="left"/>
              <w:rPr>
                <w:rFonts w:hint="eastAsia"/>
                <w:lang w:val="x-none"/>
              </w:rPr>
            </w:pPr>
            <w:r>
              <w:rPr>
                <w:lang w:val="x-none"/>
              </w:rPr>
              <w:t>H</w:t>
            </w:r>
          </w:p>
        </w:tc>
        <w:tc>
          <w:tcPr>
            <w:tcW w:w="3595" w:type="dxa"/>
          </w:tcPr>
          <w:p w:rsidR="00B10F17" w:rsidRDefault="00B10F17" w:rsidP="00B10F17">
            <w:pPr>
              <w:jc w:val="left"/>
              <w:rPr>
                <w:rFonts w:hint="eastAsia"/>
                <w:lang w:val="x-none"/>
              </w:rPr>
            </w:pPr>
            <w:r>
              <w:rPr>
                <w:rFonts w:hint="eastAsia"/>
                <w:lang w:val="x-none"/>
              </w:rPr>
              <w:t>住宿和餐饮业</w:t>
            </w:r>
          </w:p>
        </w:tc>
        <w:tc>
          <w:tcPr>
            <w:tcW w:w="1769" w:type="dxa"/>
          </w:tcPr>
          <w:p w:rsidR="00B10F17" w:rsidRDefault="00B10F17" w:rsidP="00B10F17">
            <w:pPr>
              <w:jc w:val="right"/>
              <w:rPr>
                <w:rFonts w:hint="eastAsia"/>
                <w:lang w:val="x-none"/>
              </w:rPr>
            </w:pPr>
            <w:r>
              <w:rPr>
                <w:lang w:val="x-none"/>
              </w:rPr>
              <w:t>1,269,580.00</w:t>
            </w:r>
          </w:p>
        </w:tc>
        <w:tc>
          <w:tcPr>
            <w:tcW w:w="2495" w:type="dxa"/>
          </w:tcPr>
          <w:p w:rsidR="00B10F17" w:rsidRDefault="00B10F17" w:rsidP="00B10F17">
            <w:pPr>
              <w:jc w:val="right"/>
              <w:rPr>
                <w:rFonts w:hint="eastAsia"/>
                <w:lang w:val="x-none"/>
              </w:rPr>
            </w:pPr>
            <w:r>
              <w:rPr>
                <w:lang w:val="x-none"/>
              </w:rPr>
              <w:t>0.73</w:t>
            </w:r>
          </w:p>
        </w:tc>
      </w:tr>
      <w:tr w:rsidR="00B10F17" w:rsidTr="00B10F17">
        <w:tc>
          <w:tcPr>
            <w:tcW w:w="646" w:type="dxa"/>
          </w:tcPr>
          <w:p w:rsidR="00B10F17" w:rsidRDefault="00B10F17" w:rsidP="00B10F17">
            <w:pPr>
              <w:jc w:val="left"/>
              <w:rPr>
                <w:rFonts w:hint="eastAsia"/>
                <w:lang w:val="x-none"/>
              </w:rPr>
            </w:pPr>
            <w:r>
              <w:rPr>
                <w:lang w:val="x-none"/>
              </w:rPr>
              <w:t>I</w:t>
            </w:r>
          </w:p>
        </w:tc>
        <w:tc>
          <w:tcPr>
            <w:tcW w:w="3595" w:type="dxa"/>
          </w:tcPr>
          <w:p w:rsidR="00B10F17" w:rsidRDefault="00B10F17" w:rsidP="00B10F17">
            <w:pPr>
              <w:jc w:val="left"/>
              <w:rPr>
                <w:rFonts w:hint="eastAsia"/>
                <w:lang w:val="x-none"/>
              </w:rPr>
            </w:pPr>
            <w:r>
              <w:rPr>
                <w:rFonts w:hint="eastAsia"/>
                <w:lang w:val="x-none"/>
              </w:rPr>
              <w:t>信息传输、软件和信息技术服务业</w:t>
            </w:r>
          </w:p>
        </w:tc>
        <w:tc>
          <w:tcPr>
            <w:tcW w:w="1769" w:type="dxa"/>
          </w:tcPr>
          <w:p w:rsidR="00B10F17" w:rsidRDefault="00B10F17" w:rsidP="00B10F17">
            <w:pPr>
              <w:jc w:val="right"/>
              <w:rPr>
                <w:rFonts w:hint="eastAsia"/>
                <w:lang w:val="x-none"/>
              </w:rPr>
            </w:pPr>
            <w:r>
              <w:rPr>
                <w:lang w:val="x-none"/>
              </w:rPr>
              <w:t>27,083.01</w:t>
            </w:r>
          </w:p>
        </w:tc>
        <w:tc>
          <w:tcPr>
            <w:tcW w:w="2495" w:type="dxa"/>
          </w:tcPr>
          <w:p w:rsidR="00B10F17" w:rsidRDefault="00B10F17" w:rsidP="00B10F17">
            <w:pPr>
              <w:jc w:val="right"/>
              <w:rPr>
                <w:rFonts w:hint="eastAsia"/>
                <w:lang w:val="x-none"/>
              </w:rPr>
            </w:pPr>
            <w:r>
              <w:rPr>
                <w:lang w:val="x-none"/>
              </w:rPr>
              <w:t>0.02</w:t>
            </w:r>
          </w:p>
        </w:tc>
      </w:tr>
      <w:tr w:rsidR="00B10F17" w:rsidTr="00B10F17">
        <w:tc>
          <w:tcPr>
            <w:tcW w:w="646" w:type="dxa"/>
          </w:tcPr>
          <w:p w:rsidR="00B10F17" w:rsidRDefault="00B10F17" w:rsidP="00B10F17">
            <w:pPr>
              <w:jc w:val="left"/>
              <w:rPr>
                <w:rFonts w:hint="eastAsia"/>
                <w:lang w:val="x-none"/>
              </w:rPr>
            </w:pPr>
            <w:r>
              <w:rPr>
                <w:lang w:val="x-none"/>
              </w:rPr>
              <w:t>J</w:t>
            </w:r>
          </w:p>
        </w:tc>
        <w:tc>
          <w:tcPr>
            <w:tcW w:w="3595" w:type="dxa"/>
          </w:tcPr>
          <w:p w:rsidR="00B10F17" w:rsidRDefault="00B10F17" w:rsidP="00B10F17">
            <w:pPr>
              <w:jc w:val="left"/>
              <w:rPr>
                <w:rFonts w:hint="eastAsia"/>
                <w:lang w:val="x-none"/>
              </w:rPr>
            </w:pPr>
            <w:r>
              <w:rPr>
                <w:rFonts w:hint="eastAsia"/>
                <w:lang w:val="x-none"/>
              </w:rPr>
              <w:t>金融业</w:t>
            </w:r>
          </w:p>
        </w:tc>
        <w:tc>
          <w:tcPr>
            <w:tcW w:w="1769" w:type="dxa"/>
          </w:tcPr>
          <w:p w:rsidR="00B10F17" w:rsidRDefault="00B10F17" w:rsidP="00B10F17">
            <w:pPr>
              <w:jc w:val="right"/>
              <w:rPr>
                <w:rFonts w:hint="eastAsia"/>
                <w:lang w:val="x-none"/>
              </w:rPr>
            </w:pPr>
            <w:r>
              <w:rPr>
                <w:lang w:val="x-none"/>
              </w:rPr>
              <w:t>17,562,436.00</w:t>
            </w:r>
          </w:p>
        </w:tc>
        <w:tc>
          <w:tcPr>
            <w:tcW w:w="2495" w:type="dxa"/>
          </w:tcPr>
          <w:p w:rsidR="00B10F17" w:rsidRDefault="00B10F17" w:rsidP="00B10F17">
            <w:pPr>
              <w:jc w:val="right"/>
              <w:rPr>
                <w:rFonts w:hint="eastAsia"/>
                <w:lang w:val="x-none"/>
              </w:rPr>
            </w:pPr>
            <w:r>
              <w:rPr>
                <w:lang w:val="x-none"/>
              </w:rPr>
              <w:t>10.03</w:t>
            </w:r>
          </w:p>
        </w:tc>
      </w:tr>
      <w:tr w:rsidR="00B10F17" w:rsidTr="00B10F17">
        <w:tc>
          <w:tcPr>
            <w:tcW w:w="646" w:type="dxa"/>
          </w:tcPr>
          <w:p w:rsidR="00B10F17" w:rsidRDefault="00B10F17" w:rsidP="00B10F17">
            <w:pPr>
              <w:jc w:val="left"/>
              <w:rPr>
                <w:rFonts w:hint="eastAsia"/>
                <w:lang w:val="x-none"/>
              </w:rPr>
            </w:pPr>
            <w:r>
              <w:rPr>
                <w:lang w:val="x-none"/>
              </w:rPr>
              <w:t>K</w:t>
            </w:r>
          </w:p>
        </w:tc>
        <w:tc>
          <w:tcPr>
            <w:tcW w:w="3595" w:type="dxa"/>
          </w:tcPr>
          <w:p w:rsidR="00B10F17" w:rsidRDefault="00B10F17" w:rsidP="00B10F17">
            <w:pPr>
              <w:jc w:val="left"/>
              <w:rPr>
                <w:rFonts w:hint="eastAsia"/>
                <w:lang w:val="x-none"/>
              </w:rPr>
            </w:pPr>
            <w:r>
              <w:rPr>
                <w:rFonts w:hint="eastAsia"/>
                <w:lang w:val="x-none"/>
              </w:rPr>
              <w:t>房地产业</w:t>
            </w:r>
          </w:p>
        </w:tc>
        <w:tc>
          <w:tcPr>
            <w:tcW w:w="1769" w:type="dxa"/>
          </w:tcPr>
          <w:p w:rsidR="00B10F17" w:rsidRDefault="00B10F17" w:rsidP="00B10F17">
            <w:pPr>
              <w:jc w:val="right"/>
              <w:rPr>
                <w:rFonts w:hint="eastAsia"/>
                <w:lang w:val="x-none"/>
              </w:rPr>
            </w:pPr>
            <w:r>
              <w:rPr>
                <w:lang w:val="x-none"/>
              </w:rPr>
              <w:t>-</w:t>
            </w:r>
          </w:p>
        </w:tc>
        <w:tc>
          <w:tcPr>
            <w:tcW w:w="2495" w:type="dxa"/>
          </w:tcPr>
          <w:p w:rsidR="00B10F17" w:rsidRDefault="00B10F17" w:rsidP="00B10F17">
            <w:pPr>
              <w:jc w:val="right"/>
              <w:rPr>
                <w:rFonts w:hint="eastAsia"/>
                <w:lang w:val="x-none"/>
              </w:rPr>
            </w:pPr>
            <w:r>
              <w:rPr>
                <w:lang w:val="x-none"/>
              </w:rPr>
              <w:t>-</w:t>
            </w:r>
          </w:p>
        </w:tc>
      </w:tr>
      <w:tr w:rsidR="00B10F17" w:rsidTr="00B10F17">
        <w:tc>
          <w:tcPr>
            <w:tcW w:w="646" w:type="dxa"/>
          </w:tcPr>
          <w:p w:rsidR="00B10F17" w:rsidRDefault="00B10F17" w:rsidP="00B10F17">
            <w:pPr>
              <w:jc w:val="left"/>
              <w:rPr>
                <w:rFonts w:hint="eastAsia"/>
                <w:lang w:val="x-none"/>
              </w:rPr>
            </w:pPr>
            <w:r>
              <w:rPr>
                <w:lang w:val="x-none"/>
              </w:rPr>
              <w:t>L</w:t>
            </w:r>
          </w:p>
        </w:tc>
        <w:tc>
          <w:tcPr>
            <w:tcW w:w="3595" w:type="dxa"/>
          </w:tcPr>
          <w:p w:rsidR="00B10F17" w:rsidRDefault="00B10F17" w:rsidP="00B10F17">
            <w:pPr>
              <w:jc w:val="left"/>
              <w:rPr>
                <w:rFonts w:hint="eastAsia"/>
                <w:lang w:val="x-none"/>
              </w:rPr>
            </w:pPr>
            <w:r>
              <w:rPr>
                <w:rFonts w:hint="eastAsia"/>
                <w:lang w:val="x-none"/>
              </w:rPr>
              <w:t>租赁和商务服务业</w:t>
            </w:r>
          </w:p>
        </w:tc>
        <w:tc>
          <w:tcPr>
            <w:tcW w:w="1769" w:type="dxa"/>
          </w:tcPr>
          <w:p w:rsidR="00B10F17" w:rsidRDefault="00B10F17" w:rsidP="00B10F17">
            <w:pPr>
              <w:jc w:val="right"/>
              <w:rPr>
                <w:rFonts w:hint="eastAsia"/>
                <w:lang w:val="x-none"/>
              </w:rPr>
            </w:pPr>
            <w:r>
              <w:rPr>
                <w:lang w:val="x-none"/>
              </w:rPr>
              <w:t>3,628.68</w:t>
            </w:r>
          </w:p>
        </w:tc>
        <w:tc>
          <w:tcPr>
            <w:tcW w:w="2495" w:type="dxa"/>
          </w:tcPr>
          <w:p w:rsidR="00B10F17" w:rsidRDefault="00B10F17" w:rsidP="00B10F17">
            <w:pPr>
              <w:jc w:val="right"/>
              <w:rPr>
                <w:rFonts w:hint="eastAsia"/>
                <w:lang w:val="x-none"/>
              </w:rPr>
            </w:pPr>
            <w:r>
              <w:rPr>
                <w:lang w:val="x-none"/>
              </w:rPr>
              <w:t>0.00</w:t>
            </w:r>
          </w:p>
        </w:tc>
      </w:tr>
      <w:tr w:rsidR="00B10F17" w:rsidTr="00B10F17">
        <w:tc>
          <w:tcPr>
            <w:tcW w:w="646" w:type="dxa"/>
          </w:tcPr>
          <w:p w:rsidR="00B10F17" w:rsidRDefault="00B10F17" w:rsidP="00B10F17">
            <w:pPr>
              <w:jc w:val="left"/>
              <w:rPr>
                <w:rFonts w:hint="eastAsia"/>
                <w:lang w:val="x-none"/>
              </w:rPr>
            </w:pPr>
            <w:r>
              <w:rPr>
                <w:lang w:val="x-none"/>
              </w:rPr>
              <w:t>M</w:t>
            </w:r>
          </w:p>
        </w:tc>
        <w:tc>
          <w:tcPr>
            <w:tcW w:w="3595" w:type="dxa"/>
          </w:tcPr>
          <w:p w:rsidR="00B10F17" w:rsidRDefault="00B10F17" w:rsidP="00B10F17">
            <w:pPr>
              <w:jc w:val="left"/>
              <w:rPr>
                <w:rFonts w:hint="eastAsia"/>
                <w:lang w:val="x-none"/>
              </w:rPr>
            </w:pPr>
            <w:r>
              <w:rPr>
                <w:rFonts w:hint="eastAsia"/>
                <w:lang w:val="x-none"/>
              </w:rPr>
              <w:t>科学研究和技术服务业</w:t>
            </w:r>
          </w:p>
        </w:tc>
        <w:tc>
          <w:tcPr>
            <w:tcW w:w="1769" w:type="dxa"/>
          </w:tcPr>
          <w:p w:rsidR="00B10F17" w:rsidRDefault="00B10F17" w:rsidP="00B10F17">
            <w:pPr>
              <w:jc w:val="right"/>
              <w:rPr>
                <w:rFonts w:hint="eastAsia"/>
                <w:lang w:val="x-none"/>
              </w:rPr>
            </w:pPr>
            <w:r>
              <w:rPr>
                <w:lang w:val="x-none"/>
              </w:rPr>
              <w:t>947.00</w:t>
            </w:r>
          </w:p>
        </w:tc>
        <w:tc>
          <w:tcPr>
            <w:tcW w:w="2495" w:type="dxa"/>
          </w:tcPr>
          <w:p w:rsidR="00B10F17" w:rsidRDefault="00B10F17" w:rsidP="00B10F17">
            <w:pPr>
              <w:jc w:val="right"/>
              <w:rPr>
                <w:rFonts w:hint="eastAsia"/>
                <w:lang w:val="x-none"/>
              </w:rPr>
            </w:pPr>
            <w:r>
              <w:rPr>
                <w:lang w:val="x-none"/>
              </w:rPr>
              <w:t>0.00</w:t>
            </w:r>
          </w:p>
        </w:tc>
      </w:tr>
      <w:tr w:rsidR="00B10F17" w:rsidTr="00B10F17">
        <w:tc>
          <w:tcPr>
            <w:tcW w:w="646" w:type="dxa"/>
          </w:tcPr>
          <w:p w:rsidR="00B10F17" w:rsidRDefault="00B10F17" w:rsidP="00B10F17">
            <w:pPr>
              <w:jc w:val="left"/>
              <w:rPr>
                <w:rFonts w:hint="eastAsia"/>
                <w:lang w:val="x-none"/>
              </w:rPr>
            </w:pPr>
            <w:r>
              <w:rPr>
                <w:lang w:val="x-none"/>
              </w:rPr>
              <w:t>N</w:t>
            </w:r>
          </w:p>
        </w:tc>
        <w:tc>
          <w:tcPr>
            <w:tcW w:w="3595" w:type="dxa"/>
          </w:tcPr>
          <w:p w:rsidR="00B10F17" w:rsidRDefault="00B10F17" w:rsidP="00B10F17">
            <w:pPr>
              <w:jc w:val="left"/>
              <w:rPr>
                <w:rFonts w:hint="eastAsia"/>
                <w:lang w:val="x-none"/>
              </w:rPr>
            </w:pPr>
            <w:r>
              <w:rPr>
                <w:rFonts w:hint="eastAsia"/>
                <w:lang w:val="x-none"/>
              </w:rPr>
              <w:t>水利、环境和公共设施管理业</w:t>
            </w:r>
          </w:p>
        </w:tc>
        <w:tc>
          <w:tcPr>
            <w:tcW w:w="1769" w:type="dxa"/>
          </w:tcPr>
          <w:p w:rsidR="00B10F17" w:rsidRDefault="00B10F17" w:rsidP="00B10F17">
            <w:pPr>
              <w:jc w:val="right"/>
              <w:rPr>
                <w:rFonts w:hint="eastAsia"/>
                <w:lang w:val="x-none"/>
              </w:rPr>
            </w:pPr>
            <w:r>
              <w:rPr>
                <w:lang w:val="x-none"/>
              </w:rPr>
              <w:t>-</w:t>
            </w:r>
          </w:p>
        </w:tc>
        <w:tc>
          <w:tcPr>
            <w:tcW w:w="2495" w:type="dxa"/>
          </w:tcPr>
          <w:p w:rsidR="00B10F17" w:rsidRDefault="00B10F17" w:rsidP="00B10F17">
            <w:pPr>
              <w:jc w:val="right"/>
              <w:rPr>
                <w:rFonts w:hint="eastAsia"/>
                <w:lang w:val="x-none"/>
              </w:rPr>
            </w:pPr>
            <w:r>
              <w:rPr>
                <w:lang w:val="x-none"/>
              </w:rPr>
              <w:t>-</w:t>
            </w:r>
          </w:p>
        </w:tc>
      </w:tr>
      <w:tr w:rsidR="00B10F17" w:rsidTr="00B10F17">
        <w:tc>
          <w:tcPr>
            <w:tcW w:w="646" w:type="dxa"/>
          </w:tcPr>
          <w:p w:rsidR="00B10F17" w:rsidRDefault="00B10F17" w:rsidP="00B10F17">
            <w:pPr>
              <w:jc w:val="left"/>
              <w:rPr>
                <w:rFonts w:hint="eastAsia"/>
                <w:lang w:val="x-none"/>
              </w:rPr>
            </w:pPr>
            <w:r>
              <w:rPr>
                <w:lang w:val="x-none"/>
              </w:rPr>
              <w:t>O</w:t>
            </w:r>
          </w:p>
        </w:tc>
        <w:tc>
          <w:tcPr>
            <w:tcW w:w="3595" w:type="dxa"/>
          </w:tcPr>
          <w:p w:rsidR="00B10F17" w:rsidRDefault="00B10F17" w:rsidP="00B10F17">
            <w:pPr>
              <w:jc w:val="left"/>
              <w:rPr>
                <w:rFonts w:hint="eastAsia"/>
                <w:lang w:val="x-none"/>
              </w:rPr>
            </w:pPr>
            <w:r>
              <w:rPr>
                <w:rFonts w:hint="eastAsia"/>
                <w:lang w:val="x-none"/>
              </w:rPr>
              <w:t>居民服务、修理和其他服务业</w:t>
            </w:r>
          </w:p>
        </w:tc>
        <w:tc>
          <w:tcPr>
            <w:tcW w:w="1769" w:type="dxa"/>
          </w:tcPr>
          <w:p w:rsidR="00B10F17" w:rsidRDefault="00B10F17" w:rsidP="00B10F17">
            <w:pPr>
              <w:jc w:val="right"/>
              <w:rPr>
                <w:rFonts w:hint="eastAsia"/>
                <w:lang w:val="x-none"/>
              </w:rPr>
            </w:pPr>
            <w:r>
              <w:rPr>
                <w:lang w:val="x-none"/>
              </w:rPr>
              <w:t>-</w:t>
            </w:r>
          </w:p>
        </w:tc>
        <w:tc>
          <w:tcPr>
            <w:tcW w:w="2495" w:type="dxa"/>
          </w:tcPr>
          <w:p w:rsidR="00B10F17" w:rsidRDefault="00B10F17" w:rsidP="00B10F17">
            <w:pPr>
              <w:jc w:val="right"/>
              <w:rPr>
                <w:rFonts w:hint="eastAsia"/>
                <w:lang w:val="x-none"/>
              </w:rPr>
            </w:pPr>
            <w:r>
              <w:rPr>
                <w:lang w:val="x-none"/>
              </w:rPr>
              <w:t>-</w:t>
            </w:r>
          </w:p>
        </w:tc>
      </w:tr>
      <w:tr w:rsidR="00B10F17" w:rsidTr="00B10F17">
        <w:tc>
          <w:tcPr>
            <w:tcW w:w="646" w:type="dxa"/>
          </w:tcPr>
          <w:p w:rsidR="00B10F17" w:rsidRDefault="00B10F17" w:rsidP="00B10F17">
            <w:pPr>
              <w:jc w:val="left"/>
              <w:rPr>
                <w:rFonts w:hint="eastAsia"/>
                <w:lang w:val="x-none"/>
              </w:rPr>
            </w:pPr>
            <w:r>
              <w:rPr>
                <w:lang w:val="x-none"/>
              </w:rPr>
              <w:t>P</w:t>
            </w:r>
          </w:p>
        </w:tc>
        <w:tc>
          <w:tcPr>
            <w:tcW w:w="3595" w:type="dxa"/>
          </w:tcPr>
          <w:p w:rsidR="00B10F17" w:rsidRDefault="00B10F17" w:rsidP="00B10F17">
            <w:pPr>
              <w:jc w:val="left"/>
              <w:rPr>
                <w:rFonts w:hint="eastAsia"/>
                <w:lang w:val="x-none"/>
              </w:rPr>
            </w:pPr>
            <w:r>
              <w:rPr>
                <w:rFonts w:hint="eastAsia"/>
                <w:lang w:val="x-none"/>
              </w:rPr>
              <w:t>教育</w:t>
            </w:r>
          </w:p>
        </w:tc>
        <w:tc>
          <w:tcPr>
            <w:tcW w:w="1769" w:type="dxa"/>
          </w:tcPr>
          <w:p w:rsidR="00B10F17" w:rsidRDefault="00B10F17" w:rsidP="00B10F17">
            <w:pPr>
              <w:jc w:val="right"/>
              <w:rPr>
                <w:rFonts w:hint="eastAsia"/>
                <w:lang w:val="x-none"/>
              </w:rPr>
            </w:pPr>
            <w:r>
              <w:rPr>
                <w:lang w:val="x-none"/>
              </w:rPr>
              <w:t>-</w:t>
            </w:r>
          </w:p>
        </w:tc>
        <w:tc>
          <w:tcPr>
            <w:tcW w:w="2495" w:type="dxa"/>
          </w:tcPr>
          <w:p w:rsidR="00B10F17" w:rsidRDefault="00B10F17" w:rsidP="00B10F17">
            <w:pPr>
              <w:jc w:val="right"/>
              <w:rPr>
                <w:rFonts w:hint="eastAsia"/>
                <w:lang w:val="x-none"/>
              </w:rPr>
            </w:pPr>
            <w:r>
              <w:rPr>
                <w:lang w:val="x-none"/>
              </w:rPr>
              <w:t>-</w:t>
            </w:r>
          </w:p>
        </w:tc>
      </w:tr>
      <w:tr w:rsidR="00B10F17" w:rsidTr="00B10F17">
        <w:tc>
          <w:tcPr>
            <w:tcW w:w="646" w:type="dxa"/>
          </w:tcPr>
          <w:p w:rsidR="00B10F17" w:rsidRDefault="00B10F17" w:rsidP="00B10F17">
            <w:pPr>
              <w:jc w:val="left"/>
              <w:rPr>
                <w:rFonts w:hint="eastAsia"/>
                <w:lang w:val="x-none"/>
              </w:rPr>
            </w:pPr>
            <w:r>
              <w:rPr>
                <w:lang w:val="x-none"/>
              </w:rPr>
              <w:t>Q</w:t>
            </w:r>
          </w:p>
        </w:tc>
        <w:tc>
          <w:tcPr>
            <w:tcW w:w="3595" w:type="dxa"/>
          </w:tcPr>
          <w:p w:rsidR="00B10F17" w:rsidRDefault="00B10F17" w:rsidP="00B10F17">
            <w:pPr>
              <w:jc w:val="left"/>
              <w:rPr>
                <w:rFonts w:hint="eastAsia"/>
                <w:lang w:val="x-none"/>
              </w:rPr>
            </w:pPr>
            <w:r>
              <w:rPr>
                <w:rFonts w:hint="eastAsia"/>
                <w:lang w:val="x-none"/>
              </w:rPr>
              <w:t>卫生和社会工作</w:t>
            </w:r>
          </w:p>
        </w:tc>
        <w:tc>
          <w:tcPr>
            <w:tcW w:w="1769" w:type="dxa"/>
          </w:tcPr>
          <w:p w:rsidR="00B10F17" w:rsidRDefault="00B10F17" w:rsidP="00B10F17">
            <w:pPr>
              <w:jc w:val="right"/>
              <w:rPr>
                <w:rFonts w:hint="eastAsia"/>
                <w:lang w:val="x-none"/>
              </w:rPr>
            </w:pPr>
            <w:r>
              <w:rPr>
                <w:lang w:val="x-none"/>
              </w:rPr>
              <w:t>-</w:t>
            </w:r>
          </w:p>
        </w:tc>
        <w:tc>
          <w:tcPr>
            <w:tcW w:w="2495" w:type="dxa"/>
          </w:tcPr>
          <w:p w:rsidR="00B10F17" w:rsidRDefault="00B10F17" w:rsidP="00B10F17">
            <w:pPr>
              <w:jc w:val="right"/>
              <w:rPr>
                <w:rFonts w:hint="eastAsia"/>
                <w:lang w:val="x-none"/>
              </w:rPr>
            </w:pPr>
            <w:r>
              <w:rPr>
                <w:lang w:val="x-none"/>
              </w:rPr>
              <w:t>-</w:t>
            </w:r>
          </w:p>
        </w:tc>
      </w:tr>
      <w:tr w:rsidR="00B10F17" w:rsidTr="00B10F17">
        <w:tc>
          <w:tcPr>
            <w:tcW w:w="646" w:type="dxa"/>
          </w:tcPr>
          <w:p w:rsidR="00B10F17" w:rsidRDefault="00B10F17" w:rsidP="00B10F17">
            <w:pPr>
              <w:jc w:val="left"/>
              <w:rPr>
                <w:rFonts w:hint="eastAsia"/>
                <w:lang w:val="x-none"/>
              </w:rPr>
            </w:pPr>
            <w:r>
              <w:rPr>
                <w:lang w:val="x-none"/>
              </w:rPr>
              <w:t>R</w:t>
            </w:r>
          </w:p>
        </w:tc>
        <w:tc>
          <w:tcPr>
            <w:tcW w:w="3595" w:type="dxa"/>
          </w:tcPr>
          <w:p w:rsidR="00B10F17" w:rsidRDefault="00B10F17" w:rsidP="00B10F17">
            <w:pPr>
              <w:jc w:val="left"/>
              <w:rPr>
                <w:rFonts w:hint="eastAsia"/>
                <w:lang w:val="x-none"/>
              </w:rPr>
            </w:pPr>
            <w:r>
              <w:rPr>
                <w:rFonts w:hint="eastAsia"/>
                <w:lang w:val="x-none"/>
              </w:rPr>
              <w:t>文化、体育和娱乐业</w:t>
            </w:r>
          </w:p>
        </w:tc>
        <w:tc>
          <w:tcPr>
            <w:tcW w:w="1769" w:type="dxa"/>
          </w:tcPr>
          <w:p w:rsidR="00B10F17" w:rsidRDefault="00B10F17" w:rsidP="00B10F17">
            <w:pPr>
              <w:jc w:val="right"/>
              <w:rPr>
                <w:rFonts w:hint="eastAsia"/>
                <w:lang w:val="x-none"/>
              </w:rPr>
            </w:pPr>
            <w:r>
              <w:rPr>
                <w:lang w:val="x-none"/>
              </w:rPr>
              <w:t>-</w:t>
            </w:r>
          </w:p>
        </w:tc>
        <w:tc>
          <w:tcPr>
            <w:tcW w:w="2495" w:type="dxa"/>
          </w:tcPr>
          <w:p w:rsidR="00B10F17" w:rsidRDefault="00B10F17" w:rsidP="00B10F17">
            <w:pPr>
              <w:jc w:val="right"/>
              <w:rPr>
                <w:rFonts w:hint="eastAsia"/>
                <w:lang w:val="x-none"/>
              </w:rPr>
            </w:pPr>
            <w:r>
              <w:rPr>
                <w:lang w:val="x-none"/>
              </w:rPr>
              <w:t>-</w:t>
            </w:r>
          </w:p>
        </w:tc>
      </w:tr>
      <w:tr w:rsidR="00B10F17" w:rsidTr="00B10F17">
        <w:tc>
          <w:tcPr>
            <w:tcW w:w="646" w:type="dxa"/>
          </w:tcPr>
          <w:p w:rsidR="00B10F17" w:rsidRDefault="00B10F17" w:rsidP="00B10F17">
            <w:pPr>
              <w:jc w:val="left"/>
              <w:rPr>
                <w:rFonts w:hint="eastAsia"/>
                <w:lang w:val="x-none"/>
              </w:rPr>
            </w:pPr>
            <w:r>
              <w:rPr>
                <w:lang w:val="x-none"/>
              </w:rPr>
              <w:t>S</w:t>
            </w:r>
          </w:p>
        </w:tc>
        <w:tc>
          <w:tcPr>
            <w:tcW w:w="3595" w:type="dxa"/>
          </w:tcPr>
          <w:p w:rsidR="00B10F17" w:rsidRDefault="00B10F17" w:rsidP="00B10F17">
            <w:pPr>
              <w:jc w:val="left"/>
              <w:rPr>
                <w:rFonts w:hint="eastAsia"/>
                <w:lang w:val="x-none"/>
              </w:rPr>
            </w:pPr>
            <w:r>
              <w:rPr>
                <w:rFonts w:hint="eastAsia"/>
                <w:lang w:val="x-none"/>
              </w:rPr>
              <w:t>综合</w:t>
            </w:r>
          </w:p>
        </w:tc>
        <w:tc>
          <w:tcPr>
            <w:tcW w:w="1769" w:type="dxa"/>
          </w:tcPr>
          <w:p w:rsidR="00B10F17" w:rsidRDefault="00B10F17" w:rsidP="00B10F17">
            <w:pPr>
              <w:jc w:val="right"/>
              <w:rPr>
                <w:rFonts w:hint="eastAsia"/>
                <w:lang w:val="x-none"/>
              </w:rPr>
            </w:pPr>
            <w:r>
              <w:rPr>
                <w:lang w:val="x-none"/>
              </w:rPr>
              <w:t>-</w:t>
            </w:r>
          </w:p>
        </w:tc>
        <w:tc>
          <w:tcPr>
            <w:tcW w:w="2495" w:type="dxa"/>
          </w:tcPr>
          <w:p w:rsidR="00B10F17" w:rsidRDefault="00B10F17" w:rsidP="00B10F17">
            <w:pPr>
              <w:jc w:val="right"/>
              <w:rPr>
                <w:rFonts w:hint="eastAsia"/>
                <w:lang w:val="x-none"/>
              </w:rPr>
            </w:pPr>
            <w:r>
              <w:rPr>
                <w:lang w:val="x-none"/>
              </w:rPr>
              <w:t>-</w:t>
            </w:r>
          </w:p>
        </w:tc>
      </w:tr>
      <w:tr w:rsidR="00B10F17" w:rsidTr="00B10F17">
        <w:tc>
          <w:tcPr>
            <w:tcW w:w="646" w:type="dxa"/>
          </w:tcPr>
          <w:p w:rsidR="00B10F17" w:rsidRDefault="00B10F17" w:rsidP="00B10F17">
            <w:pPr>
              <w:jc w:val="left"/>
              <w:rPr>
                <w:rFonts w:hint="eastAsia"/>
                <w:lang w:val="x-none"/>
              </w:rPr>
            </w:pPr>
          </w:p>
        </w:tc>
        <w:tc>
          <w:tcPr>
            <w:tcW w:w="3595" w:type="dxa"/>
          </w:tcPr>
          <w:p w:rsidR="00B10F17" w:rsidRDefault="00B10F17" w:rsidP="00B10F17">
            <w:pPr>
              <w:jc w:val="left"/>
              <w:rPr>
                <w:rFonts w:hint="eastAsia"/>
                <w:lang w:val="x-none"/>
              </w:rPr>
            </w:pPr>
            <w:r>
              <w:rPr>
                <w:rFonts w:hint="eastAsia"/>
                <w:lang w:val="x-none"/>
              </w:rPr>
              <w:t>合计</w:t>
            </w:r>
          </w:p>
        </w:tc>
        <w:tc>
          <w:tcPr>
            <w:tcW w:w="1769" w:type="dxa"/>
          </w:tcPr>
          <w:p w:rsidR="00B10F17" w:rsidRDefault="00B10F17" w:rsidP="00B10F17">
            <w:pPr>
              <w:jc w:val="right"/>
              <w:rPr>
                <w:rFonts w:hint="eastAsia"/>
                <w:lang w:val="x-none"/>
              </w:rPr>
            </w:pPr>
            <w:r>
              <w:rPr>
                <w:lang w:val="x-none"/>
              </w:rPr>
              <w:t>165,536,624.40</w:t>
            </w:r>
          </w:p>
        </w:tc>
        <w:tc>
          <w:tcPr>
            <w:tcW w:w="2495" w:type="dxa"/>
          </w:tcPr>
          <w:p w:rsidR="00B10F17" w:rsidRDefault="00B10F17" w:rsidP="00B10F17">
            <w:pPr>
              <w:jc w:val="right"/>
              <w:rPr>
                <w:rFonts w:hint="eastAsia"/>
                <w:lang w:val="x-none"/>
              </w:rPr>
            </w:pPr>
            <w:r>
              <w:rPr>
                <w:lang w:val="x-none"/>
              </w:rPr>
              <w:t>94.56</w:t>
            </w:r>
          </w:p>
        </w:tc>
      </w:tr>
    </w:tbl>
    <w:p w:rsidR="00B10F17" w:rsidRDefault="00B10F17" w:rsidP="00B10F17">
      <w:pPr>
        <w:pStyle w:val="-3"/>
        <w:spacing w:before="156" w:after="156"/>
        <w:rPr>
          <w:rFonts w:hint="eastAsia"/>
        </w:rPr>
      </w:pPr>
      <w:r>
        <w:rPr>
          <w:rFonts w:hint="eastAsia"/>
        </w:rPr>
        <w:t>报告期末按行业分类的港股通投资股票投资组合</w:t>
      </w:r>
    </w:p>
    <w:p w:rsidR="00B10F17" w:rsidRDefault="00B10F17" w:rsidP="00B10F17">
      <w:pPr>
        <w:pStyle w:val="-"/>
        <w:ind w:firstLine="420"/>
        <w:rPr>
          <w:rFonts w:hint="eastAsia"/>
        </w:rPr>
      </w:pPr>
      <w:r>
        <w:rPr>
          <w:rFonts w:hint="eastAsia"/>
        </w:rPr>
        <w:t>本基金本报告期末未持有港股通投资股票。</w:t>
      </w:r>
    </w:p>
    <w:p w:rsidR="00B10F17" w:rsidRDefault="00B10F17" w:rsidP="00B10F17">
      <w:pPr>
        <w:pStyle w:val="-2"/>
        <w:spacing w:before="312"/>
        <w:rPr>
          <w:rFonts w:hint="eastAsia"/>
        </w:rPr>
      </w:pPr>
      <w:r>
        <w:rPr>
          <w:rFonts w:hint="eastAsia"/>
        </w:rPr>
        <w:t>报告期末按公允价值占基金资产净值比例大小排序的前十名股票投资明细</w:t>
      </w:r>
    </w:p>
    <w:p w:rsidR="00B10F17" w:rsidRDefault="00B10F17" w:rsidP="00B10F17">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52"/>
        <w:gridCol w:w="1349"/>
        <w:gridCol w:w="1349"/>
        <w:gridCol w:w="1718"/>
        <w:gridCol w:w="1718"/>
        <w:gridCol w:w="1718"/>
      </w:tblGrid>
      <w:tr w:rsidR="00B10F17" w:rsidTr="00B10F17">
        <w:trPr>
          <w:cnfStyle w:val="100000000000" w:firstRow="1" w:lastRow="0" w:firstColumn="0" w:lastColumn="0" w:oddVBand="0" w:evenVBand="0" w:oddHBand="0" w:evenHBand="0" w:firstRowFirstColumn="0" w:firstRowLastColumn="0" w:lastRowFirstColumn="0" w:lastRowLastColumn="0"/>
        </w:trPr>
        <w:tc>
          <w:tcPr>
            <w:tcW w:w="652" w:type="dxa"/>
          </w:tcPr>
          <w:p w:rsidR="00B10F17" w:rsidRDefault="00B10F17" w:rsidP="00B10F17">
            <w:pPr>
              <w:jc w:val="center"/>
              <w:rPr>
                <w:rFonts w:hint="eastAsia"/>
              </w:rPr>
            </w:pPr>
            <w:r>
              <w:rPr>
                <w:rFonts w:hint="eastAsia"/>
              </w:rPr>
              <w:t>序号</w:t>
            </w:r>
          </w:p>
        </w:tc>
        <w:tc>
          <w:tcPr>
            <w:tcW w:w="1349" w:type="dxa"/>
          </w:tcPr>
          <w:p w:rsidR="00B10F17" w:rsidRDefault="00B10F17" w:rsidP="00B10F17">
            <w:pPr>
              <w:jc w:val="center"/>
              <w:rPr>
                <w:rFonts w:hint="eastAsia"/>
              </w:rPr>
            </w:pPr>
            <w:r>
              <w:rPr>
                <w:rFonts w:hint="eastAsia"/>
              </w:rPr>
              <w:t>股票代码</w:t>
            </w:r>
          </w:p>
        </w:tc>
        <w:tc>
          <w:tcPr>
            <w:tcW w:w="1349" w:type="dxa"/>
          </w:tcPr>
          <w:p w:rsidR="00B10F17" w:rsidRDefault="00B10F17" w:rsidP="00B10F17">
            <w:pPr>
              <w:jc w:val="center"/>
              <w:rPr>
                <w:rFonts w:hint="eastAsia"/>
              </w:rPr>
            </w:pPr>
            <w:r>
              <w:rPr>
                <w:rFonts w:hint="eastAsia"/>
              </w:rPr>
              <w:t>股票名称</w:t>
            </w:r>
          </w:p>
        </w:tc>
        <w:tc>
          <w:tcPr>
            <w:tcW w:w="1718" w:type="dxa"/>
          </w:tcPr>
          <w:p w:rsidR="00B10F17" w:rsidRDefault="00B10F17" w:rsidP="00B10F17">
            <w:pPr>
              <w:jc w:val="center"/>
              <w:rPr>
                <w:rFonts w:hint="eastAsia"/>
              </w:rPr>
            </w:pPr>
            <w:r>
              <w:rPr>
                <w:rFonts w:hint="eastAsia"/>
              </w:rPr>
              <w:t>数量（股）</w:t>
            </w:r>
          </w:p>
        </w:tc>
        <w:tc>
          <w:tcPr>
            <w:tcW w:w="1718" w:type="dxa"/>
          </w:tcPr>
          <w:p w:rsidR="00B10F17" w:rsidRDefault="00B10F17" w:rsidP="00B10F17">
            <w:pPr>
              <w:jc w:val="center"/>
              <w:rPr>
                <w:rFonts w:hint="eastAsia"/>
              </w:rPr>
            </w:pPr>
            <w:r>
              <w:rPr>
                <w:rFonts w:hint="eastAsia"/>
              </w:rPr>
              <w:t>公允价值（元）</w:t>
            </w:r>
          </w:p>
        </w:tc>
        <w:tc>
          <w:tcPr>
            <w:tcW w:w="1718" w:type="dxa"/>
          </w:tcPr>
          <w:p w:rsidR="00B10F17" w:rsidRDefault="00B10F17" w:rsidP="00B10F17">
            <w:pPr>
              <w:jc w:val="center"/>
              <w:rPr>
                <w:rFonts w:hint="eastAsia"/>
              </w:rPr>
            </w:pPr>
            <w:r>
              <w:rPr>
                <w:rFonts w:hint="eastAsia"/>
              </w:rPr>
              <w:t>占基金资产净值比例（％）</w:t>
            </w:r>
          </w:p>
        </w:tc>
      </w:tr>
      <w:tr w:rsidR="00B10F17" w:rsidTr="00B10F17">
        <w:tc>
          <w:tcPr>
            <w:tcW w:w="652" w:type="dxa"/>
          </w:tcPr>
          <w:p w:rsidR="00B10F17" w:rsidRDefault="00B10F17" w:rsidP="00B10F17">
            <w:pPr>
              <w:jc w:val="center"/>
              <w:rPr>
                <w:rFonts w:hint="eastAsia"/>
              </w:rPr>
            </w:pPr>
            <w:r>
              <w:t>1</w:t>
            </w:r>
          </w:p>
        </w:tc>
        <w:tc>
          <w:tcPr>
            <w:tcW w:w="1349" w:type="dxa"/>
          </w:tcPr>
          <w:p w:rsidR="00B10F17" w:rsidRDefault="00B10F17" w:rsidP="00B10F17">
            <w:pPr>
              <w:jc w:val="left"/>
              <w:rPr>
                <w:rFonts w:hint="eastAsia"/>
              </w:rPr>
            </w:pPr>
            <w:r>
              <w:t>000429</w:t>
            </w:r>
          </w:p>
        </w:tc>
        <w:tc>
          <w:tcPr>
            <w:tcW w:w="1349" w:type="dxa"/>
          </w:tcPr>
          <w:p w:rsidR="00B10F17" w:rsidRDefault="00B10F17" w:rsidP="00B10F17">
            <w:pPr>
              <w:jc w:val="left"/>
              <w:rPr>
                <w:rFonts w:hint="eastAsia"/>
              </w:rPr>
            </w:pPr>
            <w:r>
              <w:rPr>
                <w:rFonts w:hint="eastAsia"/>
              </w:rPr>
              <w:t>粤高速</w:t>
            </w:r>
            <w:r>
              <w:rPr>
                <w:rFonts w:hint="eastAsia"/>
              </w:rPr>
              <w:t>A</w:t>
            </w:r>
          </w:p>
        </w:tc>
        <w:tc>
          <w:tcPr>
            <w:tcW w:w="1718" w:type="dxa"/>
          </w:tcPr>
          <w:p w:rsidR="00B10F17" w:rsidRDefault="00B10F17" w:rsidP="00B10F17">
            <w:pPr>
              <w:jc w:val="right"/>
              <w:rPr>
                <w:rFonts w:hint="eastAsia"/>
              </w:rPr>
            </w:pPr>
            <w:r>
              <w:t>1,428,795</w:t>
            </w:r>
          </w:p>
        </w:tc>
        <w:tc>
          <w:tcPr>
            <w:tcW w:w="1718" w:type="dxa"/>
          </w:tcPr>
          <w:p w:rsidR="00B10F17" w:rsidRDefault="00B10F17" w:rsidP="00B10F17">
            <w:pPr>
              <w:jc w:val="right"/>
              <w:rPr>
                <w:rFonts w:hint="eastAsia"/>
              </w:rPr>
            </w:pPr>
            <w:r>
              <w:t>14,873,755.95</w:t>
            </w:r>
          </w:p>
        </w:tc>
        <w:tc>
          <w:tcPr>
            <w:tcW w:w="1718" w:type="dxa"/>
          </w:tcPr>
          <w:p w:rsidR="00B10F17" w:rsidRDefault="00B10F17" w:rsidP="00B10F17">
            <w:pPr>
              <w:jc w:val="right"/>
              <w:rPr>
                <w:rFonts w:hint="eastAsia"/>
              </w:rPr>
            </w:pPr>
            <w:r>
              <w:t>8.50</w:t>
            </w:r>
          </w:p>
        </w:tc>
      </w:tr>
      <w:tr w:rsidR="00B10F17" w:rsidTr="00B10F17">
        <w:tc>
          <w:tcPr>
            <w:tcW w:w="652" w:type="dxa"/>
          </w:tcPr>
          <w:p w:rsidR="00B10F17" w:rsidRDefault="00B10F17" w:rsidP="00B10F17">
            <w:pPr>
              <w:jc w:val="center"/>
              <w:rPr>
                <w:rFonts w:hint="eastAsia"/>
              </w:rPr>
            </w:pPr>
            <w:r>
              <w:t>2</w:t>
            </w:r>
          </w:p>
        </w:tc>
        <w:tc>
          <w:tcPr>
            <w:tcW w:w="1349" w:type="dxa"/>
          </w:tcPr>
          <w:p w:rsidR="00B10F17" w:rsidRDefault="00B10F17" w:rsidP="00B10F17">
            <w:pPr>
              <w:jc w:val="left"/>
              <w:rPr>
                <w:rFonts w:hint="eastAsia"/>
              </w:rPr>
            </w:pPr>
            <w:r>
              <w:t>600926</w:t>
            </w:r>
          </w:p>
        </w:tc>
        <w:tc>
          <w:tcPr>
            <w:tcW w:w="1349" w:type="dxa"/>
          </w:tcPr>
          <w:p w:rsidR="00B10F17" w:rsidRDefault="00B10F17" w:rsidP="00B10F17">
            <w:pPr>
              <w:jc w:val="left"/>
              <w:rPr>
                <w:rFonts w:hint="eastAsia"/>
              </w:rPr>
            </w:pPr>
            <w:r>
              <w:rPr>
                <w:rFonts w:hint="eastAsia"/>
              </w:rPr>
              <w:t>杭州银行</w:t>
            </w:r>
          </w:p>
        </w:tc>
        <w:tc>
          <w:tcPr>
            <w:tcW w:w="1718" w:type="dxa"/>
          </w:tcPr>
          <w:p w:rsidR="00B10F17" w:rsidRDefault="00B10F17" w:rsidP="00B10F17">
            <w:pPr>
              <w:jc w:val="right"/>
              <w:rPr>
                <w:rFonts w:hint="eastAsia"/>
              </w:rPr>
            </w:pPr>
            <w:r>
              <w:t>1,102,400</w:t>
            </w:r>
          </w:p>
        </w:tc>
        <w:tc>
          <w:tcPr>
            <w:tcW w:w="1718" w:type="dxa"/>
          </w:tcPr>
          <w:p w:rsidR="00B10F17" w:rsidRDefault="00B10F17" w:rsidP="00B10F17">
            <w:pPr>
              <w:jc w:val="right"/>
              <w:rPr>
                <w:rFonts w:hint="eastAsia"/>
              </w:rPr>
            </w:pPr>
            <w:r>
              <w:t>14,386,320.00</w:t>
            </w:r>
          </w:p>
        </w:tc>
        <w:tc>
          <w:tcPr>
            <w:tcW w:w="1718" w:type="dxa"/>
          </w:tcPr>
          <w:p w:rsidR="00B10F17" w:rsidRDefault="00B10F17" w:rsidP="00B10F17">
            <w:pPr>
              <w:jc w:val="right"/>
              <w:rPr>
                <w:rFonts w:hint="eastAsia"/>
              </w:rPr>
            </w:pPr>
            <w:r>
              <w:t>8.22</w:t>
            </w:r>
          </w:p>
        </w:tc>
      </w:tr>
      <w:tr w:rsidR="00B10F17" w:rsidTr="00B10F17">
        <w:tc>
          <w:tcPr>
            <w:tcW w:w="652" w:type="dxa"/>
          </w:tcPr>
          <w:p w:rsidR="00B10F17" w:rsidRDefault="00B10F17" w:rsidP="00B10F17">
            <w:pPr>
              <w:jc w:val="center"/>
              <w:rPr>
                <w:rFonts w:hint="eastAsia"/>
              </w:rPr>
            </w:pPr>
            <w:r>
              <w:t>3</w:t>
            </w:r>
          </w:p>
        </w:tc>
        <w:tc>
          <w:tcPr>
            <w:tcW w:w="1349" w:type="dxa"/>
          </w:tcPr>
          <w:p w:rsidR="00B10F17" w:rsidRDefault="00B10F17" w:rsidP="00B10F17">
            <w:pPr>
              <w:jc w:val="left"/>
              <w:rPr>
                <w:rFonts w:hint="eastAsia"/>
              </w:rPr>
            </w:pPr>
            <w:r>
              <w:t>000333</w:t>
            </w:r>
          </w:p>
        </w:tc>
        <w:tc>
          <w:tcPr>
            <w:tcW w:w="1349" w:type="dxa"/>
          </w:tcPr>
          <w:p w:rsidR="00B10F17" w:rsidRDefault="00B10F17" w:rsidP="00B10F17">
            <w:pPr>
              <w:jc w:val="left"/>
              <w:rPr>
                <w:rFonts w:hint="eastAsia"/>
              </w:rPr>
            </w:pPr>
            <w:r>
              <w:rPr>
                <w:rFonts w:hint="eastAsia"/>
              </w:rPr>
              <w:t>美的集团</w:t>
            </w:r>
          </w:p>
        </w:tc>
        <w:tc>
          <w:tcPr>
            <w:tcW w:w="1718" w:type="dxa"/>
          </w:tcPr>
          <w:p w:rsidR="00B10F17" w:rsidRDefault="00B10F17" w:rsidP="00B10F17">
            <w:pPr>
              <w:jc w:val="right"/>
              <w:rPr>
                <w:rFonts w:hint="eastAsia"/>
              </w:rPr>
            </w:pPr>
            <w:r>
              <w:t>216,091</w:t>
            </w:r>
          </w:p>
        </w:tc>
        <w:tc>
          <w:tcPr>
            <w:tcW w:w="1718" w:type="dxa"/>
          </w:tcPr>
          <w:p w:rsidR="00B10F17" w:rsidRDefault="00B10F17" w:rsidP="00B10F17">
            <w:pPr>
              <w:jc w:val="right"/>
              <w:rPr>
                <w:rFonts w:hint="eastAsia"/>
              </w:rPr>
            </w:pPr>
            <w:r>
              <w:t>13,937,869.50</w:t>
            </w:r>
          </w:p>
        </w:tc>
        <w:tc>
          <w:tcPr>
            <w:tcW w:w="1718" w:type="dxa"/>
          </w:tcPr>
          <w:p w:rsidR="00B10F17" w:rsidRDefault="00B10F17" w:rsidP="00B10F17">
            <w:pPr>
              <w:jc w:val="right"/>
              <w:rPr>
                <w:rFonts w:hint="eastAsia"/>
              </w:rPr>
            </w:pPr>
            <w:r>
              <w:t>7.96</w:t>
            </w:r>
          </w:p>
        </w:tc>
      </w:tr>
      <w:tr w:rsidR="00B10F17" w:rsidTr="00B10F17">
        <w:tc>
          <w:tcPr>
            <w:tcW w:w="652" w:type="dxa"/>
          </w:tcPr>
          <w:p w:rsidR="00B10F17" w:rsidRDefault="00B10F17" w:rsidP="00B10F17">
            <w:pPr>
              <w:jc w:val="center"/>
              <w:rPr>
                <w:rFonts w:hint="eastAsia"/>
              </w:rPr>
            </w:pPr>
            <w:r>
              <w:t>4</w:t>
            </w:r>
          </w:p>
        </w:tc>
        <w:tc>
          <w:tcPr>
            <w:tcW w:w="1349" w:type="dxa"/>
          </w:tcPr>
          <w:p w:rsidR="00B10F17" w:rsidRDefault="00B10F17" w:rsidP="00B10F17">
            <w:pPr>
              <w:jc w:val="left"/>
              <w:rPr>
                <w:rFonts w:hint="eastAsia"/>
              </w:rPr>
            </w:pPr>
            <w:r>
              <w:t>600760</w:t>
            </w:r>
          </w:p>
        </w:tc>
        <w:tc>
          <w:tcPr>
            <w:tcW w:w="1349" w:type="dxa"/>
          </w:tcPr>
          <w:p w:rsidR="00B10F17" w:rsidRDefault="00B10F17" w:rsidP="00B10F17">
            <w:pPr>
              <w:jc w:val="left"/>
              <w:rPr>
                <w:rFonts w:hint="eastAsia"/>
              </w:rPr>
            </w:pPr>
            <w:r>
              <w:rPr>
                <w:rFonts w:hint="eastAsia"/>
              </w:rPr>
              <w:t>中航沈飞</w:t>
            </w:r>
          </w:p>
        </w:tc>
        <w:tc>
          <w:tcPr>
            <w:tcW w:w="1718" w:type="dxa"/>
          </w:tcPr>
          <w:p w:rsidR="00B10F17" w:rsidRDefault="00B10F17" w:rsidP="00B10F17">
            <w:pPr>
              <w:jc w:val="right"/>
              <w:rPr>
                <w:rFonts w:hint="eastAsia"/>
              </w:rPr>
            </w:pPr>
            <w:r>
              <w:t>345,340</w:t>
            </w:r>
          </w:p>
        </w:tc>
        <w:tc>
          <w:tcPr>
            <w:tcW w:w="1718" w:type="dxa"/>
          </w:tcPr>
          <w:p w:rsidR="00B10F17" w:rsidRDefault="00B10F17" w:rsidP="00B10F17">
            <w:pPr>
              <w:jc w:val="right"/>
              <w:rPr>
                <w:rFonts w:hint="eastAsia"/>
              </w:rPr>
            </w:pPr>
            <w:r>
              <w:t>13,848,134.00</w:t>
            </w:r>
          </w:p>
        </w:tc>
        <w:tc>
          <w:tcPr>
            <w:tcW w:w="1718" w:type="dxa"/>
          </w:tcPr>
          <w:p w:rsidR="00B10F17" w:rsidRDefault="00B10F17" w:rsidP="00B10F17">
            <w:pPr>
              <w:jc w:val="right"/>
              <w:rPr>
                <w:rFonts w:hint="eastAsia"/>
              </w:rPr>
            </w:pPr>
            <w:r>
              <w:t>7.91</w:t>
            </w:r>
          </w:p>
        </w:tc>
      </w:tr>
      <w:tr w:rsidR="00B10F17" w:rsidTr="00B10F17">
        <w:tc>
          <w:tcPr>
            <w:tcW w:w="652" w:type="dxa"/>
          </w:tcPr>
          <w:p w:rsidR="00B10F17" w:rsidRDefault="00B10F17" w:rsidP="00B10F17">
            <w:pPr>
              <w:jc w:val="center"/>
              <w:rPr>
                <w:rFonts w:hint="eastAsia"/>
              </w:rPr>
            </w:pPr>
            <w:r>
              <w:t>5</w:t>
            </w:r>
          </w:p>
        </w:tc>
        <w:tc>
          <w:tcPr>
            <w:tcW w:w="1349" w:type="dxa"/>
          </w:tcPr>
          <w:p w:rsidR="00B10F17" w:rsidRDefault="00B10F17" w:rsidP="00B10F17">
            <w:pPr>
              <w:jc w:val="left"/>
              <w:rPr>
                <w:rFonts w:hint="eastAsia"/>
              </w:rPr>
            </w:pPr>
            <w:r>
              <w:t>000651</w:t>
            </w:r>
          </w:p>
        </w:tc>
        <w:tc>
          <w:tcPr>
            <w:tcW w:w="1349" w:type="dxa"/>
          </w:tcPr>
          <w:p w:rsidR="00B10F17" w:rsidRDefault="00B10F17" w:rsidP="00B10F17">
            <w:pPr>
              <w:jc w:val="left"/>
              <w:rPr>
                <w:rFonts w:hint="eastAsia"/>
              </w:rPr>
            </w:pPr>
            <w:r>
              <w:rPr>
                <w:rFonts w:hint="eastAsia"/>
              </w:rPr>
              <w:t>格力电器</w:t>
            </w:r>
          </w:p>
        </w:tc>
        <w:tc>
          <w:tcPr>
            <w:tcW w:w="1718" w:type="dxa"/>
          </w:tcPr>
          <w:p w:rsidR="00B10F17" w:rsidRDefault="00B10F17" w:rsidP="00B10F17">
            <w:pPr>
              <w:jc w:val="right"/>
              <w:rPr>
                <w:rFonts w:hint="eastAsia"/>
              </w:rPr>
            </w:pPr>
            <w:r>
              <w:t>348,000</w:t>
            </w:r>
          </w:p>
        </w:tc>
        <w:tc>
          <w:tcPr>
            <w:tcW w:w="1718" w:type="dxa"/>
          </w:tcPr>
          <w:p w:rsidR="00B10F17" w:rsidRDefault="00B10F17" w:rsidP="00B10F17">
            <w:pPr>
              <w:jc w:val="right"/>
              <w:rPr>
                <w:rFonts w:hint="eastAsia"/>
              </w:rPr>
            </w:pPr>
            <w:r>
              <w:t>13,648,560.00</w:t>
            </w:r>
          </w:p>
        </w:tc>
        <w:tc>
          <w:tcPr>
            <w:tcW w:w="1718" w:type="dxa"/>
          </w:tcPr>
          <w:p w:rsidR="00B10F17" w:rsidRDefault="00B10F17" w:rsidP="00B10F17">
            <w:pPr>
              <w:jc w:val="right"/>
              <w:rPr>
                <w:rFonts w:hint="eastAsia"/>
              </w:rPr>
            </w:pPr>
            <w:r>
              <w:t>7.80</w:t>
            </w:r>
          </w:p>
        </w:tc>
      </w:tr>
      <w:tr w:rsidR="00B10F17" w:rsidTr="00B10F17">
        <w:tc>
          <w:tcPr>
            <w:tcW w:w="652" w:type="dxa"/>
          </w:tcPr>
          <w:p w:rsidR="00B10F17" w:rsidRDefault="00B10F17" w:rsidP="00B10F17">
            <w:pPr>
              <w:jc w:val="center"/>
              <w:rPr>
                <w:rFonts w:hint="eastAsia"/>
              </w:rPr>
            </w:pPr>
            <w:r>
              <w:t>6</w:t>
            </w:r>
          </w:p>
        </w:tc>
        <w:tc>
          <w:tcPr>
            <w:tcW w:w="1349" w:type="dxa"/>
          </w:tcPr>
          <w:p w:rsidR="00B10F17" w:rsidRDefault="00B10F17" w:rsidP="00B10F17">
            <w:pPr>
              <w:jc w:val="left"/>
              <w:rPr>
                <w:rFonts w:hint="eastAsia"/>
              </w:rPr>
            </w:pPr>
            <w:r>
              <w:t>600900</w:t>
            </w:r>
          </w:p>
        </w:tc>
        <w:tc>
          <w:tcPr>
            <w:tcW w:w="1349" w:type="dxa"/>
          </w:tcPr>
          <w:p w:rsidR="00B10F17" w:rsidRDefault="00B10F17" w:rsidP="00B10F17">
            <w:pPr>
              <w:jc w:val="left"/>
              <w:rPr>
                <w:rFonts w:hint="eastAsia"/>
              </w:rPr>
            </w:pPr>
            <w:r>
              <w:rPr>
                <w:rFonts w:hint="eastAsia"/>
              </w:rPr>
              <w:t>长江电力</w:t>
            </w:r>
          </w:p>
        </w:tc>
        <w:tc>
          <w:tcPr>
            <w:tcW w:w="1718" w:type="dxa"/>
          </w:tcPr>
          <w:p w:rsidR="00B10F17" w:rsidRDefault="00B10F17" w:rsidP="00B10F17">
            <w:pPr>
              <w:jc w:val="right"/>
              <w:rPr>
                <w:rFonts w:hint="eastAsia"/>
              </w:rPr>
            </w:pPr>
            <w:r>
              <w:t>344,100</w:t>
            </w:r>
          </w:p>
        </w:tc>
        <w:tc>
          <w:tcPr>
            <w:tcW w:w="1718" w:type="dxa"/>
          </w:tcPr>
          <w:p w:rsidR="00B10F17" w:rsidRDefault="00B10F17" w:rsidP="00B10F17">
            <w:pPr>
              <w:jc w:val="right"/>
              <w:rPr>
                <w:rFonts w:hint="eastAsia"/>
              </w:rPr>
            </w:pPr>
            <w:r>
              <w:t>9,951,372.00</w:t>
            </w:r>
          </w:p>
        </w:tc>
        <w:tc>
          <w:tcPr>
            <w:tcW w:w="1718" w:type="dxa"/>
          </w:tcPr>
          <w:p w:rsidR="00B10F17" w:rsidRDefault="00B10F17" w:rsidP="00B10F17">
            <w:pPr>
              <w:jc w:val="right"/>
              <w:rPr>
                <w:rFonts w:hint="eastAsia"/>
              </w:rPr>
            </w:pPr>
            <w:r>
              <w:t>5.68</w:t>
            </w:r>
          </w:p>
        </w:tc>
      </w:tr>
      <w:tr w:rsidR="00B10F17" w:rsidTr="00B10F17">
        <w:tc>
          <w:tcPr>
            <w:tcW w:w="652" w:type="dxa"/>
          </w:tcPr>
          <w:p w:rsidR="00B10F17" w:rsidRDefault="00B10F17" w:rsidP="00B10F17">
            <w:pPr>
              <w:jc w:val="center"/>
              <w:rPr>
                <w:rFonts w:hint="eastAsia"/>
              </w:rPr>
            </w:pPr>
            <w:r>
              <w:t>7</w:t>
            </w:r>
          </w:p>
        </w:tc>
        <w:tc>
          <w:tcPr>
            <w:tcW w:w="1349" w:type="dxa"/>
          </w:tcPr>
          <w:p w:rsidR="00B10F17" w:rsidRDefault="00B10F17" w:rsidP="00B10F17">
            <w:pPr>
              <w:jc w:val="left"/>
              <w:rPr>
                <w:rFonts w:hint="eastAsia"/>
              </w:rPr>
            </w:pPr>
            <w:r>
              <w:t>603195</w:t>
            </w:r>
          </w:p>
        </w:tc>
        <w:tc>
          <w:tcPr>
            <w:tcW w:w="1349" w:type="dxa"/>
          </w:tcPr>
          <w:p w:rsidR="00B10F17" w:rsidRDefault="00B10F17" w:rsidP="00B10F17">
            <w:pPr>
              <w:jc w:val="left"/>
              <w:rPr>
                <w:rFonts w:hint="eastAsia"/>
              </w:rPr>
            </w:pPr>
            <w:r>
              <w:rPr>
                <w:rFonts w:hint="eastAsia"/>
              </w:rPr>
              <w:t>公牛集团</w:t>
            </w:r>
          </w:p>
        </w:tc>
        <w:tc>
          <w:tcPr>
            <w:tcW w:w="1718" w:type="dxa"/>
          </w:tcPr>
          <w:p w:rsidR="00B10F17" w:rsidRDefault="00B10F17" w:rsidP="00B10F17">
            <w:pPr>
              <w:jc w:val="right"/>
              <w:rPr>
                <w:rFonts w:hint="eastAsia"/>
              </w:rPr>
            </w:pPr>
            <w:r>
              <w:t>118,535</w:t>
            </w:r>
          </w:p>
        </w:tc>
        <w:tc>
          <w:tcPr>
            <w:tcW w:w="1718" w:type="dxa"/>
          </w:tcPr>
          <w:p w:rsidR="00B10F17" w:rsidRDefault="00B10F17" w:rsidP="00B10F17">
            <w:pPr>
              <w:jc w:val="right"/>
              <w:rPr>
                <w:rFonts w:hint="eastAsia"/>
              </w:rPr>
            </w:pPr>
            <w:r>
              <w:t>9,141,419.20</w:t>
            </w:r>
          </w:p>
        </w:tc>
        <w:tc>
          <w:tcPr>
            <w:tcW w:w="1718" w:type="dxa"/>
          </w:tcPr>
          <w:p w:rsidR="00B10F17" w:rsidRDefault="00B10F17" w:rsidP="00B10F17">
            <w:pPr>
              <w:jc w:val="right"/>
              <w:rPr>
                <w:rFonts w:hint="eastAsia"/>
              </w:rPr>
            </w:pPr>
            <w:r>
              <w:t>5.22</w:t>
            </w:r>
          </w:p>
        </w:tc>
      </w:tr>
      <w:tr w:rsidR="00B10F17" w:rsidTr="00B10F17">
        <w:tc>
          <w:tcPr>
            <w:tcW w:w="652" w:type="dxa"/>
          </w:tcPr>
          <w:p w:rsidR="00B10F17" w:rsidRDefault="00B10F17" w:rsidP="00B10F17">
            <w:pPr>
              <w:jc w:val="center"/>
              <w:rPr>
                <w:rFonts w:hint="eastAsia"/>
              </w:rPr>
            </w:pPr>
            <w:r>
              <w:t>8</w:t>
            </w:r>
          </w:p>
        </w:tc>
        <w:tc>
          <w:tcPr>
            <w:tcW w:w="1349" w:type="dxa"/>
          </w:tcPr>
          <w:p w:rsidR="00B10F17" w:rsidRDefault="00B10F17" w:rsidP="00B10F17">
            <w:pPr>
              <w:jc w:val="left"/>
              <w:rPr>
                <w:rFonts w:hint="eastAsia"/>
              </w:rPr>
            </w:pPr>
            <w:r>
              <w:t>600309</w:t>
            </w:r>
          </w:p>
        </w:tc>
        <w:tc>
          <w:tcPr>
            <w:tcW w:w="1349" w:type="dxa"/>
          </w:tcPr>
          <w:p w:rsidR="00B10F17" w:rsidRDefault="00B10F17" w:rsidP="00B10F17">
            <w:pPr>
              <w:jc w:val="left"/>
              <w:rPr>
                <w:rFonts w:hint="eastAsia"/>
              </w:rPr>
            </w:pPr>
            <w:r>
              <w:rPr>
                <w:rFonts w:hint="eastAsia"/>
              </w:rPr>
              <w:t>万华化学</w:t>
            </w:r>
          </w:p>
        </w:tc>
        <w:tc>
          <w:tcPr>
            <w:tcW w:w="1718" w:type="dxa"/>
          </w:tcPr>
          <w:p w:rsidR="00B10F17" w:rsidRDefault="00B10F17" w:rsidP="00B10F17">
            <w:pPr>
              <w:jc w:val="right"/>
              <w:rPr>
                <w:rFonts w:hint="eastAsia"/>
              </w:rPr>
            </w:pPr>
            <w:r>
              <w:t>111,200</w:t>
            </w:r>
          </w:p>
        </w:tc>
        <w:tc>
          <w:tcPr>
            <w:tcW w:w="1718" w:type="dxa"/>
          </w:tcPr>
          <w:p w:rsidR="00B10F17" w:rsidRDefault="00B10F17" w:rsidP="00B10F17">
            <w:pPr>
              <w:jc w:val="right"/>
              <w:rPr>
                <w:rFonts w:hint="eastAsia"/>
              </w:rPr>
            </w:pPr>
            <w:r>
              <w:t>8,991,632.00</w:t>
            </w:r>
          </w:p>
        </w:tc>
        <w:tc>
          <w:tcPr>
            <w:tcW w:w="1718" w:type="dxa"/>
          </w:tcPr>
          <w:p w:rsidR="00B10F17" w:rsidRDefault="00B10F17" w:rsidP="00B10F17">
            <w:pPr>
              <w:jc w:val="right"/>
              <w:rPr>
                <w:rFonts w:hint="eastAsia"/>
              </w:rPr>
            </w:pPr>
            <w:r>
              <w:t>5.14</w:t>
            </w:r>
          </w:p>
        </w:tc>
      </w:tr>
      <w:tr w:rsidR="00B10F17" w:rsidTr="00B10F17">
        <w:tc>
          <w:tcPr>
            <w:tcW w:w="652" w:type="dxa"/>
          </w:tcPr>
          <w:p w:rsidR="00B10F17" w:rsidRDefault="00B10F17" w:rsidP="00B10F17">
            <w:pPr>
              <w:jc w:val="center"/>
              <w:rPr>
                <w:rFonts w:hint="eastAsia"/>
              </w:rPr>
            </w:pPr>
            <w:r>
              <w:t>9</w:t>
            </w:r>
          </w:p>
        </w:tc>
        <w:tc>
          <w:tcPr>
            <w:tcW w:w="1349" w:type="dxa"/>
          </w:tcPr>
          <w:p w:rsidR="00B10F17" w:rsidRDefault="00B10F17" w:rsidP="00B10F17">
            <w:pPr>
              <w:jc w:val="left"/>
              <w:rPr>
                <w:rFonts w:hint="eastAsia"/>
              </w:rPr>
            </w:pPr>
            <w:r>
              <w:t>605368</w:t>
            </w:r>
          </w:p>
        </w:tc>
        <w:tc>
          <w:tcPr>
            <w:tcW w:w="1349" w:type="dxa"/>
          </w:tcPr>
          <w:p w:rsidR="00B10F17" w:rsidRDefault="00B10F17" w:rsidP="00B10F17">
            <w:pPr>
              <w:jc w:val="left"/>
              <w:rPr>
                <w:rFonts w:hint="eastAsia"/>
              </w:rPr>
            </w:pPr>
            <w:r>
              <w:rPr>
                <w:rFonts w:hint="eastAsia"/>
              </w:rPr>
              <w:t>蓝天燃气</w:t>
            </w:r>
          </w:p>
        </w:tc>
        <w:tc>
          <w:tcPr>
            <w:tcW w:w="1718" w:type="dxa"/>
          </w:tcPr>
          <w:p w:rsidR="00B10F17" w:rsidRDefault="00B10F17" w:rsidP="00B10F17">
            <w:pPr>
              <w:jc w:val="right"/>
              <w:rPr>
                <w:rFonts w:hint="eastAsia"/>
              </w:rPr>
            </w:pPr>
            <w:r>
              <w:t>652,400</w:t>
            </w:r>
          </w:p>
        </w:tc>
        <w:tc>
          <w:tcPr>
            <w:tcW w:w="1718" w:type="dxa"/>
          </w:tcPr>
          <w:p w:rsidR="00B10F17" w:rsidRDefault="00B10F17" w:rsidP="00B10F17">
            <w:pPr>
              <w:jc w:val="right"/>
              <w:rPr>
                <w:rFonts w:hint="eastAsia"/>
              </w:rPr>
            </w:pPr>
            <w:r>
              <w:t>8,898,736.00</w:t>
            </w:r>
          </w:p>
        </w:tc>
        <w:tc>
          <w:tcPr>
            <w:tcW w:w="1718" w:type="dxa"/>
          </w:tcPr>
          <w:p w:rsidR="00B10F17" w:rsidRDefault="00B10F17" w:rsidP="00B10F17">
            <w:pPr>
              <w:jc w:val="right"/>
              <w:rPr>
                <w:rFonts w:hint="eastAsia"/>
              </w:rPr>
            </w:pPr>
            <w:r>
              <w:t>5.08</w:t>
            </w:r>
          </w:p>
        </w:tc>
      </w:tr>
      <w:tr w:rsidR="00B10F17" w:rsidTr="00B10F17">
        <w:tc>
          <w:tcPr>
            <w:tcW w:w="652" w:type="dxa"/>
          </w:tcPr>
          <w:p w:rsidR="00B10F17" w:rsidRDefault="00B10F17" w:rsidP="00B10F17">
            <w:pPr>
              <w:jc w:val="center"/>
              <w:rPr>
                <w:rFonts w:hint="eastAsia"/>
              </w:rPr>
            </w:pPr>
            <w:r>
              <w:t>10</w:t>
            </w:r>
          </w:p>
        </w:tc>
        <w:tc>
          <w:tcPr>
            <w:tcW w:w="1349" w:type="dxa"/>
          </w:tcPr>
          <w:p w:rsidR="00B10F17" w:rsidRDefault="00B10F17" w:rsidP="00B10F17">
            <w:pPr>
              <w:jc w:val="left"/>
              <w:rPr>
                <w:rFonts w:hint="eastAsia"/>
              </w:rPr>
            </w:pPr>
            <w:r>
              <w:t>600519</w:t>
            </w:r>
          </w:p>
        </w:tc>
        <w:tc>
          <w:tcPr>
            <w:tcW w:w="1349" w:type="dxa"/>
          </w:tcPr>
          <w:p w:rsidR="00B10F17" w:rsidRDefault="00B10F17" w:rsidP="00B10F17">
            <w:pPr>
              <w:jc w:val="left"/>
              <w:rPr>
                <w:rFonts w:hint="eastAsia"/>
              </w:rPr>
            </w:pPr>
            <w:r>
              <w:rPr>
                <w:rFonts w:hint="eastAsia"/>
              </w:rPr>
              <w:t>贵州茅台</w:t>
            </w:r>
          </w:p>
        </w:tc>
        <w:tc>
          <w:tcPr>
            <w:tcW w:w="1718" w:type="dxa"/>
          </w:tcPr>
          <w:p w:rsidR="00B10F17" w:rsidRDefault="00B10F17" w:rsidP="00B10F17">
            <w:pPr>
              <w:jc w:val="right"/>
              <w:rPr>
                <w:rFonts w:hint="eastAsia"/>
              </w:rPr>
            </w:pPr>
            <w:r>
              <w:t>5,800</w:t>
            </w:r>
          </w:p>
        </w:tc>
        <w:tc>
          <w:tcPr>
            <w:tcW w:w="1718" w:type="dxa"/>
          </w:tcPr>
          <w:p w:rsidR="00B10F17" w:rsidRDefault="00B10F17" w:rsidP="00B10F17">
            <w:pPr>
              <w:jc w:val="right"/>
              <w:rPr>
                <w:rFonts w:hint="eastAsia"/>
              </w:rPr>
            </w:pPr>
            <w:r>
              <w:t>8,510,862.00</w:t>
            </w:r>
          </w:p>
        </w:tc>
        <w:tc>
          <w:tcPr>
            <w:tcW w:w="1718" w:type="dxa"/>
          </w:tcPr>
          <w:p w:rsidR="00B10F17" w:rsidRDefault="00B10F17" w:rsidP="00B10F17">
            <w:pPr>
              <w:jc w:val="right"/>
              <w:rPr>
                <w:rFonts w:hint="eastAsia"/>
              </w:rPr>
            </w:pPr>
            <w:r>
              <w:t>4.86</w:t>
            </w:r>
          </w:p>
        </w:tc>
      </w:tr>
    </w:tbl>
    <w:p w:rsidR="00B10F17" w:rsidRDefault="00B10F17" w:rsidP="00B10F17">
      <w:pPr>
        <w:pStyle w:val="-2"/>
        <w:spacing w:before="312"/>
        <w:rPr>
          <w:rFonts w:hint="eastAsia"/>
        </w:rPr>
      </w:pPr>
      <w:r>
        <w:rPr>
          <w:rFonts w:hint="eastAsia"/>
        </w:rPr>
        <w:t>报告期末按债券品种分类的债券投资组合</w:t>
      </w:r>
    </w:p>
    <w:p w:rsidR="00B10F17" w:rsidRDefault="00B10F17" w:rsidP="00B10F17">
      <w:pPr>
        <w:pStyle w:val="-"/>
        <w:ind w:firstLine="420"/>
        <w:rPr>
          <w:rFonts w:hint="eastAsia"/>
        </w:rPr>
      </w:pPr>
      <w:r>
        <w:rPr>
          <w:rFonts w:hint="eastAsia"/>
        </w:rPr>
        <w:t>本基金本报告期末未持有债券。</w:t>
      </w:r>
    </w:p>
    <w:p w:rsidR="00B10F17" w:rsidRDefault="00B10F17" w:rsidP="00B10F17">
      <w:pPr>
        <w:pStyle w:val="-2"/>
        <w:spacing w:before="312"/>
        <w:rPr>
          <w:rFonts w:hint="eastAsia"/>
        </w:rPr>
      </w:pPr>
      <w:r>
        <w:rPr>
          <w:rFonts w:hint="eastAsia"/>
        </w:rPr>
        <w:lastRenderedPageBreak/>
        <w:t>报告期末按公允价值占基金资产净值比例大小排名的前五名债券投资明细</w:t>
      </w:r>
    </w:p>
    <w:p w:rsidR="00B10F17" w:rsidRDefault="00B10F17" w:rsidP="00B10F17">
      <w:pPr>
        <w:pStyle w:val="-"/>
        <w:ind w:firstLine="420"/>
        <w:rPr>
          <w:rFonts w:hint="eastAsia"/>
        </w:rPr>
      </w:pPr>
      <w:r>
        <w:rPr>
          <w:rFonts w:hint="eastAsia"/>
        </w:rPr>
        <w:t>本基金本报告期末未持有债券。</w:t>
      </w:r>
    </w:p>
    <w:p w:rsidR="00B10F17" w:rsidRDefault="00B10F17" w:rsidP="00B10F17">
      <w:pPr>
        <w:pStyle w:val="-2"/>
        <w:spacing w:before="312"/>
        <w:rPr>
          <w:rFonts w:hint="eastAsia"/>
        </w:rPr>
      </w:pPr>
      <w:r>
        <w:rPr>
          <w:rFonts w:hint="eastAsia"/>
        </w:rPr>
        <w:t>报告期末按公允价值占基金资产净值比例大小排名的前十名资产支持证券投资明细</w:t>
      </w:r>
    </w:p>
    <w:p w:rsidR="00B10F17" w:rsidRDefault="00B10F17" w:rsidP="00B10F17">
      <w:pPr>
        <w:pStyle w:val="-"/>
        <w:ind w:firstLine="420"/>
        <w:rPr>
          <w:rFonts w:hint="eastAsia"/>
        </w:rPr>
      </w:pPr>
      <w:r>
        <w:rPr>
          <w:rFonts w:hint="eastAsia"/>
        </w:rPr>
        <w:t>本基金本报告期末未持有资产支持证券。</w:t>
      </w:r>
    </w:p>
    <w:p w:rsidR="00B10F17" w:rsidRDefault="00B10F17" w:rsidP="00B10F17">
      <w:pPr>
        <w:pStyle w:val="-2"/>
        <w:spacing w:before="312"/>
        <w:rPr>
          <w:rFonts w:hint="eastAsia"/>
        </w:rPr>
      </w:pPr>
      <w:r>
        <w:rPr>
          <w:rFonts w:hint="eastAsia"/>
        </w:rPr>
        <w:t>报告期末按公允价值占基金资产净值比例大小排序的前五名贵金属投资明细</w:t>
      </w:r>
    </w:p>
    <w:p w:rsidR="00B10F17" w:rsidRDefault="00B10F17" w:rsidP="00B10F17">
      <w:pPr>
        <w:pStyle w:val="-"/>
        <w:ind w:firstLine="420"/>
        <w:rPr>
          <w:rFonts w:hint="eastAsia"/>
        </w:rPr>
      </w:pPr>
      <w:r>
        <w:rPr>
          <w:rFonts w:hint="eastAsia"/>
        </w:rPr>
        <w:t>本基金本报告期末未持有贵金属。</w:t>
      </w:r>
    </w:p>
    <w:p w:rsidR="00B10F17" w:rsidRDefault="00B10F17" w:rsidP="00B10F17">
      <w:pPr>
        <w:pStyle w:val="-2"/>
        <w:spacing w:before="312"/>
        <w:rPr>
          <w:rFonts w:hint="eastAsia"/>
        </w:rPr>
      </w:pPr>
      <w:r>
        <w:rPr>
          <w:rFonts w:hint="eastAsia"/>
        </w:rPr>
        <w:t>报告期末按公允价值占基金资产净值比例大小排名的前五名权证投资明细</w:t>
      </w:r>
    </w:p>
    <w:p w:rsidR="00B10F17" w:rsidRDefault="00B10F17" w:rsidP="00B10F17">
      <w:pPr>
        <w:pStyle w:val="-"/>
        <w:ind w:firstLine="420"/>
        <w:rPr>
          <w:rFonts w:hint="eastAsia"/>
        </w:rPr>
      </w:pPr>
      <w:r>
        <w:rPr>
          <w:rFonts w:hint="eastAsia"/>
        </w:rPr>
        <w:t>本基金本报告期末未持有权证。</w:t>
      </w:r>
    </w:p>
    <w:p w:rsidR="00B10F17" w:rsidRDefault="00B10F17" w:rsidP="00B10F17">
      <w:pPr>
        <w:pStyle w:val="-2"/>
        <w:spacing w:before="312"/>
        <w:rPr>
          <w:rFonts w:hint="eastAsia"/>
        </w:rPr>
      </w:pPr>
      <w:r>
        <w:rPr>
          <w:rFonts w:hint="eastAsia"/>
        </w:rPr>
        <w:t>报告期末本基金投资的股指期货交易情况说明</w:t>
      </w:r>
    </w:p>
    <w:p w:rsidR="00B10F17" w:rsidRDefault="00B10F17" w:rsidP="00B10F17">
      <w:pPr>
        <w:pStyle w:val="-3"/>
        <w:spacing w:before="156" w:after="156"/>
        <w:rPr>
          <w:rFonts w:hint="eastAsia"/>
        </w:rPr>
      </w:pPr>
      <w:r>
        <w:rPr>
          <w:rFonts w:hint="eastAsia"/>
        </w:rPr>
        <w:t>报告期末本基金投资的股指期货持仓和损益明细</w:t>
      </w:r>
    </w:p>
    <w:p w:rsidR="00B10F17" w:rsidRDefault="00B10F17" w:rsidP="00B10F17">
      <w:pPr>
        <w:pStyle w:val="-"/>
        <w:ind w:firstLine="420"/>
        <w:rPr>
          <w:rFonts w:hint="eastAsia"/>
        </w:rPr>
      </w:pPr>
      <w:r>
        <w:rPr>
          <w:rFonts w:hint="eastAsia"/>
        </w:rPr>
        <w:t>本基金本报告期末未持有股指期货合约。</w:t>
      </w:r>
    </w:p>
    <w:p w:rsidR="00B10F17" w:rsidRDefault="00B10F17" w:rsidP="00B10F17">
      <w:pPr>
        <w:pStyle w:val="-3"/>
        <w:spacing w:before="156" w:after="156"/>
        <w:rPr>
          <w:rFonts w:hint="eastAsia"/>
        </w:rPr>
      </w:pPr>
      <w:r>
        <w:rPr>
          <w:rFonts w:hint="eastAsia"/>
        </w:rPr>
        <w:t>本基金投资股指期货的投资政策</w:t>
      </w:r>
    </w:p>
    <w:p w:rsidR="00B10F17" w:rsidRDefault="00B10F17" w:rsidP="00B10F17">
      <w:pPr>
        <w:pStyle w:val="-"/>
        <w:ind w:firstLine="420"/>
        <w:rPr>
          <w:rFonts w:hint="eastAsia"/>
        </w:rPr>
      </w:pPr>
      <w:r>
        <w:rPr>
          <w:rFonts w:hint="eastAsia"/>
        </w:rPr>
        <w:t>本基金采取套期保值的方式参与股指期货的投资交易，以管理投资组合的系统性风险，改善组合的风险收益特性。</w:t>
      </w:r>
    </w:p>
    <w:p w:rsidR="00B10F17" w:rsidRDefault="00B10F17" w:rsidP="00B10F17">
      <w:pPr>
        <w:pStyle w:val="-2"/>
        <w:spacing w:before="312"/>
        <w:rPr>
          <w:rFonts w:hint="eastAsia"/>
        </w:rPr>
      </w:pPr>
      <w:r>
        <w:rPr>
          <w:rFonts w:hint="eastAsia"/>
        </w:rPr>
        <w:t>报告期末本基金投资的国债期货交易情况说明</w:t>
      </w:r>
    </w:p>
    <w:p w:rsidR="00B10F17" w:rsidRDefault="00B10F17" w:rsidP="00B10F17">
      <w:pPr>
        <w:pStyle w:val="-3"/>
        <w:spacing w:before="156" w:after="156"/>
        <w:rPr>
          <w:rFonts w:hint="eastAsia"/>
        </w:rPr>
      </w:pPr>
      <w:r>
        <w:rPr>
          <w:rFonts w:hint="eastAsia"/>
        </w:rPr>
        <w:t>本期国债期货投资政策</w:t>
      </w:r>
    </w:p>
    <w:p w:rsidR="00B10F17" w:rsidRDefault="00B10F17" w:rsidP="00B10F17">
      <w:pPr>
        <w:pStyle w:val="-"/>
        <w:ind w:firstLine="420"/>
        <w:rPr>
          <w:rFonts w:hint="eastAsia"/>
        </w:rPr>
      </w:pPr>
      <w:r>
        <w:rPr>
          <w:rFonts w:hint="eastAsia"/>
        </w:rPr>
        <w:t>根据本基金合同规定，本基金不参与国债期货交易。</w:t>
      </w:r>
    </w:p>
    <w:p w:rsidR="00B10F17" w:rsidRDefault="00B10F17" w:rsidP="00B10F17">
      <w:pPr>
        <w:pStyle w:val="-3"/>
        <w:spacing w:before="156" w:after="156"/>
        <w:rPr>
          <w:rFonts w:hint="eastAsia"/>
        </w:rPr>
      </w:pPr>
      <w:r>
        <w:rPr>
          <w:rFonts w:hint="eastAsia"/>
        </w:rPr>
        <w:t>报告期末本基金投资的国债期货持仓和损益明细</w:t>
      </w:r>
    </w:p>
    <w:p w:rsidR="00B10F17" w:rsidRDefault="00B10F17" w:rsidP="00B10F17">
      <w:pPr>
        <w:pStyle w:val="-"/>
        <w:ind w:firstLine="420"/>
        <w:rPr>
          <w:rFonts w:hint="eastAsia"/>
        </w:rPr>
      </w:pPr>
      <w:r>
        <w:rPr>
          <w:rFonts w:hint="eastAsia"/>
        </w:rPr>
        <w:t>根据本基金合同规定，本基金不参与国债期货交易。</w:t>
      </w:r>
    </w:p>
    <w:p w:rsidR="00B10F17" w:rsidRDefault="00B10F17" w:rsidP="00B10F17">
      <w:pPr>
        <w:pStyle w:val="-3"/>
        <w:spacing w:before="156" w:after="156"/>
        <w:rPr>
          <w:rFonts w:hint="eastAsia"/>
        </w:rPr>
      </w:pPr>
      <w:r>
        <w:rPr>
          <w:rFonts w:hint="eastAsia"/>
        </w:rPr>
        <w:t>本期国债期货投资评价</w:t>
      </w:r>
    </w:p>
    <w:p w:rsidR="00B10F17" w:rsidRDefault="00B10F17" w:rsidP="00B10F17">
      <w:pPr>
        <w:pStyle w:val="-"/>
        <w:ind w:firstLine="420"/>
        <w:rPr>
          <w:rFonts w:hint="eastAsia"/>
        </w:rPr>
      </w:pPr>
      <w:r>
        <w:rPr>
          <w:rFonts w:hint="eastAsia"/>
        </w:rPr>
        <w:t>根据本基金合同规定，本基金不参与国债期货交易。</w:t>
      </w:r>
    </w:p>
    <w:p w:rsidR="00B10F17" w:rsidRDefault="00B10F17" w:rsidP="00B10F17">
      <w:pPr>
        <w:pStyle w:val="-2"/>
        <w:spacing w:before="312"/>
        <w:rPr>
          <w:rFonts w:hint="eastAsia"/>
        </w:rPr>
      </w:pPr>
      <w:r>
        <w:rPr>
          <w:rFonts w:hint="eastAsia"/>
        </w:rPr>
        <w:t>投资组合报告附注</w:t>
      </w:r>
    </w:p>
    <w:p w:rsidR="00B10F17" w:rsidRDefault="00B10F17" w:rsidP="00B10F17">
      <w:pPr>
        <w:pStyle w:val="-3"/>
        <w:spacing w:before="156" w:after="156"/>
      </w:pPr>
      <w:r>
        <w:t xml:space="preserve"> </w:t>
      </w:r>
    </w:p>
    <w:p w:rsidR="00B10F17" w:rsidRDefault="00B10F17" w:rsidP="00B10F17">
      <w:pPr>
        <w:pStyle w:val="-"/>
        <w:ind w:firstLine="420"/>
        <w:rPr>
          <w:rFonts w:hint="eastAsia"/>
        </w:rPr>
      </w:pPr>
      <w:r>
        <w:rPr>
          <w:rFonts w:hint="eastAsia"/>
        </w:rPr>
        <w:lastRenderedPageBreak/>
        <w:t>报告期内基金投资的前十名证券除格力电器（证券代码000651）、杭州银行（证券代码600926）外其他证券的发行主体未有被监管部门立案调查，不存在报告编制日前一年内受到公开谴责、处罚的情形。</w:t>
      </w:r>
    </w:p>
    <w:p w:rsidR="00B10F17" w:rsidRDefault="00B10F17" w:rsidP="00B10F17">
      <w:pPr>
        <w:pStyle w:val="-"/>
        <w:ind w:firstLine="420"/>
        <w:rPr>
          <w:rFonts w:hint="eastAsia"/>
        </w:rPr>
      </w:pPr>
      <w:r>
        <w:rPr>
          <w:rFonts w:hint="eastAsia"/>
        </w:rPr>
        <w:t>1、格力电器（证券代码000651）</w:t>
      </w:r>
    </w:p>
    <w:p w:rsidR="00B10F17" w:rsidRDefault="00B10F17" w:rsidP="00B10F17">
      <w:pPr>
        <w:pStyle w:val="-"/>
        <w:ind w:firstLine="420"/>
        <w:rPr>
          <w:rFonts w:hint="eastAsia"/>
        </w:rPr>
      </w:pPr>
      <w:r>
        <w:rPr>
          <w:rFonts w:hint="eastAsia"/>
        </w:rPr>
        <w:t>根据2023年9月28日发布的相关公告，该证券发行人因未按期申报税款被国家税务总局东莞松山湖高新技术产业开发区税务局责令改正。</w:t>
      </w:r>
    </w:p>
    <w:p w:rsidR="00B10F17" w:rsidRDefault="00B10F17" w:rsidP="00B10F17">
      <w:pPr>
        <w:pStyle w:val="-"/>
        <w:ind w:firstLine="420"/>
        <w:rPr>
          <w:rFonts w:hint="eastAsia"/>
        </w:rPr>
      </w:pPr>
      <w:r>
        <w:rPr>
          <w:rFonts w:hint="eastAsia"/>
        </w:rPr>
        <w:t>根据2024年6月8日发布的相关公告，该证券发行人因未按期申报税款被国家税务总局北京市朝阳区税务局双井税务所责令改正。</w:t>
      </w:r>
    </w:p>
    <w:p w:rsidR="00B10F17" w:rsidRDefault="00B10F17" w:rsidP="00B10F17">
      <w:pPr>
        <w:pStyle w:val="-"/>
        <w:ind w:firstLine="420"/>
        <w:rPr>
          <w:rFonts w:hint="eastAsia"/>
        </w:rPr>
      </w:pPr>
      <w:r>
        <w:rPr>
          <w:rFonts w:hint="eastAsia"/>
        </w:rPr>
        <w:t>2、杭州银行（证券代码600926）</w:t>
      </w:r>
    </w:p>
    <w:p w:rsidR="00B10F17" w:rsidRDefault="00B10F17" w:rsidP="00B10F17">
      <w:pPr>
        <w:pStyle w:val="-"/>
        <w:ind w:firstLine="420"/>
        <w:rPr>
          <w:rFonts w:hint="eastAsia"/>
        </w:rPr>
      </w:pPr>
      <w:r>
        <w:rPr>
          <w:rFonts w:hint="eastAsia"/>
        </w:rPr>
        <w:t>根据发布的相关公告，该证券发行人在报告期内因涉嫌违反法律法规、未依法履行职责、未按期申报税款等原因，多次受到监管机构的处罚。</w:t>
      </w:r>
    </w:p>
    <w:p w:rsidR="00B10F17" w:rsidRDefault="00B10F17" w:rsidP="00B10F17">
      <w:pPr>
        <w:pStyle w:val="-"/>
        <w:ind w:firstLine="420"/>
        <w:rPr>
          <w:rFonts w:hint="eastAsia"/>
        </w:rPr>
      </w:pPr>
      <w:r>
        <w:rPr>
          <w:rFonts w:hint="eastAsia"/>
        </w:rPr>
        <w:t>对上述证券的投资决策程序的说明：本基金投资上述证券的投资决策程序符合相关法律法规和公司制度的要求。</w:t>
      </w:r>
    </w:p>
    <w:p w:rsidR="00B10F17" w:rsidRDefault="00B10F17" w:rsidP="00B10F17">
      <w:pPr>
        <w:pStyle w:val="-3"/>
        <w:spacing w:before="156" w:after="156"/>
      </w:pPr>
      <w:r>
        <w:t xml:space="preserve"> </w:t>
      </w:r>
    </w:p>
    <w:p w:rsidR="00B10F17" w:rsidRDefault="00B10F17" w:rsidP="00B10F17">
      <w:pPr>
        <w:pStyle w:val="-"/>
        <w:ind w:firstLine="420"/>
        <w:rPr>
          <w:rFonts w:hint="eastAsia"/>
        </w:rPr>
      </w:pPr>
      <w:r>
        <w:rPr>
          <w:rFonts w:hint="eastAsia"/>
        </w:rPr>
        <w:t>本基金投资的前十名股票没有超出基金合同规定的备选股票库，本基金管理人从制度和流程上要求股票必须先入库再买入。</w:t>
      </w:r>
    </w:p>
    <w:p w:rsidR="00B10F17" w:rsidRDefault="00B10F17" w:rsidP="00B10F17">
      <w:pPr>
        <w:pStyle w:val="-3"/>
        <w:spacing w:before="156" w:after="156"/>
        <w:rPr>
          <w:rFonts w:hint="eastAsia"/>
        </w:rPr>
      </w:pPr>
      <w:r>
        <w:rPr>
          <w:rFonts w:hint="eastAsia"/>
        </w:rPr>
        <w:t>其他资产构成</w:t>
      </w:r>
    </w:p>
    <w:p w:rsidR="00B10F17" w:rsidRDefault="00B10F17" w:rsidP="00B10F17">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743"/>
        <w:gridCol w:w="2977"/>
        <w:gridCol w:w="4785"/>
      </w:tblGrid>
      <w:tr w:rsidR="00B10F17" w:rsidTr="00B10F17">
        <w:trPr>
          <w:cnfStyle w:val="100000000000" w:firstRow="1" w:lastRow="0" w:firstColumn="0" w:lastColumn="0" w:oddVBand="0" w:evenVBand="0" w:oddHBand="0" w:evenHBand="0" w:firstRowFirstColumn="0" w:firstRowLastColumn="0" w:lastRowFirstColumn="0" w:lastRowLastColumn="0"/>
        </w:trPr>
        <w:tc>
          <w:tcPr>
            <w:tcW w:w="743" w:type="dxa"/>
          </w:tcPr>
          <w:p w:rsidR="00B10F17" w:rsidRDefault="00B10F17" w:rsidP="00B10F17">
            <w:pPr>
              <w:jc w:val="center"/>
              <w:rPr>
                <w:rFonts w:hint="eastAsia"/>
              </w:rPr>
            </w:pPr>
            <w:r>
              <w:rPr>
                <w:rFonts w:hint="eastAsia"/>
              </w:rPr>
              <w:t>序号</w:t>
            </w:r>
          </w:p>
        </w:tc>
        <w:tc>
          <w:tcPr>
            <w:tcW w:w="2977" w:type="dxa"/>
          </w:tcPr>
          <w:p w:rsidR="00B10F17" w:rsidRDefault="00B10F17" w:rsidP="00B10F17">
            <w:pPr>
              <w:jc w:val="center"/>
              <w:rPr>
                <w:rFonts w:hint="eastAsia"/>
              </w:rPr>
            </w:pPr>
            <w:r>
              <w:rPr>
                <w:rFonts w:hint="eastAsia"/>
              </w:rPr>
              <w:t>名称</w:t>
            </w:r>
          </w:p>
        </w:tc>
        <w:tc>
          <w:tcPr>
            <w:tcW w:w="4785" w:type="dxa"/>
          </w:tcPr>
          <w:p w:rsidR="00B10F17" w:rsidRDefault="00B10F17" w:rsidP="00B10F17">
            <w:pPr>
              <w:jc w:val="center"/>
              <w:rPr>
                <w:rFonts w:hint="eastAsia"/>
              </w:rPr>
            </w:pPr>
            <w:r>
              <w:rPr>
                <w:rFonts w:hint="eastAsia"/>
              </w:rPr>
              <w:t>金额（元）</w:t>
            </w:r>
          </w:p>
        </w:tc>
      </w:tr>
      <w:tr w:rsidR="00B10F17" w:rsidTr="00B10F17">
        <w:tc>
          <w:tcPr>
            <w:tcW w:w="743" w:type="dxa"/>
          </w:tcPr>
          <w:p w:rsidR="00B10F17" w:rsidRDefault="00B10F17" w:rsidP="00B10F17">
            <w:pPr>
              <w:jc w:val="center"/>
              <w:rPr>
                <w:rFonts w:hint="eastAsia"/>
              </w:rPr>
            </w:pPr>
            <w:r>
              <w:t>1</w:t>
            </w:r>
          </w:p>
        </w:tc>
        <w:tc>
          <w:tcPr>
            <w:tcW w:w="2977" w:type="dxa"/>
          </w:tcPr>
          <w:p w:rsidR="00B10F17" w:rsidRDefault="00B10F17" w:rsidP="00B10F17">
            <w:pPr>
              <w:jc w:val="left"/>
              <w:rPr>
                <w:rFonts w:hint="eastAsia"/>
              </w:rPr>
            </w:pPr>
            <w:r>
              <w:rPr>
                <w:rFonts w:hint="eastAsia"/>
              </w:rPr>
              <w:t>存出保证金</w:t>
            </w:r>
          </w:p>
        </w:tc>
        <w:tc>
          <w:tcPr>
            <w:tcW w:w="4785" w:type="dxa"/>
          </w:tcPr>
          <w:p w:rsidR="00B10F17" w:rsidRDefault="00B10F17" w:rsidP="00B10F17">
            <w:pPr>
              <w:jc w:val="right"/>
              <w:rPr>
                <w:rFonts w:hint="eastAsia"/>
              </w:rPr>
            </w:pPr>
            <w:r>
              <w:t>80,250.07</w:t>
            </w:r>
          </w:p>
        </w:tc>
      </w:tr>
      <w:tr w:rsidR="00B10F17" w:rsidTr="00B10F17">
        <w:tc>
          <w:tcPr>
            <w:tcW w:w="743" w:type="dxa"/>
          </w:tcPr>
          <w:p w:rsidR="00B10F17" w:rsidRDefault="00B10F17" w:rsidP="00B10F17">
            <w:pPr>
              <w:jc w:val="center"/>
              <w:rPr>
                <w:rFonts w:hint="eastAsia"/>
              </w:rPr>
            </w:pPr>
            <w:r>
              <w:t>2</w:t>
            </w:r>
          </w:p>
        </w:tc>
        <w:tc>
          <w:tcPr>
            <w:tcW w:w="2977" w:type="dxa"/>
          </w:tcPr>
          <w:p w:rsidR="00B10F17" w:rsidRDefault="00B10F17" w:rsidP="00B10F17">
            <w:pPr>
              <w:jc w:val="left"/>
              <w:rPr>
                <w:rFonts w:hint="eastAsia"/>
              </w:rPr>
            </w:pPr>
            <w:r>
              <w:rPr>
                <w:rFonts w:hint="eastAsia"/>
              </w:rPr>
              <w:t>应收清算款</w:t>
            </w:r>
          </w:p>
        </w:tc>
        <w:tc>
          <w:tcPr>
            <w:tcW w:w="4785" w:type="dxa"/>
          </w:tcPr>
          <w:p w:rsidR="00B10F17" w:rsidRDefault="00B10F17" w:rsidP="00B10F17">
            <w:pPr>
              <w:jc w:val="right"/>
              <w:rPr>
                <w:rFonts w:hint="eastAsia"/>
              </w:rPr>
            </w:pPr>
            <w:r>
              <w:t>-</w:t>
            </w:r>
          </w:p>
        </w:tc>
      </w:tr>
      <w:tr w:rsidR="00B10F17" w:rsidTr="00B10F17">
        <w:tc>
          <w:tcPr>
            <w:tcW w:w="743" w:type="dxa"/>
          </w:tcPr>
          <w:p w:rsidR="00B10F17" w:rsidRDefault="00B10F17" w:rsidP="00B10F17">
            <w:pPr>
              <w:jc w:val="center"/>
              <w:rPr>
                <w:rFonts w:hint="eastAsia"/>
              </w:rPr>
            </w:pPr>
            <w:r>
              <w:t>3</w:t>
            </w:r>
          </w:p>
        </w:tc>
        <w:tc>
          <w:tcPr>
            <w:tcW w:w="2977" w:type="dxa"/>
          </w:tcPr>
          <w:p w:rsidR="00B10F17" w:rsidRDefault="00B10F17" w:rsidP="00B10F17">
            <w:pPr>
              <w:jc w:val="left"/>
              <w:rPr>
                <w:rFonts w:hint="eastAsia"/>
              </w:rPr>
            </w:pPr>
            <w:r>
              <w:rPr>
                <w:rFonts w:hint="eastAsia"/>
              </w:rPr>
              <w:t>应收股利</w:t>
            </w:r>
          </w:p>
        </w:tc>
        <w:tc>
          <w:tcPr>
            <w:tcW w:w="4785" w:type="dxa"/>
          </w:tcPr>
          <w:p w:rsidR="00B10F17" w:rsidRDefault="00B10F17" w:rsidP="00B10F17">
            <w:pPr>
              <w:jc w:val="right"/>
              <w:rPr>
                <w:rFonts w:hint="eastAsia"/>
              </w:rPr>
            </w:pPr>
            <w:r>
              <w:t>-</w:t>
            </w:r>
          </w:p>
        </w:tc>
      </w:tr>
      <w:tr w:rsidR="00B10F17" w:rsidTr="00B10F17">
        <w:tc>
          <w:tcPr>
            <w:tcW w:w="743" w:type="dxa"/>
          </w:tcPr>
          <w:p w:rsidR="00B10F17" w:rsidRDefault="00B10F17" w:rsidP="00B10F17">
            <w:pPr>
              <w:jc w:val="center"/>
              <w:rPr>
                <w:rFonts w:hint="eastAsia"/>
              </w:rPr>
            </w:pPr>
            <w:r>
              <w:t>4</w:t>
            </w:r>
          </w:p>
        </w:tc>
        <w:tc>
          <w:tcPr>
            <w:tcW w:w="2977" w:type="dxa"/>
          </w:tcPr>
          <w:p w:rsidR="00B10F17" w:rsidRDefault="00B10F17" w:rsidP="00B10F17">
            <w:pPr>
              <w:jc w:val="left"/>
              <w:rPr>
                <w:rFonts w:hint="eastAsia"/>
              </w:rPr>
            </w:pPr>
            <w:r>
              <w:rPr>
                <w:rFonts w:hint="eastAsia"/>
              </w:rPr>
              <w:t>应收利息</w:t>
            </w:r>
          </w:p>
        </w:tc>
        <w:tc>
          <w:tcPr>
            <w:tcW w:w="4785" w:type="dxa"/>
          </w:tcPr>
          <w:p w:rsidR="00B10F17" w:rsidRDefault="00B10F17" w:rsidP="00B10F17">
            <w:pPr>
              <w:jc w:val="right"/>
              <w:rPr>
                <w:rFonts w:hint="eastAsia"/>
              </w:rPr>
            </w:pPr>
            <w:r>
              <w:t>-</w:t>
            </w:r>
          </w:p>
        </w:tc>
      </w:tr>
      <w:tr w:rsidR="00B10F17" w:rsidTr="00B10F17">
        <w:tc>
          <w:tcPr>
            <w:tcW w:w="743" w:type="dxa"/>
          </w:tcPr>
          <w:p w:rsidR="00B10F17" w:rsidRDefault="00B10F17" w:rsidP="00B10F17">
            <w:pPr>
              <w:jc w:val="center"/>
              <w:rPr>
                <w:rFonts w:hint="eastAsia"/>
              </w:rPr>
            </w:pPr>
            <w:r>
              <w:t>5</w:t>
            </w:r>
          </w:p>
        </w:tc>
        <w:tc>
          <w:tcPr>
            <w:tcW w:w="2977" w:type="dxa"/>
          </w:tcPr>
          <w:p w:rsidR="00B10F17" w:rsidRDefault="00B10F17" w:rsidP="00B10F17">
            <w:pPr>
              <w:jc w:val="left"/>
              <w:rPr>
                <w:rFonts w:hint="eastAsia"/>
              </w:rPr>
            </w:pPr>
            <w:r>
              <w:rPr>
                <w:rFonts w:hint="eastAsia"/>
              </w:rPr>
              <w:t>应收申购款</w:t>
            </w:r>
          </w:p>
        </w:tc>
        <w:tc>
          <w:tcPr>
            <w:tcW w:w="4785" w:type="dxa"/>
          </w:tcPr>
          <w:p w:rsidR="00B10F17" w:rsidRDefault="00B10F17" w:rsidP="00B10F17">
            <w:pPr>
              <w:jc w:val="right"/>
              <w:rPr>
                <w:rFonts w:hint="eastAsia"/>
              </w:rPr>
            </w:pPr>
            <w:r>
              <w:t>36,222.45</w:t>
            </w:r>
          </w:p>
        </w:tc>
      </w:tr>
      <w:tr w:rsidR="00B10F17" w:rsidTr="00B10F17">
        <w:tc>
          <w:tcPr>
            <w:tcW w:w="743" w:type="dxa"/>
          </w:tcPr>
          <w:p w:rsidR="00B10F17" w:rsidRDefault="00B10F17" w:rsidP="00B10F17">
            <w:pPr>
              <w:jc w:val="center"/>
              <w:rPr>
                <w:rFonts w:hint="eastAsia"/>
              </w:rPr>
            </w:pPr>
            <w:r>
              <w:t>6</w:t>
            </w:r>
          </w:p>
        </w:tc>
        <w:tc>
          <w:tcPr>
            <w:tcW w:w="2977" w:type="dxa"/>
          </w:tcPr>
          <w:p w:rsidR="00B10F17" w:rsidRDefault="00B10F17" w:rsidP="00B10F17">
            <w:pPr>
              <w:jc w:val="left"/>
              <w:rPr>
                <w:rFonts w:hint="eastAsia"/>
              </w:rPr>
            </w:pPr>
            <w:r>
              <w:rPr>
                <w:rFonts w:hint="eastAsia"/>
              </w:rPr>
              <w:t>其他应收款</w:t>
            </w:r>
          </w:p>
        </w:tc>
        <w:tc>
          <w:tcPr>
            <w:tcW w:w="4785" w:type="dxa"/>
          </w:tcPr>
          <w:p w:rsidR="00B10F17" w:rsidRDefault="00B10F17" w:rsidP="00B10F17">
            <w:pPr>
              <w:jc w:val="right"/>
              <w:rPr>
                <w:rFonts w:hint="eastAsia"/>
              </w:rPr>
            </w:pPr>
            <w:r>
              <w:t>-</w:t>
            </w:r>
          </w:p>
        </w:tc>
      </w:tr>
      <w:tr w:rsidR="00B10F17" w:rsidTr="00B10F17">
        <w:tc>
          <w:tcPr>
            <w:tcW w:w="743" w:type="dxa"/>
          </w:tcPr>
          <w:p w:rsidR="00B10F17" w:rsidRDefault="00B10F17" w:rsidP="00B10F17">
            <w:pPr>
              <w:jc w:val="center"/>
              <w:rPr>
                <w:rFonts w:hint="eastAsia"/>
              </w:rPr>
            </w:pPr>
            <w:r>
              <w:t>7</w:t>
            </w:r>
          </w:p>
        </w:tc>
        <w:tc>
          <w:tcPr>
            <w:tcW w:w="2977" w:type="dxa"/>
          </w:tcPr>
          <w:p w:rsidR="00B10F17" w:rsidRDefault="00B10F17" w:rsidP="00B10F17">
            <w:pPr>
              <w:jc w:val="left"/>
              <w:rPr>
                <w:rFonts w:hint="eastAsia"/>
              </w:rPr>
            </w:pPr>
            <w:r>
              <w:rPr>
                <w:rFonts w:hint="eastAsia"/>
              </w:rPr>
              <w:t>其他</w:t>
            </w:r>
          </w:p>
        </w:tc>
        <w:tc>
          <w:tcPr>
            <w:tcW w:w="4785" w:type="dxa"/>
          </w:tcPr>
          <w:p w:rsidR="00B10F17" w:rsidRDefault="00B10F17" w:rsidP="00B10F17">
            <w:pPr>
              <w:jc w:val="right"/>
              <w:rPr>
                <w:rFonts w:hint="eastAsia"/>
              </w:rPr>
            </w:pPr>
            <w:r>
              <w:t>-</w:t>
            </w:r>
          </w:p>
        </w:tc>
      </w:tr>
      <w:tr w:rsidR="00B10F17" w:rsidTr="00B10F17">
        <w:tc>
          <w:tcPr>
            <w:tcW w:w="743" w:type="dxa"/>
          </w:tcPr>
          <w:p w:rsidR="00B10F17" w:rsidRDefault="00B10F17" w:rsidP="00B10F17">
            <w:pPr>
              <w:jc w:val="center"/>
              <w:rPr>
                <w:rFonts w:hint="eastAsia"/>
              </w:rPr>
            </w:pPr>
            <w:r>
              <w:t>8</w:t>
            </w:r>
          </w:p>
        </w:tc>
        <w:tc>
          <w:tcPr>
            <w:tcW w:w="2977" w:type="dxa"/>
          </w:tcPr>
          <w:p w:rsidR="00B10F17" w:rsidRDefault="00B10F17" w:rsidP="00B10F17">
            <w:pPr>
              <w:jc w:val="left"/>
              <w:rPr>
                <w:rFonts w:hint="eastAsia"/>
              </w:rPr>
            </w:pPr>
            <w:r>
              <w:rPr>
                <w:rFonts w:hint="eastAsia"/>
              </w:rPr>
              <w:t>合计</w:t>
            </w:r>
          </w:p>
        </w:tc>
        <w:tc>
          <w:tcPr>
            <w:tcW w:w="4785" w:type="dxa"/>
          </w:tcPr>
          <w:p w:rsidR="00B10F17" w:rsidRDefault="00B10F17" w:rsidP="00B10F17">
            <w:pPr>
              <w:jc w:val="right"/>
              <w:rPr>
                <w:rFonts w:hint="eastAsia"/>
              </w:rPr>
            </w:pPr>
            <w:r>
              <w:t>116,472.52</w:t>
            </w:r>
          </w:p>
        </w:tc>
      </w:tr>
    </w:tbl>
    <w:p w:rsidR="00B10F17" w:rsidRDefault="00B10F17" w:rsidP="00B10F17">
      <w:pPr>
        <w:pStyle w:val="-3"/>
        <w:spacing w:before="156" w:after="156"/>
        <w:rPr>
          <w:rFonts w:hint="eastAsia"/>
        </w:rPr>
      </w:pPr>
      <w:r>
        <w:rPr>
          <w:rFonts w:hint="eastAsia"/>
        </w:rPr>
        <w:t>报告期末持有的处于转股期的可转换债券明细</w:t>
      </w:r>
    </w:p>
    <w:p w:rsidR="00B10F17" w:rsidRDefault="00B10F17" w:rsidP="00B10F17">
      <w:pPr>
        <w:pStyle w:val="-"/>
        <w:ind w:firstLine="420"/>
        <w:rPr>
          <w:rFonts w:hint="eastAsia"/>
        </w:rPr>
      </w:pPr>
      <w:r>
        <w:rPr>
          <w:rFonts w:hint="eastAsia"/>
        </w:rPr>
        <w:t>本基金本报告期末未持有处于转股期的可转换债券。</w:t>
      </w:r>
    </w:p>
    <w:p w:rsidR="00B10F17" w:rsidRDefault="00B10F17" w:rsidP="00B10F17">
      <w:pPr>
        <w:pStyle w:val="-3"/>
        <w:spacing w:before="156" w:after="156"/>
        <w:rPr>
          <w:rFonts w:hint="eastAsia"/>
        </w:rPr>
      </w:pPr>
      <w:r>
        <w:rPr>
          <w:rFonts w:hint="eastAsia"/>
        </w:rPr>
        <w:t>报告期末前十名股票中存在流通受限情况的说明</w:t>
      </w:r>
    </w:p>
    <w:p w:rsidR="00B10F17" w:rsidRDefault="00B10F17" w:rsidP="00B10F17">
      <w:pPr>
        <w:pStyle w:val="-"/>
        <w:ind w:firstLine="420"/>
        <w:rPr>
          <w:rFonts w:hint="eastAsia"/>
        </w:rPr>
      </w:pPr>
      <w:r>
        <w:rPr>
          <w:rFonts w:hint="eastAsia"/>
        </w:rPr>
        <w:t>本基金本报告期末投资前十名股票中不存在流通受限情况。</w:t>
      </w:r>
    </w:p>
    <w:p w:rsidR="00B10F17" w:rsidRDefault="00B10F17" w:rsidP="00B10F17">
      <w:pPr>
        <w:pStyle w:val="-1"/>
        <w:ind w:left="281" w:hanging="281"/>
        <w:rPr>
          <w:rFonts w:hint="eastAsia"/>
        </w:rPr>
      </w:pPr>
      <w:r>
        <w:rPr>
          <w:rFonts w:hint="eastAsia"/>
        </w:rPr>
        <w:t>开放式基金份额变动</w:t>
      </w:r>
    </w:p>
    <w:p w:rsidR="00B10F17" w:rsidRDefault="00B10F17" w:rsidP="00B10F17">
      <w:pPr>
        <w:jc w:val="right"/>
        <w:rPr>
          <w:rFonts w:hint="eastAsia"/>
        </w:rPr>
      </w:pPr>
      <w:r>
        <w:rPr>
          <w:rFonts w:hint="eastAsia"/>
        </w:rPr>
        <w:lastRenderedPageBreak/>
        <w:t>单位：份</w:t>
      </w:r>
    </w:p>
    <w:tbl>
      <w:tblPr>
        <w:tblStyle w:val="-noheader"/>
        <w:tblW w:w="8505" w:type="dxa"/>
        <w:tblLayout w:type="fixed"/>
        <w:tblLook w:val="04A0" w:firstRow="1" w:lastRow="0" w:firstColumn="1" w:lastColumn="0" w:noHBand="0" w:noVBand="1"/>
      </w:tblPr>
      <w:tblGrid>
        <w:gridCol w:w="5670"/>
        <w:gridCol w:w="2835"/>
      </w:tblGrid>
      <w:tr w:rsidR="00B10F17" w:rsidTr="00B10F17">
        <w:tc>
          <w:tcPr>
            <w:tcW w:w="8505" w:type="nil"/>
          </w:tcPr>
          <w:p w:rsidR="00B10F17" w:rsidRDefault="00B10F17" w:rsidP="00B10F17">
            <w:pPr>
              <w:jc w:val="left"/>
              <w:rPr>
                <w:rFonts w:hint="eastAsia"/>
              </w:rPr>
            </w:pPr>
            <w:r>
              <w:rPr>
                <w:rFonts w:hint="eastAsia"/>
              </w:rPr>
              <w:t>报告期期初基金份额总额</w:t>
            </w:r>
          </w:p>
        </w:tc>
        <w:tc>
          <w:tcPr>
            <w:tcW w:w="8505" w:type="nil"/>
          </w:tcPr>
          <w:p w:rsidR="00B10F17" w:rsidRDefault="00B10F17" w:rsidP="00B10F17">
            <w:pPr>
              <w:jc w:val="right"/>
              <w:rPr>
                <w:rFonts w:hint="eastAsia"/>
              </w:rPr>
            </w:pPr>
            <w:r>
              <w:t>171,564,490.80</w:t>
            </w:r>
          </w:p>
        </w:tc>
      </w:tr>
      <w:tr w:rsidR="00B10F17" w:rsidTr="00B10F17">
        <w:tc>
          <w:tcPr>
            <w:tcW w:w="8505" w:type="nil"/>
          </w:tcPr>
          <w:p w:rsidR="00B10F17" w:rsidRDefault="00B10F17" w:rsidP="00B10F17">
            <w:pPr>
              <w:jc w:val="left"/>
              <w:rPr>
                <w:rFonts w:hint="eastAsia"/>
              </w:rPr>
            </w:pPr>
            <w:r>
              <w:rPr>
                <w:rFonts w:hint="eastAsia"/>
              </w:rPr>
              <w:t>报告期期间基金总申购份额</w:t>
            </w:r>
          </w:p>
        </w:tc>
        <w:tc>
          <w:tcPr>
            <w:tcW w:w="8505" w:type="nil"/>
          </w:tcPr>
          <w:p w:rsidR="00B10F17" w:rsidRDefault="00B10F17" w:rsidP="00B10F17">
            <w:pPr>
              <w:jc w:val="right"/>
              <w:rPr>
                <w:rFonts w:hint="eastAsia"/>
              </w:rPr>
            </w:pPr>
            <w:r>
              <w:t>6,676,865.03</w:t>
            </w:r>
          </w:p>
        </w:tc>
      </w:tr>
      <w:tr w:rsidR="00B10F17" w:rsidTr="00B10F17">
        <w:tc>
          <w:tcPr>
            <w:tcW w:w="8505" w:type="nil"/>
          </w:tcPr>
          <w:p w:rsidR="00B10F17" w:rsidRDefault="00B10F17" w:rsidP="00B10F17">
            <w:pPr>
              <w:jc w:val="left"/>
              <w:rPr>
                <w:rFonts w:hint="eastAsia"/>
              </w:rPr>
            </w:pPr>
            <w:r>
              <w:rPr>
                <w:rFonts w:hint="eastAsia"/>
              </w:rPr>
              <w:t>减：报告期期间基金总赎回份额</w:t>
            </w:r>
          </w:p>
        </w:tc>
        <w:tc>
          <w:tcPr>
            <w:tcW w:w="8505" w:type="nil"/>
          </w:tcPr>
          <w:p w:rsidR="00B10F17" w:rsidRDefault="00B10F17" w:rsidP="00B10F17">
            <w:pPr>
              <w:jc w:val="right"/>
              <w:rPr>
                <w:rFonts w:hint="eastAsia"/>
              </w:rPr>
            </w:pPr>
            <w:r>
              <w:t>9,883,036.50</w:t>
            </w:r>
          </w:p>
        </w:tc>
      </w:tr>
      <w:tr w:rsidR="00B10F17" w:rsidTr="00B10F17">
        <w:tc>
          <w:tcPr>
            <w:tcW w:w="8505" w:type="nil"/>
          </w:tcPr>
          <w:p w:rsidR="00B10F17" w:rsidRDefault="00B10F17" w:rsidP="00B10F17">
            <w:pPr>
              <w:jc w:val="left"/>
              <w:rPr>
                <w:rFonts w:hint="eastAsia"/>
              </w:rPr>
            </w:pPr>
            <w:r>
              <w:rPr>
                <w:rFonts w:hint="eastAsia"/>
              </w:rPr>
              <w:t>报告期期间基金拆分变动份额（份额减少以</w:t>
            </w:r>
            <w:r>
              <w:rPr>
                <w:rFonts w:hint="eastAsia"/>
              </w:rPr>
              <w:t>"-"</w:t>
            </w:r>
            <w:r>
              <w:rPr>
                <w:rFonts w:hint="eastAsia"/>
              </w:rPr>
              <w:t>填列）</w:t>
            </w:r>
          </w:p>
        </w:tc>
        <w:tc>
          <w:tcPr>
            <w:tcW w:w="8505" w:type="nil"/>
          </w:tcPr>
          <w:p w:rsidR="00B10F17" w:rsidRDefault="00B10F17" w:rsidP="00B10F17">
            <w:pPr>
              <w:jc w:val="right"/>
              <w:rPr>
                <w:rFonts w:hint="eastAsia"/>
              </w:rPr>
            </w:pPr>
            <w:r>
              <w:t>-</w:t>
            </w:r>
          </w:p>
        </w:tc>
      </w:tr>
      <w:tr w:rsidR="00B10F17" w:rsidTr="00B10F17">
        <w:tc>
          <w:tcPr>
            <w:tcW w:w="8505" w:type="nil"/>
          </w:tcPr>
          <w:p w:rsidR="00B10F17" w:rsidRDefault="00B10F17" w:rsidP="00B10F17">
            <w:pPr>
              <w:jc w:val="left"/>
              <w:rPr>
                <w:rFonts w:hint="eastAsia"/>
              </w:rPr>
            </w:pPr>
            <w:r>
              <w:rPr>
                <w:rFonts w:hint="eastAsia"/>
              </w:rPr>
              <w:t>报告期期末基金份额总额</w:t>
            </w:r>
          </w:p>
        </w:tc>
        <w:tc>
          <w:tcPr>
            <w:tcW w:w="8505" w:type="nil"/>
          </w:tcPr>
          <w:p w:rsidR="00B10F17" w:rsidRDefault="00B10F17" w:rsidP="00B10F17">
            <w:pPr>
              <w:jc w:val="right"/>
              <w:rPr>
                <w:rFonts w:hint="eastAsia"/>
              </w:rPr>
            </w:pPr>
            <w:r>
              <w:t>168,358,319.33</w:t>
            </w:r>
          </w:p>
        </w:tc>
      </w:tr>
    </w:tbl>
    <w:p w:rsidR="00B10F17" w:rsidRDefault="00B10F17" w:rsidP="00B10F17">
      <w:pPr>
        <w:pStyle w:val="-1"/>
        <w:ind w:left="281" w:hanging="281"/>
        <w:rPr>
          <w:rFonts w:hint="eastAsia"/>
        </w:rPr>
      </w:pPr>
      <w:r>
        <w:rPr>
          <w:rFonts w:hint="eastAsia"/>
        </w:rPr>
        <w:t>基金管理人运用固有资金投资本基金情况</w:t>
      </w:r>
    </w:p>
    <w:p w:rsidR="00B10F17" w:rsidRDefault="00B10F17" w:rsidP="00B10F17">
      <w:pPr>
        <w:pStyle w:val="-2"/>
        <w:spacing w:before="312"/>
        <w:rPr>
          <w:rFonts w:hint="eastAsia"/>
        </w:rPr>
      </w:pPr>
      <w:r>
        <w:rPr>
          <w:rFonts w:hint="eastAsia"/>
        </w:rPr>
        <w:t>基金管理人持有本基金份额变动情况</w:t>
      </w:r>
    </w:p>
    <w:p w:rsidR="00B10F17" w:rsidRDefault="00B10F17" w:rsidP="00B10F17">
      <w:pPr>
        <w:pStyle w:val="-"/>
        <w:ind w:firstLine="420"/>
        <w:rPr>
          <w:rFonts w:hint="eastAsia"/>
        </w:rPr>
      </w:pPr>
      <w:r>
        <w:rPr>
          <w:rFonts w:hint="eastAsia"/>
        </w:rPr>
        <w:t>本报告期内基金管理人无运用固有资金投资本基金的情况。</w:t>
      </w:r>
    </w:p>
    <w:p w:rsidR="00B10F17" w:rsidRDefault="00B10F17" w:rsidP="00B10F17">
      <w:pPr>
        <w:pStyle w:val="-2"/>
        <w:spacing w:before="312"/>
        <w:rPr>
          <w:rFonts w:hint="eastAsia"/>
        </w:rPr>
      </w:pPr>
      <w:r>
        <w:rPr>
          <w:rFonts w:hint="eastAsia"/>
        </w:rPr>
        <w:t>基金管理人运用固有资金投资本基金交易明细</w:t>
      </w:r>
    </w:p>
    <w:p w:rsidR="00B10F17" w:rsidRDefault="00B10F17" w:rsidP="00B10F17">
      <w:pPr>
        <w:pStyle w:val="-"/>
        <w:ind w:firstLine="420"/>
        <w:rPr>
          <w:rFonts w:hint="eastAsia"/>
        </w:rPr>
      </w:pPr>
      <w:r>
        <w:rPr>
          <w:rFonts w:hint="eastAsia"/>
        </w:rPr>
        <w:t>本报告期内基金管理人无运用固有资金投资本基金的交易明细。</w:t>
      </w:r>
    </w:p>
    <w:p w:rsidR="00B10F17" w:rsidRDefault="00B10F17" w:rsidP="00B10F17">
      <w:pPr>
        <w:pStyle w:val="-1"/>
        <w:ind w:left="281" w:hanging="281"/>
        <w:rPr>
          <w:rFonts w:hint="eastAsia"/>
        </w:rPr>
      </w:pPr>
      <w:r>
        <w:rPr>
          <w:rFonts w:hint="eastAsia"/>
        </w:rPr>
        <w:t>备查文件目录</w:t>
      </w:r>
    </w:p>
    <w:p w:rsidR="00B10F17" w:rsidRDefault="00B10F17" w:rsidP="00B10F17">
      <w:pPr>
        <w:pStyle w:val="-2"/>
        <w:spacing w:before="312"/>
        <w:rPr>
          <w:rFonts w:hint="eastAsia"/>
        </w:rPr>
      </w:pPr>
      <w:r>
        <w:rPr>
          <w:rFonts w:hint="eastAsia"/>
        </w:rPr>
        <w:t>备查文件目录</w:t>
      </w:r>
    </w:p>
    <w:p w:rsidR="00B10F17" w:rsidRDefault="00B10F17" w:rsidP="00B10F17">
      <w:pPr>
        <w:pStyle w:val="-"/>
        <w:ind w:firstLine="420"/>
        <w:rPr>
          <w:rFonts w:hint="eastAsia"/>
        </w:rPr>
      </w:pPr>
      <w:r>
        <w:rPr>
          <w:rFonts w:hint="eastAsia"/>
        </w:rPr>
        <w:t>1、中国证券监督管理委员会批准设立招商基金管理有限公司的文件；</w:t>
      </w:r>
    </w:p>
    <w:p w:rsidR="00B10F17" w:rsidRDefault="00B10F17" w:rsidP="00B10F17">
      <w:pPr>
        <w:pStyle w:val="-"/>
        <w:ind w:firstLine="420"/>
        <w:rPr>
          <w:rFonts w:hint="eastAsia"/>
        </w:rPr>
      </w:pPr>
      <w:r>
        <w:rPr>
          <w:rFonts w:hint="eastAsia"/>
        </w:rPr>
        <w:t>2、中国证券监督管理委员会批准招商国企改革主题混合型证券投资基金设立的文件；</w:t>
      </w:r>
    </w:p>
    <w:p w:rsidR="00B10F17" w:rsidRDefault="00B10F17" w:rsidP="00B10F17">
      <w:pPr>
        <w:pStyle w:val="-"/>
        <w:ind w:firstLine="420"/>
        <w:rPr>
          <w:rFonts w:hint="eastAsia"/>
        </w:rPr>
      </w:pPr>
      <w:r>
        <w:rPr>
          <w:rFonts w:hint="eastAsia"/>
        </w:rPr>
        <w:t>3、《招商国企改革主题混合型证券投资基金基金合同》；</w:t>
      </w:r>
    </w:p>
    <w:p w:rsidR="00B10F17" w:rsidRDefault="00B10F17" w:rsidP="00B10F17">
      <w:pPr>
        <w:pStyle w:val="-"/>
        <w:ind w:firstLine="420"/>
        <w:rPr>
          <w:rFonts w:hint="eastAsia"/>
        </w:rPr>
      </w:pPr>
      <w:r>
        <w:rPr>
          <w:rFonts w:hint="eastAsia"/>
        </w:rPr>
        <w:t>4、《招商国企改革主题混合型证券投资基金托管协议》；</w:t>
      </w:r>
    </w:p>
    <w:p w:rsidR="00B10F17" w:rsidRDefault="00B10F17" w:rsidP="00B10F17">
      <w:pPr>
        <w:pStyle w:val="-"/>
        <w:ind w:firstLine="420"/>
        <w:rPr>
          <w:rFonts w:hint="eastAsia"/>
        </w:rPr>
      </w:pPr>
      <w:r>
        <w:rPr>
          <w:rFonts w:hint="eastAsia"/>
        </w:rPr>
        <w:t>5、《招商国企改革主题混合型证券投资基金招募说明书》；</w:t>
      </w:r>
    </w:p>
    <w:p w:rsidR="00B10F17" w:rsidRDefault="00B10F17" w:rsidP="00B10F17">
      <w:pPr>
        <w:pStyle w:val="-"/>
        <w:ind w:firstLine="420"/>
        <w:rPr>
          <w:rFonts w:hint="eastAsia"/>
        </w:rPr>
      </w:pPr>
      <w:r>
        <w:rPr>
          <w:rFonts w:hint="eastAsia"/>
        </w:rPr>
        <w:t>6、基金管理人业务资格批件、营业执照。</w:t>
      </w:r>
    </w:p>
    <w:p w:rsidR="00B10F17" w:rsidRDefault="00B10F17" w:rsidP="00B10F17">
      <w:pPr>
        <w:pStyle w:val="-2"/>
        <w:spacing w:before="312"/>
        <w:rPr>
          <w:rFonts w:hint="eastAsia"/>
        </w:rPr>
      </w:pPr>
      <w:r>
        <w:rPr>
          <w:rFonts w:hint="eastAsia"/>
        </w:rPr>
        <w:t>存放地点</w:t>
      </w:r>
    </w:p>
    <w:p w:rsidR="00B10F17" w:rsidRDefault="00B10F17" w:rsidP="00B10F17">
      <w:pPr>
        <w:pStyle w:val="-"/>
        <w:ind w:firstLine="420"/>
        <w:rPr>
          <w:rFonts w:hint="eastAsia"/>
        </w:rPr>
      </w:pPr>
      <w:r>
        <w:rPr>
          <w:rFonts w:hint="eastAsia"/>
        </w:rPr>
        <w:t>招商基金管理有限公司</w:t>
      </w:r>
    </w:p>
    <w:p w:rsidR="00B10F17" w:rsidRDefault="00B10F17" w:rsidP="00B10F17">
      <w:pPr>
        <w:pStyle w:val="-"/>
        <w:ind w:firstLine="420"/>
        <w:rPr>
          <w:rFonts w:hint="eastAsia"/>
        </w:rPr>
      </w:pPr>
      <w:r>
        <w:rPr>
          <w:rFonts w:hint="eastAsia"/>
        </w:rPr>
        <w:t>地址：深圳市福田区深南大道7088号</w:t>
      </w:r>
    </w:p>
    <w:p w:rsidR="00B10F17" w:rsidRDefault="00B10F17" w:rsidP="00B10F17">
      <w:pPr>
        <w:pStyle w:val="-2"/>
        <w:spacing w:before="312"/>
        <w:rPr>
          <w:rFonts w:hint="eastAsia"/>
        </w:rPr>
      </w:pPr>
      <w:r>
        <w:rPr>
          <w:rFonts w:hint="eastAsia"/>
        </w:rPr>
        <w:t>查阅方式</w:t>
      </w:r>
    </w:p>
    <w:p w:rsidR="00B10F17" w:rsidRDefault="00B10F17" w:rsidP="00B10F17">
      <w:pPr>
        <w:pStyle w:val="-"/>
        <w:ind w:firstLine="420"/>
        <w:rPr>
          <w:rFonts w:hint="eastAsia"/>
        </w:rPr>
      </w:pPr>
      <w:r>
        <w:rPr>
          <w:rFonts w:hint="eastAsia"/>
        </w:rPr>
        <w:t>上述文件可在招商基金管理有限公司互联网站上查阅，或者在营业时间内到招商基金管理有限公司查阅。</w:t>
      </w:r>
    </w:p>
    <w:p w:rsidR="00B10F17" w:rsidRDefault="00B10F17" w:rsidP="00B10F17">
      <w:pPr>
        <w:pStyle w:val="-"/>
        <w:ind w:firstLine="420"/>
        <w:rPr>
          <w:rFonts w:hint="eastAsia"/>
        </w:rPr>
      </w:pPr>
      <w:r>
        <w:rPr>
          <w:rFonts w:hint="eastAsia"/>
        </w:rPr>
        <w:t>投资者对本报告书如有疑问，可咨询本基金管理人招商基金管理有限公司。</w:t>
      </w:r>
    </w:p>
    <w:p w:rsidR="00B10F17" w:rsidRDefault="00B10F17" w:rsidP="00B10F17">
      <w:pPr>
        <w:pStyle w:val="-"/>
        <w:ind w:firstLine="420"/>
        <w:rPr>
          <w:rFonts w:hint="eastAsia"/>
        </w:rPr>
      </w:pPr>
      <w:r>
        <w:rPr>
          <w:rFonts w:hint="eastAsia"/>
        </w:rPr>
        <w:t>客户服务中心电话：400-887-9555</w:t>
      </w:r>
    </w:p>
    <w:p w:rsidR="00B10F17" w:rsidRDefault="00B10F17" w:rsidP="00B10F17">
      <w:pPr>
        <w:pStyle w:val="-"/>
        <w:ind w:firstLine="420"/>
        <w:rPr>
          <w:rFonts w:hint="eastAsia"/>
        </w:rPr>
      </w:pPr>
      <w:r>
        <w:rPr>
          <w:rFonts w:hint="eastAsia"/>
        </w:rPr>
        <w:lastRenderedPageBreak/>
        <w:t>网址：http://www.cmfchina.com</w:t>
      </w:r>
    </w:p>
    <w:p w:rsidR="00B10F17" w:rsidRPr="00B10F17" w:rsidRDefault="00B10F17" w:rsidP="00B10F17">
      <w:pPr>
        <w:rPr>
          <w:rFonts w:hint="eastAsia"/>
        </w:rPr>
      </w:pPr>
      <w:bookmarkStart w:id="2" w:name="_GoBack"/>
      <w:bookmarkEnd w:id="2"/>
    </w:p>
    <w:p w:rsidR="00FB358D" w:rsidRDefault="00B10F17" w:rsidP="00F8552E">
      <w:pPr>
        <w:snapToGrid w:val="0"/>
        <w:spacing w:line="360" w:lineRule="auto"/>
        <w:jc w:val="right"/>
      </w:pPr>
      <w:r>
        <w:rPr>
          <w:rFonts w:hint="eastAsia"/>
        </w:rPr>
        <w:t>招商基金管理有限公司</w:t>
      </w:r>
    </w:p>
    <w:p w:rsidR="00C7329B" w:rsidRPr="0063383B" w:rsidRDefault="00B10F17" w:rsidP="004E571F">
      <w:pPr>
        <w:snapToGrid w:val="0"/>
        <w:spacing w:line="360" w:lineRule="auto"/>
        <w:jc w:val="right"/>
      </w:pPr>
      <w:r>
        <w:rPr>
          <w:rFonts w:hint="eastAsia"/>
        </w:rPr>
        <w:t>2024</w:t>
      </w:r>
      <w:r>
        <w:rPr>
          <w:rFonts w:hint="eastAsia"/>
        </w:rPr>
        <w:t>年</w:t>
      </w:r>
      <w:r>
        <w:rPr>
          <w:rFonts w:hint="eastAsia"/>
        </w:rPr>
        <w:t>7</w:t>
      </w:r>
      <w:r>
        <w:rPr>
          <w:rFonts w:hint="eastAsia"/>
        </w:rPr>
        <w:t>月</w:t>
      </w:r>
      <w:r>
        <w:rPr>
          <w:rFonts w:hint="eastAsia"/>
        </w:rPr>
        <w:t>18</w:t>
      </w:r>
      <w:r>
        <w:rPr>
          <w:rFonts w:hint="eastAsia"/>
        </w:rPr>
        <w:t>日</w:t>
      </w:r>
      <w:r>
        <w:t xml:space="preserve"> </w:t>
      </w:r>
    </w:p>
    <w:sectPr w:rsidR="00C7329B" w:rsidRPr="0063383B" w:rsidSect="00225D75">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23D2" w:rsidRDefault="00A623D2" w:rsidP="00D17C56">
      <w:r>
        <w:separator/>
      </w:r>
    </w:p>
  </w:endnote>
  <w:endnote w:type="continuationSeparator" w:id="0">
    <w:p w:rsidR="00A623D2" w:rsidRDefault="00A623D2" w:rsidP="00D17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0F17" w:rsidRDefault="00B10F17">
    <w:pPr>
      <w:pStyle w:val="a9"/>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0F0F" w:rsidRPr="00C8294A" w:rsidRDefault="00AE3F5B" w:rsidP="00C8294A">
    <w:pPr>
      <w:pStyle w:val="a9"/>
      <w:jc w:val="center"/>
      <w:rPr>
        <w:rFonts w:ascii="宋体" w:hAnsi="宋体"/>
      </w:rPr>
    </w:pPr>
    <w:r w:rsidRPr="00C8294A">
      <w:rPr>
        <w:rFonts w:ascii="宋体" w:hAnsi="宋体" w:hint="eastAsia"/>
        <w:bCs/>
      </w:rPr>
      <w:t>第</w:t>
    </w:r>
    <w:r w:rsidRPr="00C8294A">
      <w:rPr>
        <w:rFonts w:ascii="宋体" w:hAnsi="宋体"/>
        <w:bCs/>
      </w:rPr>
      <w:t xml:space="preserve"> </w:t>
    </w:r>
    <w:r w:rsidR="00C8294A" w:rsidRPr="00C8294A">
      <w:rPr>
        <w:rFonts w:ascii="宋体" w:hAnsi="宋体"/>
        <w:bCs/>
      </w:rPr>
      <w:fldChar w:fldCharType="begin"/>
    </w:r>
    <w:r w:rsidR="00C8294A" w:rsidRPr="00C8294A">
      <w:rPr>
        <w:rFonts w:ascii="宋体" w:hAnsi="宋体"/>
        <w:bCs/>
      </w:rPr>
      <w:instrText>PAGE  \* Arabic  \* MERGEFORMAT</w:instrText>
    </w:r>
    <w:r w:rsidR="00C8294A" w:rsidRPr="00C8294A">
      <w:rPr>
        <w:rFonts w:ascii="宋体" w:hAnsi="宋体"/>
        <w:bCs/>
      </w:rPr>
      <w:fldChar w:fldCharType="separate"/>
    </w:r>
    <w:r w:rsidR="00B10F17" w:rsidRPr="00B10F17">
      <w:rPr>
        <w:rFonts w:ascii="宋体" w:hAnsi="宋体"/>
        <w:bCs/>
        <w:noProof/>
        <w:lang w:val="zh-CN"/>
      </w:rPr>
      <w:t>10</w:t>
    </w:r>
    <w:r w:rsidR="00C8294A" w:rsidRPr="00C8294A">
      <w:rPr>
        <w:rFonts w:ascii="宋体" w:hAnsi="宋体"/>
        <w:bCs/>
      </w:rPr>
      <w:fldChar w:fldCharType="end"/>
    </w:r>
    <w:r w:rsidRPr="00C8294A">
      <w:rPr>
        <w:rFonts w:ascii="宋体" w:hAnsi="宋体"/>
        <w:bCs/>
      </w:rPr>
      <w:t xml:space="preserve"> </w:t>
    </w:r>
    <w:r w:rsidRPr="00C8294A">
      <w:rPr>
        <w:rFonts w:ascii="宋体" w:hAnsi="宋体" w:hint="eastAsia"/>
        <w:bCs/>
      </w:rPr>
      <w:t>页</w:t>
    </w:r>
    <w:r w:rsidRPr="00C8294A">
      <w:rPr>
        <w:rFonts w:ascii="宋体" w:hAnsi="宋体"/>
        <w:lang w:val="zh-CN"/>
      </w:rPr>
      <w:t xml:space="preserve"> </w:t>
    </w:r>
    <w:r w:rsidRPr="00C8294A">
      <w:rPr>
        <w:rFonts w:ascii="宋体" w:hAnsi="宋体" w:hint="eastAsia"/>
        <w:lang w:val="zh-CN"/>
      </w:rPr>
      <w:t>共</w:t>
    </w:r>
    <w:r w:rsidR="00C8294A" w:rsidRPr="00FB6D5E">
      <w:rPr>
        <w:rFonts w:ascii="宋体" w:hAnsi="宋体"/>
        <w:bCs/>
      </w:rPr>
      <w:fldChar w:fldCharType="begin"/>
    </w:r>
    <w:r w:rsidR="00FB6D5E" w:rsidRPr="00FB6D5E">
      <w:rPr>
        <w:rFonts w:ascii="宋体" w:hAnsi="宋体" w:hint="eastAsia"/>
        <w:bCs/>
      </w:rPr>
      <w:instrText>=</w:instrText>
    </w:r>
    <w:r w:rsidR="00FB6D5E" w:rsidRPr="00FB6D5E">
      <w:rPr>
        <w:rFonts w:ascii="宋体" w:hAnsi="宋体"/>
        <w:bCs/>
      </w:rPr>
      <w:fldChar w:fldCharType="begin"/>
    </w:r>
    <w:r w:rsidR="00FB6D5E" w:rsidRPr="00FB6D5E">
      <w:rPr>
        <w:rFonts w:ascii="宋体" w:hAnsi="宋体"/>
        <w:bCs/>
      </w:rPr>
      <w:instrText xml:space="preserve"> NUMPAGES </w:instrText>
    </w:r>
    <w:r w:rsidR="00FB6D5E" w:rsidRPr="00FB6D5E">
      <w:rPr>
        <w:rFonts w:ascii="宋体" w:hAnsi="宋体"/>
        <w:bCs/>
      </w:rPr>
      <w:fldChar w:fldCharType="separate"/>
    </w:r>
    <w:r w:rsidR="00B10F17">
      <w:rPr>
        <w:rFonts w:ascii="宋体" w:hAnsi="宋体"/>
        <w:bCs/>
        <w:noProof/>
      </w:rPr>
      <w:instrText>11</w:instrText>
    </w:r>
    <w:r w:rsidR="00FB6D5E" w:rsidRPr="00FB6D5E">
      <w:rPr>
        <w:rFonts w:ascii="宋体" w:hAnsi="宋体"/>
        <w:bCs/>
      </w:rPr>
      <w:fldChar w:fldCharType="end"/>
    </w:r>
    <w:r w:rsidR="00FB6D5E" w:rsidRPr="00FB6D5E">
      <w:rPr>
        <w:rFonts w:ascii="宋体" w:hAnsi="宋体" w:hint="eastAsia"/>
        <w:bCs/>
      </w:rPr>
      <w:instrText>-1</w:instrText>
    </w:r>
    <w:r w:rsidR="00C8294A" w:rsidRPr="00FB6D5E">
      <w:rPr>
        <w:rFonts w:ascii="宋体" w:hAnsi="宋体"/>
        <w:bCs/>
      </w:rPr>
      <w:instrText xml:space="preserve">  \* Arabic  \* MERGEFORMAT</w:instrText>
    </w:r>
    <w:r w:rsidR="00C8294A" w:rsidRPr="00FB6D5E">
      <w:rPr>
        <w:rFonts w:ascii="宋体" w:hAnsi="宋体"/>
        <w:bCs/>
      </w:rPr>
      <w:fldChar w:fldCharType="separate"/>
    </w:r>
    <w:r w:rsidR="00B10F17">
      <w:rPr>
        <w:rFonts w:ascii="宋体" w:hAnsi="宋体"/>
        <w:bCs/>
        <w:noProof/>
      </w:rPr>
      <w:t>10</w:t>
    </w:r>
    <w:r w:rsidR="00C8294A" w:rsidRPr="00FB6D5E">
      <w:rPr>
        <w:rFonts w:ascii="宋体" w:hAnsi="宋体"/>
        <w:bCs/>
      </w:rPr>
      <w:fldChar w:fldCharType="end"/>
    </w:r>
    <w:r w:rsidRPr="00C8294A">
      <w:rPr>
        <w:rFonts w:ascii="宋体" w:hAnsi="宋体"/>
        <w:bCs/>
      </w:rPr>
      <w:t xml:space="preserve"> </w:t>
    </w:r>
    <w:r w:rsidRPr="00C8294A">
      <w:rPr>
        <w:rFonts w:ascii="宋体" w:hAnsi="宋体" w:hint="eastAsia"/>
        <w:bCs/>
      </w:rPr>
      <w:t>页</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0F17" w:rsidRDefault="00B10F17">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23D2" w:rsidRDefault="00A623D2" w:rsidP="00D17C56">
      <w:r>
        <w:separator/>
      </w:r>
    </w:p>
  </w:footnote>
  <w:footnote w:type="continuationSeparator" w:id="0">
    <w:p w:rsidR="00A623D2" w:rsidRDefault="00A623D2" w:rsidP="00D17C5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0F17" w:rsidRDefault="00B10F17">
    <w:pPr>
      <w:pStyle w:val="a7"/>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C9A" w:rsidRDefault="00B10F17" w:rsidP="00AE3F5B">
    <w:pPr>
      <w:pStyle w:val="a7"/>
      <w:pBdr>
        <w:bottom w:val="single" w:sz="4" w:space="1" w:color="auto"/>
      </w:pBdr>
      <w:jc w:val="right"/>
    </w:pPr>
    <w:r>
      <w:rPr>
        <w:rFonts w:hint="eastAsia"/>
      </w:rPr>
      <w:t>招商国企改革主题混合型证券投资基金</w:t>
    </w:r>
    <w:r>
      <w:rPr>
        <w:rFonts w:hint="eastAsia"/>
      </w:rPr>
      <w:t>2024</w:t>
    </w:r>
    <w:r>
      <w:rPr>
        <w:rFonts w:hint="eastAsia"/>
      </w:rPr>
      <w:t>年第</w:t>
    </w:r>
    <w:r>
      <w:rPr>
        <w:rFonts w:hint="eastAsia"/>
      </w:rPr>
      <w:t>2</w:t>
    </w:r>
    <w:r>
      <w:rPr>
        <w:rFonts w:hint="eastAsia"/>
      </w:rPr>
      <w:t>季度报告</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A5F" w:rsidRDefault="00986A5F" w:rsidP="00986A5F">
    <w:pPr>
      <w:pStyle w:val="a7"/>
      <w:pBdr>
        <w:bottom w:val="none" w:sz="0" w:space="0"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9778E"/>
    <w:multiLevelType w:val="multilevel"/>
    <w:tmpl w:val="81260924"/>
    <w:lvl w:ilvl="0">
      <w:start w:val="1"/>
      <w:numFmt w:val="decimal"/>
      <w:pStyle w:val="-1"/>
      <w:suff w:val="space"/>
      <w:lvlText w:val="§%1"/>
      <w:lvlJc w:val="center"/>
      <w:pPr>
        <w:ind w:left="425" w:hanging="425"/>
      </w:pPr>
      <w:rPr>
        <w:rFonts w:hint="eastAsia"/>
      </w:rPr>
    </w:lvl>
    <w:lvl w:ilvl="1">
      <w:start w:val="1"/>
      <w:numFmt w:val="decimal"/>
      <w:pStyle w:val="-2"/>
      <w:suff w:val="space"/>
      <w:lvlText w:val="%1.%2"/>
      <w:lvlJc w:val="left"/>
      <w:pPr>
        <w:ind w:left="992" w:hanging="992"/>
      </w:pPr>
      <w:rPr>
        <w:rFonts w:hint="eastAsia"/>
      </w:rPr>
    </w:lvl>
    <w:lvl w:ilvl="2">
      <w:start w:val="1"/>
      <w:numFmt w:val="decimal"/>
      <w:pStyle w:val="-3"/>
      <w:suff w:val="space"/>
      <w:lvlText w:val="%1.%2.%3"/>
      <w:lvlJc w:val="left"/>
      <w:pPr>
        <w:ind w:left="1418" w:hanging="1418"/>
      </w:pPr>
      <w:rPr>
        <w:rFonts w:hint="eastAsia"/>
      </w:rPr>
    </w:lvl>
    <w:lvl w:ilvl="3">
      <w:start w:val="1"/>
      <w:numFmt w:val="decimal"/>
      <w:pStyle w:val="-4"/>
      <w:suff w:val="space"/>
      <w:lvlText w:val="%1.%2.%3.%4"/>
      <w:lvlJc w:val="left"/>
      <w:pPr>
        <w:ind w:left="1984" w:hanging="1984"/>
      </w:pPr>
      <w:rPr>
        <w:rFonts w:hint="eastAsia"/>
      </w:rPr>
    </w:lvl>
    <w:lvl w:ilvl="4">
      <w:start w:val="1"/>
      <w:numFmt w:val="decimal"/>
      <w:pStyle w:val="-5"/>
      <w:suff w:val="space"/>
      <w:lvlText w:val="%1.%2.%3.%4.%5"/>
      <w:lvlJc w:val="left"/>
      <w:pPr>
        <w:ind w:left="2551" w:hanging="2551"/>
      </w:pPr>
      <w:rPr>
        <w:rFonts w:hint="eastAsia"/>
      </w:rPr>
    </w:lvl>
    <w:lvl w:ilvl="5">
      <w:start w:val="1"/>
      <w:numFmt w:val="decimal"/>
      <w:pStyle w:val="-6"/>
      <w:suff w:val="space"/>
      <w:lvlText w:val="%1.%2.%3.%4.%5.%6"/>
      <w:lvlJc w:val="left"/>
      <w:pPr>
        <w:ind w:left="3260" w:hanging="3260"/>
      </w:pPr>
      <w:rPr>
        <w:rFonts w:hint="eastAsia"/>
      </w:rPr>
    </w:lvl>
    <w:lvl w:ilvl="6">
      <w:start w:val="1"/>
      <w:numFmt w:val="decimal"/>
      <w:suff w:val="space"/>
      <w:lvlText w:val="%1.%2.%3.%4.%5.%6.%7"/>
      <w:lvlJc w:val="left"/>
      <w:pPr>
        <w:ind w:left="3827" w:hanging="3827"/>
      </w:pPr>
      <w:rPr>
        <w:rFonts w:hint="eastAsia"/>
      </w:rPr>
    </w:lvl>
    <w:lvl w:ilvl="7">
      <w:start w:val="1"/>
      <w:numFmt w:val="decimal"/>
      <w:suff w:val="space"/>
      <w:lvlText w:val="%1.%2.%3.%4.%5.%6.%7.%8"/>
      <w:lvlJc w:val="left"/>
      <w:pPr>
        <w:ind w:left="4394" w:hanging="4394"/>
      </w:pPr>
      <w:rPr>
        <w:rFonts w:hint="eastAsia"/>
      </w:rPr>
    </w:lvl>
    <w:lvl w:ilvl="8">
      <w:start w:val="1"/>
      <w:numFmt w:val="decimal"/>
      <w:suff w:val="space"/>
      <w:lvlText w:val="%1.%2.%3.%4.%5.%6.%7.%8.%9"/>
      <w:lvlJc w:val="left"/>
      <w:pPr>
        <w:ind w:left="5102" w:hanging="5102"/>
      </w:pPr>
      <w:rPr>
        <w:rFonts w:hint="eastAsia"/>
      </w:rPr>
    </w:lvl>
  </w:abstractNum>
  <w:abstractNum w:abstractNumId="1" w15:restartNumberingAfterBreak="0">
    <w:nsid w:val="7B7A4927"/>
    <w:multiLevelType w:val="hybridMultilevel"/>
    <w:tmpl w:val="60CAB9A4"/>
    <w:lvl w:ilvl="0" w:tplc="3B8861CA">
      <w:start w:val="1"/>
      <w:numFmt w:val="decimal"/>
      <w:lvlText w:val="%1、"/>
      <w:lvlJc w:val="left"/>
      <w:pPr>
        <w:ind w:left="870" w:hanging="420"/>
      </w:pPr>
      <w:rPr>
        <w:rFonts w:hint="eastAsia"/>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AD4"/>
    <w:rsid w:val="00003EE6"/>
    <w:rsid w:val="0004021A"/>
    <w:rsid w:val="00076D02"/>
    <w:rsid w:val="0008658E"/>
    <w:rsid w:val="000911A2"/>
    <w:rsid w:val="000956A4"/>
    <w:rsid w:val="000A6534"/>
    <w:rsid w:val="000C44B2"/>
    <w:rsid w:val="000D7A58"/>
    <w:rsid w:val="000E2872"/>
    <w:rsid w:val="000E7952"/>
    <w:rsid w:val="000E795D"/>
    <w:rsid w:val="00101D33"/>
    <w:rsid w:val="001201F8"/>
    <w:rsid w:val="00125BAB"/>
    <w:rsid w:val="001426F0"/>
    <w:rsid w:val="0017625F"/>
    <w:rsid w:val="00187B2C"/>
    <w:rsid w:val="001A65EF"/>
    <w:rsid w:val="001B0F0F"/>
    <w:rsid w:val="001B6F12"/>
    <w:rsid w:val="001E2FCE"/>
    <w:rsid w:val="001E67D0"/>
    <w:rsid w:val="00224F3E"/>
    <w:rsid w:val="00225D75"/>
    <w:rsid w:val="00241CEB"/>
    <w:rsid w:val="00265D8F"/>
    <w:rsid w:val="002905F2"/>
    <w:rsid w:val="00292F1C"/>
    <w:rsid w:val="002972F4"/>
    <w:rsid w:val="002B191A"/>
    <w:rsid w:val="002C0575"/>
    <w:rsid w:val="00300A78"/>
    <w:rsid w:val="00321580"/>
    <w:rsid w:val="003433CF"/>
    <w:rsid w:val="00377AC4"/>
    <w:rsid w:val="003C0F9E"/>
    <w:rsid w:val="00425AEE"/>
    <w:rsid w:val="00434355"/>
    <w:rsid w:val="0044118E"/>
    <w:rsid w:val="0044723E"/>
    <w:rsid w:val="00491C2B"/>
    <w:rsid w:val="004A3B54"/>
    <w:rsid w:val="004A57DB"/>
    <w:rsid w:val="004B29EB"/>
    <w:rsid w:val="004B41FD"/>
    <w:rsid w:val="004B6CA1"/>
    <w:rsid w:val="004B7673"/>
    <w:rsid w:val="004E571F"/>
    <w:rsid w:val="00532A63"/>
    <w:rsid w:val="00544CE0"/>
    <w:rsid w:val="005805A4"/>
    <w:rsid w:val="005A028D"/>
    <w:rsid w:val="005B22CA"/>
    <w:rsid w:val="005C29BB"/>
    <w:rsid w:val="005C314A"/>
    <w:rsid w:val="005C6D52"/>
    <w:rsid w:val="0061364E"/>
    <w:rsid w:val="00622588"/>
    <w:rsid w:val="0063383B"/>
    <w:rsid w:val="0066091F"/>
    <w:rsid w:val="00666AF5"/>
    <w:rsid w:val="006760FB"/>
    <w:rsid w:val="00685A42"/>
    <w:rsid w:val="006A2E19"/>
    <w:rsid w:val="006C1E63"/>
    <w:rsid w:val="006E1115"/>
    <w:rsid w:val="007108F0"/>
    <w:rsid w:val="00747FAD"/>
    <w:rsid w:val="00750C9A"/>
    <w:rsid w:val="0078485C"/>
    <w:rsid w:val="00791182"/>
    <w:rsid w:val="00797EC6"/>
    <w:rsid w:val="007D4AC7"/>
    <w:rsid w:val="007F6905"/>
    <w:rsid w:val="00800FA0"/>
    <w:rsid w:val="00823E12"/>
    <w:rsid w:val="00887CEB"/>
    <w:rsid w:val="008B3EBC"/>
    <w:rsid w:val="008C2BFC"/>
    <w:rsid w:val="00904545"/>
    <w:rsid w:val="009112E0"/>
    <w:rsid w:val="009161C4"/>
    <w:rsid w:val="00922090"/>
    <w:rsid w:val="00967A2F"/>
    <w:rsid w:val="00981362"/>
    <w:rsid w:val="00986A5F"/>
    <w:rsid w:val="009A0DF7"/>
    <w:rsid w:val="009A4AD8"/>
    <w:rsid w:val="009D02C8"/>
    <w:rsid w:val="009D4E13"/>
    <w:rsid w:val="009E27F7"/>
    <w:rsid w:val="009F16FC"/>
    <w:rsid w:val="00A11620"/>
    <w:rsid w:val="00A13A20"/>
    <w:rsid w:val="00A2003F"/>
    <w:rsid w:val="00A51EC3"/>
    <w:rsid w:val="00A5309E"/>
    <w:rsid w:val="00A623D2"/>
    <w:rsid w:val="00A94D0E"/>
    <w:rsid w:val="00AC2797"/>
    <w:rsid w:val="00AC3470"/>
    <w:rsid w:val="00AE1D3F"/>
    <w:rsid w:val="00AE3F5B"/>
    <w:rsid w:val="00AF3CA2"/>
    <w:rsid w:val="00AF6ABA"/>
    <w:rsid w:val="00B073CA"/>
    <w:rsid w:val="00B10F17"/>
    <w:rsid w:val="00B2044A"/>
    <w:rsid w:val="00B25090"/>
    <w:rsid w:val="00B2731A"/>
    <w:rsid w:val="00B41CCE"/>
    <w:rsid w:val="00B54672"/>
    <w:rsid w:val="00B85D10"/>
    <w:rsid w:val="00B9582B"/>
    <w:rsid w:val="00BA48F2"/>
    <w:rsid w:val="00BD3DD3"/>
    <w:rsid w:val="00BE1439"/>
    <w:rsid w:val="00BF0086"/>
    <w:rsid w:val="00BF31E2"/>
    <w:rsid w:val="00C23B75"/>
    <w:rsid w:val="00C24CE9"/>
    <w:rsid w:val="00C27E02"/>
    <w:rsid w:val="00C30704"/>
    <w:rsid w:val="00C40EF3"/>
    <w:rsid w:val="00C54775"/>
    <w:rsid w:val="00C663DE"/>
    <w:rsid w:val="00C7329B"/>
    <w:rsid w:val="00C80C8D"/>
    <w:rsid w:val="00C8294A"/>
    <w:rsid w:val="00C975C3"/>
    <w:rsid w:val="00CA298C"/>
    <w:rsid w:val="00CA7768"/>
    <w:rsid w:val="00CA79F6"/>
    <w:rsid w:val="00CE4460"/>
    <w:rsid w:val="00CF004A"/>
    <w:rsid w:val="00CF294B"/>
    <w:rsid w:val="00CF3E7D"/>
    <w:rsid w:val="00D01AC0"/>
    <w:rsid w:val="00D04BB4"/>
    <w:rsid w:val="00D07422"/>
    <w:rsid w:val="00D12FF6"/>
    <w:rsid w:val="00D17C56"/>
    <w:rsid w:val="00D30948"/>
    <w:rsid w:val="00D45147"/>
    <w:rsid w:val="00D86D2A"/>
    <w:rsid w:val="00D91699"/>
    <w:rsid w:val="00DB379D"/>
    <w:rsid w:val="00DD5CC6"/>
    <w:rsid w:val="00DE3895"/>
    <w:rsid w:val="00E063EF"/>
    <w:rsid w:val="00E10FA2"/>
    <w:rsid w:val="00E15633"/>
    <w:rsid w:val="00E46AD4"/>
    <w:rsid w:val="00E65F29"/>
    <w:rsid w:val="00E90D4A"/>
    <w:rsid w:val="00EA328F"/>
    <w:rsid w:val="00EC6F86"/>
    <w:rsid w:val="00EE12CF"/>
    <w:rsid w:val="00EF763C"/>
    <w:rsid w:val="00F00FCB"/>
    <w:rsid w:val="00F03A80"/>
    <w:rsid w:val="00F27CBE"/>
    <w:rsid w:val="00F448CB"/>
    <w:rsid w:val="00F45ADF"/>
    <w:rsid w:val="00F47050"/>
    <w:rsid w:val="00F513F8"/>
    <w:rsid w:val="00F8552E"/>
    <w:rsid w:val="00FB358D"/>
    <w:rsid w:val="00FB6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603F2B5"/>
  <w15:docId w15:val="{CAD64473-19F0-4FA3-B9CE-848FD5B5D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364E"/>
    <w:pPr>
      <w:widowControl w:val="0"/>
      <w:jc w:val="both"/>
    </w:pPr>
    <w:rPr>
      <w:kern w:val="2"/>
      <w:sz w:val="21"/>
      <w:szCs w:val="24"/>
    </w:rPr>
  </w:style>
  <w:style w:type="paragraph" w:styleId="1">
    <w:name w:val="heading 1"/>
    <w:basedOn w:val="a"/>
    <w:next w:val="a"/>
    <w:link w:val="10"/>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0"/>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paragraph" w:styleId="4">
    <w:name w:val="heading 4"/>
    <w:basedOn w:val="a"/>
    <w:next w:val="a"/>
    <w:link w:val="40"/>
    <w:semiHidden/>
    <w:unhideWhenUsed/>
    <w:qFormat/>
    <w:rsid w:val="006E1115"/>
    <w:pPr>
      <w:keepNext/>
      <w:keepLines/>
      <w:spacing w:before="280" w:after="290" w:line="376" w:lineRule="auto"/>
      <w:outlineLvl w:val="3"/>
    </w:pPr>
    <w:rPr>
      <w:rFonts w:ascii="Calibri Light" w:hAnsi="Calibri Light"/>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F27CBE"/>
    <w:pPr>
      <w:snapToGrid w:val="0"/>
      <w:spacing w:before="0" w:beforeAutospacing="0" w:after="0" w:afterAutospacing="0" w:line="360" w:lineRule="auto"/>
      <w:ind w:firstLineChars="200" w:firstLine="200"/>
      <w:jc w:val="both"/>
    </w:pPr>
    <w:rPr>
      <w:color w:val="222222"/>
      <w:sz w:val="21"/>
      <w:szCs w:val="21"/>
    </w:rPr>
  </w:style>
  <w:style w:type="character" w:customStyle="1" w:styleId="20">
    <w:name w:val="标题 2 字符"/>
    <w:link w:val="2"/>
    <w:uiPriority w:val="9"/>
    <w:rsid w:val="00E063EF"/>
    <w:rPr>
      <w:rFonts w:ascii="宋体" w:hAnsi="宋体" w:cs="宋体"/>
      <w:b/>
      <w:bCs/>
      <w:sz w:val="18"/>
      <w:szCs w:val="18"/>
    </w:rPr>
  </w:style>
  <w:style w:type="character" w:customStyle="1" w:styleId="a4">
    <w:name w:val="普通(网站) 字符"/>
    <w:link w:val="a3"/>
    <w:uiPriority w:val="99"/>
    <w:rsid w:val="00800FA0"/>
    <w:rPr>
      <w:rFonts w:ascii="宋体" w:hAnsi="宋体" w:cs="宋体"/>
      <w:sz w:val="24"/>
      <w:szCs w:val="24"/>
    </w:rPr>
  </w:style>
  <w:style w:type="character" w:customStyle="1" w:styleId="-Char">
    <w:name w:val="模板-正文 Char"/>
    <w:link w:val="-"/>
    <w:rsid w:val="00F27CBE"/>
    <w:rPr>
      <w:rFonts w:ascii="宋体" w:hAnsi="宋体"/>
      <w:color w:val="222222"/>
      <w:sz w:val="21"/>
      <w:szCs w:val="21"/>
      <w:lang w:val="x-none" w:eastAsia="x-none"/>
    </w:rPr>
  </w:style>
  <w:style w:type="character" w:customStyle="1" w:styleId="docorderno">
    <w:name w:val="doc_order_no"/>
    <w:rsid w:val="00E063EF"/>
  </w:style>
  <w:style w:type="paragraph" w:customStyle="1" w:styleId="-2">
    <w:name w:val="模板-标题 2"/>
    <w:basedOn w:val="2"/>
    <w:link w:val="-2Char"/>
    <w:qFormat/>
    <w:rsid w:val="00D30948"/>
    <w:pPr>
      <w:numPr>
        <w:ilvl w:val="1"/>
        <w:numId w:val="2"/>
      </w:numPr>
      <w:spacing w:beforeLines="100" w:beforeAutospacing="0"/>
      <w:ind w:left="0" w:firstLine="0"/>
      <w:jc w:val="both"/>
    </w:pPr>
    <w:rPr>
      <w:color w:val="222222"/>
      <w:sz w:val="24"/>
    </w:rPr>
  </w:style>
  <w:style w:type="paragraph" w:styleId="21">
    <w:name w:val="toc 2"/>
    <w:basedOn w:val="a"/>
    <w:next w:val="a"/>
    <w:autoRedefine/>
    <w:uiPriority w:val="39"/>
    <w:rsid w:val="00E063EF"/>
    <w:pPr>
      <w:ind w:leftChars="200" w:left="420"/>
    </w:pPr>
  </w:style>
  <w:style w:type="character" w:customStyle="1" w:styleId="-2Char">
    <w:name w:val="模板-标题 2 Char"/>
    <w:link w:val="-2"/>
    <w:rsid w:val="00D30948"/>
    <w:rPr>
      <w:rFonts w:ascii="宋体" w:hAnsi="宋体"/>
      <w:b/>
      <w:bCs/>
      <w:color w:val="222222"/>
      <w:sz w:val="24"/>
      <w:szCs w:val="18"/>
      <w:lang w:val="x-none" w:eastAsia="x-none"/>
    </w:rPr>
  </w:style>
  <w:style w:type="character" w:styleId="a5">
    <w:name w:val="Hyperlink"/>
    <w:uiPriority w:val="99"/>
    <w:unhideWhenUsed/>
    <w:rsid w:val="00E063EF"/>
    <w:rPr>
      <w:color w:val="0000FF"/>
      <w:u w:val="single"/>
    </w:rPr>
  </w:style>
  <w:style w:type="character" w:customStyle="1" w:styleId="10">
    <w:name w:val="标题 1 字符"/>
    <w:link w:val="1"/>
    <w:uiPriority w:val="9"/>
    <w:rsid w:val="00E063EF"/>
    <w:rPr>
      <w:b/>
      <w:bCs/>
      <w:kern w:val="44"/>
      <w:sz w:val="44"/>
      <w:szCs w:val="44"/>
    </w:rPr>
  </w:style>
  <w:style w:type="paragraph" w:customStyle="1" w:styleId="-1">
    <w:name w:val="模板-标题 1"/>
    <w:basedOn w:val="1"/>
    <w:link w:val="-1Char"/>
    <w:qFormat/>
    <w:rsid w:val="00EF763C"/>
    <w:pPr>
      <w:keepNext w:val="0"/>
      <w:keepLines w:val="0"/>
      <w:widowControl/>
      <w:numPr>
        <w:numId w:val="2"/>
      </w:numPr>
      <w:adjustRightInd w:val="0"/>
      <w:spacing w:before="100" w:beforeAutospacing="1" w:after="100" w:afterAutospacing="1" w:line="240" w:lineRule="auto"/>
      <w:ind w:left="100" w:hangingChars="100" w:hanging="100"/>
      <w:jc w:val="center"/>
    </w:pPr>
    <w:rPr>
      <w:rFonts w:ascii="宋体" w:hAnsi="宋体"/>
      <w:color w:val="222222"/>
      <w:kern w:val="36"/>
      <w:sz w:val="28"/>
      <w:szCs w:val="24"/>
    </w:rPr>
  </w:style>
  <w:style w:type="paragraph" w:styleId="11">
    <w:name w:val="toc 1"/>
    <w:basedOn w:val="a"/>
    <w:next w:val="a"/>
    <w:autoRedefine/>
    <w:uiPriority w:val="39"/>
    <w:rsid w:val="00E063EF"/>
  </w:style>
  <w:style w:type="character" w:customStyle="1" w:styleId="-1Char">
    <w:name w:val="模板-标题 1 Char"/>
    <w:link w:val="-1"/>
    <w:rsid w:val="00EF763C"/>
    <w:rPr>
      <w:rFonts w:ascii="宋体" w:hAnsi="宋体"/>
      <w:b/>
      <w:bCs/>
      <w:color w:val="222222"/>
      <w:kern w:val="36"/>
      <w:sz w:val="28"/>
      <w:szCs w:val="24"/>
      <w:lang w:val="x-none" w:eastAsia="x-none"/>
    </w:rPr>
  </w:style>
  <w:style w:type="paragraph" w:customStyle="1" w:styleId="-3">
    <w:name w:val="模板-标题 3"/>
    <w:basedOn w:val="a"/>
    <w:link w:val="-3Char"/>
    <w:qFormat/>
    <w:rsid w:val="00D30948"/>
    <w:pPr>
      <w:numPr>
        <w:ilvl w:val="2"/>
        <w:numId w:val="2"/>
      </w:numPr>
      <w:spacing w:beforeLines="50" w:before="50" w:afterLines="50" w:after="50"/>
      <w:ind w:left="0" w:firstLine="0"/>
    </w:pPr>
    <w:rPr>
      <w:b/>
      <w:color w:val="222222"/>
      <w:sz w:val="24"/>
      <w:szCs w:val="18"/>
      <w:lang w:val="x-none" w:eastAsia="x-none"/>
    </w:rPr>
  </w:style>
  <w:style w:type="table" w:styleId="a6">
    <w:name w:val="Table Grid"/>
    <w:basedOn w:val="a1"/>
    <w:rsid w:val="00C9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模板-标题 3 Char"/>
    <w:link w:val="-3"/>
    <w:rsid w:val="00D30948"/>
    <w:rPr>
      <w:b/>
      <w:color w:val="222222"/>
      <w:kern w:val="2"/>
      <w:sz w:val="24"/>
      <w:szCs w:val="18"/>
      <w:lang w:val="x-none" w:eastAsia="x-none"/>
    </w:rPr>
  </w:style>
  <w:style w:type="table" w:customStyle="1" w:styleId="-0">
    <w:name w:val="模板-表格"/>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jc w:val="center"/>
      </w:pPr>
      <w:tblPr/>
      <w:trPr>
        <w:cantSplit w:val="0"/>
      </w:trPr>
      <w:tcPr>
        <w:shd w:val="clear" w:color="auto" w:fill="BFBFBF"/>
      </w:tcPr>
    </w:tblStylePr>
  </w:style>
  <w:style w:type="paragraph" w:styleId="a7">
    <w:name w:val="header"/>
    <w:basedOn w:val="a"/>
    <w:link w:val="a8"/>
    <w:rsid w:val="00D17C56"/>
    <w:pPr>
      <w:pBdr>
        <w:bottom w:val="single" w:sz="6" w:space="1" w:color="auto"/>
      </w:pBdr>
      <w:tabs>
        <w:tab w:val="center" w:pos="4153"/>
        <w:tab w:val="right" w:pos="8306"/>
      </w:tabs>
      <w:snapToGrid w:val="0"/>
      <w:jc w:val="center"/>
    </w:pPr>
    <w:rPr>
      <w:sz w:val="18"/>
      <w:szCs w:val="18"/>
    </w:rPr>
  </w:style>
  <w:style w:type="character" w:customStyle="1" w:styleId="a8">
    <w:name w:val="页眉 字符"/>
    <w:link w:val="a7"/>
    <w:rsid w:val="00D17C56"/>
    <w:rPr>
      <w:kern w:val="2"/>
      <w:sz w:val="18"/>
      <w:szCs w:val="18"/>
    </w:rPr>
  </w:style>
  <w:style w:type="paragraph" w:styleId="a9">
    <w:name w:val="footer"/>
    <w:basedOn w:val="a"/>
    <w:link w:val="aa"/>
    <w:uiPriority w:val="99"/>
    <w:rsid w:val="00D17C56"/>
    <w:pPr>
      <w:tabs>
        <w:tab w:val="center" w:pos="4153"/>
        <w:tab w:val="right" w:pos="8306"/>
      </w:tabs>
      <w:snapToGrid w:val="0"/>
      <w:jc w:val="left"/>
    </w:pPr>
    <w:rPr>
      <w:sz w:val="18"/>
      <w:szCs w:val="18"/>
    </w:rPr>
  </w:style>
  <w:style w:type="character" w:customStyle="1" w:styleId="aa">
    <w:name w:val="页脚 字符"/>
    <w:link w:val="a9"/>
    <w:uiPriority w:val="99"/>
    <w:rsid w:val="00D17C56"/>
    <w:rPr>
      <w:kern w:val="2"/>
      <w:sz w:val="18"/>
      <w:szCs w:val="18"/>
    </w:rPr>
  </w:style>
  <w:style w:type="paragraph" w:styleId="ab">
    <w:name w:val="Title"/>
    <w:basedOn w:val="a"/>
    <w:next w:val="a"/>
    <w:link w:val="ac"/>
    <w:qFormat/>
    <w:rsid w:val="00BA48F2"/>
    <w:pPr>
      <w:spacing w:before="240" w:after="60"/>
      <w:jc w:val="center"/>
      <w:outlineLvl w:val="0"/>
    </w:pPr>
    <w:rPr>
      <w:rFonts w:ascii="Cambria" w:hAnsi="Cambria"/>
      <w:b/>
      <w:bCs/>
      <w:sz w:val="32"/>
      <w:szCs w:val="32"/>
    </w:rPr>
  </w:style>
  <w:style w:type="character" w:customStyle="1" w:styleId="ac">
    <w:name w:val="标题 字符"/>
    <w:link w:val="ab"/>
    <w:rsid w:val="00BA48F2"/>
    <w:rPr>
      <w:rFonts w:ascii="Cambria" w:hAnsi="Cambria" w:cs="Times New Roman"/>
      <w:b/>
      <w:bCs/>
      <w:kern w:val="2"/>
      <w:sz w:val="32"/>
      <w:szCs w:val="32"/>
    </w:rPr>
  </w:style>
  <w:style w:type="paragraph" w:customStyle="1" w:styleId="-7">
    <w:name w:val="模板-标题"/>
    <w:basedOn w:val="ab"/>
    <w:qFormat/>
    <w:rsid w:val="00BA48F2"/>
    <w:pPr>
      <w:outlineLvl w:val="9"/>
    </w:pPr>
  </w:style>
  <w:style w:type="paragraph" w:customStyle="1" w:styleId="-4">
    <w:name w:val="模板-标题 4"/>
    <w:basedOn w:val="a"/>
    <w:qFormat/>
    <w:rsid w:val="00D30948"/>
    <w:pPr>
      <w:numPr>
        <w:ilvl w:val="3"/>
        <w:numId w:val="2"/>
      </w:numPr>
      <w:spacing w:beforeLines="50" w:before="50" w:afterLines="50" w:after="50"/>
      <w:ind w:left="0" w:firstLine="0"/>
    </w:pPr>
    <w:rPr>
      <w:b/>
      <w:sz w:val="24"/>
    </w:rPr>
  </w:style>
  <w:style w:type="paragraph" w:customStyle="1" w:styleId="-5">
    <w:name w:val="模板-标题 5"/>
    <w:basedOn w:val="-4"/>
    <w:qFormat/>
    <w:rsid w:val="00D30948"/>
    <w:pPr>
      <w:numPr>
        <w:ilvl w:val="4"/>
      </w:numPr>
      <w:ind w:left="0" w:firstLine="0"/>
    </w:pPr>
  </w:style>
  <w:style w:type="paragraph" w:customStyle="1" w:styleId="-6">
    <w:name w:val="模板-标题 6"/>
    <w:basedOn w:val="-5"/>
    <w:qFormat/>
    <w:rsid w:val="00D30948"/>
    <w:pPr>
      <w:numPr>
        <w:ilvl w:val="5"/>
      </w:numPr>
      <w:ind w:left="0" w:firstLine="0"/>
    </w:pPr>
  </w:style>
  <w:style w:type="table" w:customStyle="1" w:styleId="-noheader">
    <w:name w:val="模板-表格_noheader"/>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table" w:styleId="22">
    <w:name w:val="Table Colorful 2"/>
    <w:basedOn w:val="a1"/>
    <w:rsid w:val="0063383B"/>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customStyle="1" w:styleId="XBRLTitle1">
    <w:name w:val="XBRLTitle1"/>
    <w:basedOn w:val="1"/>
    <w:next w:val="2"/>
    <w:qFormat/>
    <w:rsid w:val="006E1115"/>
    <w:pPr>
      <w:spacing w:before="0" w:after="0" w:line="360" w:lineRule="auto"/>
      <w:ind w:left="425" w:hanging="425"/>
      <w:jc w:val="center"/>
    </w:pPr>
    <w:rPr>
      <w:sz w:val="28"/>
    </w:rPr>
  </w:style>
  <w:style w:type="paragraph" w:customStyle="1" w:styleId="XBRLTitle2">
    <w:name w:val="XBRLTitle2"/>
    <w:basedOn w:val="ad"/>
    <w:next w:val="4"/>
    <w:qFormat/>
    <w:rsid w:val="006E1115"/>
    <w:pPr>
      <w:spacing w:before="0" w:after="0" w:line="360" w:lineRule="auto"/>
      <w:jc w:val="left"/>
    </w:pPr>
    <w:rPr>
      <w:sz w:val="24"/>
    </w:rPr>
  </w:style>
  <w:style w:type="paragraph" w:customStyle="1" w:styleId="XBRLTitle3">
    <w:name w:val="XBRLTitle3"/>
    <w:basedOn w:val="ad"/>
    <w:next w:val="4"/>
    <w:qFormat/>
    <w:rsid w:val="006E1115"/>
    <w:pPr>
      <w:spacing w:before="0" w:after="0" w:line="360" w:lineRule="auto"/>
      <w:ind w:left="624" w:hanging="624"/>
      <w:jc w:val="left"/>
      <w:outlineLvl w:val="9"/>
    </w:pPr>
    <w:rPr>
      <w:sz w:val="24"/>
    </w:rPr>
  </w:style>
  <w:style w:type="paragraph" w:styleId="ad">
    <w:name w:val="Subtitle"/>
    <w:basedOn w:val="a"/>
    <w:next w:val="a"/>
    <w:link w:val="ae"/>
    <w:qFormat/>
    <w:rsid w:val="006E1115"/>
    <w:pPr>
      <w:spacing w:before="240" w:after="60" w:line="312" w:lineRule="auto"/>
      <w:jc w:val="center"/>
      <w:outlineLvl w:val="1"/>
    </w:pPr>
    <w:rPr>
      <w:rFonts w:ascii="Calibri Light" w:hAnsi="Calibri Light"/>
      <w:b/>
      <w:bCs/>
      <w:kern w:val="28"/>
      <w:sz w:val="32"/>
      <w:szCs w:val="32"/>
    </w:rPr>
  </w:style>
  <w:style w:type="character" w:customStyle="1" w:styleId="ae">
    <w:name w:val="副标题 字符"/>
    <w:link w:val="ad"/>
    <w:rsid w:val="006E1115"/>
    <w:rPr>
      <w:rFonts w:ascii="Calibri Light" w:hAnsi="Calibri Light" w:cs="Times New Roman"/>
      <w:b/>
      <w:bCs/>
      <w:kern w:val="28"/>
      <w:sz w:val="32"/>
      <w:szCs w:val="32"/>
    </w:rPr>
  </w:style>
  <w:style w:type="character" w:customStyle="1" w:styleId="40">
    <w:name w:val="标题 4 字符"/>
    <w:link w:val="4"/>
    <w:semiHidden/>
    <w:rsid w:val="006E1115"/>
    <w:rPr>
      <w:rFonts w:ascii="Calibri Light" w:eastAsia="宋体" w:hAnsi="Calibri Light" w:cs="Times New Roman"/>
      <w:b/>
      <w:bCs/>
      <w:kern w:val="2"/>
      <w:sz w:val="28"/>
      <w:szCs w:val="28"/>
    </w:rPr>
  </w:style>
  <w:style w:type="paragraph" w:customStyle="1" w:styleId="XBRLTitle4">
    <w:name w:val="XBRLTitle4"/>
    <w:basedOn w:val="ad"/>
    <w:next w:val="4"/>
    <w:qFormat/>
    <w:rsid w:val="006E1115"/>
    <w:pPr>
      <w:spacing w:beforeLines="50" w:before="50" w:afterLines="50" w:after="50" w:line="240" w:lineRule="auto"/>
      <w:ind w:left="794" w:hanging="794"/>
      <w:jc w:val="left"/>
      <w:outlineLvl w:val="9"/>
    </w:pPr>
    <w:rPr>
      <w:sz w:val="24"/>
    </w:rPr>
  </w:style>
  <w:style w:type="paragraph" w:customStyle="1" w:styleId="XBRLTitle5">
    <w:name w:val="XBRLTitle5"/>
    <w:basedOn w:val="ad"/>
    <w:next w:val="4"/>
    <w:qFormat/>
    <w:rsid w:val="006E1115"/>
    <w:pPr>
      <w:spacing w:beforeLines="50" w:before="50" w:afterLines="50" w:after="50" w:line="240" w:lineRule="auto"/>
      <w:ind w:left="1021" w:hanging="1021"/>
      <w:jc w:val="left"/>
      <w:outlineLvl w:val="9"/>
    </w:pPr>
  </w:style>
  <w:style w:type="paragraph" w:customStyle="1" w:styleId="XBRLTitle6">
    <w:name w:val="XBRLTitle6"/>
    <w:basedOn w:val="ad"/>
    <w:next w:val="4"/>
    <w:qFormat/>
    <w:rsid w:val="006E1115"/>
    <w:pPr>
      <w:spacing w:beforeLines="50" w:before="50" w:afterLines="50" w:after="50" w:line="240" w:lineRule="auto"/>
      <w:ind w:left="1021" w:hanging="1021"/>
      <w:jc w:val="left"/>
      <w:outlineLvl w:val="9"/>
    </w:pPr>
    <w:rPr>
      <w:sz w:val="24"/>
    </w:rPr>
  </w:style>
  <w:style w:type="paragraph" w:customStyle="1" w:styleId="-8">
    <w:name w:val="模板-正文无缩进"/>
    <w:basedOn w:val="-"/>
    <w:link w:val="-Char0"/>
    <w:qFormat/>
    <w:rsid w:val="00C7329B"/>
    <w:pPr>
      <w:ind w:firstLineChars="0" w:firstLine="0"/>
    </w:pPr>
    <w:rPr>
      <w:bCs/>
      <w:szCs w:val="30"/>
    </w:rPr>
  </w:style>
  <w:style w:type="character" w:customStyle="1" w:styleId="-Char0">
    <w:name w:val="模板-正文无缩进 Char"/>
    <w:link w:val="-8"/>
    <w:rsid w:val="00C7329B"/>
    <w:rPr>
      <w:rFonts w:ascii="宋体" w:hAnsi="宋体"/>
      <w:bCs/>
      <w:color w:val="222222"/>
      <w:sz w:val="21"/>
      <w:szCs w:val="3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782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151B3B-A462-451A-AF19-23642D36F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976</Words>
  <Characters>5569</Characters>
  <Application>Microsoft Office Word</Application>
  <DocSecurity>0</DocSecurity>
  <Lines>46</Lines>
  <Paragraphs>13</Paragraphs>
  <ScaleCrop>false</ScaleCrop>
  <Company>MC SYSTEM</Company>
  <LinksUpToDate>false</LinksUpToDate>
  <CharactersWithSpaces>6532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 SYSTEM</dc:creator>
  <cp:lastModifiedBy>Windows 用户</cp:lastModifiedBy>
  <cp:revision>2</cp:revision>
  <dcterms:created xsi:type="dcterms:W3CDTF">2024-07-17T06:44:00Z</dcterms:created>
  <dcterms:modified xsi:type="dcterms:W3CDTF">2024-07-17T06:44:00Z</dcterms:modified>
</cp:coreProperties>
</file>