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AA6202" w:rsidP="00EA5DE4">
      <w:pPr>
        <w:spacing w:line="420" w:lineRule="exact"/>
        <w:jc w:val="center"/>
        <w:rPr>
          <w:rFonts w:ascii="宋体" w:hAnsi="方正黑体简体" w:cs="方正黑体简体"/>
          <w:b/>
          <w:bCs/>
          <w:iCs/>
          <w:sz w:val="31"/>
          <w:szCs w:val="36"/>
        </w:rPr>
      </w:pPr>
      <w:proofErr w:type="gramStart"/>
      <w:r>
        <w:rPr>
          <w:rFonts w:ascii="宋体" w:hAnsi="方正黑体简体" w:cs="方正黑体简体" w:hint="eastAsia"/>
          <w:b/>
          <w:bCs/>
          <w:iCs/>
          <w:sz w:val="31"/>
          <w:szCs w:val="36"/>
        </w:rPr>
        <w:t>招商安益灵活</w:t>
      </w:r>
      <w:proofErr w:type="gramEnd"/>
      <w:r>
        <w:rPr>
          <w:rFonts w:ascii="宋体" w:hAnsi="方正黑体简体" w:cs="方正黑体简体" w:hint="eastAsia"/>
          <w:b/>
          <w:bCs/>
          <w:iCs/>
          <w:sz w:val="31"/>
          <w:szCs w:val="36"/>
        </w:rPr>
        <w:t>配置混合型证券投资基金（</w:t>
      </w:r>
      <w:r>
        <w:rPr>
          <w:rFonts w:ascii="宋体" w:hAnsi="方正黑体简体" w:cs="方正黑体简体"/>
          <w:b/>
          <w:bCs/>
          <w:iCs/>
          <w:sz w:val="31"/>
          <w:szCs w:val="36"/>
        </w:rPr>
        <w:t>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AA6202">
        <w:rPr>
          <w:rFonts w:ascii="仿宋" w:hAnsi="仿宋"/>
          <w:color w:val="000000" w:themeColor="text1"/>
          <w:sz w:val="24"/>
          <w:szCs w:val="24"/>
        </w:rPr>
        <w:t>2024年7月9日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AA6202">
        <w:rPr>
          <w:rFonts w:ascii="仿宋" w:hAnsi="仿宋"/>
          <w:color w:val="000000" w:themeColor="text1"/>
          <w:sz w:val="24"/>
          <w:szCs w:val="24"/>
        </w:rPr>
        <w:t>2024年7月16日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AA6202" w:rsidRDefault="00AA6202" w:rsidP="00AA6202">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AA6202" w:rsidTr="00AA6202">
        <w:tc>
          <w:tcPr>
            <w:tcW w:w="2076" w:type="dxa"/>
          </w:tcPr>
          <w:p w:rsidR="00AA6202" w:rsidRDefault="00AA6202" w:rsidP="00AA6202">
            <w:pPr>
              <w:jc w:val="left"/>
            </w:pPr>
            <w:r>
              <w:rPr>
                <w:rFonts w:hint="eastAsia"/>
              </w:rPr>
              <w:t>基金简称</w:t>
            </w:r>
          </w:p>
        </w:tc>
        <w:tc>
          <w:tcPr>
            <w:tcW w:w="2076" w:type="dxa"/>
          </w:tcPr>
          <w:p w:rsidR="00AA6202" w:rsidRDefault="00AA6202" w:rsidP="00AA6202">
            <w:pPr>
              <w:jc w:val="left"/>
            </w:pPr>
            <w:proofErr w:type="gramStart"/>
            <w:r>
              <w:rPr>
                <w:rFonts w:hint="eastAsia"/>
              </w:rPr>
              <w:t>招商安益灵活</w:t>
            </w:r>
            <w:proofErr w:type="gramEnd"/>
            <w:r>
              <w:rPr>
                <w:rFonts w:hint="eastAsia"/>
              </w:rPr>
              <w:t>配置混合</w:t>
            </w:r>
          </w:p>
        </w:tc>
        <w:tc>
          <w:tcPr>
            <w:tcW w:w="2077" w:type="dxa"/>
          </w:tcPr>
          <w:p w:rsidR="00AA6202" w:rsidRDefault="00AA6202" w:rsidP="00AA6202">
            <w:pPr>
              <w:jc w:val="left"/>
            </w:pPr>
            <w:r>
              <w:rPr>
                <w:rFonts w:hint="eastAsia"/>
              </w:rPr>
              <w:t>基金代码</w:t>
            </w:r>
          </w:p>
        </w:tc>
        <w:tc>
          <w:tcPr>
            <w:tcW w:w="2077" w:type="dxa"/>
          </w:tcPr>
          <w:p w:rsidR="00AA6202" w:rsidRDefault="00AA6202" w:rsidP="00AA6202">
            <w:pPr>
              <w:jc w:val="left"/>
            </w:pPr>
            <w:r>
              <w:t>001531</w:t>
            </w:r>
          </w:p>
        </w:tc>
      </w:tr>
      <w:tr w:rsidR="00AA6202" w:rsidTr="00AA6202">
        <w:tc>
          <w:tcPr>
            <w:tcW w:w="2076" w:type="dxa"/>
          </w:tcPr>
          <w:p w:rsidR="00AA6202" w:rsidRDefault="00AA6202" w:rsidP="00AA6202">
            <w:pPr>
              <w:jc w:val="left"/>
            </w:pPr>
            <w:r>
              <w:rPr>
                <w:rFonts w:hint="eastAsia"/>
              </w:rPr>
              <w:t>下属基金简称</w:t>
            </w:r>
          </w:p>
        </w:tc>
        <w:tc>
          <w:tcPr>
            <w:tcW w:w="2076" w:type="dxa"/>
          </w:tcPr>
          <w:p w:rsidR="00AA6202" w:rsidRDefault="00AA6202" w:rsidP="00AA6202">
            <w:pPr>
              <w:jc w:val="left"/>
            </w:pPr>
            <w:proofErr w:type="gramStart"/>
            <w:r>
              <w:rPr>
                <w:rFonts w:hint="eastAsia"/>
              </w:rPr>
              <w:t>招商安益灵活</w:t>
            </w:r>
            <w:proofErr w:type="gramEnd"/>
            <w:r>
              <w:rPr>
                <w:rFonts w:hint="eastAsia"/>
              </w:rPr>
              <w:t>配置混合</w:t>
            </w:r>
            <w:r>
              <w:rPr>
                <w:rFonts w:hint="eastAsia"/>
              </w:rPr>
              <w:t>C</w:t>
            </w:r>
          </w:p>
        </w:tc>
        <w:tc>
          <w:tcPr>
            <w:tcW w:w="2077" w:type="dxa"/>
          </w:tcPr>
          <w:p w:rsidR="00AA6202" w:rsidRDefault="00AA6202" w:rsidP="00AA6202">
            <w:pPr>
              <w:jc w:val="left"/>
            </w:pPr>
            <w:r>
              <w:rPr>
                <w:rFonts w:hint="eastAsia"/>
              </w:rPr>
              <w:t>下属基金代码</w:t>
            </w:r>
          </w:p>
        </w:tc>
        <w:tc>
          <w:tcPr>
            <w:tcW w:w="2077" w:type="dxa"/>
          </w:tcPr>
          <w:p w:rsidR="00AA6202" w:rsidRDefault="00AA6202" w:rsidP="00AA6202">
            <w:pPr>
              <w:jc w:val="left"/>
            </w:pPr>
            <w:r>
              <w:t>018946</w:t>
            </w:r>
          </w:p>
        </w:tc>
      </w:tr>
      <w:tr w:rsidR="00AA6202" w:rsidTr="00AA6202">
        <w:tc>
          <w:tcPr>
            <w:tcW w:w="2076" w:type="dxa"/>
          </w:tcPr>
          <w:p w:rsidR="00AA6202" w:rsidRDefault="00AA6202" w:rsidP="00AA6202">
            <w:pPr>
              <w:jc w:val="left"/>
            </w:pPr>
            <w:r>
              <w:rPr>
                <w:rFonts w:hint="eastAsia"/>
              </w:rPr>
              <w:t>基金管理人</w:t>
            </w:r>
          </w:p>
        </w:tc>
        <w:tc>
          <w:tcPr>
            <w:tcW w:w="2076" w:type="dxa"/>
          </w:tcPr>
          <w:p w:rsidR="00AA6202" w:rsidRDefault="00AA6202" w:rsidP="00AA6202">
            <w:pPr>
              <w:jc w:val="left"/>
            </w:pPr>
            <w:r>
              <w:rPr>
                <w:rFonts w:hint="eastAsia"/>
              </w:rPr>
              <w:t>招商基金管理有限公司</w:t>
            </w:r>
          </w:p>
        </w:tc>
        <w:tc>
          <w:tcPr>
            <w:tcW w:w="2077" w:type="dxa"/>
          </w:tcPr>
          <w:p w:rsidR="00AA6202" w:rsidRDefault="00AA6202" w:rsidP="00AA6202">
            <w:pPr>
              <w:jc w:val="left"/>
            </w:pPr>
            <w:r>
              <w:rPr>
                <w:rFonts w:hint="eastAsia"/>
              </w:rPr>
              <w:t>基金托管人</w:t>
            </w:r>
          </w:p>
        </w:tc>
        <w:tc>
          <w:tcPr>
            <w:tcW w:w="2077" w:type="dxa"/>
          </w:tcPr>
          <w:p w:rsidR="00AA6202" w:rsidRDefault="00AA6202" w:rsidP="00AA6202">
            <w:pPr>
              <w:jc w:val="left"/>
            </w:pPr>
            <w:r>
              <w:rPr>
                <w:rFonts w:hint="eastAsia"/>
              </w:rPr>
              <w:t>中国建设银行股份有限公司</w:t>
            </w:r>
          </w:p>
        </w:tc>
      </w:tr>
      <w:tr w:rsidR="00AA6202" w:rsidTr="00520963">
        <w:tc>
          <w:tcPr>
            <w:tcW w:w="2076" w:type="dxa"/>
          </w:tcPr>
          <w:p w:rsidR="00AA6202" w:rsidRDefault="00AA6202" w:rsidP="00AA6202">
            <w:pPr>
              <w:jc w:val="left"/>
            </w:pPr>
            <w:r>
              <w:rPr>
                <w:rFonts w:hint="eastAsia"/>
              </w:rPr>
              <w:t>基金合同生效日</w:t>
            </w:r>
          </w:p>
        </w:tc>
        <w:tc>
          <w:tcPr>
            <w:tcW w:w="6230" w:type="dxa"/>
            <w:gridSpan w:val="3"/>
          </w:tcPr>
          <w:p w:rsidR="00AA6202" w:rsidRDefault="00AA6202" w:rsidP="00AA6202">
            <w:pPr>
              <w:jc w:val="left"/>
            </w:pPr>
            <w:r>
              <w:rPr>
                <w:rFonts w:hint="eastAsia"/>
              </w:rPr>
              <w:t>2018</w:t>
            </w:r>
            <w:r>
              <w:rPr>
                <w:rFonts w:hint="eastAsia"/>
              </w:rPr>
              <w:t>年</w:t>
            </w:r>
            <w:r>
              <w:rPr>
                <w:rFonts w:hint="eastAsia"/>
              </w:rPr>
              <w:t>7</w:t>
            </w:r>
            <w:r>
              <w:rPr>
                <w:rFonts w:hint="eastAsia"/>
              </w:rPr>
              <w:t>月</w:t>
            </w:r>
            <w:r>
              <w:rPr>
                <w:rFonts w:hint="eastAsia"/>
              </w:rPr>
              <w:t>17</w:t>
            </w:r>
            <w:r>
              <w:rPr>
                <w:rFonts w:hint="eastAsia"/>
              </w:rPr>
              <w:t>日</w:t>
            </w:r>
          </w:p>
        </w:tc>
      </w:tr>
      <w:tr w:rsidR="00AA6202" w:rsidTr="00AA6202">
        <w:tc>
          <w:tcPr>
            <w:tcW w:w="2076" w:type="dxa"/>
          </w:tcPr>
          <w:p w:rsidR="00AA6202" w:rsidRDefault="00AA6202" w:rsidP="00AA6202">
            <w:pPr>
              <w:jc w:val="left"/>
            </w:pPr>
            <w:r>
              <w:rPr>
                <w:rFonts w:hint="eastAsia"/>
              </w:rPr>
              <w:t>基金类型</w:t>
            </w:r>
          </w:p>
        </w:tc>
        <w:tc>
          <w:tcPr>
            <w:tcW w:w="2076" w:type="dxa"/>
          </w:tcPr>
          <w:p w:rsidR="00AA6202" w:rsidRDefault="00AA6202" w:rsidP="00AA6202">
            <w:pPr>
              <w:jc w:val="left"/>
            </w:pPr>
            <w:r>
              <w:rPr>
                <w:rFonts w:hint="eastAsia"/>
              </w:rPr>
              <w:t>混合型</w:t>
            </w:r>
          </w:p>
        </w:tc>
        <w:tc>
          <w:tcPr>
            <w:tcW w:w="2077" w:type="dxa"/>
          </w:tcPr>
          <w:p w:rsidR="00AA6202" w:rsidRDefault="00AA6202" w:rsidP="00AA6202">
            <w:pPr>
              <w:jc w:val="left"/>
            </w:pPr>
            <w:r>
              <w:rPr>
                <w:rFonts w:hint="eastAsia"/>
              </w:rPr>
              <w:t>交易币种</w:t>
            </w:r>
          </w:p>
        </w:tc>
        <w:tc>
          <w:tcPr>
            <w:tcW w:w="2077" w:type="dxa"/>
          </w:tcPr>
          <w:p w:rsidR="00AA6202" w:rsidRDefault="00AA6202" w:rsidP="00AA6202">
            <w:pPr>
              <w:jc w:val="left"/>
            </w:pPr>
            <w:r>
              <w:rPr>
                <w:rFonts w:hint="eastAsia"/>
              </w:rPr>
              <w:t>人民币</w:t>
            </w:r>
          </w:p>
        </w:tc>
      </w:tr>
      <w:tr w:rsidR="00AA6202" w:rsidTr="00640218">
        <w:tc>
          <w:tcPr>
            <w:tcW w:w="2076" w:type="dxa"/>
          </w:tcPr>
          <w:p w:rsidR="00AA6202" w:rsidRDefault="00AA6202" w:rsidP="00AA6202">
            <w:pPr>
              <w:jc w:val="left"/>
            </w:pPr>
            <w:r>
              <w:rPr>
                <w:rFonts w:hint="eastAsia"/>
              </w:rPr>
              <w:t>运作方式</w:t>
            </w:r>
          </w:p>
        </w:tc>
        <w:tc>
          <w:tcPr>
            <w:tcW w:w="6230" w:type="dxa"/>
            <w:gridSpan w:val="3"/>
          </w:tcPr>
          <w:p w:rsidR="00AA6202" w:rsidRDefault="00AA6202" w:rsidP="00AA6202">
            <w:pPr>
              <w:jc w:val="left"/>
            </w:pPr>
            <w:r>
              <w:rPr>
                <w:rFonts w:hint="eastAsia"/>
              </w:rPr>
              <w:t>普通开放式</w:t>
            </w:r>
          </w:p>
        </w:tc>
      </w:tr>
      <w:tr w:rsidR="00AA6202" w:rsidTr="005051B4">
        <w:tc>
          <w:tcPr>
            <w:tcW w:w="2076" w:type="dxa"/>
          </w:tcPr>
          <w:p w:rsidR="00AA6202" w:rsidRDefault="00AA6202" w:rsidP="00AA6202">
            <w:pPr>
              <w:jc w:val="left"/>
            </w:pPr>
            <w:r>
              <w:rPr>
                <w:rFonts w:hint="eastAsia"/>
              </w:rPr>
              <w:t>开放频率</w:t>
            </w:r>
          </w:p>
        </w:tc>
        <w:tc>
          <w:tcPr>
            <w:tcW w:w="6230" w:type="dxa"/>
            <w:gridSpan w:val="3"/>
          </w:tcPr>
          <w:p w:rsidR="00AA6202" w:rsidRDefault="00AA6202" w:rsidP="00AA6202">
            <w:pPr>
              <w:jc w:val="left"/>
            </w:pPr>
            <w:r>
              <w:rPr>
                <w:rFonts w:hint="eastAsia"/>
              </w:rPr>
              <w:t>每个开放日</w:t>
            </w:r>
          </w:p>
        </w:tc>
      </w:tr>
      <w:tr w:rsidR="00AA6202" w:rsidTr="00AA6202">
        <w:tc>
          <w:tcPr>
            <w:tcW w:w="2076" w:type="dxa"/>
            <w:vMerge w:val="restart"/>
          </w:tcPr>
          <w:p w:rsidR="00AA6202" w:rsidRDefault="00AA6202" w:rsidP="00AA6202">
            <w:pPr>
              <w:jc w:val="left"/>
            </w:pPr>
            <w:r>
              <w:rPr>
                <w:rFonts w:hint="eastAsia"/>
              </w:rPr>
              <w:t>基金经理</w:t>
            </w:r>
          </w:p>
        </w:tc>
        <w:tc>
          <w:tcPr>
            <w:tcW w:w="2076" w:type="dxa"/>
            <w:vMerge w:val="restart"/>
          </w:tcPr>
          <w:p w:rsidR="00AA6202" w:rsidRDefault="00AA6202" w:rsidP="00AA6202">
            <w:pPr>
              <w:jc w:val="left"/>
            </w:pPr>
            <w:r>
              <w:rPr>
                <w:rFonts w:hint="eastAsia"/>
              </w:rPr>
              <w:t>蔡宇滨</w:t>
            </w:r>
          </w:p>
        </w:tc>
        <w:tc>
          <w:tcPr>
            <w:tcW w:w="2077" w:type="dxa"/>
          </w:tcPr>
          <w:p w:rsidR="00AA6202" w:rsidRDefault="00AA6202" w:rsidP="00AA6202">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rsidR="00AA6202" w:rsidRDefault="00AA6202" w:rsidP="00AA6202">
            <w:pPr>
              <w:jc w:val="left"/>
            </w:pPr>
            <w:r>
              <w:rPr>
                <w:rFonts w:hint="eastAsia"/>
              </w:rPr>
              <w:t>2023</w:t>
            </w:r>
            <w:r>
              <w:rPr>
                <w:rFonts w:hint="eastAsia"/>
              </w:rPr>
              <w:t>年</w:t>
            </w:r>
            <w:r>
              <w:rPr>
                <w:rFonts w:hint="eastAsia"/>
              </w:rPr>
              <w:t>9</w:t>
            </w:r>
            <w:r>
              <w:rPr>
                <w:rFonts w:hint="eastAsia"/>
              </w:rPr>
              <w:t>月</w:t>
            </w:r>
            <w:r>
              <w:rPr>
                <w:rFonts w:hint="eastAsia"/>
              </w:rPr>
              <w:t>12</w:t>
            </w:r>
            <w:r>
              <w:rPr>
                <w:rFonts w:hint="eastAsia"/>
              </w:rPr>
              <w:t>日</w:t>
            </w:r>
          </w:p>
        </w:tc>
      </w:tr>
      <w:tr w:rsidR="00AA6202" w:rsidTr="00AA6202">
        <w:tc>
          <w:tcPr>
            <w:tcW w:w="2076" w:type="dxa"/>
            <w:vMerge/>
          </w:tcPr>
          <w:p w:rsidR="00AA6202" w:rsidRDefault="00AA6202" w:rsidP="00AA6202">
            <w:pPr>
              <w:jc w:val="left"/>
            </w:pPr>
          </w:p>
        </w:tc>
        <w:tc>
          <w:tcPr>
            <w:tcW w:w="2076" w:type="dxa"/>
            <w:vMerge/>
          </w:tcPr>
          <w:p w:rsidR="00AA6202" w:rsidRDefault="00AA6202" w:rsidP="00AA6202">
            <w:pPr>
              <w:jc w:val="left"/>
            </w:pPr>
          </w:p>
        </w:tc>
        <w:tc>
          <w:tcPr>
            <w:tcW w:w="2077" w:type="dxa"/>
          </w:tcPr>
          <w:p w:rsidR="00AA6202" w:rsidRDefault="00AA6202" w:rsidP="00AA6202">
            <w:pPr>
              <w:jc w:val="left"/>
            </w:pPr>
            <w:r>
              <w:rPr>
                <w:rFonts w:hint="eastAsia"/>
              </w:rPr>
              <w:t>证券从业日期</w:t>
            </w:r>
          </w:p>
        </w:tc>
        <w:tc>
          <w:tcPr>
            <w:tcW w:w="2077" w:type="dxa"/>
          </w:tcPr>
          <w:p w:rsidR="00AA6202" w:rsidRDefault="00AA6202" w:rsidP="00AA6202">
            <w:pPr>
              <w:jc w:val="left"/>
            </w:pPr>
            <w:r>
              <w:rPr>
                <w:rFonts w:hint="eastAsia"/>
              </w:rPr>
              <w:t>2009</w:t>
            </w:r>
            <w:r>
              <w:rPr>
                <w:rFonts w:hint="eastAsia"/>
              </w:rPr>
              <w:t>年</w:t>
            </w:r>
            <w:r>
              <w:rPr>
                <w:rFonts w:hint="eastAsia"/>
              </w:rPr>
              <w:t>11</w:t>
            </w:r>
            <w:r>
              <w:rPr>
                <w:rFonts w:hint="eastAsia"/>
              </w:rPr>
              <w:t>月</w:t>
            </w:r>
            <w:r>
              <w:rPr>
                <w:rFonts w:hint="eastAsia"/>
              </w:rPr>
              <w:t>6</w:t>
            </w:r>
            <w:r>
              <w:rPr>
                <w:rFonts w:hint="eastAsia"/>
              </w:rPr>
              <w:t>日</w:t>
            </w:r>
          </w:p>
        </w:tc>
      </w:tr>
      <w:tr w:rsidR="00AA6202" w:rsidTr="00140C17">
        <w:tc>
          <w:tcPr>
            <w:tcW w:w="2076" w:type="dxa"/>
          </w:tcPr>
          <w:p w:rsidR="00AA6202" w:rsidRDefault="00AA6202" w:rsidP="00AA6202">
            <w:pPr>
              <w:jc w:val="left"/>
            </w:pPr>
            <w:r>
              <w:rPr>
                <w:rFonts w:hint="eastAsia"/>
              </w:rPr>
              <w:t>其他</w:t>
            </w:r>
          </w:p>
        </w:tc>
        <w:tc>
          <w:tcPr>
            <w:tcW w:w="6230" w:type="dxa"/>
            <w:gridSpan w:val="3"/>
          </w:tcPr>
          <w:p w:rsidR="00AA6202" w:rsidRDefault="00AA6202" w:rsidP="00AA6202">
            <w:pPr>
              <w:jc w:val="left"/>
            </w:pPr>
            <w:proofErr w:type="gramStart"/>
            <w:r>
              <w:rPr>
                <w:rFonts w:hint="eastAsia"/>
              </w:rPr>
              <w:t>招商安益灵活</w:t>
            </w:r>
            <w:proofErr w:type="gramEnd"/>
            <w:r>
              <w:rPr>
                <w:rFonts w:hint="eastAsia"/>
              </w:rPr>
              <w:t>配置混合型证券投资基金由</w:t>
            </w:r>
            <w:proofErr w:type="gramStart"/>
            <w:r>
              <w:rPr>
                <w:rFonts w:hint="eastAsia"/>
              </w:rPr>
              <w:t>招商安益保本</w:t>
            </w:r>
            <w:proofErr w:type="gramEnd"/>
            <w:r>
              <w:rPr>
                <w:rFonts w:hint="eastAsia"/>
              </w:rPr>
              <w:t>混合型证券投资基金变更而来。</w:t>
            </w:r>
          </w:p>
        </w:tc>
      </w:tr>
    </w:tbl>
    <w:p w:rsidR="00AA6202" w:rsidRDefault="00AA6202" w:rsidP="00AA6202">
      <w:pPr>
        <w:pStyle w:val="-7"/>
        <w:ind w:firstLine="420"/>
      </w:pPr>
      <w:r>
        <w:rPr>
          <w:rFonts w:hint="eastAsia"/>
        </w:rPr>
        <w:t>注：本基金从</w:t>
      </w:r>
      <w:r>
        <w:rPr>
          <w:rFonts w:hint="eastAsia"/>
        </w:rPr>
        <w:t>2023</w:t>
      </w:r>
      <w:r>
        <w:rPr>
          <w:rFonts w:hint="eastAsia"/>
        </w:rPr>
        <w:t>年</w:t>
      </w:r>
      <w:r>
        <w:rPr>
          <w:rFonts w:hint="eastAsia"/>
        </w:rPr>
        <w:t>7</w:t>
      </w:r>
      <w:r>
        <w:rPr>
          <w:rFonts w:hint="eastAsia"/>
        </w:rPr>
        <w:t>月</w:t>
      </w:r>
      <w:r>
        <w:rPr>
          <w:rFonts w:hint="eastAsia"/>
        </w:rPr>
        <w:t>20</w:t>
      </w:r>
      <w:r>
        <w:rPr>
          <w:rFonts w:hint="eastAsia"/>
        </w:rPr>
        <w:t>日起新增</w:t>
      </w:r>
      <w:r>
        <w:rPr>
          <w:rFonts w:hint="eastAsia"/>
        </w:rPr>
        <w:t>C</w:t>
      </w:r>
      <w:r>
        <w:rPr>
          <w:rFonts w:hint="eastAsia"/>
        </w:rPr>
        <w:t>类份额。</w:t>
      </w:r>
    </w:p>
    <w:p w:rsidR="00AA6202" w:rsidRDefault="00AA6202" w:rsidP="00AA6202">
      <w:pPr>
        <w:pStyle w:val="-1"/>
        <w:spacing w:before="156" w:after="156"/>
      </w:pPr>
      <w:proofErr w:type="spellStart"/>
      <w:r>
        <w:rPr>
          <w:rFonts w:hint="eastAsia"/>
        </w:rPr>
        <w:t>二、基金投资与净值表现</w:t>
      </w:r>
      <w:proofErr w:type="spellEnd"/>
    </w:p>
    <w:p w:rsidR="00AA6202" w:rsidRDefault="00AA6202" w:rsidP="00AA6202">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AA6202" w:rsidRDefault="00AA6202" w:rsidP="00AA6202">
      <w:pPr>
        <w:pStyle w:val="-"/>
        <w:ind w:firstLine="420"/>
      </w:pPr>
      <w:proofErr w:type="spellStart"/>
      <w:r>
        <w:rPr>
          <w:rFonts w:hint="eastAsia"/>
        </w:rPr>
        <w:t>投资者可阅读本基金《招募说明书</w:t>
      </w:r>
      <w:proofErr w:type="spellEnd"/>
      <w:r>
        <w:rPr>
          <w:rFonts w:hint="eastAsia"/>
        </w:rPr>
        <w:t>》“</w:t>
      </w:r>
      <w:proofErr w:type="spellStart"/>
      <w:r>
        <w:rPr>
          <w:rFonts w:hint="eastAsia"/>
        </w:rPr>
        <w:t>基金的投资”章节了解详细情况</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AA6202" w:rsidTr="00AA6202">
        <w:tc>
          <w:tcPr>
            <w:tcW w:w="1701" w:type="dxa"/>
          </w:tcPr>
          <w:p w:rsidR="00AA6202" w:rsidRDefault="00AA6202" w:rsidP="00AA6202">
            <w:pPr>
              <w:jc w:val="left"/>
            </w:pPr>
            <w:r>
              <w:rPr>
                <w:rFonts w:hint="eastAsia"/>
              </w:rPr>
              <w:t>投资目标</w:t>
            </w:r>
          </w:p>
        </w:tc>
        <w:tc>
          <w:tcPr>
            <w:tcW w:w="6804" w:type="dxa"/>
          </w:tcPr>
          <w:p w:rsidR="00AA6202" w:rsidRDefault="00AA6202" w:rsidP="00AA6202">
            <w:pPr>
              <w:jc w:val="left"/>
            </w:pPr>
            <w:r>
              <w:rPr>
                <w:rFonts w:hint="eastAsia"/>
              </w:rPr>
              <w:t>本基金通过将基金资产在不同投资资产类别之间灵活配置，在控制下行风险的前提下为投资人获取稳健回报。</w:t>
            </w:r>
          </w:p>
        </w:tc>
      </w:tr>
      <w:tr w:rsidR="00AA6202" w:rsidTr="00AA6202">
        <w:tc>
          <w:tcPr>
            <w:tcW w:w="1701" w:type="dxa"/>
          </w:tcPr>
          <w:p w:rsidR="00AA6202" w:rsidRDefault="00AA6202" w:rsidP="00AA6202">
            <w:pPr>
              <w:jc w:val="left"/>
            </w:pPr>
            <w:r>
              <w:rPr>
                <w:rFonts w:hint="eastAsia"/>
              </w:rPr>
              <w:t>投资范围</w:t>
            </w:r>
          </w:p>
        </w:tc>
        <w:tc>
          <w:tcPr>
            <w:tcW w:w="6804" w:type="dxa"/>
          </w:tcPr>
          <w:p w:rsidR="00AA6202" w:rsidRDefault="00AA6202" w:rsidP="00AA6202">
            <w:r>
              <w:rPr>
                <w:rFonts w:hint="eastAsia"/>
              </w:rPr>
              <w:t>本基金的投资范围为具有良好流动性的金融工具，包括国内依法发行上市的</w:t>
            </w:r>
            <w:r>
              <w:rPr>
                <w:rFonts w:hint="eastAsia"/>
              </w:rPr>
              <w:t xml:space="preserve">A </w:t>
            </w:r>
            <w:r>
              <w:rPr>
                <w:rFonts w:hint="eastAsia"/>
              </w:rPr>
              <w:t>股股票和存托凭证（包括中小板、创业板及其他中国证监会允许基金投资的股票和存托凭证）、债券（含中小企业私募债、地方政府债券等）、资产支持证券、货币市场工具、权证、股指期货，以及法律法规或中国证监会允许基金投资的其他金融工具，但须符合中国证监会的相关规定。如法律法规或监管机构以后允许基金投资其他品种，基金管理人在履行适当程序后，可以将其纳入投资范围。本基金投资于股票、存托凭证的比例为基金资产的</w:t>
            </w:r>
            <w:r>
              <w:rPr>
                <w:rFonts w:hint="eastAsia"/>
              </w:rPr>
              <w:t>0%-95%</w:t>
            </w:r>
            <w:r>
              <w:rPr>
                <w:rFonts w:hint="eastAsia"/>
              </w:rPr>
              <w:t>，投资于权证的比例为基金资产净值的</w:t>
            </w:r>
            <w:r>
              <w:rPr>
                <w:rFonts w:hint="eastAsia"/>
              </w:rPr>
              <w:t>0%-3%</w:t>
            </w:r>
            <w:r>
              <w:rPr>
                <w:rFonts w:hint="eastAsia"/>
              </w:rPr>
              <w:t>，本基金每个交易日日终在扣除股指期货合约需缴纳的交易保证金后，</w:t>
            </w:r>
            <w:r>
              <w:rPr>
                <w:rFonts w:hint="eastAsia"/>
              </w:rPr>
              <w:lastRenderedPageBreak/>
              <w:t>应当保持不低于基金资产净值</w:t>
            </w:r>
            <w:r>
              <w:rPr>
                <w:rFonts w:hint="eastAsia"/>
              </w:rPr>
              <w:t>5%</w:t>
            </w:r>
            <w:r>
              <w:rPr>
                <w:rFonts w:hint="eastAsia"/>
              </w:rPr>
              <w:t>的现金或到期日在一年以内的政府债券，其中，现金不包括结算备付金、存出保证金、应收申购款等。股指期货的投资比例遵循国家相关法律法规。</w:t>
            </w:r>
          </w:p>
        </w:tc>
      </w:tr>
      <w:tr w:rsidR="00AA6202" w:rsidTr="00AA6202">
        <w:tc>
          <w:tcPr>
            <w:tcW w:w="1701" w:type="dxa"/>
          </w:tcPr>
          <w:p w:rsidR="00AA6202" w:rsidRDefault="00AA6202" w:rsidP="00AA6202">
            <w:pPr>
              <w:jc w:val="left"/>
            </w:pPr>
            <w:r>
              <w:rPr>
                <w:rFonts w:hint="eastAsia"/>
              </w:rPr>
              <w:lastRenderedPageBreak/>
              <w:t>主要投资策略</w:t>
            </w:r>
          </w:p>
        </w:tc>
        <w:tc>
          <w:tcPr>
            <w:tcW w:w="6804" w:type="dxa"/>
          </w:tcPr>
          <w:p w:rsidR="00AA6202" w:rsidRDefault="00AA6202" w:rsidP="00AA6202">
            <w:r>
              <w:rPr>
                <w:rFonts w:hint="eastAsia"/>
              </w:rPr>
              <w:t>本基金在大类资产配置过程中，注重平衡投资的收益和风险水平，以实现基金份额净值的稳定增长。具体投资策略包括：</w:t>
            </w:r>
            <w:r>
              <w:rPr>
                <w:rFonts w:hint="eastAsia"/>
              </w:rPr>
              <w:t>1</w:t>
            </w:r>
            <w:r>
              <w:rPr>
                <w:rFonts w:hint="eastAsia"/>
              </w:rPr>
              <w:t>、资产配置策略；</w:t>
            </w:r>
            <w:r>
              <w:rPr>
                <w:rFonts w:hint="eastAsia"/>
              </w:rPr>
              <w:t>2</w:t>
            </w:r>
            <w:r>
              <w:rPr>
                <w:rFonts w:hint="eastAsia"/>
              </w:rPr>
              <w:t>、个股投资策略；</w:t>
            </w:r>
            <w:r>
              <w:rPr>
                <w:rFonts w:hint="eastAsia"/>
              </w:rPr>
              <w:t>3</w:t>
            </w:r>
            <w:r>
              <w:rPr>
                <w:rFonts w:hint="eastAsia"/>
              </w:rPr>
              <w:t>、债券（不含可转换公司债）投资策略；</w:t>
            </w:r>
            <w:r>
              <w:rPr>
                <w:rFonts w:hint="eastAsia"/>
              </w:rPr>
              <w:t>4</w:t>
            </w:r>
            <w:r>
              <w:rPr>
                <w:rFonts w:hint="eastAsia"/>
              </w:rPr>
              <w:t>、可转换公司债投资策略；</w:t>
            </w:r>
            <w:r>
              <w:rPr>
                <w:rFonts w:hint="eastAsia"/>
              </w:rPr>
              <w:t>5</w:t>
            </w:r>
            <w:r>
              <w:rPr>
                <w:rFonts w:hint="eastAsia"/>
              </w:rPr>
              <w:t>、中小企业私募债的投资策略；</w:t>
            </w:r>
            <w:r>
              <w:rPr>
                <w:rFonts w:hint="eastAsia"/>
              </w:rPr>
              <w:t>6</w:t>
            </w:r>
            <w:r>
              <w:rPr>
                <w:rFonts w:hint="eastAsia"/>
              </w:rPr>
              <w:t>、资产证券化产品投资策略；</w:t>
            </w:r>
            <w:r>
              <w:rPr>
                <w:rFonts w:hint="eastAsia"/>
              </w:rPr>
              <w:t>7</w:t>
            </w:r>
            <w:r>
              <w:rPr>
                <w:rFonts w:hint="eastAsia"/>
              </w:rPr>
              <w:t>、权证投资策略；</w:t>
            </w:r>
            <w:r>
              <w:rPr>
                <w:rFonts w:hint="eastAsia"/>
              </w:rPr>
              <w:t>8</w:t>
            </w:r>
            <w:r>
              <w:rPr>
                <w:rFonts w:hint="eastAsia"/>
              </w:rPr>
              <w:t>、股指期货投资策略；</w:t>
            </w:r>
            <w:r>
              <w:rPr>
                <w:rFonts w:hint="eastAsia"/>
              </w:rPr>
              <w:t>9</w:t>
            </w:r>
            <w:r>
              <w:rPr>
                <w:rFonts w:hint="eastAsia"/>
              </w:rPr>
              <w:t>、存托凭证投资策略。</w:t>
            </w:r>
          </w:p>
        </w:tc>
      </w:tr>
      <w:tr w:rsidR="00AA6202" w:rsidTr="00AA6202">
        <w:tc>
          <w:tcPr>
            <w:tcW w:w="1701" w:type="dxa"/>
          </w:tcPr>
          <w:p w:rsidR="00AA6202" w:rsidRDefault="00AA6202" w:rsidP="00AA6202">
            <w:pPr>
              <w:jc w:val="left"/>
            </w:pPr>
            <w:r>
              <w:rPr>
                <w:rFonts w:hint="eastAsia"/>
              </w:rPr>
              <w:t>业绩比较基准</w:t>
            </w:r>
          </w:p>
        </w:tc>
        <w:tc>
          <w:tcPr>
            <w:tcW w:w="6804" w:type="dxa"/>
          </w:tcPr>
          <w:p w:rsidR="00AA6202" w:rsidRDefault="00AA6202" w:rsidP="00AA6202">
            <w:pPr>
              <w:jc w:val="left"/>
            </w:pPr>
            <w:r>
              <w:rPr>
                <w:rFonts w:hint="eastAsia"/>
              </w:rPr>
              <w:t>沪深</w:t>
            </w:r>
            <w:r>
              <w:rPr>
                <w:rFonts w:hint="eastAsia"/>
              </w:rPr>
              <w:t>300</w:t>
            </w:r>
            <w:r>
              <w:rPr>
                <w:rFonts w:hint="eastAsia"/>
              </w:rPr>
              <w:t>指数收益率×</w:t>
            </w:r>
            <w:r>
              <w:rPr>
                <w:rFonts w:hint="eastAsia"/>
              </w:rPr>
              <w:t>60%+</w:t>
            </w:r>
            <w:r>
              <w:rPr>
                <w:rFonts w:hint="eastAsia"/>
              </w:rPr>
              <w:t>中债综合（全价）指数收益率×</w:t>
            </w:r>
            <w:r>
              <w:rPr>
                <w:rFonts w:hint="eastAsia"/>
              </w:rPr>
              <w:t>40%</w:t>
            </w:r>
          </w:p>
        </w:tc>
      </w:tr>
      <w:tr w:rsidR="00AA6202" w:rsidTr="00AA6202">
        <w:tc>
          <w:tcPr>
            <w:tcW w:w="1701" w:type="dxa"/>
          </w:tcPr>
          <w:p w:rsidR="00AA6202" w:rsidRDefault="00AA6202" w:rsidP="00AA6202">
            <w:pPr>
              <w:jc w:val="left"/>
            </w:pPr>
            <w:r>
              <w:rPr>
                <w:rFonts w:hint="eastAsia"/>
              </w:rPr>
              <w:t>风险收益特征</w:t>
            </w:r>
          </w:p>
        </w:tc>
        <w:tc>
          <w:tcPr>
            <w:tcW w:w="6804" w:type="dxa"/>
          </w:tcPr>
          <w:p w:rsidR="00AA6202" w:rsidRDefault="00AA6202" w:rsidP="00AA6202">
            <w:r>
              <w:rPr>
                <w:rFonts w:hint="eastAsia"/>
              </w:rPr>
              <w:t>本基金是混合型基金，在证券投资基金中属于预期风险收益水平中等的投资品种，预期收益和预期风险高于货币市场基金和债券型基金，低于股票型基金。根据</w:t>
            </w:r>
            <w:r>
              <w:rPr>
                <w:rFonts w:hint="eastAsia"/>
              </w:rPr>
              <w:t>2017</w:t>
            </w:r>
            <w:r>
              <w:rPr>
                <w:rFonts w:hint="eastAsia"/>
              </w:rPr>
              <w:t>年</w:t>
            </w:r>
            <w:r>
              <w:rPr>
                <w:rFonts w:hint="eastAsia"/>
              </w:rPr>
              <w:t>7</w:t>
            </w:r>
            <w:r>
              <w:rPr>
                <w:rFonts w:hint="eastAsia"/>
              </w:rPr>
              <w:t>月</w:t>
            </w:r>
            <w:r>
              <w:rPr>
                <w:rFonts w:hint="eastAsia"/>
              </w:rPr>
              <w:t>1</w:t>
            </w:r>
            <w:r>
              <w:rPr>
                <w:rFonts w:hint="eastAsia"/>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最新的评级结果为准。</w:t>
            </w:r>
          </w:p>
        </w:tc>
      </w:tr>
    </w:tbl>
    <w:p w:rsidR="00AA6202" w:rsidRDefault="00AA6202" w:rsidP="00AA6202">
      <w:pPr>
        <w:pStyle w:val="-2"/>
        <w:spacing w:before="156" w:after="156"/>
      </w:pPr>
      <w:r>
        <w:rPr>
          <w:rFonts w:hint="eastAsia"/>
        </w:rPr>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AA6202" w:rsidRDefault="00AA6202" w:rsidP="00AA6202">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AA6202" w:rsidRDefault="00AA6202" w:rsidP="00AA6202">
      <w:pPr>
        <w:pStyle w:val="-2"/>
        <w:spacing w:before="156" w:after="156"/>
      </w:pPr>
      <w:r>
        <w:rPr>
          <w:rFonts w:hint="eastAsia"/>
        </w:rPr>
        <w:t>（三）</w:t>
      </w:r>
      <w:r>
        <w:rPr>
          <w:rFonts w:hint="eastAsia"/>
        </w:rPr>
        <w:t xml:space="preserve"> </w:t>
      </w:r>
      <w:proofErr w:type="spellStart"/>
      <w:r>
        <w:rPr>
          <w:rFonts w:hint="eastAsia"/>
        </w:rPr>
        <w:t>自基金合同生效以来</w:t>
      </w:r>
      <w:proofErr w:type="spellEnd"/>
      <w:r>
        <w:rPr>
          <w:rFonts w:hint="eastAsia"/>
        </w:rPr>
        <w:t>/</w:t>
      </w:r>
      <w:proofErr w:type="spellStart"/>
      <w:r>
        <w:rPr>
          <w:rFonts w:hint="eastAsia"/>
        </w:rPr>
        <w:t>最近十年（孰短）基金每年的净值增长率及与同期业绩比较基准的比较图</w:t>
      </w:r>
      <w:proofErr w:type="spellEnd"/>
    </w:p>
    <w:p w:rsidR="00AA6202" w:rsidRDefault="00AA6202" w:rsidP="00AA6202">
      <w:r>
        <w:rPr>
          <w:noProof/>
        </w:rPr>
        <w:lastRenderedPageBreak/>
        <w:drawing>
          <wp:inline distT="0" distB="0" distL="0" distR="0">
            <wp:extent cx="5274310" cy="434594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45940"/>
                    </a:xfrm>
                    <a:prstGeom prst="rect">
                      <a:avLst/>
                    </a:prstGeom>
                  </pic:spPr>
                </pic:pic>
              </a:graphicData>
            </a:graphic>
          </wp:inline>
        </w:drawing>
      </w:r>
    </w:p>
    <w:p w:rsidR="00AA6202" w:rsidRDefault="00AA6202" w:rsidP="00AA6202">
      <w:pPr>
        <w:pStyle w:val="-7"/>
        <w:ind w:firstLine="420"/>
      </w:pPr>
      <w:r>
        <w:rPr>
          <w:rFonts w:hint="eastAsia"/>
        </w:rPr>
        <w:t>注：本基金从</w:t>
      </w:r>
      <w:r>
        <w:rPr>
          <w:rFonts w:hint="eastAsia"/>
        </w:rPr>
        <w:t>2023</w:t>
      </w:r>
      <w:r>
        <w:rPr>
          <w:rFonts w:hint="eastAsia"/>
        </w:rPr>
        <w:t>年</w:t>
      </w:r>
      <w:r>
        <w:rPr>
          <w:rFonts w:hint="eastAsia"/>
        </w:rPr>
        <w:t>7</w:t>
      </w:r>
      <w:r>
        <w:rPr>
          <w:rFonts w:hint="eastAsia"/>
        </w:rPr>
        <w:t>月</w:t>
      </w:r>
      <w:r>
        <w:rPr>
          <w:rFonts w:hint="eastAsia"/>
        </w:rPr>
        <w:t>20</w:t>
      </w:r>
      <w:r>
        <w:rPr>
          <w:rFonts w:hint="eastAsia"/>
        </w:rPr>
        <w:t>日起新增</w:t>
      </w:r>
      <w:r>
        <w:rPr>
          <w:rFonts w:hint="eastAsia"/>
        </w:rPr>
        <w:t>C</w:t>
      </w:r>
      <w:r>
        <w:rPr>
          <w:rFonts w:hint="eastAsia"/>
        </w:rPr>
        <w:t>类份额</w:t>
      </w:r>
      <w:r w:rsidR="00794C01" w:rsidRPr="00794C01">
        <w:rPr>
          <w:rFonts w:hint="eastAsia"/>
        </w:rPr>
        <w:t>，</w:t>
      </w:r>
      <w:r w:rsidR="00794C01" w:rsidRPr="00794C01">
        <w:rPr>
          <w:rFonts w:hint="eastAsia"/>
        </w:rPr>
        <w:t>C</w:t>
      </w:r>
      <w:r w:rsidR="00794C01" w:rsidRPr="00794C01">
        <w:rPr>
          <w:rFonts w:hint="eastAsia"/>
        </w:rPr>
        <w:t>类份额自</w:t>
      </w:r>
      <w:r w:rsidR="00794C01" w:rsidRPr="00794C01">
        <w:rPr>
          <w:rFonts w:hint="eastAsia"/>
        </w:rPr>
        <w:t>2023</w:t>
      </w:r>
      <w:r w:rsidR="00794C01" w:rsidRPr="00794C01">
        <w:rPr>
          <w:rFonts w:hint="eastAsia"/>
        </w:rPr>
        <w:t>年</w:t>
      </w:r>
      <w:r w:rsidR="00794C01" w:rsidRPr="00794C01">
        <w:rPr>
          <w:rFonts w:hint="eastAsia"/>
        </w:rPr>
        <w:t>7</w:t>
      </w:r>
      <w:r w:rsidR="00794C01" w:rsidRPr="00794C01">
        <w:rPr>
          <w:rFonts w:hint="eastAsia"/>
        </w:rPr>
        <w:t>月</w:t>
      </w:r>
      <w:r w:rsidR="00794C01" w:rsidRPr="00794C01">
        <w:rPr>
          <w:rFonts w:hint="eastAsia"/>
        </w:rPr>
        <w:t>21</w:t>
      </w:r>
      <w:r w:rsidR="00794C01" w:rsidRPr="00794C01">
        <w:rPr>
          <w:rFonts w:hint="eastAsia"/>
        </w:rPr>
        <w:t>日起存续。</w:t>
      </w:r>
      <w:bookmarkStart w:id="0" w:name="_GoBack"/>
      <w:bookmarkEnd w:id="0"/>
    </w:p>
    <w:p w:rsidR="00AA6202" w:rsidRDefault="00AA6202" w:rsidP="00AA6202">
      <w:pPr>
        <w:pStyle w:val="-1"/>
        <w:spacing w:before="156" w:after="156"/>
      </w:pPr>
      <w:proofErr w:type="spellStart"/>
      <w:r>
        <w:rPr>
          <w:rFonts w:hint="eastAsia"/>
        </w:rPr>
        <w:t>三、投资本基金涉及的费用</w:t>
      </w:r>
      <w:proofErr w:type="spellEnd"/>
    </w:p>
    <w:p w:rsidR="00AA6202" w:rsidRDefault="00AA6202" w:rsidP="00AA6202">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p w:rsidR="00AA6202" w:rsidRDefault="00AA6202" w:rsidP="00AA6202">
      <w:pPr>
        <w:pStyle w:val="-"/>
        <w:ind w:firstLine="420"/>
      </w:pPr>
      <w:proofErr w:type="spellStart"/>
      <w:r>
        <w:rPr>
          <w:rFonts w:hint="eastAsia"/>
        </w:rPr>
        <w:t>以下费用在申购</w:t>
      </w:r>
      <w:proofErr w:type="spellEnd"/>
      <w:r>
        <w:rPr>
          <w:rFonts w:hint="eastAsia"/>
        </w:rPr>
        <w:t>/</w:t>
      </w:r>
      <w:proofErr w:type="spellStart"/>
      <w:r>
        <w:rPr>
          <w:rFonts w:hint="eastAsia"/>
        </w:rPr>
        <w:t>赎回基金过程中收取</w:t>
      </w:r>
      <w:proofErr w:type="spellEnd"/>
      <w:r>
        <w:rPr>
          <w:rFonts w:hint="eastAsia"/>
        </w:rPr>
        <w:t>：</w:t>
      </w:r>
    </w:p>
    <w:tbl>
      <w:tblPr>
        <w:tblStyle w:val="-noheader"/>
        <w:tblW w:w="0" w:type="auto"/>
        <w:tblLayout w:type="fixed"/>
        <w:tblLook w:val="04A0" w:firstRow="1" w:lastRow="0" w:firstColumn="1" w:lastColumn="0" w:noHBand="0" w:noVBand="1"/>
      </w:tblPr>
      <w:tblGrid>
        <w:gridCol w:w="2076"/>
        <w:gridCol w:w="2076"/>
        <w:gridCol w:w="2077"/>
        <w:gridCol w:w="2077"/>
      </w:tblGrid>
      <w:tr w:rsidR="00AA6202" w:rsidTr="00AA6202">
        <w:tc>
          <w:tcPr>
            <w:tcW w:w="2076" w:type="dxa"/>
          </w:tcPr>
          <w:p w:rsidR="00AA6202" w:rsidRDefault="00AA6202" w:rsidP="00AA6202">
            <w:pPr>
              <w:jc w:val="center"/>
            </w:pPr>
            <w:r>
              <w:rPr>
                <w:rFonts w:hint="eastAsia"/>
              </w:rPr>
              <w:t>费用类型</w:t>
            </w:r>
          </w:p>
        </w:tc>
        <w:tc>
          <w:tcPr>
            <w:tcW w:w="2076" w:type="dxa"/>
          </w:tcPr>
          <w:p w:rsidR="00AA6202" w:rsidRDefault="00AA6202" w:rsidP="00AA620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AA6202" w:rsidRDefault="00AA6202" w:rsidP="00AA6202">
            <w:pPr>
              <w:jc w:val="center"/>
            </w:pPr>
            <w:r>
              <w:rPr>
                <w:rFonts w:hint="eastAsia"/>
              </w:rPr>
              <w:t>收费方式</w:t>
            </w:r>
            <w:r>
              <w:rPr>
                <w:rFonts w:hint="eastAsia"/>
              </w:rPr>
              <w:t>/</w:t>
            </w:r>
            <w:r>
              <w:rPr>
                <w:rFonts w:hint="eastAsia"/>
              </w:rPr>
              <w:t>费率</w:t>
            </w:r>
          </w:p>
        </w:tc>
        <w:tc>
          <w:tcPr>
            <w:tcW w:w="2077" w:type="dxa"/>
          </w:tcPr>
          <w:p w:rsidR="00AA6202" w:rsidRDefault="00AA6202" w:rsidP="00AA6202">
            <w:pPr>
              <w:jc w:val="center"/>
            </w:pPr>
            <w:r>
              <w:rPr>
                <w:rFonts w:hint="eastAsia"/>
              </w:rPr>
              <w:t>备注</w:t>
            </w:r>
          </w:p>
        </w:tc>
      </w:tr>
      <w:tr w:rsidR="00AA6202" w:rsidTr="00AA6202">
        <w:tc>
          <w:tcPr>
            <w:tcW w:w="2076" w:type="dxa"/>
            <w:vMerge w:val="restart"/>
          </w:tcPr>
          <w:p w:rsidR="00AA6202" w:rsidRDefault="00AA6202" w:rsidP="00AA6202">
            <w:pPr>
              <w:jc w:val="center"/>
            </w:pPr>
            <w:r>
              <w:rPr>
                <w:rFonts w:hint="eastAsia"/>
              </w:rPr>
              <w:t>赎回费</w:t>
            </w:r>
          </w:p>
        </w:tc>
        <w:tc>
          <w:tcPr>
            <w:tcW w:w="2076" w:type="dxa"/>
          </w:tcPr>
          <w:p w:rsidR="00AA6202" w:rsidRDefault="00AA6202" w:rsidP="00AA6202">
            <w:pPr>
              <w:jc w:val="center"/>
            </w:pPr>
            <w:r>
              <w:rPr>
                <w:rFonts w:hint="eastAsia"/>
              </w:rPr>
              <w:t>N&lt; 7</w:t>
            </w:r>
            <w:r>
              <w:rPr>
                <w:rFonts w:hint="eastAsia"/>
              </w:rPr>
              <w:t>天</w:t>
            </w:r>
          </w:p>
        </w:tc>
        <w:tc>
          <w:tcPr>
            <w:tcW w:w="2077" w:type="dxa"/>
          </w:tcPr>
          <w:p w:rsidR="00AA6202" w:rsidRDefault="00AA6202" w:rsidP="00AA6202">
            <w:pPr>
              <w:jc w:val="center"/>
            </w:pPr>
            <w:r>
              <w:t>1.5%</w:t>
            </w:r>
          </w:p>
        </w:tc>
        <w:tc>
          <w:tcPr>
            <w:tcW w:w="2077" w:type="dxa"/>
          </w:tcPr>
          <w:p w:rsidR="00AA6202" w:rsidRDefault="00AA6202" w:rsidP="00AA6202">
            <w:pPr>
              <w:jc w:val="center"/>
            </w:pPr>
            <w:r>
              <w:t>-</w:t>
            </w:r>
          </w:p>
        </w:tc>
      </w:tr>
      <w:tr w:rsidR="00AA6202" w:rsidTr="00AA6202">
        <w:tc>
          <w:tcPr>
            <w:tcW w:w="2076" w:type="dxa"/>
            <w:vMerge/>
          </w:tcPr>
          <w:p w:rsidR="00AA6202" w:rsidRDefault="00AA6202" w:rsidP="00AA6202">
            <w:pPr>
              <w:jc w:val="left"/>
            </w:pPr>
          </w:p>
        </w:tc>
        <w:tc>
          <w:tcPr>
            <w:tcW w:w="2076" w:type="dxa"/>
          </w:tcPr>
          <w:p w:rsidR="00AA6202" w:rsidRDefault="00AA6202" w:rsidP="00AA6202">
            <w:pPr>
              <w:jc w:val="center"/>
            </w:pPr>
            <w:r>
              <w:rPr>
                <w:rFonts w:hint="eastAsia"/>
              </w:rPr>
              <w:t>7</w:t>
            </w:r>
            <w:r>
              <w:rPr>
                <w:rFonts w:hint="eastAsia"/>
              </w:rPr>
              <w:t>天≤</w:t>
            </w:r>
            <w:r>
              <w:rPr>
                <w:rFonts w:hint="eastAsia"/>
              </w:rPr>
              <w:t xml:space="preserve"> N&lt; 30</w:t>
            </w:r>
            <w:r>
              <w:rPr>
                <w:rFonts w:hint="eastAsia"/>
              </w:rPr>
              <w:t>天</w:t>
            </w:r>
          </w:p>
        </w:tc>
        <w:tc>
          <w:tcPr>
            <w:tcW w:w="2077" w:type="dxa"/>
          </w:tcPr>
          <w:p w:rsidR="00AA6202" w:rsidRDefault="00AA6202" w:rsidP="00AA6202">
            <w:pPr>
              <w:jc w:val="center"/>
            </w:pPr>
            <w:r>
              <w:t>0.5%</w:t>
            </w:r>
          </w:p>
        </w:tc>
        <w:tc>
          <w:tcPr>
            <w:tcW w:w="2077" w:type="dxa"/>
          </w:tcPr>
          <w:p w:rsidR="00AA6202" w:rsidRDefault="00AA6202" w:rsidP="00AA6202">
            <w:pPr>
              <w:jc w:val="center"/>
            </w:pPr>
            <w:r>
              <w:t>-</w:t>
            </w:r>
          </w:p>
        </w:tc>
      </w:tr>
      <w:tr w:rsidR="00AA6202" w:rsidTr="00AA6202">
        <w:tc>
          <w:tcPr>
            <w:tcW w:w="2076" w:type="dxa"/>
            <w:vMerge/>
          </w:tcPr>
          <w:p w:rsidR="00AA6202" w:rsidRDefault="00AA6202" w:rsidP="00AA6202">
            <w:pPr>
              <w:jc w:val="left"/>
            </w:pPr>
          </w:p>
        </w:tc>
        <w:tc>
          <w:tcPr>
            <w:tcW w:w="2076" w:type="dxa"/>
          </w:tcPr>
          <w:p w:rsidR="00AA6202" w:rsidRDefault="00AA6202" w:rsidP="00AA6202">
            <w:pPr>
              <w:jc w:val="center"/>
            </w:pPr>
            <w:r>
              <w:rPr>
                <w:rFonts w:hint="eastAsia"/>
              </w:rPr>
              <w:t>30</w:t>
            </w:r>
            <w:r>
              <w:rPr>
                <w:rFonts w:hint="eastAsia"/>
              </w:rPr>
              <w:t>天≤</w:t>
            </w:r>
            <w:r>
              <w:rPr>
                <w:rFonts w:hint="eastAsia"/>
              </w:rPr>
              <w:t xml:space="preserve"> N</w:t>
            </w:r>
          </w:p>
        </w:tc>
        <w:tc>
          <w:tcPr>
            <w:tcW w:w="2077" w:type="dxa"/>
          </w:tcPr>
          <w:p w:rsidR="00AA6202" w:rsidRDefault="00AA6202" w:rsidP="00AA6202">
            <w:pPr>
              <w:jc w:val="center"/>
            </w:pPr>
            <w:r>
              <w:t>0%</w:t>
            </w:r>
          </w:p>
        </w:tc>
        <w:tc>
          <w:tcPr>
            <w:tcW w:w="2077" w:type="dxa"/>
          </w:tcPr>
          <w:p w:rsidR="00AA6202" w:rsidRDefault="00AA6202" w:rsidP="00AA6202">
            <w:pPr>
              <w:jc w:val="center"/>
            </w:pPr>
            <w:r>
              <w:t>-</w:t>
            </w:r>
          </w:p>
        </w:tc>
      </w:tr>
    </w:tbl>
    <w:p w:rsidR="00AA6202" w:rsidRDefault="00AA6202" w:rsidP="00AA6202">
      <w:pPr>
        <w:pStyle w:val="-7"/>
        <w:ind w:firstLine="420"/>
      </w:pPr>
      <w:proofErr w:type="spellStart"/>
      <w:r>
        <w:rPr>
          <w:rFonts w:hint="eastAsia"/>
        </w:rPr>
        <w:t>注：本基金</w:t>
      </w:r>
      <w:r>
        <w:rPr>
          <w:rFonts w:hint="eastAsia"/>
        </w:rPr>
        <w:t>C</w:t>
      </w:r>
      <w:r>
        <w:rPr>
          <w:rFonts w:hint="eastAsia"/>
        </w:rPr>
        <w:t>类基金份额不收取申购费用</w:t>
      </w:r>
      <w:proofErr w:type="spellEnd"/>
      <w:r>
        <w:rPr>
          <w:rFonts w:hint="eastAsia"/>
        </w:rPr>
        <w:t>。</w:t>
      </w:r>
    </w:p>
    <w:p w:rsidR="00AA6202" w:rsidRDefault="00AA6202" w:rsidP="00AA6202">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p w:rsidR="00AA6202" w:rsidRDefault="00AA6202" w:rsidP="00AA6202">
      <w:pPr>
        <w:pStyle w:val="-"/>
        <w:ind w:firstLine="420"/>
      </w:pPr>
      <w:proofErr w:type="spellStart"/>
      <w:r>
        <w:rPr>
          <w:rFonts w:hint="eastAsia"/>
        </w:rPr>
        <w:t>以下费用将从基金资产中扣除</w:t>
      </w:r>
      <w:proofErr w:type="spellEnd"/>
      <w:r>
        <w:rPr>
          <w:rFonts w:hint="eastAsia"/>
        </w:rPr>
        <w:t>：</w:t>
      </w:r>
    </w:p>
    <w:tbl>
      <w:tblPr>
        <w:tblStyle w:val="-noheader"/>
        <w:tblW w:w="0" w:type="auto"/>
        <w:tblLayout w:type="fixed"/>
        <w:tblLook w:val="04A0" w:firstRow="1" w:lastRow="0" w:firstColumn="1" w:lastColumn="0" w:noHBand="0" w:noVBand="1"/>
      </w:tblPr>
      <w:tblGrid>
        <w:gridCol w:w="2768"/>
        <w:gridCol w:w="2769"/>
        <w:gridCol w:w="2769"/>
      </w:tblGrid>
      <w:tr w:rsidR="00AA6202" w:rsidTr="00AA6202">
        <w:tc>
          <w:tcPr>
            <w:tcW w:w="2768" w:type="dxa"/>
          </w:tcPr>
          <w:p w:rsidR="00AA6202" w:rsidRDefault="00AA6202" w:rsidP="00AA6202">
            <w:pPr>
              <w:jc w:val="left"/>
            </w:pPr>
            <w:r>
              <w:rPr>
                <w:rFonts w:hint="eastAsia"/>
              </w:rPr>
              <w:t>费用类别</w:t>
            </w:r>
          </w:p>
        </w:tc>
        <w:tc>
          <w:tcPr>
            <w:tcW w:w="2769" w:type="dxa"/>
          </w:tcPr>
          <w:p w:rsidR="00AA6202" w:rsidRDefault="00AA6202" w:rsidP="00AA6202">
            <w:pPr>
              <w:jc w:val="left"/>
            </w:pPr>
            <w:r>
              <w:rPr>
                <w:rFonts w:hint="eastAsia"/>
              </w:rPr>
              <w:t>收费方式</w:t>
            </w:r>
            <w:r>
              <w:rPr>
                <w:rFonts w:hint="eastAsia"/>
              </w:rPr>
              <w:t>/</w:t>
            </w:r>
            <w:r>
              <w:rPr>
                <w:rFonts w:hint="eastAsia"/>
              </w:rPr>
              <w:t>年费率或金额</w:t>
            </w:r>
          </w:p>
        </w:tc>
        <w:tc>
          <w:tcPr>
            <w:tcW w:w="2769" w:type="dxa"/>
          </w:tcPr>
          <w:p w:rsidR="00AA6202" w:rsidRDefault="00AA6202" w:rsidP="00AA6202">
            <w:pPr>
              <w:jc w:val="left"/>
            </w:pPr>
            <w:r>
              <w:rPr>
                <w:rFonts w:hint="eastAsia"/>
              </w:rPr>
              <w:t>收取方</w:t>
            </w:r>
          </w:p>
        </w:tc>
      </w:tr>
      <w:tr w:rsidR="00AA6202" w:rsidTr="00AA6202">
        <w:tc>
          <w:tcPr>
            <w:tcW w:w="2768" w:type="dxa"/>
          </w:tcPr>
          <w:p w:rsidR="00AA6202" w:rsidRDefault="00AA6202" w:rsidP="00AA6202">
            <w:pPr>
              <w:jc w:val="left"/>
            </w:pPr>
            <w:r>
              <w:rPr>
                <w:rFonts w:hint="eastAsia"/>
              </w:rPr>
              <w:t>管理费</w:t>
            </w:r>
          </w:p>
        </w:tc>
        <w:tc>
          <w:tcPr>
            <w:tcW w:w="2769" w:type="dxa"/>
          </w:tcPr>
          <w:p w:rsidR="00AA6202" w:rsidRDefault="00AA6202" w:rsidP="00AA6202">
            <w:pPr>
              <w:jc w:val="left"/>
            </w:pPr>
            <w:r>
              <w:rPr>
                <w:rFonts w:hint="eastAsia"/>
              </w:rPr>
              <w:t>年费率：</w:t>
            </w:r>
            <w:r>
              <w:rPr>
                <w:rFonts w:hint="eastAsia"/>
              </w:rPr>
              <w:t>1.20%</w:t>
            </w:r>
          </w:p>
        </w:tc>
        <w:tc>
          <w:tcPr>
            <w:tcW w:w="2769" w:type="dxa"/>
          </w:tcPr>
          <w:p w:rsidR="00AA6202" w:rsidRDefault="00AA6202" w:rsidP="00AA6202">
            <w:pPr>
              <w:jc w:val="left"/>
            </w:pPr>
            <w:r>
              <w:rPr>
                <w:rFonts w:hint="eastAsia"/>
              </w:rPr>
              <w:t>基金管理人和销售机构</w:t>
            </w:r>
          </w:p>
        </w:tc>
      </w:tr>
      <w:tr w:rsidR="00AA6202" w:rsidTr="00AA6202">
        <w:tc>
          <w:tcPr>
            <w:tcW w:w="2768" w:type="dxa"/>
          </w:tcPr>
          <w:p w:rsidR="00AA6202" w:rsidRDefault="00AA6202" w:rsidP="00AA6202">
            <w:pPr>
              <w:jc w:val="left"/>
            </w:pPr>
            <w:r>
              <w:rPr>
                <w:rFonts w:hint="eastAsia"/>
              </w:rPr>
              <w:t>托管费</w:t>
            </w:r>
          </w:p>
        </w:tc>
        <w:tc>
          <w:tcPr>
            <w:tcW w:w="2769" w:type="dxa"/>
          </w:tcPr>
          <w:p w:rsidR="00AA6202" w:rsidRDefault="00AA6202" w:rsidP="00AA6202">
            <w:pPr>
              <w:jc w:val="left"/>
            </w:pPr>
            <w:r>
              <w:rPr>
                <w:rFonts w:hint="eastAsia"/>
              </w:rPr>
              <w:t>年费率：</w:t>
            </w:r>
            <w:r>
              <w:rPr>
                <w:rFonts w:hint="eastAsia"/>
              </w:rPr>
              <w:t>0.20%</w:t>
            </w:r>
          </w:p>
        </w:tc>
        <w:tc>
          <w:tcPr>
            <w:tcW w:w="2769" w:type="dxa"/>
          </w:tcPr>
          <w:p w:rsidR="00AA6202" w:rsidRDefault="00AA6202" w:rsidP="00AA6202">
            <w:pPr>
              <w:jc w:val="left"/>
            </w:pPr>
            <w:r>
              <w:rPr>
                <w:rFonts w:hint="eastAsia"/>
              </w:rPr>
              <w:t>基金托管人</w:t>
            </w:r>
          </w:p>
        </w:tc>
      </w:tr>
      <w:tr w:rsidR="00AA6202" w:rsidTr="00AA6202">
        <w:tc>
          <w:tcPr>
            <w:tcW w:w="2768" w:type="dxa"/>
          </w:tcPr>
          <w:p w:rsidR="00AA6202" w:rsidRDefault="00AA6202" w:rsidP="00AA6202">
            <w:pPr>
              <w:jc w:val="left"/>
            </w:pPr>
            <w:r>
              <w:rPr>
                <w:rFonts w:hint="eastAsia"/>
              </w:rPr>
              <w:t>销售服务费</w:t>
            </w:r>
          </w:p>
        </w:tc>
        <w:tc>
          <w:tcPr>
            <w:tcW w:w="2769" w:type="dxa"/>
          </w:tcPr>
          <w:p w:rsidR="00AA6202" w:rsidRDefault="00AA6202" w:rsidP="00AA6202">
            <w:pPr>
              <w:jc w:val="left"/>
            </w:pPr>
            <w:r>
              <w:rPr>
                <w:rFonts w:hint="eastAsia"/>
              </w:rPr>
              <w:t>年费率：</w:t>
            </w:r>
            <w:r>
              <w:rPr>
                <w:rFonts w:hint="eastAsia"/>
              </w:rPr>
              <w:t>0.60%</w:t>
            </w:r>
          </w:p>
        </w:tc>
        <w:tc>
          <w:tcPr>
            <w:tcW w:w="2769" w:type="dxa"/>
          </w:tcPr>
          <w:p w:rsidR="00AA6202" w:rsidRDefault="00AA6202" w:rsidP="00AA6202">
            <w:pPr>
              <w:jc w:val="left"/>
            </w:pPr>
            <w:r>
              <w:rPr>
                <w:rFonts w:hint="eastAsia"/>
              </w:rPr>
              <w:t>销售机构</w:t>
            </w:r>
          </w:p>
        </w:tc>
      </w:tr>
      <w:tr w:rsidR="00AA6202" w:rsidTr="00AA6202">
        <w:tc>
          <w:tcPr>
            <w:tcW w:w="2768" w:type="dxa"/>
          </w:tcPr>
          <w:p w:rsidR="00AA6202" w:rsidRDefault="00AA6202" w:rsidP="00AA6202">
            <w:pPr>
              <w:jc w:val="left"/>
            </w:pPr>
            <w:r>
              <w:rPr>
                <w:rFonts w:hint="eastAsia"/>
              </w:rPr>
              <w:t>审计费用</w:t>
            </w:r>
          </w:p>
        </w:tc>
        <w:tc>
          <w:tcPr>
            <w:tcW w:w="2769" w:type="dxa"/>
          </w:tcPr>
          <w:p w:rsidR="00AA6202" w:rsidRDefault="00AA6202" w:rsidP="00AA6202">
            <w:pPr>
              <w:jc w:val="left"/>
            </w:pPr>
            <w:r>
              <w:rPr>
                <w:rFonts w:hint="eastAsia"/>
              </w:rPr>
              <w:t>年费用金额：</w:t>
            </w:r>
            <w:r>
              <w:rPr>
                <w:rFonts w:hint="eastAsia"/>
              </w:rPr>
              <w:t>22,000.00</w:t>
            </w:r>
            <w:r>
              <w:rPr>
                <w:rFonts w:hint="eastAsia"/>
              </w:rPr>
              <w:t>元</w:t>
            </w:r>
          </w:p>
        </w:tc>
        <w:tc>
          <w:tcPr>
            <w:tcW w:w="2769" w:type="dxa"/>
          </w:tcPr>
          <w:p w:rsidR="00AA6202" w:rsidRDefault="00AA6202" w:rsidP="00AA6202">
            <w:pPr>
              <w:jc w:val="left"/>
            </w:pPr>
            <w:r>
              <w:rPr>
                <w:rFonts w:hint="eastAsia"/>
              </w:rPr>
              <w:t>会计师事务所</w:t>
            </w:r>
          </w:p>
        </w:tc>
      </w:tr>
      <w:tr w:rsidR="00AA6202" w:rsidTr="00AA6202">
        <w:tc>
          <w:tcPr>
            <w:tcW w:w="2768" w:type="dxa"/>
          </w:tcPr>
          <w:p w:rsidR="00AA6202" w:rsidRDefault="00AA6202" w:rsidP="00AA6202">
            <w:pPr>
              <w:jc w:val="left"/>
            </w:pPr>
            <w:r>
              <w:rPr>
                <w:rFonts w:hint="eastAsia"/>
              </w:rPr>
              <w:t>信息披露费</w:t>
            </w:r>
          </w:p>
        </w:tc>
        <w:tc>
          <w:tcPr>
            <w:tcW w:w="2769" w:type="dxa"/>
          </w:tcPr>
          <w:p w:rsidR="00AA6202" w:rsidRDefault="00AA6202" w:rsidP="00AA6202">
            <w:pPr>
              <w:jc w:val="left"/>
            </w:pPr>
            <w:r>
              <w:rPr>
                <w:rFonts w:hint="eastAsia"/>
              </w:rPr>
              <w:t>年费用金额：</w:t>
            </w:r>
            <w:r>
              <w:rPr>
                <w:rFonts w:hint="eastAsia"/>
              </w:rPr>
              <w:t>120,000.00</w:t>
            </w:r>
            <w:r>
              <w:rPr>
                <w:rFonts w:hint="eastAsia"/>
              </w:rPr>
              <w:t>元</w:t>
            </w:r>
          </w:p>
        </w:tc>
        <w:tc>
          <w:tcPr>
            <w:tcW w:w="2769" w:type="dxa"/>
          </w:tcPr>
          <w:p w:rsidR="00AA6202" w:rsidRDefault="00AA6202" w:rsidP="00AA6202">
            <w:pPr>
              <w:jc w:val="left"/>
            </w:pPr>
            <w:r>
              <w:rPr>
                <w:rFonts w:hint="eastAsia"/>
              </w:rPr>
              <w:t>规定披露报刊</w:t>
            </w:r>
          </w:p>
        </w:tc>
      </w:tr>
      <w:tr w:rsidR="00AA6202" w:rsidTr="00AA6202">
        <w:tc>
          <w:tcPr>
            <w:tcW w:w="2768" w:type="dxa"/>
          </w:tcPr>
          <w:p w:rsidR="00AA6202" w:rsidRDefault="00AA6202" w:rsidP="00AA6202">
            <w:pPr>
              <w:jc w:val="left"/>
            </w:pPr>
            <w:r>
              <w:rPr>
                <w:rFonts w:hint="eastAsia"/>
              </w:rPr>
              <w:lastRenderedPageBreak/>
              <w:t>指数许可使用费</w:t>
            </w:r>
          </w:p>
        </w:tc>
        <w:tc>
          <w:tcPr>
            <w:tcW w:w="2769" w:type="dxa"/>
          </w:tcPr>
          <w:p w:rsidR="00AA6202" w:rsidRDefault="00AA6202" w:rsidP="00AA6202">
            <w:pPr>
              <w:jc w:val="left"/>
            </w:pPr>
            <w:r>
              <w:t>-</w:t>
            </w:r>
          </w:p>
        </w:tc>
        <w:tc>
          <w:tcPr>
            <w:tcW w:w="2769" w:type="dxa"/>
          </w:tcPr>
          <w:p w:rsidR="00AA6202" w:rsidRDefault="00AA6202" w:rsidP="00AA6202">
            <w:pPr>
              <w:jc w:val="left"/>
            </w:pPr>
            <w:r>
              <w:rPr>
                <w:rFonts w:hint="eastAsia"/>
              </w:rPr>
              <w:t>指数编制公司</w:t>
            </w:r>
          </w:p>
        </w:tc>
      </w:tr>
      <w:tr w:rsidR="00AA6202" w:rsidTr="00AA6202">
        <w:tc>
          <w:tcPr>
            <w:tcW w:w="2768" w:type="dxa"/>
          </w:tcPr>
          <w:p w:rsidR="00AA6202" w:rsidRDefault="00AA6202" w:rsidP="00AA6202">
            <w:pPr>
              <w:jc w:val="left"/>
            </w:pPr>
            <w:r>
              <w:rPr>
                <w:rFonts w:hint="eastAsia"/>
              </w:rPr>
              <w:t>其他费用</w:t>
            </w:r>
          </w:p>
        </w:tc>
        <w:tc>
          <w:tcPr>
            <w:tcW w:w="2769" w:type="dxa"/>
          </w:tcPr>
          <w:p w:rsidR="00AA6202" w:rsidRDefault="00AA6202" w:rsidP="00AA6202">
            <w:pPr>
              <w:jc w:val="left"/>
            </w:pPr>
            <w:r>
              <w:rPr>
                <w:rFonts w:hint="eastAsia"/>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p>
        </w:tc>
        <w:tc>
          <w:tcPr>
            <w:tcW w:w="2769" w:type="dxa"/>
          </w:tcPr>
          <w:p w:rsidR="00AA6202" w:rsidRDefault="00AA6202" w:rsidP="00AA6202">
            <w:pPr>
              <w:jc w:val="left"/>
            </w:pPr>
            <w:r>
              <w:rPr>
                <w:rFonts w:hint="eastAsia"/>
              </w:rPr>
              <w:t>相关服务机构</w:t>
            </w:r>
          </w:p>
        </w:tc>
      </w:tr>
    </w:tbl>
    <w:p w:rsidR="00AA6202" w:rsidRDefault="00AA6202" w:rsidP="00AA6202">
      <w:pPr>
        <w:pStyle w:val="-7"/>
        <w:ind w:firstLine="420"/>
      </w:pPr>
      <w:r>
        <w:rPr>
          <w:rFonts w:hint="eastAsia"/>
        </w:rPr>
        <w:t>注：</w:t>
      </w:r>
      <w:r>
        <w:rPr>
          <w:rFonts w:hint="eastAsia"/>
        </w:rPr>
        <w:t>1</w:t>
      </w:r>
      <w:r>
        <w:rPr>
          <w:rFonts w:hint="eastAsia"/>
        </w:rPr>
        <w:t>、本基金交易证券、基金等产生的费用和税负，按实际发生额从基金资产扣除；</w:t>
      </w:r>
    </w:p>
    <w:p w:rsidR="00AA6202" w:rsidRDefault="00AA6202" w:rsidP="00AA6202">
      <w:pPr>
        <w:pStyle w:val="-"/>
        <w:ind w:firstLine="420"/>
      </w:pPr>
      <w:r>
        <w:rPr>
          <w:rFonts w:hint="eastAsia"/>
        </w:rPr>
        <w:t>2</w:t>
      </w:r>
      <w:r>
        <w:rPr>
          <w:rFonts w:hint="eastAsia"/>
        </w:rPr>
        <w:t>、审计费用、信息披露费和指数许可使用费（若有）为基金整体承担费用，非单个份额类别费用，且年金额为预估值，最终实际金额以基金定期报告披露为准。</w:t>
      </w:r>
    </w:p>
    <w:p w:rsidR="00AA6202" w:rsidRDefault="00AA6202" w:rsidP="00AA6202">
      <w:pPr>
        <w:pStyle w:val="-2"/>
        <w:spacing w:before="156" w:after="156"/>
      </w:pPr>
      <w:r>
        <w:rPr>
          <w:rFonts w:hint="eastAsia"/>
        </w:rPr>
        <w:t>（三）</w:t>
      </w:r>
      <w:r>
        <w:rPr>
          <w:rFonts w:hint="eastAsia"/>
        </w:rPr>
        <w:t xml:space="preserve"> </w:t>
      </w:r>
      <w:proofErr w:type="spellStart"/>
      <w:r>
        <w:rPr>
          <w:rFonts w:hint="eastAsia"/>
        </w:rPr>
        <w:t>基金运作综合费用测算</w:t>
      </w:r>
      <w:proofErr w:type="spellEnd"/>
    </w:p>
    <w:p w:rsidR="00AA6202" w:rsidRDefault="00AA6202" w:rsidP="00AA6202">
      <w:pPr>
        <w:pStyle w:val="-"/>
        <w:ind w:firstLine="420"/>
      </w:pPr>
      <w:proofErr w:type="spellStart"/>
      <w:r>
        <w:rPr>
          <w:rFonts w:hint="eastAsia"/>
        </w:rPr>
        <w:t>若投资者申购本基金份额，在持有期间，投资者需支出的运作费率如下表</w:t>
      </w:r>
      <w:proofErr w:type="spellEnd"/>
      <w:r>
        <w:rPr>
          <w:rFonts w:hint="eastAsia"/>
        </w:rPr>
        <w:t>：</w:t>
      </w:r>
    </w:p>
    <w:tbl>
      <w:tblPr>
        <w:tblStyle w:val="-noheader"/>
        <w:tblW w:w="0" w:type="auto"/>
        <w:tblLayout w:type="fixed"/>
        <w:tblLook w:val="04A0" w:firstRow="1" w:lastRow="0" w:firstColumn="1" w:lastColumn="0" w:noHBand="0" w:noVBand="1"/>
      </w:tblPr>
      <w:tblGrid>
        <w:gridCol w:w="4153"/>
        <w:gridCol w:w="4153"/>
      </w:tblGrid>
      <w:tr w:rsidR="00AA6202" w:rsidTr="00AA6202">
        <w:tc>
          <w:tcPr>
            <w:tcW w:w="4153" w:type="dxa"/>
          </w:tcPr>
          <w:p w:rsidR="00AA6202" w:rsidRDefault="00AA6202" w:rsidP="00AA6202">
            <w:pPr>
              <w:jc w:val="left"/>
            </w:pPr>
          </w:p>
        </w:tc>
        <w:tc>
          <w:tcPr>
            <w:tcW w:w="4153" w:type="dxa"/>
          </w:tcPr>
          <w:p w:rsidR="00AA6202" w:rsidRDefault="00AA6202" w:rsidP="00AA6202">
            <w:pPr>
              <w:jc w:val="left"/>
            </w:pPr>
            <w:r>
              <w:rPr>
                <w:rFonts w:hint="eastAsia"/>
              </w:rPr>
              <w:t>基金运作综合费率（年化）</w:t>
            </w:r>
          </w:p>
        </w:tc>
      </w:tr>
      <w:tr w:rsidR="00AA6202" w:rsidTr="00AA6202">
        <w:tc>
          <w:tcPr>
            <w:tcW w:w="4153" w:type="dxa"/>
          </w:tcPr>
          <w:p w:rsidR="00AA6202" w:rsidRDefault="00AA6202" w:rsidP="00AA6202">
            <w:pPr>
              <w:jc w:val="left"/>
            </w:pPr>
            <w:r>
              <w:t>-</w:t>
            </w:r>
          </w:p>
        </w:tc>
        <w:tc>
          <w:tcPr>
            <w:tcW w:w="4153" w:type="dxa"/>
          </w:tcPr>
          <w:p w:rsidR="00AA6202" w:rsidRDefault="00AA6202" w:rsidP="00AA6202">
            <w:pPr>
              <w:jc w:val="left"/>
            </w:pPr>
            <w:r>
              <w:t>2.06%</w:t>
            </w:r>
          </w:p>
        </w:tc>
      </w:tr>
    </w:tbl>
    <w:p w:rsidR="00AA6202" w:rsidRDefault="00AA6202" w:rsidP="00AA6202">
      <w:pPr>
        <w:pStyle w:val="-7"/>
        <w:ind w:firstLine="420"/>
      </w:pPr>
      <w:proofErr w:type="spellStart"/>
      <w:r>
        <w:rPr>
          <w:rFonts w:hint="eastAsia"/>
        </w:rPr>
        <w:t>注：基金管理费率、托管费率、销售服务费率（若有）为基金现行费率，其他运作费用以最近一次基金年报披露的相关数据为基准测算</w:t>
      </w:r>
      <w:proofErr w:type="spellEnd"/>
      <w:r>
        <w:rPr>
          <w:rFonts w:hint="eastAsia"/>
        </w:rPr>
        <w:t>。</w:t>
      </w:r>
    </w:p>
    <w:p w:rsidR="00AA6202" w:rsidRDefault="00AA6202" w:rsidP="00AA6202">
      <w:pPr>
        <w:pStyle w:val="-1"/>
        <w:spacing w:before="156" w:after="156"/>
      </w:pPr>
      <w:proofErr w:type="spellStart"/>
      <w:r>
        <w:rPr>
          <w:rFonts w:hint="eastAsia"/>
        </w:rPr>
        <w:t>四、风险揭示与重要提示</w:t>
      </w:r>
      <w:proofErr w:type="spellEnd"/>
    </w:p>
    <w:p w:rsidR="00AA6202" w:rsidRDefault="00AA6202" w:rsidP="00AA6202">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AA6202" w:rsidRDefault="00AA6202" w:rsidP="00AA6202">
      <w:pPr>
        <w:pStyle w:val="-"/>
        <w:ind w:firstLine="420"/>
      </w:pPr>
      <w:proofErr w:type="spellStart"/>
      <w:r>
        <w:rPr>
          <w:rFonts w:hint="eastAsia"/>
        </w:rPr>
        <w:t>本基金不提供任何保证。投资者可能损失投资本金</w:t>
      </w:r>
      <w:proofErr w:type="spellEnd"/>
      <w:r>
        <w:rPr>
          <w:rFonts w:hint="eastAsia"/>
        </w:rPr>
        <w:t>。</w:t>
      </w:r>
    </w:p>
    <w:p w:rsidR="00AA6202" w:rsidRDefault="00AA6202" w:rsidP="00AA6202">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AA6202" w:rsidRDefault="00AA6202" w:rsidP="00AA6202">
      <w:pPr>
        <w:pStyle w:val="-"/>
        <w:ind w:firstLine="420"/>
      </w:pPr>
      <w:proofErr w:type="spellStart"/>
      <w:r>
        <w:rPr>
          <w:rFonts w:hint="eastAsia"/>
        </w:rPr>
        <w:t>一）本基金特定风险如下</w:t>
      </w:r>
      <w:proofErr w:type="spellEnd"/>
      <w:r>
        <w:rPr>
          <w:rFonts w:hint="eastAsia"/>
        </w:rPr>
        <w:t>：</w:t>
      </w:r>
    </w:p>
    <w:p w:rsidR="00AA6202" w:rsidRDefault="00AA6202" w:rsidP="00AA6202">
      <w:pPr>
        <w:pStyle w:val="-"/>
        <w:ind w:firstLine="420"/>
      </w:pPr>
      <w:r>
        <w:rPr>
          <w:rFonts w:hint="eastAsia"/>
        </w:rPr>
        <w:t>1</w:t>
      </w:r>
      <w:r>
        <w:rPr>
          <w:rFonts w:hint="eastAsia"/>
        </w:rPr>
        <w:t>、本基金作为灵活配置混合型基金，在投资管理中股票、存托凭证投资比例为基金资产的</w:t>
      </w:r>
      <w:r>
        <w:rPr>
          <w:rFonts w:hint="eastAsia"/>
        </w:rPr>
        <w:t>0%-95%</w:t>
      </w:r>
      <w:r>
        <w:rPr>
          <w:rFonts w:hint="eastAsia"/>
        </w:rPr>
        <w:t>，具有对股票市场的系统性风险，不能完全规避市场下跌的风险，在市场大幅上涨时也不能保证基金净值能够完全跟随或超越市场上涨幅度。</w:t>
      </w:r>
    </w:p>
    <w:p w:rsidR="00AA6202" w:rsidRDefault="00AA6202" w:rsidP="00AA6202">
      <w:pPr>
        <w:pStyle w:val="-"/>
        <w:ind w:firstLine="420"/>
      </w:pPr>
      <w:r>
        <w:rPr>
          <w:rFonts w:hint="eastAsia"/>
        </w:rPr>
        <w:t>2</w:t>
      </w:r>
      <w:r>
        <w:rPr>
          <w:rFonts w:hint="eastAsia"/>
        </w:rPr>
        <w:t>、股指期货等金融衍生品投资风险</w:t>
      </w:r>
    </w:p>
    <w:p w:rsidR="00AA6202" w:rsidRDefault="00AA6202" w:rsidP="00AA6202">
      <w:pPr>
        <w:pStyle w:val="-"/>
        <w:ind w:firstLine="420"/>
      </w:pP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AA6202" w:rsidRDefault="00AA6202" w:rsidP="00AA6202">
      <w:pPr>
        <w:pStyle w:val="-"/>
        <w:ind w:firstLine="420"/>
      </w:pPr>
      <w:r>
        <w:rPr>
          <w:rFonts w:hint="eastAsia"/>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AA6202" w:rsidRDefault="00AA6202" w:rsidP="00AA6202">
      <w:pPr>
        <w:pStyle w:val="-"/>
        <w:ind w:firstLine="420"/>
      </w:pPr>
      <w:r>
        <w:rPr>
          <w:rFonts w:hint="eastAsia"/>
        </w:rPr>
        <w:t>3</w:t>
      </w:r>
      <w:r>
        <w:rPr>
          <w:rFonts w:hint="eastAsia"/>
        </w:rPr>
        <w:t>、资产支持证券投资风险</w:t>
      </w:r>
    </w:p>
    <w:p w:rsidR="00AA6202" w:rsidRDefault="00AA6202" w:rsidP="00AA6202">
      <w:pPr>
        <w:pStyle w:val="-"/>
        <w:ind w:firstLine="420"/>
      </w:pPr>
      <w:r>
        <w:rPr>
          <w:rFonts w:hint="eastAsia"/>
        </w:rPr>
        <w:lastRenderedPageBreak/>
        <w:t>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rsidR="00AA6202" w:rsidRDefault="00AA6202" w:rsidP="00AA6202">
      <w:pPr>
        <w:pStyle w:val="-"/>
        <w:ind w:firstLine="420"/>
      </w:pPr>
      <w:r>
        <w:rPr>
          <w:rFonts w:hint="eastAsia"/>
        </w:rPr>
        <w:t>4</w:t>
      </w:r>
      <w:r>
        <w:rPr>
          <w:rFonts w:hint="eastAsia"/>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AA6202" w:rsidRDefault="00AA6202" w:rsidP="00AA6202">
      <w:pPr>
        <w:pStyle w:val="-"/>
        <w:ind w:firstLine="420"/>
      </w:pPr>
      <w:r>
        <w:rPr>
          <w:rFonts w:hint="eastAsia"/>
        </w:rPr>
        <w:t>5</w:t>
      </w:r>
      <w:r>
        <w:rPr>
          <w:rFonts w:hint="eastAsia"/>
        </w:rPr>
        <w:t>、存托凭证的投资风险</w:t>
      </w:r>
    </w:p>
    <w:p w:rsidR="00AA6202" w:rsidRDefault="00AA6202" w:rsidP="00AA6202">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A6202" w:rsidRDefault="00AA6202" w:rsidP="00AA6202">
      <w:pPr>
        <w:pStyle w:val="-"/>
        <w:ind w:firstLine="420"/>
      </w:pPr>
      <w:proofErr w:type="spellStart"/>
      <w:r>
        <w:rPr>
          <w:rFonts w:hint="eastAsia"/>
        </w:rPr>
        <w:t>二）本基金面临的其他风险如下</w:t>
      </w:r>
      <w:proofErr w:type="spellEnd"/>
      <w:r>
        <w:rPr>
          <w:rFonts w:hint="eastAsia"/>
        </w:rPr>
        <w:t>：</w:t>
      </w:r>
    </w:p>
    <w:p w:rsidR="00AA6202" w:rsidRDefault="00AA6202" w:rsidP="00AA6202">
      <w:pPr>
        <w:pStyle w:val="-"/>
        <w:ind w:firstLine="420"/>
      </w:pPr>
      <w:r>
        <w:rPr>
          <w:rFonts w:hint="eastAsia"/>
        </w:rPr>
        <w:t>1</w:t>
      </w:r>
      <w:r>
        <w:rPr>
          <w:rFonts w:hint="eastAsia"/>
        </w:rPr>
        <w:t>、证券市场风险，主要包括：（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p>
    <w:p w:rsidR="00AA6202" w:rsidRDefault="00AA6202" w:rsidP="00AA6202">
      <w:pPr>
        <w:pStyle w:val="-"/>
        <w:ind w:firstLine="420"/>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AA6202" w:rsidRDefault="00AA6202" w:rsidP="00AA6202">
      <w:pPr>
        <w:pStyle w:val="-"/>
        <w:ind w:firstLine="420"/>
      </w:pPr>
      <w:r>
        <w:rPr>
          <w:rFonts w:hint="eastAsia"/>
        </w:rPr>
        <w:t>3</w:t>
      </w:r>
      <w:r>
        <w:rPr>
          <w:rFonts w:hint="eastAsia"/>
        </w:rPr>
        <w:t>、管理风险；</w:t>
      </w:r>
    </w:p>
    <w:p w:rsidR="00AA6202" w:rsidRDefault="00AA6202" w:rsidP="00AA6202">
      <w:pPr>
        <w:pStyle w:val="-"/>
        <w:ind w:firstLine="420"/>
      </w:pPr>
      <w:r>
        <w:rPr>
          <w:rFonts w:hint="eastAsia"/>
        </w:rPr>
        <w:t>4</w:t>
      </w:r>
      <w:r>
        <w:rPr>
          <w:rFonts w:hint="eastAsia"/>
        </w:rPr>
        <w:t>、信用风险；</w:t>
      </w:r>
    </w:p>
    <w:p w:rsidR="00AA6202" w:rsidRDefault="00AA6202" w:rsidP="00AA6202">
      <w:pPr>
        <w:pStyle w:val="-"/>
        <w:ind w:firstLine="420"/>
      </w:pPr>
      <w:r>
        <w:rPr>
          <w:rFonts w:hint="eastAsia"/>
        </w:rPr>
        <w:t>5</w:t>
      </w:r>
      <w:r>
        <w:rPr>
          <w:rFonts w:hint="eastAsia"/>
        </w:rPr>
        <w:t>、本基金法律文件风险收益特征表述与销售机构基金风险评价可能不一致的风险；</w:t>
      </w:r>
    </w:p>
    <w:p w:rsidR="00AA6202" w:rsidRDefault="00AA6202" w:rsidP="00AA6202">
      <w:pPr>
        <w:pStyle w:val="-"/>
        <w:ind w:firstLine="420"/>
      </w:pPr>
      <w:r>
        <w:rPr>
          <w:rFonts w:hint="eastAsia"/>
        </w:rPr>
        <w:t>6</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AA6202" w:rsidRDefault="00AA6202" w:rsidP="00AA6202">
      <w:pPr>
        <w:pStyle w:val="-"/>
        <w:ind w:firstLine="420"/>
      </w:pPr>
      <w:proofErr w:type="spellStart"/>
      <w:r>
        <w:rPr>
          <w:rFonts w:hint="eastAsia"/>
        </w:rPr>
        <w:t>具体内容详见本基金《招募说明书</w:t>
      </w:r>
      <w:proofErr w:type="spellEnd"/>
      <w:r>
        <w:rPr>
          <w:rFonts w:hint="eastAsia"/>
        </w:rPr>
        <w:t>》。</w:t>
      </w:r>
    </w:p>
    <w:p w:rsidR="00AA6202" w:rsidRDefault="00AA6202" w:rsidP="00AA6202">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AA6202" w:rsidRDefault="00AA6202" w:rsidP="00AA6202">
      <w:pPr>
        <w:pStyle w:val="-"/>
        <w:ind w:firstLine="420"/>
      </w:pPr>
      <w:proofErr w:type="spellStart"/>
      <w:r>
        <w:rPr>
          <w:rFonts w:hint="eastAsia"/>
        </w:rPr>
        <w:t>中国证监会对本基金募集的注册，并不表明其对本基金的价值和收益作出实质性判断或保证，也不表明投资于本基金没有风险</w:t>
      </w:r>
      <w:proofErr w:type="spellEnd"/>
      <w:r>
        <w:rPr>
          <w:rFonts w:hint="eastAsia"/>
        </w:rPr>
        <w:t>。</w:t>
      </w:r>
    </w:p>
    <w:p w:rsidR="00AA6202" w:rsidRDefault="00AA6202" w:rsidP="00AA6202">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AA6202" w:rsidRDefault="00AA6202" w:rsidP="00AA6202">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AA6202" w:rsidRDefault="00AA6202" w:rsidP="00AA6202">
      <w:pPr>
        <w:pStyle w:val="-9"/>
        <w:ind w:firstLine="422"/>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AA6202" w:rsidRDefault="00AA6202" w:rsidP="00AA6202">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A6202" w:rsidRDefault="00AA6202" w:rsidP="00AA6202">
      <w:pPr>
        <w:pStyle w:val="-1"/>
        <w:spacing w:before="156" w:after="156"/>
      </w:pPr>
      <w:proofErr w:type="spellStart"/>
      <w:r>
        <w:rPr>
          <w:rFonts w:hint="eastAsia"/>
        </w:rPr>
        <w:t>五、其他资料查询方式</w:t>
      </w:r>
      <w:proofErr w:type="spellEnd"/>
    </w:p>
    <w:p w:rsidR="00AA6202" w:rsidRDefault="00AA6202" w:rsidP="00AA6202">
      <w:pPr>
        <w:pStyle w:val="-"/>
        <w:ind w:firstLine="420"/>
      </w:pPr>
      <w:r>
        <w:rPr>
          <w:rFonts w:hint="eastAsia"/>
        </w:rPr>
        <w:lastRenderedPageBreak/>
        <w:t>以下资料详见基金管理人网站</w:t>
      </w:r>
      <w:r>
        <w:rPr>
          <w:rFonts w:hint="eastAsia"/>
        </w:rPr>
        <w:t>www.cmfchina.com</w:t>
      </w:r>
      <w:r>
        <w:rPr>
          <w:rFonts w:hint="eastAsia"/>
        </w:rPr>
        <w:t>客服电话：</w:t>
      </w:r>
      <w:r>
        <w:rPr>
          <w:rFonts w:hint="eastAsia"/>
        </w:rPr>
        <w:t>400-887-9555</w:t>
      </w:r>
    </w:p>
    <w:p w:rsidR="00AA6202" w:rsidRDefault="00AA6202" w:rsidP="00AA6202">
      <w:pPr>
        <w:pStyle w:val="-"/>
        <w:ind w:firstLine="420"/>
      </w:pPr>
      <w:r>
        <w:rPr>
          <w:rFonts w:hint="eastAsia"/>
        </w:rPr>
        <w:t>●</w:t>
      </w:r>
      <w:r>
        <w:rPr>
          <w:rFonts w:hint="eastAsia"/>
        </w:rPr>
        <w:t xml:space="preserve"> </w:t>
      </w:r>
      <w:r>
        <w:rPr>
          <w:rFonts w:hint="eastAsia"/>
        </w:rPr>
        <w:t>《</w:t>
      </w:r>
      <w:proofErr w:type="spellStart"/>
      <w:r>
        <w:rPr>
          <w:rFonts w:hint="eastAsia"/>
        </w:rPr>
        <w:t>招商安益灵活配置混合型证券投资基金基金合同</w:t>
      </w:r>
      <w:proofErr w:type="spellEnd"/>
      <w:r>
        <w:rPr>
          <w:rFonts w:hint="eastAsia"/>
        </w:rPr>
        <w:t>》、</w:t>
      </w:r>
    </w:p>
    <w:p w:rsidR="00AA6202" w:rsidRDefault="00AA6202" w:rsidP="00AA6202">
      <w:pPr>
        <w:pStyle w:val="-"/>
        <w:ind w:firstLine="420"/>
      </w:pPr>
      <w:r>
        <w:rPr>
          <w:rFonts w:hint="eastAsia"/>
        </w:rPr>
        <w:t>《</w:t>
      </w:r>
      <w:proofErr w:type="spellStart"/>
      <w:r>
        <w:rPr>
          <w:rFonts w:hint="eastAsia"/>
        </w:rPr>
        <w:t>招商安益灵活配置混合型证券投资基金托管协议</w:t>
      </w:r>
      <w:proofErr w:type="spellEnd"/>
      <w:r>
        <w:rPr>
          <w:rFonts w:hint="eastAsia"/>
        </w:rPr>
        <w:t>》、</w:t>
      </w:r>
    </w:p>
    <w:p w:rsidR="00AA6202" w:rsidRDefault="00AA6202" w:rsidP="00AA6202">
      <w:pPr>
        <w:pStyle w:val="-"/>
        <w:ind w:firstLine="420"/>
      </w:pPr>
      <w:r>
        <w:rPr>
          <w:rFonts w:hint="eastAsia"/>
        </w:rPr>
        <w:t>《</w:t>
      </w:r>
      <w:proofErr w:type="spellStart"/>
      <w:r>
        <w:rPr>
          <w:rFonts w:hint="eastAsia"/>
        </w:rPr>
        <w:t>招商安益灵活配置混合型证券投资基金招募说明书</w:t>
      </w:r>
      <w:proofErr w:type="spellEnd"/>
      <w:r>
        <w:rPr>
          <w:rFonts w:hint="eastAsia"/>
        </w:rPr>
        <w:t>》</w:t>
      </w:r>
    </w:p>
    <w:p w:rsidR="00AA6202" w:rsidRDefault="00AA6202" w:rsidP="00AA6202">
      <w:pPr>
        <w:pStyle w:val="-"/>
        <w:ind w:firstLine="420"/>
      </w:pPr>
      <w:r>
        <w:rPr>
          <w:rFonts w:hint="eastAsia"/>
        </w:rPr>
        <w:t>●</w:t>
      </w:r>
      <w:r>
        <w:rPr>
          <w:rFonts w:hint="eastAsia"/>
        </w:rPr>
        <w:t xml:space="preserve"> </w:t>
      </w:r>
      <w:proofErr w:type="spellStart"/>
      <w:r>
        <w:rPr>
          <w:rFonts w:hint="eastAsia"/>
        </w:rPr>
        <w:t>定期报告，包括基金季度报告、中期报告和年度报告</w:t>
      </w:r>
      <w:proofErr w:type="spellEnd"/>
    </w:p>
    <w:p w:rsidR="00AA6202" w:rsidRDefault="00AA6202" w:rsidP="00AA6202">
      <w:pPr>
        <w:pStyle w:val="-"/>
        <w:ind w:firstLine="420"/>
      </w:pPr>
      <w:r>
        <w:rPr>
          <w:rFonts w:hint="eastAsia"/>
        </w:rPr>
        <w:t>●</w:t>
      </w:r>
      <w:r>
        <w:rPr>
          <w:rFonts w:hint="eastAsia"/>
        </w:rPr>
        <w:t xml:space="preserve"> </w:t>
      </w:r>
      <w:proofErr w:type="spellStart"/>
      <w:r>
        <w:rPr>
          <w:rFonts w:hint="eastAsia"/>
        </w:rPr>
        <w:t>基金份额净值</w:t>
      </w:r>
      <w:proofErr w:type="spellEnd"/>
    </w:p>
    <w:p w:rsidR="00AA6202" w:rsidRDefault="00AA6202" w:rsidP="00AA6202">
      <w:pPr>
        <w:pStyle w:val="-"/>
        <w:ind w:firstLine="420"/>
      </w:pPr>
      <w:r>
        <w:rPr>
          <w:rFonts w:hint="eastAsia"/>
        </w:rPr>
        <w:t>●</w:t>
      </w:r>
      <w:r>
        <w:rPr>
          <w:rFonts w:hint="eastAsia"/>
        </w:rPr>
        <w:t xml:space="preserve"> </w:t>
      </w:r>
      <w:proofErr w:type="spellStart"/>
      <w:r>
        <w:rPr>
          <w:rFonts w:hint="eastAsia"/>
        </w:rPr>
        <w:t>基金销售机构及联系方式</w:t>
      </w:r>
      <w:proofErr w:type="spellEnd"/>
    </w:p>
    <w:p w:rsidR="00AA6202" w:rsidRDefault="00AA6202" w:rsidP="00AA6202">
      <w:pPr>
        <w:pStyle w:val="-"/>
        <w:ind w:firstLine="420"/>
      </w:pPr>
      <w:r>
        <w:rPr>
          <w:rFonts w:hint="eastAsia"/>
        </w:rPr>
        <w:t>●</w:t>
      </w:r>
      <w:r>
        <w:rPr>
          <w:rFonts w:hint="eastAsia"/>
        </w:rPr>
        <w:t xml:space="preserve"> </w:t>
      </w:r>
      <w:proofErr w:type="spellStart"/>
      <w:r>
        <w:rPr>
          <w:rFonts w:hint="eastAsia"/>
        </w:rPr>
        <w:t>其他重要资料</w:t>
      </w:r>
      <w:proofErr w:type="spellEnd"/>
    </w:p>
    <w:p w:rsidR="00AA6202" w:rsidRDefault="00AA6202" w:rsidP="00AA6202">
      <w:pPr>
        <w:pStyle w:val="-1"/>
        <w:spacing w:before="156" w:after="156"/>
      </w:pPr>
      <w:proofErr w:type="spellStart"/>
      <w:r>
        <w:rPr>
          <w:rFonts w:hint="eastAsia"/>
        </w:rPr>
        <w:t>六、其他情况说明</w:t>
      </w:r>
      <w:proofErr w:type="spellEnd"/>
    </w:p>
    <w:p w:rsidR="00AA6202" w:rsidRDefault="00AA6202" w:rsidP="00AA6202">
      <w:pPr>
        <w:pStyle w:val="-"/>
        <w:ind w:firstLine="420"/>
      </w:pPr>
      <w:r>
        <w:rPr>
          <w:rFonts w:hint="eastAsia"/>
        </w:rPr>
        <w:t>无</w:t>
      </w:r>
    </w:p>
    <w:p w:rsidR="00E67375" w:rsidRPr="00ED7F31" w:rsidRDefault="00AA6202" w:rsidP="00AA6202">
      <w:r w:rsidRPr="00A84177">
        <w:t xml:space="preserve"> </w:t>
      </w:r>
    </w:p>
    <w:sectPr w:rsidR="00E67375" w:rsidRPr="00ED7F31" w:rsidSect="00F03A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AF6" w:rsidRDefault="00A67AF6" w:rsidP="00C06F04">
      <w:r>
        <w:separator/>
      </w:r>
    </w:p>
  </w:endnote>
  <w:endnote w:type="continuationSeparator" w:id="0">
    <w:p w:rsidR="00A67AF6" w:rsidRDefault="00A67AF6"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794C01" w:rsidRPr="00794C01">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AF6" w:rsidRDefault="00A67AF6" w:rsidP="00C06F04">
      <w:r>
        <w:separator/>
      </w:r>
    </w:p>
  </w:footnote>
  <w:footnote w:type="continuationSeparator" w:id="0">
    <w:p w:rsidR="00A67AF6" w:rsidRDefault="00A67AF6"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AA6202" w:rsidP="00CE07B7">
    <w:pPr>
      <w:pStyle w:val="a7"/>
      <w:jc w:val="right"/>
    </w:pPr>
    <w:proofErr w:type="spellStart"/>
    <w:r>
      <w:rPr>
        <w:rFonts w:hint="eastAsia"/>
      </w:rPr>
      <w:t>招商安益灵活配置混合型证券投资基金（</w:t>
    </w:r>
    <w:r>
      <w:rPr>
        <w:rFonts w:hint="eastAsia"/>
      </w:rPr>
      <w:t>C</w:t>
    </w:r>
    <w:r>
      <w:rPr>
        <w:rFonts w:hint="eastAsia"/>
      </w:rPr>
      <w:t>类份额）基金产品资料概要更新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94C01"/>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67AF6"/>
    <w:rsid w:val="00A84177"/>
    <w:rsid w:val="00AA6202"/>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0132-B5F2-4C2D-8F2E-2D2873CD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627</Words>
  <Characters>3574</Characters>
  <Application>Microsoft Office Word</Application>
  <DocSecurity>0</DocSecurity>
  <Lines>29</Lines>
  <Paragraphs>8</Paragraphs>
  <ScaleCrop>false</ScaleCrop>
  <Company>MC SYSTEM</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杨美玲</cp:lastModifiedBy>
  <cp:revision>2</cp:revision>
  <dcterms:created xsi:type="dcterms:W3CDTF">2024-07-11T05:17:00Z</dcterms:created>
  <dcterms:modified xsi:type="dcterms:W3CDTF">2024-07-15T07:49:00Z</dcterms:modified>
</cp:coreProperties>
</file>