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A6AEE">
        <w:rPr>
          <w:rFonts w:hint="eastAsia"/>
          <w:b/>
          <w:sz w:val="30"/>
          <w:szCs w:val="30"/>
        </w:rPr>
        <w:t>易方达裕祥回报债券型证券投资基金</w:t>
      </w:r>
      <w:r w:rsidR="00CA14B0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="00977E47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A00078">
        <w:rPr>
          <w:rFonts w:asciiTheme="minorEastAsia" w:eastAsiaTheme="minorEastAsia" w:hAnsiTheme="minorEastAsia" w:hint="eastAsia"/>
          <w:b/>
          <w:sz w:val="30"/>
          <w:szCs w:val="30"/>
        </w:rPr>
        <w:t>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申购及</w:t>
      </w:r>
      <w:r w:rsidR="00A00078">
        <w:rPr>
          <w:rFonts w:asciiTheme="minorEastAsia" w:eastAsiaTheme="minorEastAsia" w:hAnsiTheme="minorEastAsia" w:hint="eastAsia"/>
          <w:b/>
          <w:sz w:val="30"/>
          <w:szCs w:val="30"/>
        </w:rPr>
        <w:t>大额</w:t>
      </w:r>
      <w:r w:rsidR="00C93BC4">
        <w:rPr>
          <w:rFonts w:asciiTheme="minorEastAsia" w:eastAsiaTheme="minorEastAsia" w:hAnsiTheme="minorEastAsia" w:hint="eastAsia"/>
          <w:b/>
          <w:sz w:val="30"/>
          <w:szCs w:val="30"/>
        </w:rPr>
        <w:t>转换转入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977E47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429"/>
        <w:gridCol w:w="2289"/>
        <w:gridCol w:w="2146"/>
      </w:tblGrid>
      <w:tr w:rsidTr="00763886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AC02B8" w:rsidRPr="003B64CC" w:rsidP="00AC02B8">
            <w:pPr>
              <w:rPr>
                <w:rFonts w:eastAsia="宋体"/>
                <w:sz w:val="24"/>
                <w:szCs w:val="24"/>
              </w:rPr>
            </w:pP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</w:p>
        </w:tc>
      </w:tr>
      <w:tr w:rsidTr="00B345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794BFA">
              <w:rPr>
                <w:rFonts w:eastAsia="宋体" w:hint="eastAsia"/>
                <w:sz w:val="24"/>
                <w:szCs w:val="24"/>
              </w:rPr>
              <w:t>易方达裕祥回报债券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002351</w:t>
            </w:r>
          </w:p>
        </w:tc>
      </w:tr>
      <w:tr w:rsidTr="007F38C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63BCA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AC02B8" w:rsidRPr="000F7509" w:rsidP="00AC02B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  <w:r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794BFA">
              <w:rPr>
                <w:rFonts w:eastAsia="宋体" w:hint="eastAsia"/>
                <w:sz w:val="24"/>
                <w:szCs w:val="24"/>
              </w:rPr>
              <w:t>易方达裕祥回报债券型证券投资基金</w:t>
            </w:r>
            <w:r w:rsidRPr="000F7509">
              <w:rPr>
                <w:rFonts w:eastAsia="宋体"/>
                <w:sz w:val="24"/>
                <w:szCs w:val="24"/>
              </w:rPr>
              <w:t>更新的招募说明书》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CA14B0" w:rsidRPr="000F7509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429" w:type="dxa"/>
          </w:tcPr>
          <w:p w:rsidR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435" w:type="dxa"/>
            <w:gridSpan w:val="2"/>
            <w:vAlign w:val="center"/>
          </w:tcPr>
          <w:p w:rsidR="00CA14B0" w:rsidRPr="000F7509" w:rsidP="00D7631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29111C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29111C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29111C">
              <w:rPr>
                <w:rFonts w:eastAsia="宋体" w:hint="eastAsia"/>
                <w:sz w:val="24"/>
                <w:szCs w:val="24"/>
              </w:rPr>
              <w:t>1</w:t>
            </w:r>
            <w:r w:rsidR="0029111C"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29" w:type="dxa"/>
          </w:tcPr>
          <w:p w:rsidR="0029111C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435" w:type="dxa"/>
            <w:gridSpan w:val="2"/>
            <w:vAlign w:val="center"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CA14B0" w:rsidRPr="000F7509" w:rsidP="00CA14B0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29" w:type="dxa"/>
          </w:tcPr>
          <w:p w:rsidR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435" w:type="dxa"/>
            <w:gridSpan w:val="2"/>
          </w:tcPr>
          <w:p w:rsidR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29111C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89" w:type="dxa"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易方达裕祥回报债券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2146" w:type="dxa"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易方达裕祥回报债券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29111C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89" w:type="dxa"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02351</w:t>
            </w:r>
          </w:p>
        </w:tc>
        <w:tc>
          <w:tcPr>
            <w:tcW w:w="2146" w:type="dxa"/>
          </w:tcPr>
          <w:p w:rsidR="0029111C" w:rsidRPr="000F7509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17420</w:t>
            </w:r>
          </w:p>
        </w:tc>
      </w:tr>
      <w:tr w:rsidTr="0029111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29111C" w:rsidP="002911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289" w:type="dxa"/>
          </w:tcPr>
          <w:p w:rsidR="0029111C" w:rsidP="0029111C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2146" w:type="dxa"/>
          </w:tcPr>
          <w:p w:rsidR="0029111C" w:rsidP="0029111C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CA14B0" w:rsidP="00CA14B0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注：根</w:t>
      </w:r>
      <w:r w:rsidR="006F4A12">
        <w:rPr>
          <w:rFonts w:asciiTheme="minorEastAsia" w:eastAsiaTheme="minorEastAsia" w:hAnsiTheme="minorEastAsia"/>
          <w:color w:val="000000"/>
          <w:sz w:val="24"/>
          <w:szCs w:val="24"/>
        </w:rPr>
        <w:t>据法律法规和基金合同的相关规定，易方达基金管理有限公司</w:t>
      </w:r>
      <w:r w:rsidRPr="0076363D" w:rsidR="0076363D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（以下简称“本公司”）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决定自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AB32B4"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日起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，</w:t>
      </w:r>
      <w:r w:rsidRPr="00794BFA" w:rsidR="00AC02B8">
        <w:rPr>
          <w:rFonts w:eastAsia="宋体" w:hint="eastAsia"/>
          <w:sz w:val="24"/>
          <w:szCs w:val="24"/>
        </w:rPr>
        <w:t>易方达裕祥回报债券型证券投资基金</w:t>
      </w:r>
      <w:r w:rsidRPr="00186B57" w:rsid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Pr="00186B57" w:rsidR="00186B57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186B57" w:rsid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186B57" w:rsidR="00186B57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186B57" w:rsid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AB32B4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E14BF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</w:t>
      </w:r>
      <w:r w:rsidRPr="00186B57" w:rsidR="00CC4CE6">
        <w:rPr>
          <w:rFonts w:asciiTheme="minorEastAsia" w:eastAsiaTheme="minorEastAsia" w:hAnsiTheme="minorEastAsia" w:hint="eastAsia"/>
          <w:color w:val="000000"/>
          <w:sz w:val="24"/>
          <w:szCs w:val="24"/>
        </w:rPr>
        <w:t>含定期定额投资及转换转入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3E443D" w:rsidR="00AB32B4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443D" w:rsidR="00AB32B4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Pr="003E443D" w:rsidR="00AB32B4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AB32B4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88438E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超过250万元</w:t>
      </w:r>
      <w:r w:rsidR="008A6D3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CA14B0" w:rsidRPr="00D76316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577C68" w:rsidP="00577C6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投资者可通过本基金各销售机构及以下途径咨询有关详情： </w:t>
      </w:r>
    </w:p>
    <w:p w:rsidR="00577C68" w:rsidP="00577C6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（1）易方达基金管理有限公司网站：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； </w:t>
      </w:r>
    </w:p>
    <w:p w:rsidR="00577C68" w:rsidP="00577C6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（2）易方达基金管理有限公司客户服务热线：400 881 8088。 </w:t>
      </w:r>
    </w:p>
    <w:p w:rsidR="00577C68" w:rsidP="00577C6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577C6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364C2A" w:rsidP="00CA14B0">
      <w:pPr>
        <w:spacing w:line="360" w:lineRule="auto"/>
        <w:ind w:firstLine="480" w:firstLineChars="20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577C68">
        <w:rPr>
          <w:rFonts w:asciiTheme="minorEastAsia" w:eastAsiaTheme="minorEastAsia" w:hAnsiTheme="minorEastAsia"/>
          <w:color w:val="000000"/>
          <w:sz w:val="24"/>
          <w:szCs w:val="24"/>
        </w:rPr>
        <w:t>15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05FF"/>
    <w:rsid w:val="00020378"/>
    <w:rsid w:val="00041353"/>
    <w:rsid w:val="00082BD2"/>
    <w:rsid w:val="000912A5"/>
    <w:rsid w:val="000B00CF"/>
    <w:rsid w:val="000D6593"/>
    <w:rsid w:val="000E14BF"/>
    <w:rsid w:val="000E4CBF"/>
    <w:rsid w:val="000F7509"/>
    <w:rsid w:val="001169BB"/>
    <w:rsid w:val="00117676"/>
    <w:rsid w:val="00157812"/>
    <w:rsid w:val="00180DA3"/>
    <w:rsid w:val="00186B57"/>
    <w:rsid w:val="001B4F9F"/>
    <w:rsid w:val="001C6835"/>
    <w:rsid w:val="00211C07"/>
    <w:rsid w:val="00223F28"/>
    <w:rsid w:val="00245724"/>
    <w:rsid w:val="00281940"/>
    <w:rsid w:val="0029111C"/>
    <w:rsid w:val="00291BF7"/>
    <w:rsid w:val="002935EF"/>
    <w:rsid w:val="00297148"/>
    <w:rsid w:val="002F7241"/>
    <w:rsid w:val="00327DA7"/>
    <w:rsid w:val="00333FE0"/>
    <w:rsid w:val="0033513C"/>
    <w:rsid w:val="00364C2A"/>
    <w:rsid w:val="0036784E"/>
    <w:rsid w:val="00385C33"/>
    <w:rsid w:val="003A1499"/>
    <w:rsid w:val="003B5276"/>
    <w:rsid w:val="003B64CC"/>
    <w:rsid w:val="003E443D"/>
    <w:rsid w:val="003F7679"/>
    <w:rsid w:val="00494420"/>
    <w:rsid w:val="004966BA"/>
    <w:rsid w:val="004A1EE7"/>
    <w:rsid w:val="004D39B8"/>
    <w:rsid w:val="004D6346"/>
    <w:rsid w:val="004D7E55"/>
    <w:rsid w:val="004F0521"/>
    <w:rsid w:val="004F51E8"/>
    <w:rsid w:val="004F6E39"/>
    <w:rsid w:val="00564298"/>
    <w:rsid w:val="00577C68"/>
    <w:rsid w:val="005B490D"/>
    <w:rsid w:val="005B7F1C"/>
    <w:rsid w:val="005D09DC"/>
    <w:rsid w:val="005F6B90"/>
    <w:rsid w:val="00646522"/>
    <w:rsid w:val="00646CC5"/>
    <w:rsid w:val="006B7990"/>
    <w:rsid w:val="006E5624"/>
    <w:rsid w:val="006F4A12"/>
    <w:rsid w:val="00746D00"/>
    <w:rsid w:val="0076363D"/>
    <w:rsid w:val="00770DB7"/>
    <w:rsid w:val="00794BFA"/>
    <w:rsid w:val="007A340F"/>
    <w:rsid w:val="007B1D31"/>
    <w:rsid w:val="007D2965"/>
    <w:rsid w:val="00827D4A"/>
    <w:rsid w:val="0083445C"/>
    <w:rsid w:val="00841AFE"/>
    <w:rsid w:val="00844AD4"/>
    <w:rsid w:val="008472DB"/>
    <w:rsid w:val="00864C8C"/>
    <w:rsid w:val="0088438E"/>
    <w:rsid w:val="00897A2D"/>
    <w:rsid w:val="008A6D3A"/>
    <w:rsid w:val="008D3261"/>
    <w:rsid w:val="008F225D"/>
    <w:rsid w:val="008F47E1"/>
    <w:rsid w:val="00934D7A"/>
    <w:rsid w:val="00946767"/>
    <w:rsid w:val="00955F07"/>
    <w:rsid w:val="00956B0F"/>
    <w:rsid w:val="009741B1"/>
    <w:rsid w:val="00977E47"/>
    <w:rsid w:val="009C1B88"/>
    <w:rsid w:val="009C5858"/>
    <w:rsid w:val="00A00078"/>
    <w:rsid w:val="00A02884"/>
    <w:rsid w:val="00A516C4"/>
    <w:rsid w:val="00A53731"/>
    <w:rsid w:val="00AA6AEE"/>
    <w:rsid w:val="00AA7EDA"/>
    <w:rsid w:val="00AB32B4"/>
    <w:rsid w:val="00AC02B8"/>
    <w:rsid w:val="00AF0176"/>
    <w:rsid w:val="00B101F7"/>
    <w:rsid w:val="00B5053A"/>
    <w:rsid w:val="00B75516"/>
    <w:rsid w:val="00BA6967"/>
    <w:rsid w:val="00BD601B"/>
    <w:rsid w:val="00BD6D93"/>
    <w:rsid w:val="00C046E8"/>
    <w:rsid w:val="00C93BC4"/>
    <w:rsid w:val="00CA14B0"/>
    <w:rsid w:val="00CB4D46"/>
    <w:rsid w:val="00CC4CE6"/>
    <w:rsid w:val="00CC5463"/>
    <w:rsid w:val="00CE4972"/>
    <w:rsid w:val="00D114B7"/>
    <w:rsid w:val="00D327FA"/>
    <w:rsid w:val="00D33E60"/>
    <w:rsid w:val="00D62980"/>
    <w:rsid w:val="00D76316"/>
    <w:rsid w:val="00DA1037"/>
    <w:rsid w:val="00DD7C4B"/>
    <w:rsid w:val="00E72255"/>
    <w:rsid w:val="00E93C8D"/>
    <w:rsid w:val="00EE1823"/>
    <w:rsid w:val="00EE3D51"/>
    <w:rsid w:val="00F5252D"/>
    <w:rsid w:val="00F564B4"/>
    <w:rsid w:val="00F64447"/>
    <w:rsid w:val="00F95610"/>
    <w:rsid w:val="00FA1E5C"/>
    <w:rsid w:val="00FA3344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