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4CC" w:rsidRPr="00960807" w:rsidRDefault="00A17D08" w:rsidP="00A17D08">
      <w:pPr>
        <w:spacing w:line="560" w:lineRule="exact"/>
        <w:jc w:val="center"/>
        <w:rPr>
          <w:rFonts w:ascii="宋体" w:eastAsia="宋体" w:hAnsiTheme="minorHAnsi" w:cs="宋体"/>
          <w:b/>
          <w:color w:val="000000"/>
          <w:kern w:val="0"/>
          <w:sz w:val="30"/>
          <w:szCs w:val="30"/>
        </w:rPr>
      </w:pPr>
      <w:r w:rsidRPr="00A17D08">
        <w:rPr>
          <w:rFonts w:ascii="宋体" w:eastAsia="宋体" w:hAnsiTheme="minorHAnsi" w:cs="宋体"/>
          <w:b/>
          <w:color w:val="000000"/>
          <w:kern w:val="0"/>
          <w:sz w:val="30"/>
          <w:szCs w:val="30"/>
        </w:rPr>
        <w:t xml:space="preserve"> </w:t>
      </w:r>
      <w:r w:rsidR="00FC7DC8">
        <w:rPr>
          <w:rFonts w:ascii="宋体" w:eastAsia="宋体" w:hAnsiTheme="minorHAnsi" w:cs="宋体" w:hint="eastAsia"/>
          <w:b/>
          <w:color w:val="000000"/>
          <w:kern w:val="0"/>
          <w:sz w:val="30"/>
          <w:szCs w:val="30"/>
        </w:rPr>
        <w:t>易方达瑞和</w:t>
      </w:r>
      <w:r w:rsidRPr="00A17D08">
        <w:rPr>
          <w:rFonts w:ascii="宋体" w:eastAsia="宋体" w:hAnsiTheme="minorHAnsi" w:cs="宋体" w:hint="eastAsia"/>
          <w:b/>
          <w:color w:val="000000"/>
          <w:kern w:val="0"/>
          <w:sz w:val="30"/>
          <w:szCs w:val="30"/>
        </w:rPr>
        <w:t>灵活配置混合型证券投资基金</w:t>
      </w:r>
      <w:r w:rsidR="00E55588">
        <w:rPr>
          <w:rFonts w:asciiTheme="minorEastAsia" w:eastAsiaTheme="minorEastAsia" w:hAnsiTheme="minorEastAsia" w:hint="eastAsia"/>
          <w:b/>
          <w:sz w:val="30"/>
          <w:szCs w:val="30"/>
        </w:rPr>
        <w:t>调整</w:t>
      </w:r>
      <w:r w:rsidR="00056DD0">
        <w:rPr>
          <w:rFonts w:asciiTheme="minorEastAsia" w:eastAsiaTheme="minorEastAsia" w:hAnsiTheme="minorEastAsia" w:hint="eastAsia"/>
          <w:b/>
          <w:sz w:val="30"/>
          <w:szCs w:val="30"/>
        </w:rPr>
        <w:t>大额</w:t>
      </w:r>
      <w:r w:rsidR="00056DD0" w:rsidRPr="000F7509">
        <w:rPr>
          <w:rFonts w:asciiTheme="minorEastAsia" w:eastAsiaTheme="minorEastAsia" w:hAnsiTheme="minorEastAsia" w:hint="eastAsia"/>
          <w:b/>
          <w:sz w:val="30"/>
          <w:szCs w:val="30"/>
        </w:rPr>
        <w:t>申购及</w:t>
      </w:r>
      <w:r w:rsidR="00056DD0">
        <w:rPr>
          <w:rFonts w:asciiTheme="minorEastAsia" w:eastAsiaTheme="minorEastAsia" w:hAnsiTheme="minorEastAsia" w:hint="eastAsia"/>
          <w:b/>
          <w:sz w:val="30"/>
          <w:szCs w:val="30"/>
        </w:rPr>
        <w:t>大额转换转入</w:t>
      </w:r>
      <w:r w:rsidR="00056DD0" w:rsidRPr="000F7509">
        <w:rPr>
          <w:rFonts w:asciiTheme="minorEastAsia" w:eastAsiaTheme="minorEastAsia" w:hAnsiTheme="minorEastAsia" w:hint="eastAsia"/>
          <w:b/>
          <w:sz w:val="30"/>
          <w:szCs w:val="30"/>
        </w:rPr>
        <w:t>业务</w:t>
      </w:r>
      <w:r w:rsidR="00056DD0">
        <w:rPr>
          <w:rFonts w:asciiTheme="minorEastAsia" w:eastAsiaTheme="minorEastAsia" w:hAnsiTheme="minorEastAsia" w:hint="eastAsia"/>
          <w:b/>
          <w:sz w:val="30"/>
          <w:szCs w:val="30"/>
        </w:rPr>
        <w:t>限制</w:t>
      </w:r>
      <w:r w:rsidR="00056DD0" w:rsidRPr="000F7509">
        <w:rPr>
          <w:rFonts w:asciiTheme="minorEastAsia" w:eastAsiaTheme="minorEastAsia" w:hAnsiTheme="minorEastAsia" w:hint="eastAsia"/>
          <w:b/>
          <w:sz w:val="30"/>
          <w:szCs w:val="30"/>
        </w:rPr>
        <w:t>的公告</w:t>
      </w:r>
    </w:p>
    <w:p w:rsidR="00D327FA" w:rsidRDefault="008472DB" w:rsidP="003B64CC">
      <w:pPr>
        <w:spacing w:line="560" w:lineRule="exact"/>
        <w:jc w:val="center"/>
        <w:rPr>
          <w:rFonts w:asciiTheme="minorEastAsia" w:eastAsiaTheme="minorEastAsia" w:hAnsiTheme="minorEastAsia"/>
          <w:b/>
          <w:color w:val="000000"/>
          <w:sz w:val="24"/>
          <w:szCs w:val="24"/>
        </w:rPr>
      </w:pPr>
      <w:r w:rsidRPr="000F7509">
        <w:rPr>
          <w:rFonts w:asciiTheme="minorEastAsia" w:eastAsiaTheme="minorEastAsia" w:hAnsiTheme="minorEastAsia"/>
          <w:b/>
          <w:color w:val="000000"/>
          <w:sz w:val="24"/>
          <w:szCs w:val="24"/>
        </w:rPr>
        <w:t>公告送出日期：</w:t>
      </w:r>
      <w:r w:rsidR="00D0718D">
        <w:rPr>
          <w:rFonts w:asciiTheme="minorEastAsia" w:eastAsiaTheme="minorEastAsia" w:hAnsiTheme="minorEastAsia"/>
          <w:b/>
          <w:color w:val="000000"/>
          <w:sz w:val="24"/>
          <w:szCs w:val="24"/>
        </w:rPr>
        <w:t>2021</w:t>
      </w:r>
      <w:r w:rsidRPr="000F7509">
        <w:rPr>
          <w:rFonts w:asciiTheme="minorEastAsia" w:eastAsiaTheme="minorEastAsia" w:hAnsiTheme="minorEastAsia"/>
          <w:b/>
          <w:color w:val="000000"/>
          <w:sz w:val="24"/>
          <w:szCs w:val="24"/>
        </w:rPr>
        <w:t>年</w:t>
      </w:r>
      <w:r w:rsidR="00056DD0">
        <w:rPr>
          <w:rFonts w:asciiTheme="minorEastAsia" w:eastAsiaTheme="minorEastAsia" w:hAnsiTheme="minorEastAsia"/>
          <w:b/>
          <w:color w:val="000000"/>
          <w:sz w:val="24"/>
          <w:szCs w:val="24"/>
        </w:rPr>
        <w:t>9</w:t>
      </w:r>
      <w:r w:rsidRPr="000F7509">
        <w:rPr>
          <w:rFonts w:asciiTheme="minorEastAsia" w:eastAsiaTheme="minorEastAsia" w:hAnsiTheme="minorEastAsia"/>
          <w:b/>
          <w:color w:val="000000"/>
          <w:sz w:val="24"/>
          <w:szCs w:val="24"/>
        </w:rPr>
        <w:t>月</w:t>
      </w:r>
      <w:r w:rsidR="00F675FA">
        <w:rPr>
          <w:rFonts w:asciiTheme="minorEastAsia" w:eastAsiaTheme="minorEastAsia" w:hAnsiTheme="minorEastAsia"/>
          <w:b/>
          <w:color w:val="000000"/>
          <w:sz w:val="24"/>
          <w:szCs w:val="24"/>
        </w:rPr>
        <w:t>8</w:t>
      </w:r>
      <w:r w:rsidRPr="000F7509">
        <w:rPr>
          <w:rFonts w:asciiTheme="minorEastAsia" w:eastAsiaTheme="minorEastAsia" w:hAnsiTheme="minorEastAsia"/>
          <w:b/>
          <w:color w:val="000000"/>
          <w:sz w:val="24"/>
          <w:szCs w:val="24"/>
        </w:rPr>
        <w:t>日</w:t>
      </w:r>
    </w:p>
    <w:p w:rsidR="000F7509" w:rsidRPr="000F7509" w:rsidRDefault="000F7509" w:rsidP="008472DB">
      <w:pPr>
        <w:spacing w:line="560" w:lineRule="exact"/>
        <w:jc w:val="center"/>
        <w:rPr>
          <w:rFonts w:asciiTheme="minorEastAsia" w:eastAsiaTheme="minorEastAsia" w:hAnsiTheme="minorEastAsia"/>
          <w:b/>
          <w:color w:val="000000"/>
          <w:sz w:val="24"/>
          <w:szCs w:val="24"/>
        </w:rPr>
      </w:pPr>
    </w:p>
    <w:p w:rsidR="00D327FA" w:rsidRPr="000F7509" w:rsidRDefault="000F7509" w:rsidP="000F7509">
      <w:pPr>
        <w:pStyle w:val="3"/>
        <w:keepNext w:val="0"/>
        <w:keepLines w:val="0"/>
        <w:spacing w:before="0" w:after="0" w:line="360" w:lineRule="auto"/>
        <w:rPr>
          <w:rFonts w:ascii="宋体" w:hAnsi="宋体"/>
          <w:bCs w:val="0"/>
          <w:sz w:val="24"/>
          <w:szCs w:val="24"/>
        </w:rPr>
      </w:pPr>
      <w:bookmarkStart w:id="0" w:name="_Toc275961405"/>
      <w:r>
        <w:rPr>
          <w:rFonts w:ascii="宋体" w:hAnsi="宋体"/>
          <w:bCs w:val="0"/>
          <w:sz w:val="24"/>
          <w:szCs w:val="24"/>
        </w:rPr>
        <w:t>1</w:t>
      </w:r>
      <w:r>
        <w:rPr>
          <w:rFonts w:ascii="宋体" w:hAnsi="宋体" w:hint="eastAsia"/>
          <w:bCs w:val="0"/>
          <w:sz w:val="24"/>
          <w:szCs w:val="24"/>
        </w:rPr>
        <w:t>.</w:t>
      </w:r>
      <w:r w:rsidR="00D327FA" w:rsidRPr="000F7509">
        <w:rPr>
          <w:rFonts w:ascii="宋体" w:hAnsi="宋体"/>
          <w:bCs w:val="0"/>
          <w:sz w:val="24"/>
          <w:szCs w:val="24"/>
        </w:rPr>
        <w:t>公告基本信息</w:t>
      </w:r>
      <w:bookmarkEnd w:id="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3137"/>
        <w:gridCol w:w="4010"/>
      </w:tblGrid>
      <w:tr w:rsidR="00FA1E5C" w:rsidRPr="00B86326" w:rsidTr="00C61560">
        <w:trPr>
          <w:jc w:val="center"/>
        </w:trPr>
        <w:tc>
          <w:tcPr>
            <w:tcW w:w="1961" w:type="dxa"/>
          </w:tcPr>
          <w:p w:rsidR="00FA1E5C" w:rsidRPr="000F7509" w:rsidRDefault="00FA1E5C" w:rsidP="00FA1E5C">
            <w:pPr>
              <w:rPr>
                <w:rFonts w:eastAsia="宋体"/>
                <w:sz w:val="24"/>
                <w:szCs w:val="24"/>
              </w:rPr>
            </w:pPr>
            <w:r w:rsidRPr="000F7509">
              <w:rPr>
                <w:rFonts w:eastAsia="宋体"/>
                <w:sz w:val="24"/>
                <w:szCs w:val="24"/>
              </w:rPr>
              <w:t>基金名称</w:t>
            </w:r>
          </w:p>
        </w:tc>
        <w:tc>
          <w:tcPr>
            <w:tcW w:w="7147" w:type="dxa"/>
            <w:gridSpan w:val="2"/>
          </w:tcPr>
          <w:p w:rsidR="00FA1E5C" w:rsidRPr="003B64CC" w:rsidRDefault="00FC7DC8" w:rsidP="00FA1E5C">
            <w:pPr>
              <w:rPr>
                <w:rFonts w:eastAsia="宋体"/>
                <w:sz w:val="24"/>
                <w:szCs w:val="24"/>
              </w:rPr>
            </w:pPr>
            <w:r>
              <w:rPr>
                <w:rFonts w:eastAsia="宋体" w:hint="eastAsia"/>
                <w:sz w:val="24"/>
                <w:szCs w:val="24"/>
              </w:rPr>
              <w:t>易方达瑞和</w:t>
            </w:r>
            <w:r w:rsidR="00A17D08" w:rsidRPr="00A17D08">
              <w:rPr>
                <w:rFonts w:eastAsia="宋体" w:hint="eastAsia"/>
                <w:sz w:val="24"/>
                <w:szCs w:val="24"/>
              </w:rPr>
              <w:t>灵活配置混合型证券投资基金</w:t>
            </w:r>
          </w:p>
        </w:tc>
      </w:tr>
      <w:tr w:rsidR="00FA1E5C" w:rsidRPr="00FA1E5C" w:rsidTr="00C61560">
        <w:trPr>
          <w:jc w:val="center"/>
        </w:trPr>
        <w:tc>
          <w:tcPr>
            <w:tcW w:w="1961" w:type="dxa"/>
          </w:tcPr>
          <w:p w:rsidR="00FA1E5C" w:rsidRPr="000F7509" w:rsidRDefault="00FA1E5C" w:rsidP="00FA1E5C">
            <w:pPr>
              <w:rPr>
                <w:rFonts w:eastAsia="宋体"/>
                <w:sz w:val="24"/>
                <w:szCs w:val="24"/>
              </w:rPr>
            </w:pPr>
            <w:r w:rsidRPr="000F7509">
              <w:rPr>
                <w:rFonts w:eastAsia="宋体"/>
                <w:sz w:val="24"/>
                <w:szCs w:val="24"/>
              </w:rPr>
              <w:t>基金简称</w:t>
            </w:r>
          </w:p>
        </w:tc>
        <w:tc>
          <w:tcPr>
            <w:tcW w:w="7147" w:type="dxa"/>
            <w:gridSpan w:val="2"/>
          </w:tcPr>
          <w:p w:rsidR="00FA1E5C" w:rsidRPr="000F7509" w:rsidRDefault="00B86326" w:rsidP="00FA1E5C">
            <w:pPr>
              <w:rPr>
                <w:rFonts w:eastAsia="宋体"/>
                <w:sz w:val="24"/>
                <w:szCs w:val="24"/>
              </w:rPr>
            </w:pPr>
            <w:r>
              <w:rPr>
                <w:rFonts w:eastAsia="宋体" w:hint="eastAsia"/>
                <w:sz w:val="24"/>
                <w:szCs w:val="24"/>
              </w:rPr>
              <w:t>易方达</w:t>
            </w:r>
            <w:r w:rsidR="00FC7DC8">
              <w:rPr>
                <w:rFonts w:eastAsia="宋体" w:hint="eastAsia"/>
                <w:sz w:val="24"/>
                <w:szCs w:val="24"/>
              </w:rPr>
              <w:t>瑞和</w:t>
            </w:r>
            <w:r w:rsidR="00A17D08">
              <w:rPr>
                <w:rFonts w:eastAsia="宋体" w:hint="eastAsia"/>
                <w:sz w:val="24"/>
                <w:szCs w:val="24"/>
              </w:rPr>
              <w:t>混合</w:t>
            </w:r>
          </w:p>
        </w:tc>
      </w:tr>
      <w:tr w:rsidR="00FA1E5C" w:rsidRPr="00FA1E5C" w:rsidTr="00C61560">
        <w:trPr>
          <w:jc w:val="center"/>
        </w:trPr>
        <w:tc>
          <w:tcPr>
            <w:tcW w:w="1961" w:type="dxa"/>
            <w:vAlign w:val="center"/>
          </w:tcPr>
          <w:p w:rsidR="00FA1E5C" w:rsidRPr="000F7509" w:rsidRDefault="00FA1E5C" w:rsidP="00FA1E5C">
            <w:pPr>
              <w:rPr>
                <w:rFonts w:eastAsia="宋体"/>
                <w:sz w:val="24"/>
                <w:szCs w:val="24"/>
              </w:rPr>
            </w:pPr>
            <w:r w:rsidRPr="000F7509">
              <w:rPr>
                <w:rFonts w:eastAsia="宋体"/>
                <w:sz w:val="24"/>
                <w:szCs w:val="24"/>
              </w:rPr>
              <w:t>基金主代码</w:t>
            </w:r>
          </w:p>
        </w:tc>
        <w:tc>
          <w:tcPr>
            <w:tcW w:w="7147" w:type="dxa"/>
            <w:gridSpan w:val="2"/>
            <w:vAlign w:val="center"/>
          </w:tcPr>
          <w:p w:rsidR="00FA1E5C" w:rsidRPr="000F7509" w:rsidRDefault="00FC7DC8" w:rsidP="00FA1E5C">
            <w:pPr>
              <w:rPr>
                <w:rFonts w:eastAsia="宋体"/>
                <w:sz w:val="24"/>
                <w:szCs w:val="24"/>
              </w:rPr>
            </w:pPr>
            <w:r>
              <w:rPr>
                <w:rFonts w:eastAsia="宋体"/>
                <w:sz w:val="24"/>
                <w:szCs w:val="24"/>
              </w:rPr>
              <w:t>001562</w:t>
            </w:r>
          </w:p>
        </w:tc>
      </w:tr>
      <w:tr w:rsidR="00FA1E5C" w:rsidRPr="00FA1E5C" w:rsidTr="00C61560">
        <w:trPr>
          <w:jc w:val="center"/>
        </w:trPr>
        <w:tc>
          <w:tcPr>
            <w:tcW w:w="1961" w:type="dxa"/>
          </w:tcPr>
          <w:p w:rsidR="00FA1E5C" w:rsidRPr="000F7509" w:rsidRDefault="00FA1E5C" w:rsidP="00FA1E5C">
            <w:pPr>
              <w:rPr>
                <w:rFonts w:eastAsia="宋体"/>
                <w:sz w:val="24"/>
                <w:szCs w:val="24"/>
              </w:rPr>
            </w:pPr>
            <w:r w:rsidRPr="000F7509">
              <w:rPr>
                <w:rFonts w:eastAsia="宋体"/>
                <w:sz w:val="24"/>
                <w:szCs w:val="24"/>
              </w:rPr>
              <w:t>基金管理人名称</w:t>
            </w:r>
          </w:p>
        </w:tc>
        <w:tc>
          <w:tcPr>
            <w:tcW w:w="7147" w:type="dxa"/>
            <w:gridSpan w:val="2"/>
          </w:tcPr>
          <w:p w:rsidR="00FA1E5C" w:rsidRPr="000F7509" w:rsidRDefault="00FA1E5C" w:rsidP="00FA1E5C">
            <w:pPr>
              <w:rPr>
                <w:rFonts w:eastAsia="宋体"/>
                <w:sz w:val="24"/>
                <w:szCs w:val="24"/>
              </w:rPr>
            </w:pPr>
            <w:r w:rsidRPr="000F7509">
              <w:rPr>
                <w:rFonts w:eastAsia="宋体"/>
                <w:sz w:val="24"/>
                <w:szCs w:val="24"/>
              </w:rPr>
              <w:t>易方达基金管理有限公司</w:t>
            </w:r>
          </w:p>
        </w:tc>
      </w:tr>
      <w:tr w:rsidR="00FA1E5C" w:rsidRPr="00B86326" w:rsidTr="00C61560">
        <w:trPr>
          <w:jc w:val="center"/>
        </w:trPr>
        <w:tc>
          <w:tcPr>
            <w:tcW w:w="1961" w:type="dxa"/>
          </w:tcPr>
          <w:p w:rsidR="00FA1E5C" w:rsidRPr="000F7509" w:rsidRDefault="00FA1E5C" w:rsidP="00FA1E5C">
            <w:pPr>
              <w:rPr>
                <w:rFonts w:eastAsia="宋体"/>
                <w:sz w:val="24"/>
                <w:szCs w:val="24"/>
              </w:rPr>
            </w:pPr>
            <w:r w:rsidRPr="000F7509">
              <w:rPr>
                <w:rFonts w:eastAsia="宋体"/>
                <w:sz w:val="24"/>
                <w:szCs w:val="24"/>
              </w:rPr>
              <w:t>公告依据</w:t>
            </w:r>
          </w:p>
        </w:tc>
        <w:tc>
          <w:tcPr>
            <w:tcW w:w="7147" w:type="dxa"/>
            <w:gridSpan w:val="2"/>
          </w:tcPr>
          <w:p w:rsidR="00FA1E5C" w:rsidRPr="000F7509" w:rsidRDefault="00FC7DC8" w:rsidP="00FA1E5C">
            <w:pPr>
              <w:rPr>
                <w:rFonts w:eastAsia="宋体"/>
                <w:sz w:val="24"/>
                <w:szCs w:val="24"/>
              </w:rPr>
            </w:pPr>
            <w:r>
              <w:rPr>
                <w:rFonts w:eastAsia="宋体" w:hint="eastAsia"/>
                <w:sz w:val="24"/>
                <w:szCs w:val="24"/>
              </w:rPr>
              <w:t>《</w:t>
            </w:r>
            <w:r w:rsidRPr="00170937">
              <w:rPr>
                <w:rFonts w:eastAsia="宋体" w:hint="eastAsia"/>
                <w:sz w:val="24"/>
                <w:szCs w:val="24"/>
              </w:rPr>
              <w:t>易方达瑞和灵活配置混合型证券投资基金</w:t>
            </w:r>
            <w:r>
              <w:rPr>
                <w:rFonts w:eastAsia="宋体" w:hint="eastAsia"/>
                <w:sz w:val="24"/>
                <w:szCs w:val="24"/>
              </w:rPr>
              <w:t>基金合同》《</w:t>
            </w:r>
            <w:r w:rsidRPr="00170937">
              <w:rPr>
                <w:rFonts w:eastAsia="宋体" w:hint="eastAsia"/>
                <w:sz w:val="24"/>
                <w:szCs w:val="24"/>
              </w:rPr>
              <w:t>易方达瑞和灵活配置混合型证券投资基金</w:t>
            </w:r>
            <w:r>
              <w:rPr>
                <w:rFonts w:eastAsia="宋体" w:hint="eastAsia"/>
                <w:sz w:val="24"/>
                <w:szCs w:val="24"/>
              </w:rPr>
              <w:t>更新的招募说明书》</w:t>
            </w:r>
          </w:p>
        </w:tc>
      </w:tr>
      <w:tr w:rsidR="001E6277" w:rsidRPr="00FA1E5C" w:rsidTr="00FC7DC8">
        <w:trPr>
          <w:jc w:val="center"/>
        </w:trPr>
        <w:tc>
          <w:tcPr>
            <w:tcW w:w="1961" w:type="dxa"/>
            <w:vMerge w:val="restart"/>
            <w:vAlign w:val="center"/>
          </w:tcPr>
          <w:p w:rsidR="00460DA0" w:rsidRPr="00460DA0" w:rsidRDefault="00460DA0" w:rsidP="00460DA0">
            <w:pPr>
              <w:rPr>
                <w:rFonts w:eastAsia="宋体"/>
                <w:sz w:val="24"/>
                <w:szCs w:val="24"/>
              </w:rPr>
            </w:pPr>
            <w:r>
              <w:rPr>
                <w:rFonts w:eastAsia="宋体" w:hint="eastAsia"/>
                <w:sz w:val="24"/>
                <w:szCs w:val="24"/>
              </w:rPr>
              <w:t>暂停相关业务的起始日、金额及原因说明</w:t>
            </w:r>
          </w:p>
          <w:p w:rsidR="001E6277" w:rsidRPr="00460DA0" w:rsidRDefault="001E6277" w:rsidP="00FA1E5C">
            <w:pPr>
              <w:rPr>
                <w:rFonts w:eastAsia="宋体"/>
                <w:sz w:val="24"/>
                <w:szCs w:val="24"/>
              </w:rPr>
            </w:pPr>
          </w:p>
        </w:tc>
        <w:tc>
          <w:tcPr>
            <w:tcW w:w="3137" w:type="dxa"/>
          </w:tcPr>
          <w:p w:rsidR="001E6277" w:rsidRPr="000F7509" w:rsidRDefault="001E6277" w:rsidP="00FA1E5C">
            <w:pPr>
              <w:rPr>
                <w:rFonts w:eastAsia="宋体"/>
                <w:sz w:val="24"/>
                <w:szCs w:val="24"/>
              </w:rPr>
            </w:pPr>
            <w:r w:rsidRPr="000F7509">
              <w:rPr>
                <w:rFonts w:eastAsia="宋体"/>
                <w:sz w:val="24"/>
                <w:szCs w:val="24"/>
              </w:rPr>
              <w:t>暂停</w:t>
            </w:r>
            <w:r w:rsidR="00460DA0">
              <w:rPr>
                <w:rFonts w:eastAsia="宋体" w:hint="eastAsia"/>
                <w:sz w:val="24"/>
                <w:szCs w:val="24"/>
              </w:rPr>
              <w:t>大额</w:t>
            </w:r>
            <w:r w:rsidRPr="000F7509">
              <w:rPr>
                <w:rFonts w:eastAsia="宋体"/>
                <w:sz w:val="24"/>
                <w:szCs w:val="24"/>
              </w:rPr>
              <w:t>申购起始日</w:t>
            </w:r>
          </w:p>
        </w:tc>
        <w:tc>
          <w:tcPr>
            <w:tcW w:w="4010" w:type="dxa"/>
            <w:vAlign w:val="center"/>
          </w:tcPr>
          <w:p w:rsidR="001E6277" w:rsidRPr="000F7509" w:rsidRDefault="00056DD0" w:rsidP="00F00B55">
            <w:pPr>
              <w:rPr>
                <w:rFonts w:eastAsia="宋体"/>
                <w:sz w:val="24"/>
                <w:szCs w:val="24"/>
              </w:rPr>
            </w:pPr>
            <w:r>
              <w:rPr>
                <w:rFonts w:eastAsia="宋体" w:hint="eastAsia"/>
                <w:sz w:val="24"/>
                <w:szCs w:val="24"/>
              </w:rPr>
              <w:t>2021</w:t>
            </w:r>
            <w:r w:rsidR="001E6277" w:rsidRPr="000F7509">
              <w:rPr>
                <w:rFonts w:eastAsia="宋体" w:hint="eastAsia"/>
                <w:sz w:val="24"/>
                <w:szCs w:val="24"/>
              </w:rPr>
              <w:t>年</w:t>
            </w:r>
            <w:r>
              <w:rPr>
                <w:rFonts w:eastAsia="宋体" w:hint="eastAsia"/>
                <w:sz w:val="24"/>
                <w:szCs w:val="24"/>
              </w:rPr>
              <w:t>9</w:t>
            </w:r>
            <w:r w:rsidR="001E6277" w:rsidRPr="000F7509">
              <w:rPr>
                <w:rFonts w:eastAsia="宋体" w:hint="eastAsia"/>
                <w:sz w:val="24"/>
                <w:szCs w:val="24"/>
              </w:rPr>
              <w:t>月</w:t>
            </w:r>
            <w:r w:rsidR="00F675FA">
              <w:rPr>
                <w:rFonts w:eastAsia="宋体" w:hint="eastAsia"/>
                <w:sz w:val="24"/>
                <w:szCs w:val="24"/>
              </w:rPr>
              <w:t>9</w:t>
            </w:r>
            <w:r w:rsidR="001E6277" w:rsidRPr="000F7509">
              <w:rPr>
                <w:rFonts w:eastAsia="宋体" w:hint="eastAsia"/>
                <w:sz w:val="24"/>
                <w:szCs w:val="24"/>
              </w:rPr>
              <w:t>日</w:t>
            </w:r>
          </w:p>
        </w:tc>
      </w:tr>
      <w:tr w:rsidR="001E6277" w:rsidRPr="00FA1E5C" w:rsidTr="00FC7DC8">
        <w:trPr>
          <w:jc w:val="center"/>
        </w:trPr>
        <w:tc>
          <w:tcPr>
            <w:tcW w:w="1961" w:type="dxa"/>
            <w:vMerge/>
          </w:tcPr>
          <w:p w:rsidR="001E6277" w:rsidRPr="000F7509" w:rsidRDefault="001E6277" w:rsidP="00FA1E5C">
            <w:pPr>
              <w:rPr>
                <w:rFonts w:eastAsia="宋体"/>
                <w:sz w:val="24"/>
                <w:szCs w:val="24"/>
              </w:rPr>
            </w:pPr>
          </w:p>
        </w:tc>
        <w:tc>
          <w:tcPr>
            <w:tcW w:w="3137" w:type="dxa"/>
          </w:tcPr>
          <w:p w:rsidR="001E6277" w:rsidRPr="000F7509" w:rsidRDefault="001E6277" w:rsidP="00FA1E5C">
            <w:pPr>
              <w:rPr>
                <w:rFonts w:eastAsia="宋体"/>
                <w:sz w:val="24"/>
                <w:szCs w:val="24"/>
              </w:rPr>
            </w:pPr>
            <w:r w:rsidRPr="000F7509">
              <w:rPr>
                <w:rFonts w:eastAsia="宋体"/>
                <w:sz w:val="24"/>
                <w:szCs w:val="24"/>
              </w:rPr>
              <w:t>暂停</w:t>
            </w:r>
            <w:r w:rsidR="00460DA0">
              <w:rPr>
                <w:rFonts w:eastAsia="宋体" w:hint="eastAsia"/>
                <w:sz w:val="24"/>
                <w:szCs w:val="24"/>
              </w:rPr>
              <w:t>大额</w:t>
            </w:r>
            <w:r w:rsidRPr="000F7509">
              <w:rPr>
                <w:rFonts w:eastAsia="宋体"/>
                <w:sz w:val="24"/>
                <w:szCs w:val="24"/>
              </w:rPr>
              <w:t>转换转入起始日</w:t>
            </w:r>
          </w:p>
        </w:tc>
        <w:tc>
          <w:tcPr>
            <w:tcW w:w="4010" w:type="dxa"/>
            <w:vAlign w:val="center"/>
          </w:tcPr>
          <w:p w:rsidR="001E6277" w:rsidRPr="000F7509" w:rsidRDefault="00056DD0" w:rsidP="00F00B55">
            <w:pPr>
              <w:rPr>
                <w:rFonts w:eastAsia="宋体"/>
                <w:sz w:val="24"/>
                <w:szCs w:val="24"/>
              </w:rPr>
            </w:pPr>
            <w:r>
              <w:rPr>
                <w:rFonts w:eastAsia="宋体" w:hint="eastAsia"/>
                <w:sz w:val="24"/>
                <w:szCs w:val="24"/>
              </w:rPr>
              <w:t>2021</w:t>
            </w:r>
            <w:r w:rsidRPr="000F7509">
              <w:rPr>
                <w:rFonts w:eastAsia="宋体" w:hint="eastAsia"/>
                <w:sz w:val="24"/>
                <w:szCs w:val="24"/>
              </w:rPr>
              <w:t>年</w:t>
            </w:r>
            <w:r>
              <w:rPr>
                <w:rFonts w:eastAsia="宋体" w:hint="eastAsia"/>
                <w:sz w:val="24"/>
                <w:szCs w:val="24"/>
              </w:rPr>
              <w:t>9</w:t>
            </w:r>
            <w:r w:rsidRPr="000F7509">
              <w:rPr>
                <w:rFonts w:eastAsia="宋体" w:hint="eastAsia"/>
                <w:sz w:val="24"/>
                <w:szCs w:val="24"/>
              </w:rPr>
              <w:t>月</w:t>
            </w:r>
            <w:r w:rsidR="00F675FA">
              <w:rPr>
                <w:rFonts w:eastAsia="宋体" w:hint="eastAsia"/>
                <w:sz w:val="24"/>
                <w:szCs w:val="24"/>
              </w:rPr>
              <w:t>9</w:t>
            </w:r>
            <w:r w:rsidRPr="000F7509">
              <w:rPr>
                <w:rFonts w:eastAsia="宋体" w:hint="eastAsia"/>
                <w:sz w:val="24"/>
                <w:szCs w:val="24"/>
              </w:rPr>
              <w:t>日</w:t>
            </w:r>
          </w:p>
        </w:tc>
      </w:tr>
      <w:tr w:rsidR="00FC7DC8" w:rsidRPr="00FA1E5C" w:rsidTr="00FC7DC8">
        <w:trPr>
          <w:jc w:val="center"/>
        </w:trPr>
        <w:tc>
          <w:tcPr>
            <w:tcW w:w="1961" w:type="dxa"/>
            <w:vMerge/>
          </w:tcPr>
          <w:p w:rsidR="00FC7DC8" w:rsidRPr="000F7509" w:rsidRDefault="00FC7DC8" w:rsidP="00FA1E5C">
            <w:pPr>
              <w:rPr>
                <w:rFonts w:eastAsia="宋体"/>
                <w:sz w:val="24"/>
                <w:szCs w:val="24"/>
              </w:rPr>
            </w:pPr>
          </w:p>
        </w:tc>
        <w:tc>
          <w:tcPr>
            <w:tcW w:w="3137" w:type="dxa"/>
          </w:tcPr>
          <w:p w:rsidR="00FC7DC8" w:rsidRPr="00FC7DC8" w:rsidRDefault="00FC7DC8" w:rsidP="00FA1E5C">
            <w:pPr>
              <w:rPr>
                <w:rFonts w:eastAsia="宋体"/>
                <w:sz w:val="24"/>
                <w:szCs w:val="24"/>
              </w:rPr>
            </w:pPr>
            <w:r>
              <w:rPr>
                <w:rFonts w:eastAsia="宋体" w:hint="eastAsia"/>
                <w:sz w:val="24"/>
                <w:szCs w:val="24"/>
              </w:rPr>
              <w:t>限制申购金额（单位：元）</w:t>
            </w:r>
          </w:p>
        </w:tc>
        <w:tc>
          <w:tcPr>
            <w:tcW w:w="4010" w:type="dxa"/>
            <w:vAlign w:val="center"/>
          </w:tcPr>
          <w:p w:rsidR="00FC7DC8" w:rsidRPr="00FC7DC8" w:rsidRDefault="00F675FA" w:rsidP="00A17D08">
            <w:pPr>
              <w:rPr>
                <w:rFonts w:eastAsia="宋体"/>
                <w:sz w:val="24"/>
                <w:szCs w:val="24"/>
              </w:rPr>
            </w:pPr>
            <w:r>
              <w:rPr>
                <w:rFonts w:eastAsia="宋体" w:hint="eastAsia"/>
                <w:sz w:val="24"/>
                <w:szCs w:val="24"/>
              </w:rPr>
              <w:t>20</w:t>
            </w:r>
            <w:r w:rsidR="00FC7DC8">
              <w:rPr>
                <w:rFonts w:eastAsia="宋体" w:hint="eastAsia"/>
                <w:sz w:val="24"/>
                <w:szCs w:val="24"/>
              </w:rPr>
              <w:t>,</w:t>
            </w:r>
            <w:r w:rsidR="00FC7DC8">
              <w:rPr>
                <w:rFonts w:eastAsia="宋体"/>
                <w:sz w:val="24"/>
                <w:szCs w:val="24"/>
              </w:rPr>
              <w:t>000,000.00</w:t>
            </w:r>
          </w:p>
        </w:tc>
      </w:tr>
      <w:tr w:rsidR="00FC7DC8" w:rsidRPr="00FA1E5C" w:rsidTr="00FC7DC8">
        <w:trPr>
          <w:jc w:val="center"/>
        </w:trPr>
        <w:tc>
          <w:tcPr>
            <w:tcW w:w="1961" w:type="dxa"/>
            <w:vMerge/>
          </w:tcPr>
          <w:p w:rsidR="00FC7DC8" w:rsidRPr="000F7509" w:rsidRDefault="00FC7DC8" w:rsidP="00FA1E5C">
            <w:pPr>
              <w:rPr>
                <w:rFonts w:eastAsia="宋体"/>
                <w:sz w:val="24"/>
                <w:szCs w:val="24"/>
              </w:rPr>
            </w:pPr>
          </w:p>
        </w:tc>
        <w:tc>
          <w:tcPr>
            <w:tcW w:w="3137" w:type="dxa"/>
          </w:tcPr>
          <w:p w:rsidR="00FC7DC8" w:rsidRPr="000F7509" w:rsidRDefault="00FC7DC8" w:rsidP="00FA1E5C">
            <w:pPr>
              <w:rPr>
                <w:rFonts w:eastAsia="宋体"/>
                <w:sz w:val="24"/>
                <w:szCs w:val="24"/>
              </w:rPr>
            </w:pPr>
            <w:r w:rsidRPr="00FC7DC8">
              <w:rPr>
                <w:rFonts w:ascii="宋体" w:eastAsia="宋体" w:hAnsiTheme="minorHAnsi" w:cs="宋体" w:hint="eastAsia"/>
                <w:color w:val="000000"/>
                <w:kern w:val="0"/>
                <w:sz w:val="23"/>
                <w:szCs w:val="23"/>
              </w:rPr>
              <w:t>限制转换转入金额（单位：元）</w:t>
            </w:r>
          </w:p>
        </w:tc>
        <w:tc>
          <w:tcPr>
            <w:tcW w:w="4010" w:type="dxa"/>
            <w:vAlign w:val="center"/>
          </w:tcPr>
          <w:p w:rsidR="00FC7DC8" w:rsidRDefault="00F675FA" w:rsidP="00A17D08">
            <w:pPr>
              <w:rPr>
                <w:rFonts w:eastAsia="宋体"/>
                <w:sz w:val="24"/>
                <w:szCs w:val="24"/>
              </w:rPr>
            </w:pPr>
            <w:r>
              <w:rPr>
                <w:rFonts w:eastAsia="宋体" w:hint="eastAsia"/>
                <w:sz w:val="24"/>
                <w:szCs w:val="24"/>
              </w:rPr>
              <w:t>20</w:t>
            </w:r>
            <w:r w:rsidR="00FC7DC8">
              <w:rPr>
                <w:rFonts w:eastAsia="宋体" w:hint="eastAsia"/>
                <w:sz w:val="24"/>
                <w:szCs w:val="24"/>
              </w:rPr>
              <w:t>,</w:t>
            </w:r>
            <w:r w:rsidR="00FC7DC8">
              <w:rPr>
                <w:rFonts w:eastAsia="宋体"/>
                <w:sz w:val="24"/>
                <w:szCs w:val="24"/>
              </w:rPr>
              <w:t>000,000.00</w:t>
            </w:r>
          </w:p>
        </w:tc>
      </w:tr>
      <w:tr w:rsidR="001E6277" w:rsidRPr="00FA1E5C" w:rsidTr="00FC7DC8">
        <w:trPr>
          <w:jc w:val="center"/>
        </w:trPr>
        <w:tc>
          <w:tcPr>
            <w:tcW w:w="1961" w:type="dxa"/>
            <w:vMerge/>
          </w:tcPr>
          <w:p w:rsidR="001E6277" w:rsidRPr="000F7509" w:rsidRDefault="001E6277" w:rsidP="00FA1E5C">
            <w:pPr>
              <w:rPr>
                <w:rFonts w:eastAsia="宋体"/>
                <w:sz w:val="24"/>
                <w:szCs w:val="24"/>
              </w:rPr>
            </w:pPr>
          </w:p>
        </w:tc>
        <w:tc>
          <w:tcPr>
            <w:tcW w:w="3137" w:type="dxa"/>
          </w:tcPr>
          <w:p w:rsidR="001E6277" w:rsidRPr="000F7509" w:rsidRDefault="001E6277" w:rsidP="00460DA0">
            <w:pPr>
              <w:rPr>
                <w:rFonts w:eastAsia="宋体"/>
                <w:sz w:val="24"/>
                <w:szCs w:val="24"/>
              </w:rPr>
            </w:pPr>
            <w:r w:rsidRPr="000F7509">
              <w:rPr>
                <w:rFonts w:eastAsia="宋体"/>
                <w:sz w:val="24"/>
                <w:szCs w:val="24"/>
              </w:rPr>
              <w:t>暂停</w:t>
            </w:r>
            <w:r w:rsidR="00460DA0">
              <w:rPr>
                <w:rFonts w:eastAsia="宋体" w:hint="eastAsia"/>
                <w:sz w:val="24"/>
                <w:szCs w:val="24"/>
              </w:rPr>
              <w:t>大额</w:t>
            </w:r>
            <w:r w:rsidRPr="000F7509">
              <w:rPr>
                <w:rFonts w:eastAsia="宋体"/>
                <w:sz w:val="24"/>
                <w:szCs w:val="24"/>
              </w:rPr>
              <w:t>申购</w:t>
            </w:r>
            <w:r w:rsidR="001868E0">
              <w:rPr>
                <w:rFonts w:eastAsia="宋体"/>
                <w:sz w:val="24"/>
                <w:szCs w:val="24"/>
              </w:rPr>
              <w:t>、</w:t>
            </w:r>
            <w:r w:rsidR="00460DA0">
              <w:rPr>
                <w:rFonts w:eastAsia="宋体" w:hint="eastAsia"/>
                <w:sz w:val="24"/>
                <w:szCs w:val="24"/>
              </w:rPr>
              <w:t>大额</w:t>
            </w:r>
            <w:r w:rsidRPr="000F7509">
              <w:rPr>
                <w:rFonts w:eastAsia="宋体"/>
                <w:sz w:val="24"/>
                <w:szCs w:val="24"/>
              </w:rPr>
              <w:t>转换转入的原因说明</w:t>
            </w:r>
          </w:p>
        </w:tc>
        <w:tc>
          <w:tcPr>
            <w:tcW w:w="4010" w:type="dxa"/>
          </w:tcPr>
          <w:p w:rsidR="001E6277" w:rsidRPr="000F7509" w:rsidRDefault="001E6277" w:rsidP="00FA1E5C">
            <w:pPr>
              <w:rPr>
                <w:rFonts w:eastAsia="宋体"/>
                <w:sz w:val="24"/>
                <w:szCs w:val="24"/>
              </w:rPr>
            </w:pPr>
            <w:r w:rsidRPr="000F7509">
              <w:rPr>
                <w:rFonts w:eastAsia="宋体"/>
                <w:sz w:val="24"/>
                <w:szCs w:val="24"/>
              </w:rPr>
              <w:t>为了基金的平稳运作，保护基金份额持有人利益</w:t>
            </w:r>
          </w:p>
        </w:tc>
      </w:tr>
    </w:tbl>
    <w:p w:rsidR="00F675FA" w:rsidRDefault="0036784E" w:rsidP="00F675FA">
      <w:pPr>
        <w:spacing w:line="360" w:lineRule="auto"/>
        <w:ind w:firstLineChars="200" w:firstLine="480"/>
        <w:rPr>
          <w:rFonts w:asciiTheme="minorEastAsia" w:eastAsiaTheme="minorEastAsia" w:hAnsiTheme="minorEastAsia"/>
          <w:color w:val="000000"/>
          <w:sz w:val="24"/>
          <w:szCs w:val="24"/>
        </w:rPr>
      </w:pPr>
      <w:r w:rsidRPr="001E6277">
        <w:rPr>
          <w:rFonts w:asciiTheme="minorEastAsia" w:eastAsiaTheme="minorEastAsia" w:hAnsiTheme="minorEastAsia"/>
          <w:color w:val="000000"/>
          <w:sz w:val="24"/>
          <w:szCs w:val="24"/>
        </w:rPr>
        <w:t>注：</w:t>
      </w:r>
      <w:bookmarkStart w:id="1" w:name="_Toc275961406"/>
      <w:r w:rsidR="00B86326" w:rsidRPr="00B86326">
        <w:rPr>
          <w:rFonts w:asciiTheme="minorEastAsia" w:eastAsiaTheme="minorEastAsia" w:hAnsiTheme="minorEastAsia" w:hint="eastAsia"/>
          <w:color w:val="000000"/>
          <w:sz w:val="24"/>
          <w:szCs w:val="24"/>
        </w:rPr>
        <w:t>根据法律法规和基金合同的相关规定，</w:t>
      </w:r>
      <w:r w:rsidR="00F675FA" w:rsidRPr="00B86326">
        <w:rPr>
          <w:rFonts w:asciiTheme="minorEastAsia" w:eastAsiaTheme="minorEastAsia" w:hAnsiTheme="minorEastAsia" w:hint="eastAsia"/>
          <w:color w:val="000000"/>
          <w:sz w:val="24"/>
          <w:szCs w:val="24"/>
        </w:rPr>
        <w:t>易方达基金管理有限公司（以下简称</w:t>
      </w:r>
      <w:r w:rsidR="00F675FA" w:rsidRPr="00B86326">
        <w:rPr>
          <w:rFonts w:asciiTheme="minorEastAsia" w:eastAsiaTheme="minorEastAsia" w:hAnsiTheme="minorEastAsia"/>
          <w:color w:val="000000"/>
          <w:sz w:val="24"/>
          <w:szCs w:val="24"/>
        </w:rPr>
        <w:t>“</w:t>
      </w:r>
      <w:r w:rsidR="00F675FA" w:rsidRPr="00B86326">
        <w:rPr>
          <w:rFonts w:asciiTheme="minorEastAsia" w:eastAsiaTheme="minorEastAsia" w:hAnsiTheme="minorEastAsia" w:hint="eastAsia"/>
          <w:color w:val="000000"/>
          <w:sz w:val="24"/>
          <w:szCs w:val="24"/>
        </w:rPr>
        <w:t>本公司</w:t>
      </w:r>
      <w:r w:rsidR="00F675FA" w:rsidRPr="00B86326">
        <w:rPr>
          <w:rFonts w:asciiTheme="minorEastAsia" w:eastAsiaTheme="minorEastAsia" w:hAnsiTheme="minorEastAsia"/>
          <w:color w:val="000000"/>
          <w:sz w:val="24"/>
          <w:szCs w:val="24"/>
        </w:rPr>
        <w:t>”</w:t>
      </w:r>
      <w:r w:rsidR="00F675FA" w:rsidRPr="00B86326">
        <w:rPr>
          <w:rFonts w:asciiTheme="minorEastAsia" w:eastAsiaTheme="minorEastAsia" w:hAnsiTheme="minorEastAsia" w:hint="eastAsia"/>
          <w:color w:val="000000"/>
          <w:sz w:val="24"/>
          <w:szCs w:val="24"/>
        </w:rPr>
        <w:t>）决定自</w:t>
      </w:r>
      <w:r w:rsidR="00F675FA">
        <w:rPr>
          <w:rFonts w:asciiTheme="minorEastAsia" w:eastAsiaTheme="minorEastAsia" w:hAnsiTheme="minorEastAsia"/>
          <w:color w:val="000000"/>
          <w:sz w:val="24"/>
          <w:szCs w:val="24"/>
        </w:rPr>
        <w:t>2021</w:t>
      </w:r>
      <w:r w:rsidR="00F675FA" w:rsidRPr="00B86326">
        <w:rPr>
          <w:rFonts w:asciiTheme="minorEastAsia" w:eastAsiaTheme="minorEastAsia" w:hAnsiTheme="minorEastAsia" w:hint="eastAsia"/>
          <w:color w:val="000000"/>
          <w:sz w:val="24"/>
          <w:szCs w:val="24"/>
        </w:rPr>
        <w:t>年</w:t>
      </w:r>
      <w:r w:rsidR="00F675FA">
        <w:rPr>
          <w:rFonts w:asciiTheme="minorEastAsia" w:eastAsiaTheme="minorEastAsia" w:hAnsiTheme="minorEastAsia"/>
          <w:color w:val="000000"/>
          <w:sz w:val="24"/>
          <w:szCs w:val="24"/>
        </w:rPr>
        <w:t>9</w:t>
      </w:r>
      <w:r w:rsidR="00F675FA" w:rsidRPr="00B86326">
        <w:rPr>
          <w:rFonts w:asciiTheme="minorEastAsia" w:eastAsiaTheme="minorEastAsia" w:hAnsiTheme="minorEastAsia" w:hint="eastAsia"/>
          <w:color w:val="000000"/>
          <w:sz w:val="24"/>
          <w:szCs w:val="24"/>
        </w:rPr>
        <w:t>月</w:t>
      </w:r>
      <w:r w:rsidR="00F675FA">
        <w:rPr>
          <w:rFonts w:asciiTheme="minorEastAsia" w:eastAsiaTheme="minorEastAsia" w:hAnsiTheme="minorEastAsia" w:hint="eastAsia"/>
          <w:color w:val="000000"/>
          <w:sz w:val="24"/>
          <w:szCs w:val="24"/>
        </w:rPr>
        <w:t>9日起调整“单日单个基金账户在全部销售机构累计申购（含定期定额投资及</w:t>
      </w:r>
      <w:r w:rsidR="00F675FA" w:rsidRPr="00186B57">
        <w:rPr>
          <w:rFonts w:asciiTheme="minorEastAsia" w:eastAsiaTheme="minorEastAsia" w:hAnsiTheme="minorEastAsia" w:hint="eastAsia"/>
          <w:color w:val="000000"/>
          <w:sz w:val="24"/>
          <w:szCs w:val="24"/>
        </w:rPr>
        <w:t>转换转入</w:t>
      </w:r>
      <w:r w:rsidR="00F675FA" w:rsidRPr="003A1499">
        <w:rPr>
          <w:rFonts w:asciiTheme="minorEastAsia" w:eastAsiaTheme="minorEastAsia" w:hAnsiTheme="minorEastAsia" w:hint="eastAsia"/>
          <w:color w:val="000000"/>
          <w:sz w:val="24"/>
          <w:szCs w:val="24"/>
        </w:rPr>
        <w:t>）</w:t>
      </w:r>
      <w:r w:rsidR="008F74A1">
        <w:rPr>
          <w:rFonts w:eastAsia="宋体" w:hint="eastAsia"/>
          <w:sz w:val="24"/>
          <w:szCs w:val="24"/>
        </w:rPr>
        <w:t>易方达瑞和</w:t>
      </w:r>
      <w:r w:rsidR="008F74A1" w:rsidRPr="00A17D08">
        <w:rPr>
          <w:rFonts w:eastAsia="宋体" w:hint="eastAsia"/>
          <w:sz w:val="24"/>
          <w:szCs w:val="24"/>
        </w:rPr>
        <w:t>灵活配置混合型证券投资基金</w:t>
      </w:r>
      <w:r w:rsidR="008F74A1">
        <w:rPr>
          <w:rFonts w:eastAsia="宋体" w:hint="eastAsia"/>
          <w:sz w:val="24"/>
          <w:szCs w:val="24"/>
        </w:rPr>
        <w:t>（以下简称“</w:t>
      </w:r>
      <w:r w:rsidR="00F675FA">
        <w:rPr>
          <w:rFonts w:asciiTheme="minorEastAsia" w:eastAsiaTheme="minorEastAsia" w:hAnsiTheme="minorEastAsia" w:hint="eastAsia"/>
          <w:color w:val="000000"/>
          <w:sz w:val="24"/>
          <w:szCs w:val="24"/>
        </w:rPr>
        <w:t>本基金</w:t>
      </w:r>
      <w:r w:rsidR="008F74A1">
        <w:rPr>
          <w:rFonts w:asciiTheme="minorEastAsia" w:eastAsiaTheme="minorEastAsia" w:hAnsiTheme="minorEastAsia" w:hint="eastAsia"/>
          <w:color w:val="000000"/>
          <w:sz w:val="24"/>
          <w:szCs w:val="24"/>
        </w:rPr>
        <w:t>”）</w:t>
      </w:r>
      <w:r w:rsidR="00F675FA">
        <w:rPr>
          <w:rFonts w:asciiTheme="minorEastAsia" w:eastAsiaTheme="minorEastAsia" w:hAnsiTheme="minorEastAsia" w:hint="eastAsia"/>
          <w:color w:val="000000"/>
          <w:sz w:val="24"/>
          <w:szCs w:val="24"/>
        </w:rPr>
        <w:t>的金额不超过</w:t>
      </w:r>
      <w:r w:rsidR="0032626F">
        <w:rPr>
          <w:rFonts w:asciiTheme="minorEastAsia" w:eastAsiaTheme="minorEastAsia" w:hAnsiTheme="minorEastAsia" w:hint="eastAsia"/>
          <w:color w:val="000000"/>
          <w:sz w:val="24"/>
          <w:szCs w:val="24"/>
        </w:rPr>
        <w:t>40</w:t>
      </w:r>
      <w:r w:rsidR="00F675FA">
        <w:rPr>
          <w:rFonts w:asciiTheme="minorEastAsia" w:eastAsiaTheme="minorEastAsia" w:hAnsiTheme="minorEastAsia" w:hint="eastAsia"/>
          <w:color w:val="000000"/>
          <w:sz w:val="24"/>
          <w:szCs w:val="24"/>
        </w:rPr>
        <w:t>0万元</w:t>
      </w:r>
      <w:r w:rsidR="00E55588">
        <w:rPr>
          <w:rFonts w:asciiTheme="minorEastAsia" w:eastAsiaTheme="minorEastAsia" w:hAnsiTheme="minorEastAsia" w:hint="eastAsia"/>
          <w:color w:val="000000"/>
          <w:sz w:val="24"/>
          <w:szCs w:val="24"/>
        </w:rPr>
        <w:t>（含）</w:t>
      </w:r>
      <w:r w:rsidR="00F675FA">
        <w:rPr>
          <w:rFonts w:asciiTheme="minorEastAsia" w:eastAsiaTheme="minorEastAsia" w:hAnsiTheme="minorEastAsia" w:hint="eastAsia"/>
          <w:color w:val="000000"/>
          <w:sz w:val="24"/>
          <w:szCs w:val="24"/>
        </w:rPr>
        <w:t>”的限制，具体调整为：</w:t>
      </w:r>
    </w:p>
    <w:p w:rsidR="00F675FA" w:rsidRPr="00F7296C" w:rsidRDefault="00F675FA" w:rsidP="00F675FA">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sidRPr="00B86326">
        <w:rPr>
          <w:rFonts w:asciiTheme="minorEastAsia" w:eastAsiaTheme="minorEastAsia" w:hAnsiTheme="minorEastAsia" w:hint="eastAsia"/>
          <w:color w:val="000000"/>
          <w:sz w:val="24"/>
          <w:szCs w:val="24"/>
        </w:rPr>
        <w:t>自</w:t>
      </w:r>
      <w:r>
        <w:rPr>
          <w:rFonts w:asciiTheme="minorEastAsia" w:eastAsiaTheme="minorEastAsia" w:hAnsiTheme="minorEastAsia"/>
          <w:color w:val="000000"/>
          <w:sz w:val="24"/>
          <w:szCs w:val="24"/>
        </w:rPr>
        <w:t>2021</w:t>
      </w:r>
      <w:r w:rsidRPr="00B86326">
        <w:rPr>
          <w:rFonts w:asciiTheme="minorEastAsia" w:eastAsiaTheme="minorEastAsia" w:hAnsiTheme="minorEastAsia" w:hint="eastAsia"/>
          <w:color w:val="000000"/>
          <w:sz w:val="24"/>
          <w:szCs w:val="24"/>
        </w:rPr>
        <w:t>年</w:t>
      </w:r>
      <w:r>
        <w:rPr>
          <w:rFonts w:asciiTheme="minorEastAsia" w:eastAsiaTheme="minorEastAsia" w:hAnsiTheme="minorEastAsia"/>
          <w:color w:val="000000"/>
          <w:sz w:val="24"/>
          <w:szCs w:val="24"/>
        </w:rPr>
        <w:t>9</w:t>
      </w:r>
      <w:r w:rsidRPr="00B86326">
        <w:rPr>
          <w:rFonts w:asciiTheme="minorEastAsia" w:eastAsiaTheme="minorEastAsia" w:hAnsiTheme="minorEastAsia" w:hint="eastAsia"/>
          <w:color w:val="000000"/>
          <w:sz w:val="24"/>
          <w:szCs w:val="24"/>
        </w:rPr>
        <w:t>月</w:t>
      </w:r>
      <w:r>
        <w:rPr>
          <w:rFonts w:asciiTheme="minorEastAsia" w:eastAsiaTheme="minorEastAsia" w:hAnsiTheme="minorEastAsia" w:hint="eastAsia"/>
          <w:color w:val="000000"/>
          <w:sz w:val="24"/>
          <w:szCs w:val="24"/>
        </w:rPr>
        <w:t>9</w:t>
      </w:r>
      <w:r w:rsidR="00E55588">
        <w:rPr>
          <w:rFonts w:asciiTheme="minorEastAsia" w:eastAsiaTheme="minorEastAsia" w:hAnsiTheme="minorEastAsia" w:hint="eastAsia"/>
          <w:color w:val="000000"/>
          <w:sz w:val="24"/>
          <w:szCs w:val="24"/>
        </w:rPr>
        <w:t>日起，</w:t>
      </w:r>
      <w:r w:rsidRPr="00F7296C">
        <w:rPr>
          <w:rFonts w:asciiTheme="minorEastAsia" w:eastAsiaTheme="minorEastAsia" w:hAnsiTheme="minorEastAsia" w:hint="eastAsia"/>
          <w:color w:val="000000"/>
          <w:sz w:val="24"/>
          <w:szCs w:val="24"/>
        </w:rPr>
        <w:t>单日单个基金账户在非直销销售机构累计申购</w:t>
      </w:r>
      <w:r>
        <w:rPr>
          <w:rFonts w:asciiTheme="minorEastAsia" w:eastAsiaTheme="minorEastAsia" w:hAnsiTheme="minorEastAsia" w:hint="eastAsia"/>
          <w:color w:val="000000"/>
          <w:sz w:val="24"/>
          <w:szCs w:val="24"/>
        </w:rPr>
        <w:t>（含定期定额投资及</w:t>
      </w:r>
      <w:r w:rsidRPr="00186B57">
        <w:rPr>
          <w:rFonts w:asciiTheme="minorEastAsia" w:eastAsiaTheme="minorEastAsia" w:hAnsiTheme="minorEastAsia" w:hint="eastAsia"/>
          <w:color w:val="000000"/>
          <w:sz w:val="24"/>
          <w:szCs w:val="24"/>
        </w:rPr>
        <w:t>转换转入</w:t>
      </w:r>
      <w:r>
        <w:rPr>
          <w:rFonts w:asciiTheme="minorEastAsia" w:eastAsiaTheme="minorEastAsia" w:hAnsiTheme="minorEastAsia" w:hint="eastAsia"/>
          <w:color w:val="000000"/>
          <w:sz w:val="24"/>
          <w:szCs w:val="24"/>
        </w:rPr>
        <w:t>，下同）</w:t>
      </w:r>
      <w:r w:rsidRPr="00F7296C">
        <w:rPr>
          <w:rFonts w:asciiTheme="minorEastAsia" w:eastAsiaTheme="minorEastAsia" w:hAnsiTheme="minorEastAsia" w:hint="eastAsia"/>
          <w:color w:val="000000"/>
          <w:sz w:val="24"/>
          <w:szCs w:val="24"/>
        </w:rPr>
        <w:t>本基金</w:t>
      </w:r>
      <w:r>
        <w:rPr>
          <w:rFonts w:asciiTheme="minorEastAsia" w:eastAsiaTheme="minorEastAsia" w:hAnsiTheme="minorEastAsia" w:hint="eastAsia"/>
          <w:color w:val="000000"/>
          <w:sz w:val="24"/>
          <w:szCs w:val="24"/>
        </w:rPr>
        <w:t>的金额不</w:t>
      </w:r>
      <w:r w:rsidRPr="00F7296C">
        <w:rPr>
          <w:rFonts w:asciiTheme="minorEastAsia" w:eastAsiaTheme="minorEastAsia" w:hAnsiTheme="minorEastAsia" w:hint="eastAsia"/>
          <w:color w:val="000000"/>
          <w:sz w:val="24"/>
          <w:szCs w:val="24"/>
        </w:rPr>
        <w:t>超过</w:t>
      </w:r>
      <w:r>
        <w:rPr>
          <w:rFonts w:asciiTheme="minorEastAsia" w:eastAsiaTheme="minorEastAsia" w:hAnsiTheme="minorEastAsia"/>
          <w:color w:val="000000"/>
          <w:sz w:val="24"/>
          <w:szCs w:val="24"/>
        </w:rPr>
        <w:t>20</w:t>
      </w:r>
      <w:r w:rsidRPr="00F7296C">
        <w:rPr>
          <w:rFonts w:asciiTheme="minorEastAsia" w:eastAsiaTheme="minorEastAsia" w:hAnsiTheme="minorEastAsia"/>
          <w:color w:val="000000"/>
          <w:sz w:val="24"/>
          <w:szCs w:val="24"/>
        </w:rPr>
        <w:t>00</w:t>
      </w:r>
      <w:r w:rsidRPr="00F7296C">
        <w:rPr>
          <w:rFonts w:asciiTheme="minorEastAsia" w:eastAsiaTheme="minorEastAsia" w:hAnsiTheme="minorEastAsia" w:hint="eastAsia"/>
          <w:color w:val="000000"/>
          <w:sz w:val="24"/>
          <w:szCs w:val="24"/>
        </w:rPr>
        <w:t>万元（含）</w:t>
      </w:r>
      <w:r>
        <w:rPr>
          <w:rFonts w:asciiTheme="minorEastAsia" w:eastAsiaTheme="minorEastAsia" w:hAnsiTheme="minorEastAsia" w:hint="eastAsia"/>
          <w:color w:val="000000"/>
          <w:sz w:val="24"/>
          <w:szCs w:val="24"/>
        </w:rPr>
        <w:t>，</w:t>
      </w:r>
      <w:r w:rsidRPr="00F7296C">
        <w:rPr>
          <w:rFonts w:asciiTheme="minorEastAsia" w:eastAsiaTheme="minorEastAsia" w:hAnsiTheme="minorEastAsia" w:hint="eastAsia"/>
          <w:color w:val="000000"/>
          <w:sz w:val="24"/>
          <w:szCs w:val="24"/>
        </w:rPr>
        <w:t>如单日单个基金账户单笔申购本基金的金额超过</w:t>
      </w:r>
      <w:r>
        <w:rPr>
          <w:rFonts w:asciiTheme="minorEastAsia" w:eastAsiaTheme="minorEastAsia" w:hAnsiTheme="minorEastAsia"/>
          <w:color w:val="000000"/>
          <w:sz w:val="24"/>
          <w:szCs w:val="24"/>
        </w:rPr>
        <w:t>20</w:t>
      </w:r>
      <w:r w:rsidRPr="00F7296C">
        <w:rPr>
          <w:rFonts w:asciiTheme="minorEastAsia" w:eastAsiaTheme="minorEastAsia" w:hAnsiTheme="minorEastAsia"/>
          <w:color w:val="000000"/>
          <w:sz w:val="24"/>
          <w:szCs w:val="24"/>
        </w:rPr>
        <w:t>00</w:t>
      </w:r>
      <w:r w:rsidRPr="00F7296C">
        <w:rPr>
          <w:rFonts w:asciiTheme="minorEastAsia" w:eastAsiaTheme="minorEastAsia" w:hAnsiTheme="minorEastAsia" w:hint="eastAsia"/>
          <w:color w:val="000000"/>
          <w:sz w:val="24"/>
          <w:szCs w:val="24"/>
        </w:rPr>
        <w:t>万元（不含），则</w:t>
      </w:r>
      <w:r>
        <w:rPr>
          <w:rFonts w:asciiTheme="minorEastAsia" w:eastAsiaTheme="minorEastAsia" w:hAnsiTheme="minorEastAsia"/>
          <w:color w:val="000000"/>
          <w:sz w:val="24"/>
          <w:szCs w:val="24"/>
        </w:rPr>
        <w:t>20</w:t>
      </w:r>
      <w:r w:rsidRPr="00F7296C">
        <w:rPr>
          <w:rFonts w:asciiTheme="minorEastAsia" w:eastAsiaTheme="minorEastAsia" w:hAnsiTheme="minorEastAsia"/>
          <w:color w:val="000000"/>
          <w:sz w:val="24"/>
          <w:szCs w:val="24"/>
        </w:rPr>
        <w:t>00</w:t>
      </w:r>
      <w:r w:rsidRPr="00F7296C">
        <w:rPr>
          <w:rFonts w:asciiTheme="minorEastAsia" w:eastAsiaTheme="minorEastAsia" w:hAnsiTheme="minorEastAsia" w:hint="eastAsia"/>
          <w:color w:val="000000"/>
          <w:sz w:val="24"/>
          <w:szCs w:val="24"/>
        </w:rPr>
        <w:t>万元确认申购成功，超过</w:t>
      </w:r>
      <w:r>
        <w:rPr>
          <w:rFonts w:asciiTheme="minorEastAsia" w:eastAsiaTheme="minorEastAsia" w:hAnsiTheme="minorEastAsia"/>
          <w:color w:val="000000"/>
          <w:sz w:val="24"/>
          <w:szCs w:val="24"/>
        </w:rPr>
        <w:t>20</w:t>
      </w:r>
      <w:r w:rsidRPr="00F7296C">
        <w:rPr>
          <w:rFonts w:asciiTheme="minorEastAsia" w:eastAsiaTheme="minorEastAsia" w:hAnsiTheme="minorEastAsia"/>
          <w:color w:val="000000"/>
          <w:sz w:val="24"/>
          <w:szCs w:val="24"/>
        </w:rPr>
        <w:t>00</w:t>
      </w:r>
      <w:r w:rsidRPr="00F7296C">
        <w:rPr>
          <w:rFonts w:asciiTheme="minorEastAsia" w:eastAsiaTheme="minorEastAsia" w:hAnsiTheme="minorEastAsia" w:hint="eastAsia"/>
          <w:color w:val="000000"/>
          <w:sz w:val="24"/>
          <w:szCs w:val="24"/>
        </w:rPr>
        <w:t>万元（不含）的部分将确认失败；如单日单个基金账户多笔累计申购本基金的金额超过</w:t>
      </w:r>
      <w:r>
        <w:rPr>
          <w:rFonts w:asciiTheme="minorEastAsia" w:eastAsiaTheme="minorEastAsia" w:hAnsiTheme="minorEastAsia"/>
          <w:color w:val="000000"/>
          <w:sz w:val="24"/>
          <w:szCs w:val="24"/>
        </w:rPr>
        <w:t>20</w:t>
      </w:r>
      <w:r w:rsidRPr="00F7296C">
        <w:rPr>
          <w:rFonts w:asciiTheme="minorEastAsia" w:eastAsiaTheme="minorEastAsia" w:hAnsiTheme="minorEastAsia"/>
          <w:color w:val="000000"/>
          <w:sz w:val="24"/>
          <w:szCs w:val="24"/>
        </w:rPr>
        <w:t>00</w:t>
      </w:r>
      <w:r w:rsidRPr="00F7296C">
        <w:rPr>
          <w:rFonts w:asciiTheme="minorEastAsia" w:eastAsiaTheme="minorEastAsia" w:hAnsiTheme="minorEastAsia" w:hint="eastAsia"/>
          <w:color w:val="000000"/>
          <w:sz w:val="24"/>
          <w:szCs w:val="24"/>
        </w:rPr>
        <w:t>万元（不含），则对申请按照申请金额从大到小排序，基金管理人将逐笔累加至不超过</w:t>
      </w:r>
      <w:r>
        <w:rPr>
          <w:rFonts w:asciiTheme="minorEastAsia" w:eastAsiaTheme="minorEastAsia" w:hAnsiTheme="minorEastAsia"/>
          <w:color w:val="000000"/>
          <w:sz w:val="24"/>
          <w:szCs w:val="24"/>
        </w:rPr>
        <w:t>20</w:t>
      </w:r>
      <w:r w:rsidRPr="00F7296C">
        <w:rPr>
          <w:rFonts w:asciiTheme="minorEastAsia" w:eastAsiaTheme="minorEastAsia" w:hAnsiTheme="minorEastAsia"/>
          <w:color w:val="000000"/>
          <w:sz w:val="24"/>
          <w:szCs w:val="24"/>
        </w:rPr>
        <w:t>00</w:t>
      </w:r>
      <w:r w:rsidRPr="00F7296C">
        <w:rPr>
          <w:rFonts w:asciiTheme="minorEastAsia" w:eastAsiaTheme="minorEastAsia" w:hAnsiTheme="minorEastAsia" w:hint="eastAsia"/>
          <w:color w:val="000000"/>
          <w:sz w:val="24"/>
          <w:szCs w:val="24"/>
        </w:rPr>
        <w:t>万元（含）限额的申请确认成功，其余申请金额确认失败。</w:t>
      </w:r>
      <w:r w:rsidRPr="00F7296C">
        <w:rPr>
          <w:rFonts w:asciiTheme="minorEastAsia" w:eastAsiaTheme="minorEastAsia" w:hAnsiTheme="minorEastAsia"/>
          <w:color w:val="000000"/>
          <w:sz w:val="24"/>
          <w:szCs w:val="24"/>
        </w:rPr>
        <w:t xml:space="preserve"> </w:t>
      </w:r>
    </w:p>
    <w:p w:rsidR="00F675FA" w:rsidRDefault="00F675FA" w:rsidP="00F675FA">
      <w:pPr>
        <w:spacing w:line="360" w:lineRule="auto"/>
        <w:ind w:firstLineChars="200" w:firstLine="480"/>
        <w:rPr>
          <w:rFonts w:asciiTheme="minorEastAsia" w:eastAsiaTheme="minorEastAsia" w:hAnsiTheme="minorEastAsia"/>
          <w:color w:val="000000"/>
          <w:sz w:val="24"/>
          <w:szCs w:val="24"/>
        </w:rPr>
      </w:pPr>
      <w:r w:rsidRPr="00F7296C">
        <w:rPr>
          <w:rFonts w:asciiTheme="minorEastAsia" w:eastAsiaTheme="minorEastAsia" w:hAnsiTheme="minorEastAsia" w:hint="eastAsia"/>
          <w:color w:val="000000"/>
          <w:sz w:val="24"/>
          <w:szCs w:val="24"/>
        </w:rPr>
        <w:t>（</w:t>
      </w:r>
      <w:r w:rsidRPr="00F7296C">
        <w:rPr>
          <w:rFonts w:asciiTheme="minorEastAsia" w:eastAsiaTheme="minorEastAsia" w:hAnsiTheme="minorEastAsia"/>
          <w:color w:val="000000"/>
          <w:sz w:val="24"/>
          <w:szCs w:val="24"/>
        </w:rPr>
        <w:t>2</w:t>
      </w:r>
      <w:r w:rsidRPr="00F7296C">
        <w:rPr>
          <w:rFonts w:asciiTheme="minorEastAsia" w:eastAsiaTheme="minorEastAsia" w:hAnsiTheme="minorEastAsia" w:hint="eastAsia"/>
          <w:color w:val="000000"/>
          <w:sz w:val="24"/>
          <w:szCs w:val="24"/>
        </w:rPr>
        <w:t>）</w:t>
      </w:r>
      <w:r w:rsidRPr="00B86326">
        <w:rPr>
          <w:rFonts w:asciiTheme="minorEastAsia" w:eastAsiaTheme="minorEastAsia" w:hAnsiTheme="minorEastAsia" w:hint="eastAsia"/>
          <w:color w:val="000000"/>
          <w:sz w:val="24"/>
          <w:szCs w:val="24"/>
        </w:rPr>
        <w:t>自</w:t>
      </w:r>
      <w:r>
        <w:rPr>
          <w:rFonts w:asciiTheme="minorEastAsia" w:eastAsiaTheme="minorEastAsia" w:hAnsiTheme="minorEastAsia"/>
          <w:color w:val="000000"/>
          <w:sz w:val="24"/>
          <w:szCs w:val="24"/>
        </w:rPr>
        <w:t>2021</w:t>
      </w:r>
      <w:r w:rsidRPr="00B86326">
        <w:rPr>
          <w:rFonts w:asciiTheme="minorEastAsia" w:eastAsiaTheme="minorEastAsia" w:hAnsiTheme="minorEastAsia" w:hint="eastAsia"/>
          <w:color w:val="000000"/>
          <w:sz w:val="24"/>
          <w:szCs w:val="24"/>
        </w:rPr>
        <w:t>年</w:t>
      </w:r>
      <w:r>
        <w:rPr>
          <w:rFonts w:asciiTheme="minorEastAsia" w:eastAsiaTheme="minorEastAsia" w:hAnsiTheme="minorEastAsia"/>
          <w:color w:val="000000"/>
          <w:sz w:val="24"/>
          <w:szCs w:val="24"/>
        </w:rPr>
        <w:t>9</w:t>
      </w:r>
      <w:r w:rsidRPr="00B86326">
        <w:rPr>
          <w:rFonts w:asciiTheme="minorEastAsia" w:eastAsiaTheme="minorEastAsia" w:hAnsiTheme="minorEastAsia" w:hint="eastAsia"/>
          <w:color w:val="000000"/>
          <w:sz w:val="24"/>
          <w:szCs w:val="24"/>
        </w:rPr>
        <w:t>月</w:t>
      </w:r>
      <w:r w:rsidR="00BA12DB">
        <w:rPr>
          <w:rFonts w:asciiTheme="minorEastAsia" w:eastAsiaTheme="minorEastAsia" w:hAnsiTheme="minorEastAsia" w:hint="eastAsia"/>
          <w:color w:val="000000"/>
          <w:sz w:val="24"/>
          <w:szCs w:val="24"/>
        </w:rPr>
        <w:t>9</w:t>
      </w:r>
      <w:r>
        <w:rPr>
          <w:rFonts w:asciiTheme="minorEastAsia" w:eastAsiaTheme="minorEastAsia" w:hAnsiTheme="minorEastAsia" w:hint="eastAsia"/>
          <w:color w:val="000000"/>
          <w:sz w:val="24"/>
          <w:szCs w:val="24"/>
        </w:rPr>
        <w:t>日起</w:t>
      </w:r>
      <w:r w:rsidRPr="00F7296C">
        <w:rPr>
          <w:rFonts w:asciiTheme="minorEastAsia" w:eastAsiaTheme="minorEastAsia" w:hAnsiTheme="minorEastAsia" w:hint="eastAsia"/>
          <w:color w:val="000000"/>
          <w:sz w:val="24"/>
          <w:szCs w:val="24"/>
        </w:rPr>
        <w:t>，单日单个基金账户在本公司网上直销系统累计申购</w:t>
      </w:r>
      <w:r>
        <w:rPr>
          <w:rFonts w:asciiTheme="minorEastAsia" w:eastAsiaTheme="minorEastAsia" w:hAnsiTheme="minorEastAsia" w:hint="eastAsia"/>
          <w:color w:val="000000"/>
          <w:sz w:val="24"/>
          <w:szCs w:val="24"/>
        </w:rPr>
        <w:t>（含定期定额投资及</w:t>
      </w:r>
      <w:r w:rsidRPr="00186B57">
        <w:rPr>
          <w:rFonts w:asciiTheme="minorEastAsia" w:eastAsiaTheme="minorEastAsia" w:hAnsiTheme="minorEastAsia" w:hint="eastAsia"/>
          <w:color w:val="000000"/>
          <w:sz w:val="24"/>
          <w:szCs w:val="24"/>
        </w:rPr>
        <w:t>转换转入</w:t>
      </w:r>
      <w:r>
        <w:rPr>
          <w:rFonts w:asciiTheme="minorEastAsia" w:eastAsiaTheme="minorEastAsia" w:hAnsiTheme="minorEastAsia" w:hint="eastAsia"/>
          <w:color w:val="000000"/>
          <w:sz w:val="24"/>
          <w:szCs w:val="24"/>
        </w:rPr>
        <w:t>）</w:t>
      </w:r>
      <w:r w:rsidRPr="00F7296C">
        <w:rPr>
          <w:rFonts w:asciiTheme="minorEastAsia" w:eastAsiaTheme="minorEastAsia" w:hAnsiTheme="minorEastAsia" w:hint="eastAsia"/>
          <w:color w:val="000000"/>
          <w:sz w:val="24"/>
          <w:szCs w:val="24"/>
        </w:rPr>
        <w:t>本基金</w:t>
      </w:r>
      <w:r>
        <w:rPr>
          <w:rFonts w:asciiTheme="minorEastAsia" w:eastAsiaTheme="minorEastAsia" w:hAnsiTheme="minorEastAsia" w:hint="eastAsia"/>
          <w:color w:val="000000"/>
          <w:sz w:val="24"/>
          <w:szCs w:val="24"/>
        </w:rPr>
        <w:t>的金额不</w:t>
      </w:r>
      <w:r w:rsidRPr="00F7296C">
        <w:rPr>
          <w:rFonts w:asciiTheme="minorEastAsia" w:eastAsiaTheme="minorEastAsia" w:hAnsiTheme="minorEastAsia" w:hint="eastAsia"/>
          <w:color w:val="000000"/>
          <w:sz w:val="24"/>
          <w:szCs w:val="24"/>
        </w:rPr>
        <w:t>超过</w:t>
      </w:r>
      <w:r>
        <w:rPr>
          <w:rFonts w:asciiTheme="minorEastAsia" w:eastAsiaTheme="minorEastAsia" w:hAnsiTheme="minorEastAsia"/>
          <w:color w:val="000000"/>
          <w:sz w:val="24"/>
          <w:szCs w:val="24"/>
        </w:rPr>
        <w:t>20</w:t>
      </w:r>
      <w:r w:rsidRPr="00F7296C">
        <w:rPr>
          <w:rFonts w:asciiTheme="minorEastAsia" w:eastAsiaTheme="minorEastAsia" w:hAnsiTheme="minorEastAsia"/>
          <w:color w:val="000000"/>
          <w:sz w:val="24"/>
          <w:szCs w:val="24"/>
        </w:rPr>
        <w:t>00</w:t>
      </w:r>
      <w:r w:rsidRPr="00F7296C">
        <w:rPr>
          <w:rFonts w:asciiTheme="minorEastAsia" w:eastAsiaTheme="minorEastAsia" w:hAnsiTheme="minorEastAsia" w:hint="eastAsia"/>
          <w:color w:val="000000"/>
          <w:sz w:val="24"/>
          <w:szCs w:val="24"/>
        </w:rPr>
        <w:t>万元（含）。</w:t>
      </w:r>
    </w:p>
    <w:p w:rsidR="00F675FA" w:rsidRPr="00C567E9" w:rsidRDefault="00F675FA" w:rsidP="00F675FA">
      <w:pPr>
        <w:spacing w:line="360" w:lineRule="auto"/>
        <w:ind w:firstLineChars="200" w:firstLine="480"/>
        <w:rPr>
          <w:rFonts w:asciiTheme="minorEastAsia" w:eastAsiaTheme="minorEastAsia" w:hAnsiTheme="minorEastAsia"/>
          <w:color w:val="000000"/>
          <w:sz w:val="24"/>
          <w:szCs w:val="24"/>
        </w:rPr>
      </w:pPr>
      <w:r w:rsidRPr="00C567E9">
        <w:rPr>
          <w:rFonts w:asciiTheme="minorEastAsia" w:eastAsiaTheme="minorEastAsia" w:hAnsiTheme="minorEastAsia" w:hint="eastAsia"/>
          <w:color w:val="000000"/>
          <w:sz w:val="24"/>
          <w:szCs w:val="24"/>
        </w:rPr>
        <w:t>（</w:t>
      </w:r>
      <w:r w:rsidRPr="00C567E9">
        <w:rPr>
          <w:rFonts w:asciiTheme="minorEastAsia" w:eastAsiaTheme="minorEastAsia" w:hAnsiTheme="minorEastAsia"/>
          <w:color w:val="000000"/>
          <w:sz w:val="24"/>
          <w:szCs w:val="24"/>
        </w:rPr>
        <w:t>3</w:t>
      </w:r>
      <w:r w:rsidRPr="00C567E9">
        <w:rPr>
          <w:rFonts w:asciiTheme="minorEastAsia" w:eastAsiaTheme="minorEastAsia" w:hAnsiTheme="minorEastAsia" w:hint="eastAsia"/>
          <w:color w:val="000000"/>
          <w:sz w:val="24"/>
          <w:szCs w:val="24"/>
        </w:rPr>
        <w:t>）</w:t>
      </w:r>
      <w:r w:rsidRPr="00B86326">
        <w:rPr>
          <w:rFonts w:asciiTheme="minorEastAsia" w:eastAsiaTheme="minorEastAsia" w:hAnsiTheme="minorEastAsia" w:hint="eastAsia"/>
          <w:color w:val="000000"/>
          <w:sz w:val="24"/>
          <w:szCs w:val="24"/>
        </w:rPr>
        <w:t>自</w:t>
      </w:r>
      <w:r>
        <w:rPr>
          <w:rFonts w:asciiTheme="minorEastAsia" w:eastAsiaTheme="minorEastAsia" w:hAnsiTheme="minorEastAsia"/>
          <w:color w:val="000000"/>
          <w:sz w:val="24"/>
          <w:szCs w:val="24"/>
        </w:rPr>
        <w:t>2021</w:t>
      </w:r>
      <w:r w:rsidRPr="00B86326">
        <w:rPr>
          <w:rFonts w:asciiTheme="minorEastAsia" w:eastAsiaTheme="minorEastAsia" w:hAnsiTheme="minorEastAsia" w:hint="eastAsia"/>
          <w:color w:val="000000"/>
          <w:sz w:val="24"/>
          <w:szCs w:val="24"/>
        </w:rPr>
        <w:t>年</w:t>
      </w:r>
      <w:r>
        <w:rPr>
          <w:rFonts w:asciiTheme="minorEastAsia" w:eastAsiaTheme="minorEastAsia" w:hAnsiTheme="minorEastAsia"/>
          <w:color w:val="000000"/>
          <w:sz w:val="24"/>
          <w:szCs w:val="24"/>
        </w:rPr>
        <w:t>9</w:t>
      </w:r>
      <w:r w:rsidRPr="00B86326">
        <w:rPr>
          <w:rFonts w:asciiTheme="minorEastAsia" w:eastAsiaTheme="minorEastAsia" w:hAnsiTheme="minorEastAsia" w:hint="eastAsia"/>
          <w:color w:val="000000"/>
          <w:sz w:val="24"/>
          <w:szCs w:val="24"/>
        </w:rPr>
        <w:t>月</w:t>
      </w:r>
      <w:r w:rsidR="00BA12DB">
        <w:rPr>
          <w:rFonts w:asciiTheme="minorEastAsia" w:eastAsiaTheme="minorEastAsia" w:hAnsiTheme="minorEastAsia" w:hint="eastAsia"/>
          <w:color w:val="000000"/>
          <w:sz w:val="24"/>
          <w:szCs w:val="24"/>
        </w:rPr>
        <w:t>9</w:t>
      </w:r>
      <w:r>
        <w:rPr>
          <w:rFonts w:asciiTheme="minorEastAsia" w:eastAsiaTheme="minorEastAsia" w:hAnsiTheme="minorEastAsia" w:hint="eastAsia"/>
          <w:color w:val="000000"/>
          <w:sz w:val="24"/>
          <w:szCs w:val="24"/>
        </w:rPr>
        <w:t>日起</w:t>
      </w:r>
      <w:r w:rsidRPr="00C567E9">
        <w:rPr>
          <w:rFonts w:asciiTheme="minorEastAsia" w:eastAsiaTheme="minorEastAsia" w:hAnsiTheme="minorEastAsia" w:hint="eastAsia"/>
          <w:color w:val="000000"/>
          <w:sz w:val="24"/>
          <w:szCs w:val="24"/>
        </w:rPr>
        <w:t>，如果单日单个基金账户在本公司直销中心累计</w:t>
      </w:r>
      <w:r w:rsidRPr="00C567E9">
        <w:rPr>
          <w:rFonts w:asciiTheme="minorEastAsia" w:eastAsiaTheme="minorEastAsia" w:hAnsiTheme="minorEastAsia" w:hint="eastAsia"/>
          <w:color w:val="000000"/>
          <w:sz w:val="24"/>
          <w:szCs w:val="24"/>
        </w:rPr>
        <w:lastRenderedPageBreak/>
        <w:t>申购和转换转入本基金的金额超过</w:t>
      </w:r>
      <w:r w:rsidRPr="00C567E9">
        <w:rPr>
          <w:rFonts w:asciiTheme="minorEastAsia" w:eastAsiaTheme="minorEastAsia" w:hAnsiTheme="minorEastAsia"/>
          <w:color w:val="000000"/>
          <w:sz w:val="24"/>
          <w:szCs w:val="24"/>
        </w:rPr>
        <w:t>100</w:t>
      </w:r>
      <w:r w:rsidRPr="00C567E9">
        <w:rPr>
          <w:rFonts w:asciiTheme="minorEastAsia" w:eastAsiaTheme="minorEastAsia" w:hAnsiTheme="minorEastAsia" w:hint="eastAsia"/>
          <w:color w:val="000000"/>
          <w:sz w:val="24"/>
          <w:szCs w:val="24"/>
        </w:rPr>
        <w:t>万元（不含），本基金有权根据保护基金份额持有人利益的原则全部或部分拒绝申请。</w:t>
      </w:r>
    </w:p>
    <w:p w:rsidR="00C567E9" w:rsidRDefault="00C567E9" w:rsidP="000F7509">
      <w:pPr>
        <w:pStyle w:val="3"/>
        <w:keepNext w:val="0"/>
        <w:keepLines w:val="0"/>
        <w:spacing w:before="0" w:after="0" w:line="360" w:lineRule="auto"/>
        <w:rPr>
          <w:rFonts w:ascii="宋体" w:hAnsi="宋体"/>
          <w:bCs w:val="0"/>
          <w:sz w:val="24"/>
          <w:szCs w:val="24"/>
        </w:rPr>
      </w:pPr>
    </w:p>
    <w:p w:rsidR="00D327FA" w:rsidRPr="000F7509" w:rsidRDefault="00D327FA" w:rsidP="000F7509">
      <w:pPr>
        <w:pStyle w:val="3"/>
        <w:keepNext w:val="0"/>
        <w:keepLines w:val="0"/>
        <w:spacing w:before="0" w:after="0" w:line="360" w:lineRule="auto"/>
        <w:rPr>
          <w:rFonts w:ascii="宋体" w:hAnsi="宋体"/>
          <w:bCs w:val="0"/>
          <w:sz w:val="24"/>
          <w:szCs w:val="24"/>
        </w:rPr>
      </w:pPr>
      <w:r w:rsidRPr="000F7509">
        <w:rPr>
          <w:rFonts w:ascii="宋体" w:hAnsi="宋体"/>
          <w:bCs w:val="0"/>
          <w:sz w:val="24"/>
          <w:szCs w:val="24"/>
        </w:rPr>
        <w:t>2</w:t>
      </w:r>
      <w:r w:rsidR="000F7509">
        <w:rPr>
          <w:rFonts w:ascii="宋体" w:hAnsi="宋体" w:hint="eastAsia"/>
          <w:bCs w:val="0"/>
          <w:sz w:val="24"/>
          <w:szCs w:val="24"/>
        </w:rPr>
        <w:t>.</w:t>
      </w:r>
      <w:r w:rsidRPr="000F7509">
        <w:rPr>
          <w:rFonts w:ascii="宋体" w:hAnsi="宋体"/>
          <w:bCs w:val="0"/>
          <w:sz w:val="24"/>
          <w:szCs w:val="24"/>
        </w:rPr>
        <w:t>其他需要提示的事项</w:t>
      </w:r>
      <w:bookmarkEnd w:id="1"/>
    </w:p>
    <w:p w:rsidR="00F77E7D" w:rsidRDefault="00BF7E7C">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如有疑问，请拨打本公司客户服务热线400 881 8088</w:t>
      </w:r>
      <w:bookmarkStart w:id="2" w:name="_GoBack"/>
      <w:bookmarkEnd w:id="2"/>
      <w:r>
        <w:rPr>
          <w:rFonts w:asciiTheme="minorEastAsia" w:eastAsiaTheme="minorEastAsia" w:hAnsiTheme="minorEastAsia"/>
          <w:color w:val="000000"/>
          <w:sz w:val="24"/>
          <w:szCs w:val="24"/>
        </w:rPr>
        <w:t>，或登陆本公司网站www.efunds.com.cn获取相关信息。</w:t>
      </w:r>
    </w:p>
    <w:p w:rsidR="00F77E7D" w:rsidRDefault="00BF7E7C">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特此公告。</w:t>
      </w:r>
    </w:p>
    <w:p w:rsidR="00F77E7D" w:rsidRDefault="00BF7E7C">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易方达基金管理有限公司</w:t>
      </w:r>
    </w:p>
    <w:p w:rsidR="00D327FA" w:rsidRPr="000F7509" w:rsidRDefault="00770DB7" w:rsidP="000F7509">
      <w:pPr>
        <w:spacing w:line="360" w:lineRule="auto"/>
        <w:ind w:firstLineChars="200" w:firstLine="480"/>
        <w:rPr>
          <w:rFonts w:asciiTheme="minorEastAsia" w:eastAsiaTheme="minorEastAsia" w:hAnsiTheme="minorEastAsia"/>
          <w:color w:val="000000"/>
          <w:sz w:val="24"/>
          <w:szCs w:val="24"/>
        </w:rPr>
      </w:pPr>
      <w:r w:rsidRPr="000F7509">
        <w:rPr>
          <w:rFonts w:asciiTheme="minorEastAsia" w:eastAsiaTheme="minorEastAsia" w:hAnsiTheme="minorEastAsia"/>
          <w:color w:val="000000"/>
          <w:sz w:val="24"/>
          <w:szCs w:val="24"/>
        </w:rPr>
        <w:t xml:space="preserve">                    </w:t>
      </w:r>
      <w:r w:rsidR="00D0718D">
        <w:rPr>
          <w:rFonts w:asciiTheme="minorEastAsia" w:eastAsiaTheme="minorEastAsia" w:hAnsiTheme="minorEastAsia"/>
          <w:color w:val="000000"/>
          <w:sz w:val="24"/>
          <w:szCs w:val="24"/>
        </w:rPr>
        <w:t xml:space="preserve">                            2021</w:t>
      </w:r>
      <w:r w:rsidRPr="000F7509">
        <w:rPr>
          <w:rFonts w:asciiTheme="minorEastAsia" w:eastAsiaTheme="minorEastAsia" w:hAnsiTheme="minorEastAsia"/>
          <w:color w:val="000000"/>
          <w:sz w:val="24"/>
          <w:szCs w:val="24"/>
        </w:rPr>
        <w:t>年</w:t>
      </w:r>
      <w:r w:rsidR="00D0718D">
        <w:rPr>
          <w:rFonts w:asciiTheme="minorEastAsia" w:eastAsiaTheme="minorEastAsia" w:hAnsiTheme="minorEastAsia"/>
          <w:color w:val="000000"/>
          <w:sz w:val="24"/>
          <w:szCs w:val="24"/>
        </w:rPr>
        <w:t>9</w:t>
      </w:r>
      <w:r w:rsidRPr="000F7509">
        <w:rPr>
          <w:rFonts w:asciiTheme="minorEastAsia" w:eastAsiaTheme="minorEastAsia" w:hAnsiTheme="minorEastAsia"/>
          <w:color w:val="000000"/>
          <w:sz w:val="24"/>
          <w:szCs w:val="24"/>
        </w:rPr>
        <w:t>月</w:t>
      </w:r>
      <w:r w:rsidR="00BA12DB">
        <w:rPr>
          <w:rFonts w:asciiTheme="minorEastAsia" w:eastAsiaTheme="minorEastAsia" w:hAnsiTheme="minorEastAsia"/>
          <w:color w:val="000000"/>
          <w:sz w:val="24"/>
          <w:szCs w:val="24"/>
        </w:rPr>
        <w:t>8</w:t>
      </w:r>
      <w:r w:rsidRPr="000F7509">
        <w:rPr>
          <w:rFonts w:asciiTheme="minorEastAsia" w:eastAsiaTheme="minorEastAsia" w:hAnsiTheme="minorEastAsia"/>
          <w:color w:val="000000"/>
          <w:sz w:val="24"/>
          <w:szCs w:val="24"/>
        </w:rPr>
        <w:t>日</w:t>
      </w:r>
    </w:p>
    <w:p w:rsidR="00364C2A" w:rsidRDefault="00F21C94"/>
    <w:sectPr w:rsidR="00364C2A" w:rsidSect="00956B0F">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C94" w:rsidRDefault="00F21C94" w:rsidP="00D327FA">
      <w:r>
        <w:separator/>
      </w:r>
    </w:p>
  </w:endnote>
  <w:endnote w:type="continuationSeparator" w:id="0">
    <w:p w:rsidR="00F21C94" w:rsidRDefault="00F21C94"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C94" w:rsidRDefault="00F21C94" w:rsidP="00D327FA">
      <w:r>
        <w:separator/>
      </w:r>
    </w:p>
  </w:footnote>
  <w:footnote w:type="continuationSeparator" w:id="0">
    <w:p w:rsidR="00F21C94" w:rsidRDefault="00F21C94"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41E8"/>
    <w:rsid w:val="00020378"/>
    <w:rsid w:val="00041353"/>
    <w:rsid w:val="00056DD0"/>
    <w:rsid w:val="000767B0"/>
    <w:rsid w:val="000E4CBF"/>
    <w:rsid w:val="000F5AF4"/>
    <w:rsid w:val="000F7509"/>
    <w:rsid w:val="001169BB"/>
    <w:rsid w:val="00145D04"/>
    <w:rsid w:val="00161109"/>
    <w:rsid w:val="00180DA3"/>
    <w:rsid w:val="001868E0"/>
    <w:rsid w:val="001B4F9F"/>
    <w:rsid w:val="001E2233"/>
    <w:rsid w:val="001E6277"/>
    <w:rsid w:val="001E7C5D"/>
    <w:rsid w:val="002365C3"/>
    <w:rsid w:val="00245724"/>
    <w:rsid w:val="0026651E"/>
    <w:rsid w:val="002935EF"/>
    <w:rsid w:val="00297148"/>
    <w:rsid w:val="002F7241"/>
    <w:rsid w:val="0032626F"/>
    <w:rsid w:val="00327DA7"/>
    <w:rsid w:val="0033513C"/>
    <w:rsid w:val="0036784E"/>
    <w:rsid w:val="00376654"/>
    <w:rsid w:val="003B64CC"/>
    <w:rsid w:val="00406504"/>
    <w:rsid w:val="00414CCF"/>
    <w:rsid w:val="00460DA0"/>
    <w:rsid w:val="00464C6C"/>
    <w:rsid w:val="00481538"/>
    <w:rsid w:val="004920A7"/>
    <w:rsid w:val="004966BA"/>
    <w:rsid w:val="004D6346"/>
    <w:rsid w:val="004F0521"/>
    <w:rsid w:val="004F51E8"/>
    <w:rsid w:val="00537802"/>
    <w:rsid w:val="00564298"/>
    <w:rsid w:val="0058505C"/>
    <w:rsid w:val="005B490D"/>
    <w:rsid w:val="005B7F1C"/>
    <w:rsid w:val="005C15EB"/>
    <w:rsid w:val="005D18E0"/>
    <w:rsid w:val="005E4B0B"/>
    <w:rsid w:val="00646522"/>
    <w:rsid w:val="00672855"/>
    <w:rsid w:val="006C61E4"/>
    <w:rsid w:val="00770DB7"/>
    <w:rsid w:val="007A48FD"/>
    <w:rsid w:val="007B1D31"/>
    <w:rsid w:val="00827D4A"/>
    <w:rsid w:val="0083445C"/>
    <w:rsid w:val="00841AFE"/>
    <w:rsid w:val="00844AD4"/>
    <w:rsid w:val="008472DB"/>
    <w:rsid w:val="0085174C"/>
    <w:rsid w:val="008D3261"/>
    <w:rsid w:val="008D5FF0"/>
    <w:rsid w:val="008F225D"/>
    <w:rsid w:val="008F3A02"/>
    <w:rsid w:val="008F74A1"/>
    <w:rsid w:val="00910AA5"/>
    <w:rsid w:val="00912595"/>
    <w:rsid w:val="00917B21"/>
    <w:rsid w:val="00934D7A"/>
    <w:rsid w:val="00934F81"/>
    <w:rsid w:val="00956B0F"/>
    <w:rsid w:val="00960807"/>
    <w:rsid w:val="0097175B"/>
    <w:rsid w:val="0099508A"/>
    <w:rsid w:val="009B52E9"/>
    <w:rsid w:val="009C1C65"/>
    <w:rsid w:val="009C5858"/>
    <w:rsid w:val="00A13759"/>
    <w:rsid w:val="00A17A60"/>
    <w:rsid w:val="00A17D08"/>
    <w:rsid w:val="00A516C4"/>
    <w:rsid w:val="00A97263"/>
    <w:rsid w:val="00AF1E91"/>
    <w:rsid w:val="00B101F7"/>
    <w:rsid w:val="00B5053A"/>
    <w:rsid w:val="00B5597F"/>
    <w:rsid w:val="00B86326"/>
    <w:rsid w:val="00BA12DB"/>
    <w:rsid w:val="00BA6967"/>
    <w:rsid w:val="00BD601B"/>
    <w:rsid w:val="00BD6D93"/>
    <w:rsid w:val="00BF7E7C"/>
    <w:rsid w:val="00C567E9"/>
    <w:rsid w:val="00C61560"/>
    <w:rsid w:val="00C62F7D"/>
    <w:rsid w:val="00C804EF"/>
    <w:rsid w:val="00CA0CA0"/>
    <w:rsid w:val="00CF44B9"/>
    <w:rsid w:val="00D00853"/>
    <w:rsid w:val="00D0718D"/>
    <w:rsid w:val="00D114B7"/>
    <w:rsid w:val="00D30C16"/>
    <w:rsid w:val="00D327FA"/>
    <w:rsid w:val="00D33E60"/>
    <w:rsid w:val="00D841F7"/>
    <w:rsid w:val="00DA78D5"/>
    <w:rsid w:val="00DB2512"/>
    <w:rsid w:val="00DC777C"/>
    <w:rsid w:val="00E369A4"/>
    <w:rsid w:val="00E55588"/>
    <w:rsid w:val="00E6237C"/>
    <w:rsid w:val="00E66869"/>
    <w:rsid w:val="00E72255"/>
    <w:rsid w:val="00EC35EF"/>
    <w:rsid w:val="00EE1823"/>
    <w:rsid w:val="00EF73F0"/>
    <w:rsid w:val="00F00B55"/>
    <w:rsid w:val="00F21C94"/>
    <w:rsid w:val="00F5252D"/>
    <w:rsid w:val="00F64447"/>
    <w:rsid w:val="00F675FA"/>
    <w:rsid w:val="00F7296C"/>
    <w:rsid w:val="00F77E7D"/>
    <w:rsid w:val="00F95610"/>
    <w:rsid w:val="00FA1E5C"/>
    <w:rsid w:val="00FC7DC8"/>
    <w:rsid w:val="00FD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42480D-2627-44E5-ABC8-B8A68B9F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0F7509"/>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paragraph" w:styleId="a8">
    <w:name w:val="Document Map"/>
    <w:basedOn w:val="a"/>
    <w:link w:val="Char3"/>
    <w:uiPriority w:val="99"/>
    <w:semiHidden/>
    <w:unhideWhenUsed/>
    <w:rsid w:val="000F7509"/>
    <w:rPr>
      <w:rFonts w:ascii="宋体" w:eastAsia="宋体"/>
      <w:sz w:val="18"/>
      <w:szCs w:val="18"/>
    </w:rPr>
  </w:style>
  <w:style w:type="character" w:customStyle="1" w:styleId="Char3">
    <w:name w:val="文档结构图 Char"/>
    <w:basedOn w:val="a0"/>
    <w:link w:val="a8"/>
    <w:uiPriority w:val="99"/>
    <w:semiHidden/>
    <w:rsid w:val="000F7509"/>
    <w:rPr>
      <w:rFonts w:ascii="宋体" w:eastAsia="宋体" w:hAnsi="Times New Roman" w:cs="Times New Roman"/>
      <w:sz w:val="18"/>
      <w:szCs w:val="18"/>
    </w:rPr>
  </w:style>
  <w:style w:type="character" w:customStyle="1" w:styleId="3Char">
    <w:name w:val="标题 3 Char"/>
    <w:basedOn w:val="a0"/>
    <w:link w:val="3"/>
    <w:rsid w:val="000F7509"/>
    <w:rPr>
      <w:rFonts w:ascii="Times New Roman" w:eastAsia="宋体" w:hAnsi="Times New Roman" w:cs="Times New Roman"/>
      <w:b/>
      <w:bCs/>
      <w:sz w:val="32"/>
      <w:szCs w:val="32"/>
    </w:rPr>
  </w:style>
  <w:style w:type="paragraph" w:customStyle="1" w:styleId="Default">
    <w:name w:val="Default"/>
    <w:rsid w:val="00460DA0"/>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6157E-5927-4697-8C0D-A93E91B7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941</Characters>
  <Application>Microsoft Office Word</Application>
  <DocSecurity>0</DocSecurity>
  <Lines>7</Lines>
  <Paragraphs>2</Paragraphs>
  <ScaleCrop>false</ScaleCrop>
  <Company>微软中国</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谷立</cp:lastModifiedBy>
  <cp:revision>4</cp:revision>
  <dcterms:created xsi:type="dcterms:W3CDTF">2021-09-01T06:18:00Z</dcterms:created>
  <dcterms:modified xsi:type="dcterms:W3CDTF">2021-09-07T09:06:00Z</dcterms:modified>
</cp:coreProperties>
</file>