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0F" w:rsidRPr="0051560F" w:rsidRDefault="0051560F" w:rsidP="0059555A">
      <w:pPr>
        <w:pStyle w:val="1"/>
        <w:shd w:val="clear" w:color="auto" w:fill="FFFFFF"/>
        <w:spacing w:before="0" w:beforeAutospacing="0" w:after="210" w:afterAutospacing="0"/>
        <w:jc w:val="center"/>
        <w:rPr>
          <w:rFonts w:hAnsi="Arial"/>
          <w:b w:val="0"/>
          <w:bCs w:val="0"/>
          <w:color w:val="000000"/>
          <w:kern w:val="0"/>
          <w:sz w:val="21"/>
          <w:szCs w:val="21"/>
        </w:rPr>
      </w:pPr>
      <w:r w:rsidRPr="0051560F">
        <w:rPr>
          <w:rFonts w:hAnsi="Arial" w:hint="eastAsia"/>
          <w:b w:val="0"/>
          <w:bCs w:val="0"/>
          <w:color w:val="000000"/>
          <w:kern w:val="0"/>
          <w:sz w:val="21"/>
          <w:szCs w:val="21"/>
        </w:rPr>
        <w:t>景顺长城基金将积极参与投资北京证券交易所上市企业</w:t>
      </w:r>
    </w:p>
    <w:p w:rsidR="0059555A" w:rsidRDefault="0059555A">
      <w:pPr>
        <w:rPr>
          <w:rFonts w:ascii="宋体" w:eastAsia="宋体" w:hAnsi="Arial" w:cs="宋体"/>
          <w:color w:val="000000"/>
          <w:kern w:val="0"/>
          <w:szCs w:val="21"/>
        </w:rPr>
      </w:pPr>
    </w:p>
    <w:p w:rsidR="00F24638" w:rsidRDefault="00A1536E" w:rsidP="0046513A">
      <w:pPr>
        <w:ind w:firstLineChars="200" w:firstLine="420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/>
          <w:color w:val="000000"/>
          <w:kern w:val="0"/>
          <w:szCs w:val="21"/>
        </w:rPr>
        <w:t>北京证券交易所设立</w:t>
      </w:r>
      <w:r>
        <w:rPr>
          <w:rFonts w:ascii="宋体" w:eastAsia="宋体" w:hAnsi="Arial" w:cs="宋体" w:hint="eastAsia"/>
          <w:color w:val="000000"/>
          <w:kern w:val="0"/>
          <w:szCs w:val="21"/>
        </w:rPr>
        <w:t>，</w:t>
      </w:r>
      <w:r w:rsidR="00E834F7">
        <w:rPr>
          <w:rFonts w:ascii="宋体" w:eastAsia="宋体" w:hAnsi="Arial" w:cs="宋体"/>
          <w:color w:val="000000"/>
          <w:kern w:val="0"/>
          <w:szCs w:val="21"/>
        </w:rPr>
        <w:t>中国资本市场改革发展又迈出关键一步</w:t>
      </w:r>
      <w:r w:rsidR="00E834F7">
        <w:rPr>
          <w:rFonts w:ascii="宋体" w:eastAsia="宋体" w:hAnsi="Arial" w:cs="宋体" w:hint="eastAsia"/>
          <w:color w:val="000000"/>
          <w:kern w:val="0"/>
          <w:szCs w:val="21"/>
        </w:rPr>
        <w:t>。</w:t>
      </w:r>
      <w:r w:rsidR="0051560F" w:rsidRPr="000D0728">
        <w:rPr>
          <w:rFonts w:ascii="宋体" w:eastAsia="宋体" w:hAnsi="Arial" w:cs="宋体"/>
          <w:color w:val="000000"/>
          <w:kern w:val="0"/>
          <w:szCs w:val="21"/>
        </w:rPr>
        <w:t>9</w:t>
      </w:r>
      <w:r w:rsidR="0051560F" w:rsidRPr="000D0728">
        <w:rPr>
          <w:rFonts w:ascii="宋体" w:eastAsia="宋体" w:hAnsi="Arial" w:cs="宋体" w:hint="eastAsia"/>
          <w:color w:val="000000"/>
          <w:kern w:val="0"/>
          <w:szCs w:val="21"/>
        </w:rPr>
        <w:t>月</w:t>
      </w:r>
      <w:r w:rsidR="0051560F" w:rsidRPr="000D0728">
        <w:rPr>
          <w:rFonts w:ascii="宋体" w:eastAsia="宋体" w:hAnsi="Arial" w:cs="宋体"/>
          <w:color w:val="000000"/>
          <w:kern w:val="0"/>
          <w:szCs w:val="21"/>
        </w:rPr>
        <w:t>2</w:t>
      </w:r>
      <w:r w:rsidR="0051560F" w:rsidRPr="000D0728">
        <w:rPr>
          <w:rFonts w:ascii="宋体" w:eastAsia="宋体" w:hAnsi="Arial" w:cs="宋体" w:hint="eastAsia"/>
          <w:color w:val="000000"/>
          <w:kern w:val="0"/>
          <w:szCs w:val="21"/>
        </w:rPr>
        <w:t>日晚，习近</w:t>
      </w:r>
      <w:proofErr w:type="gramStart"/>
      <w:r w:rsidR="0051560F" w:rsidRPr="000D0728">
        <w:rPr>
          <w:rFonts w:ascii="宋体" w:eastAsia="宋体" w:hAnsi="Arial" w:cs="宋体" w:hint="eastAsia"/>
          <w:color w:val="000000"/>
          <w:kern w:val="0"/>
          <w:szCs w:val="21"/>
        </w:rPr>
        <w:t>平主席</w:t>
      </w:r>
      <w:proofErr w:type="gramEnd"/>
      <w:r w:rsidR="0051560F" w:rsidRPr="000D0728">
        <w:rPr>
          <w:rFonts w:ascii="宋体" w:eastAsia="宋体" w:hAnsi="Arial" w:cs="宋体" w:hint="eastAsia"/>
          <w:color w:val="000000"/>
          <w:kern w:val="0"/>
          <w:szCs w:val="21"/>
        </w:rPr>
        <w:t>在</w:t>
      </w:r>
      <w:r w:rsidR="0051560F" w:rsidRPr="000D0728">
        <w:rPr>
          <w:rFonts w:ascii="宋体" w:eastAsia="宋体" w:hAnsi="Arial" w:cs="宋体"/>
          <w:color w:val="000000"/>
          <w:kern w:val="0"/>
          <w:szCs w:val="21"/>
        </w:rPr>
        <w:t>2021</w:t>
      </w:r>
      <w:r w:rsidR="0051560F" w:rsidRPr="000D0728">
        <w:rPr>
          <w:rFonts w:ascii="宋体" w:eastAsia="宋体" w:hAnsi="Arial" w:cs="宋体" w:hint="eastAsia"/>
          <w:color w:val="000000"/>
          <w:kern w:val="0"/>
          <w:szCs w:val="21"/>
        </w:rPr>
        <w:t>年中国国际服务贸易交易会全球服务贸易峰会致辞中宣布，继续支持中小企业创新发展，深化新三板改革，设立北京证券交易所</w:t>
      </w:r>
      <w:r w:rsidR="0051560F">
        <w:rPr>
          <w:rFonts w:ascii="宋体" w:eastAsia="宋体" w:hAnsi="Arial" w:cs="宋体" w:hint="eastAsia"/>
          <w:color w:val="000000"/>
          <w:kern w:val="0"/>
          <w:szCs w:val="21"/>
        </w:rPr>
        <w:t>，</w:t>
      </w:r>
      <w:r w:rsidR="0051560F" w:rsidRPr="0051560F">
        <w:rPr>
          <w:rFonts w:ascii="宋体" w:eastAsia="宋体" w:hAnsi="Arial" w:cs="宋体" w:hint="eastAsia"/>
          <w:color w:val="000000"/>
          <w:kern w:val="0"/>
          <w:szCs w:val="21"/>
        </w:rPr>
        <w:t>打造服务创新型中小企业主阵地</w:t>
      </w:r>
      <w:r w:rsidR="0051560F">
        <w:rPr>
          <w:rFonts w:ascii="宋体" w:eastAsia="宋体" w:hAnsi="Arial" w:cs="宋体" w:hint="eastAsia"/>
          <w:color w:val="000000"/>
          <w:kern w:val="0"/>
          <w:szCs w:val="21"/>
        </w:rPr>
        <w:t>。</w:t>
      </w:r>
    </w:p>
    <w:p w:rsidR="0051560F" w:rsidRDefault="0051560F">
      <w:pPr>
        <w:rPr>
          <w:rFonts w:ascii="宋体" w:eastAsia="宋体" w:hAnsi="Arial" w:cs="宋体"/>
          <w:color w:val="000000"/>
          <w:kern w:val="0"/>
          <w:szCs w:val="21"/>
        </w:rPr>
      </w:pPr>
    </w:p>
    <w:p w:rsidR="0051560F" w:rsidRDefault="0051560F" w:rsidP="0046513A">
      <w:pPr>
        <w:ind w:firstLineChars="200" w:firstLine="420"/>
        <w:rPr>
          <w:rFonts w:ascii="宋体" w:eastAsia="宋体" w:hAnsi="Arial" w:cs="宋体"/>
          <w:color w:val="000000"/>
          <w:kern w:val="0"/>
          <w:szCs w:val="21"/>
        </w:rPr>
      </w:pPr>
      <w:r w:rsidRPr="0051560F">
        <w:rPr>
          <w:rFonts w:ascii="宋体" w:eastAsia="宋体" w:hAnsi="Arial" w:cs="宋体" w:hint="eastAsia"/>
          <w:color w:val="000000"/>
          <w:kern w:val="0"/>
          <w:szCs w:val="21"/>
        </w:rPr>
        <w:t>中小企业在推动经济增长、促进科技创新、增加就业等方面具有重要作用</w:t>
      </w:r>
      <w:r>
        <w:rPr>
          <w:rFonts w:ascii="宋体" w:eastAsia="宋体" w:hAnsi="Arial" w:cs="宋体" w:hint="eastAsia"/>
          <w:color w:val="000000"/>
          <w:kern w:val="0"/>
          <w:szCs w:val="21"/>
        </w:rPr>
        <w:t>，服务中小企业创新发展是资本市场的重要使命。设立北京证券交易所，意味着新三板改革迎来新阶段，是推动中国资本市场改革发展的重要举措，有利于完善多层次资本市场体系，</w:t>
      </w:r>
      <w:r w:rsidRPr="0051560F">
        <w:rPr>
          <w:rFonts w:ascii="宋体" w:eastAsia="宋体" w:hAnsi="Arial" w:cs="宋体" w:hint="eastAsia"/>
          <w:color w:val="000000"/>
          <w:kern w:val="0"/>
          <w:szCs w:val="21"/>
        </w:rPr>
        <w:t>更好发挥资本市场功能作用、促进科技与资本融合、支持中小企业创新发展</w:t>
      </w:r>
      <w:r>
        <w:rPr>
          <w:rFonts w:ascii="宋体" w:eastAsia="宋体" w:hAnsi="Arial" w:cs="宋体" w:hint="eastAsia"/>
          <w:color w:val="000000"/>
          <w:kern w:val="0"/>
          <w:szCs w:val="21"/>
        </w:rPr>
        <w:t>。</w:t>
      </w:r>
    </w:p>
    <w:p w:rsidR="0051560F" w:rsidRDefault="0051560F">
      <w:pPr>
        <w:rPr>
          <w:rFonts w:ascii="宋体" w:eastAsia="宋体" w:hAnsi="Arial" w:cs="宋体"/>
          <w:color w:val="000000"/>
          <w:kern w:val="0"/>
          <w:szCs w:val="21"/>
        </w:rPr>
      </w:pPr>
    </w:p>
    <w:p w:rsidR="0051560F" w:rsidRDefault="00E834F7" w:rsidP="0046513A">
      <w:pPr>
        <w:ind w:firstLineChars="200" w:firstLine="420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 w:hint="eastAsia"/>
          <w:color w:val="000000"/>
          <w:kern w:val="0"/>
          <w:szCs w:val="21"/>
        </w:rPr>
        <w:t>未来</w:t>
      </w:r>
      <w:r w:rsidR="0051560F" w:rsidRPr="0051560F">
        <w:rPr>
          <w:rFonts w:ascii="宋体" w:eastAsia="宋体" w:hAnsi="Arial" w:cs="宋体" w:hint="eastAsia"/>
          <w:color w:val="000000"/>
          <w:kern w:val="0"/>
          <w:szCs w:val="21"/>
        </w:rPr>
        <w:t>北京证券交易</w:t>
      </w:r>
      <w:r w:rsidR="0051560F">
        <w:rPr>
          <w:rFonts w:ascii="宋体" w:eastAsia="宋体" w:hAnsi="Arial" w:cs="宋体" w:hint="eastAsia"/>
          <w:color w:val="000000"/>
          <w:kern w:val="0"/>
          <w:szCs w:val="21"/>
        </w:rPr>
        <w:t>所</w:t>
      </w:r>
      <w:r>
        <w:rPr>
          <w:rFonts w:ascii="宋体" w:eastAsia="宋体" w:hAnsi="Arial" w:cs="宋体"/>
          <w:color w:val="000000"/>
          <w:kern w:val="0"/>
          <w:szCs w:val="21"/>
        </w:rPr>
        <w:t>将</w:t>
      </w:r>
      <w:r w:rsidR="0051560F">
        <w:rPr>
          <w:rFonts w:ascii="宋体" w:eastAsia="宋体" w:hAnsi="Arial" w:cs="宋体" w:hint="eastAsia"/>
          <w:color w:val="000000"/>
          <w:kern w:val="0"/>
          <w:szCs w:val="21"/>
        </w:rPr>
        <w:t>与沪深交易所、区域性股权市场坚持错位发展与互联互通，</w:t>
      </w:r>
      <w:r w:rsidR="0051560F" w:rsidRPr="0051560F">
        <w:rPr>
          <w:rFonts w:ascii="宋体" w:eastAsia="宋体" w:hAnsi="Arial" w:cs="宋体" w:hint="eastAsia"/>
          <w:color w:val="000000"/>
          <w:kern w:val="0"/>
          <w:szCs w:val="21"/>
        </w:rPr>
        <w:t>补充多层次资本市场的短板，发展普惠金融，培育一批专精特新的中小企业。</w:t>
      </w:r>
      <w:r w:rsidR="0051560F">
        <w:rPr>
          <w:rFonts w:ascii="宋体" w:eastAsia="宋体" w:hAnsi="Arial" w:cs="宋体" w:hint="eastAsia"/>
          <w:color w:val="000000"/>
          <w:kern w:val="0"/>
          <w:szCs w:val="21"/>
        </w:rPr>
        <w:t>对于投资者而言，</w:t>
      </w:r>
      <w:r w:rsidR="0051560F" w:rsidRPr="0051560F">
        <w:rPr>
          <w:rFonts w:ascii="宋体" w:eastAsia="宋体" w:hAnsi="Arial" w:cs="宋体" w:hint="eastAsia"/>
          <w:color w:val="000000"/>
          <w:kern w:val="0"/>
          <w:szCs w:val="21"/>
        </w:rPr>
        <w:t>北京证券交易</w:t>
      </w:r>
      <w:r w:rsidR="0051560F">
        <w:rPr>
          <w:rFonts w:ascii="宋体" w:eastAsia="宋体" w:hAnsi="Arial" w:cs="宋体" w:hint="eastAsia"/>
          <w:color w:val="000000"/>
          <w:kern w:val="0"/>
          <w:szCs w:val="21"/>
        </w:rPr>
        <w:t>所的设立</w:t>
      </w:r>
      <w:r w:rsidR="0051560F" w:rsidRPr="0051560F">
        <w:rPr>
          <w:rFonts w:ascii="宋体" w:eastAsia="宋体" w:hAnsi="Arial" w:cs="宋体" w:hint="eastAsia"/>
          <w:color w:val="000000"/>
          <w:kern w:val="0"/>
          <w:szCs w:val="21"/>
        </w:rPr>
        <w:t>增加了投资渠道和投资标的，有助于前期投资新三板的投资人获得更好的流动性。</w:t>
      </w:r>
    </w:p>
    <w:p w:rsidR="00E834F7" w:rsidRDefault="00E834F7">
      <w:pPr>
        <w:rPr>
          <w:rFonts w:ascii="宋体" w:eastAsia="宋体" w:hAnsi="Arial" w:cs="宋体"/>
          <w:color w:val="000000"/>
          <w:kern w:val="0"/>
          <w:szCs w:val="21"/>
        </w:rPr>
      </w:pPr>
    </w:p>
    <w:p w:rsidR="003D5F74" w:rsidRPr="0046513A" w:rsidRDefault="00410068" w:rsidP="0046513A">
      <w:pPr>
        <w:ind w:firstLineChars="200" w:firstLine="420"/>
        <w:rPr>
          <w:rFonts w:ascii="宋体" w:eastAsia="宋体" w:hAnsi="Arial" w:cs="宋体"/>
          <w:color w:val="000000"/>
          <w:kern w:val="0"/>
          <w:szCs w:val="21"/>
        </w:rPr>
      </w:pPr>
      <w:r>
        <w:rPr>
          <w:rFonts w:ascii="宋体" w:eastAsia="宋体" w:hAnsi="Arial" w:cs="宋体" w:hint="eastAsia"/>
          <w:color w:val="000000"/>
          <w:kern w:val="0"/>
          <w:szCs w:val="21"/>
        </w:rPr>
        <w:t>公</w:t>
      </w:r>
      <w:proofErr w:type="gramStart"/>
      <w:r>
        <w:rPr>
          <w:rFonts w:ascii="宋体" w:eastAsia="宋体" w:hAnsi="Arial" w:cs="宋体" w:hint="eastAsia"/>
          <w:color w:val="000000"/>
          <w:kern w:val="0"/>
          <w:szCs w:val="21"/>
        </w:rPr>
        <w:t>募基金</w:t>
      </w:r>
      <w:proofErr w:type="gramEnd"/>
      <w:r>
        <w:rPr>
          <w:rFonts w:ascii="宋体" w:eastAsia="宋体" w:hAnsi="Arial" w:cs="宋体" w:hint="eastAsia"/>
          <w:color w:val="000000"/>
          <w:kern w:val="0"/>
          <w:szCs w:val="21"/>
        </w:rPr>
        <w:t>是</w:t>
      </w:r>
      <w:r w:rsidR="0051560F" w:rsidRPr="0051560F">
        <w:rPr>
          <w:rFonts w:ascii="宋体" w:eastAsia="宋体" w:hAnsi="Arial" w:cs="宋体" w:hint="eastAsia"/>
          <w:color w:val="000000"/>
          <w:kern w:val="0"/>
          <w:szCs w:val="21"/>
        </w:rPr>
        <w:t>服务实体经济的重要力量</w:t>
      </w:r>
      <w:r>
        <w:rPr>
          <w:rFonts w:ascii="宋体" w:eastAsia="宋体" w:hAnsi="Arial" w:cs="宋体" w:hint="eastAsia"/>
          <w:color w:val="000000"/>
          <w:kern w:val="0"/>
          <w:szCs w:val="21"/>
        </w:rPr>
        <w:t>，</w:t>
      </w:r>
      <w:r w:rsidR="0051560F" w:rsidRPr="0051560F">
        <w:rPr>
          <w:rFonts w:ascii="宋体" w:eastAsia="宋体" w:hAnsi="Arial" w:cs="宋体" w:hint="eastAsia"/>
          <w:color w:val="000000"/>
          <w:kern w:val="0"/>
          <w:szCs w:val="21"/>
        </w:rPr>
        <w:t>在新股发行询价定价以及二级市场价格发现方面，发挥专业作用，提升定价效率</w:t>
      </w:r>
      <w:r w:rsidR="007B45CA">
        <w:rPr>
          <w:rFonts w:ascii="宋体" w:eastAsia="宋体" w:hAnsi="Arial" w:cs="宋体" w:hint="eastAsia"/>
          <w:color w:val="000000"/>
          <w:kern w:val="0"/>
          <w:szCs w:val="21"/>
        </w:rPr>
        <w:t>。</w:t>
      </w:r>
      <w:r>
        <w:rPr>
          <w:rFonts w:ascii="宋体" w:eastAsia="宋体" w:hAnsi="Arial" w:cs="宋体" w:hint="eastAsia"/>
          <w:color w:val="000000"/>
          <w:kern w:val="0"/>
          <w:szCs w:val="21"/>
        </w:rPr>
        <w:t>对于</w:t>
      </w:r>
      <w:r w:rsidRPr="0051560F">
        <w:rPr>
          <w:rFonts w:ascii="宋体" w:eastAsia="宋体" w:hAnsi="Arial" w:cs="宋体" w:hint="eastAsia"/>
          <w:color w:val="000000"/>
          <w:kern w:val="0"/>
          <w:szCs w:val="21"/>
        </w:rPr>
        <w:t>北京证券交易所的设立</w:t>
      </w:r>
      <w:r>
        <w:rPr>
          <w:rFonts w:ascii="宋体" w:eastAsia="宋体" w:hAnsi="Arial" w:cs="宋体" w:hint="eastAsia"/>
          <w:color w:val="000000"/>
          <w:kern w:val="0"/>
          <w:szCs w:val="21"/>
        </w:rPr>
        <w:t>，</w:t>
      </w:r>
      <w:r w:rsidR="0051560F">
        <w:rPr>
          <w:rFonts w:ascii="宋体" w:eastAsia="宋体" w:hAnsi="Arial" w:cs="宋体" w:hint="eastAsia"/>
          <w:color w:val="000000"/>
          <w:kern w:val="0"/>
          <w:szCs w:val="21"/>
        </w:rPr>
        <w:t>景顺长城基金将</w:t>
      </w:r>
      <w:r w:rsidR="0051560F" w:rsidRPr="0051560F">
        <w:rPr>
          <w:rFonts w:ascii="宋体" w:eastAsia="宋体" w:hAnsi="Arial" w:cs="宋体" w:hint="eastAsia"/>
          <w:color w:val="000000"/>
          <w:kern w:val="0"/>
          <w:szCs w:val="21"/>
        </w:rPr>
        <w:t>积极响应国家在资本市场层面的战略部署，</w:t>
      </w:r>
      <w:r w:rsidR="00854813">
        <w:rPr>
          <w:rFonts w:ascii="宋体" w:eastAsia="宋体" w:hAnsi="Arial" w:cs="宋体" w:hint="eastAsia"/>
          <w:color w:val="000000"/>
          <w:kern w:val="0"/>
          <w:szCs w:val="21"/>
        </w:rPr>
        <w:t>密切关注后续制度安排，</w:t>
      </w:r>
      <w:r w:rsidR="0051560F">
        <w:rPr>
          <w:rFonts w:ascii="宋体" w:eastAsia="宋体" w:hAnsi="Arial" w:cs="宋体" w:hint="eastAsia"/>
          <w:color w:val="000000"/>
          <w:kern w:val="0"/>
          <w:szCs w:val="21"/>
        </w:rPr>
        <w:t>发挥专业机构投资者在发行定价、价格发现等方面的作用，加强对于企业基本面的研究，</w:t>
      </w:r>
      <w:r w:rsidR="00AE1353">
        <w:rPr>
          <w:rFonts w:ascii="宋体" w:eastAsia="宋体" w:hAnsi="Arial" w:cs="宋体" w:hint="eastAsia"/>
          <w:color w:val="000000"/>
          <w:kern w:val="0"/>
          <w:szCs w:val="21"/>
        </w:rPr>
        <w:t>通过长期稳定的投资为优秀的中小</w:t>
      </w:r>
      <w:r w:rsidR="00AE1353" w:rsidRPr="00D61E91">
        <w:rPr>
          <w:rFonts w:ascii="宋体" w:eastAsia="宋体" w:hAnsi="Arial" w:cs="宋体" w:hint="eastAsia"/>
          <w:color w:val="000000"/>
          <w:kern w:val="0"/>
          <w:szCs w:val="21"/>
        </w:rPr>
        <w:t>企业提供支持，</w:t>
      </w:r>
      <w:r w:rsidR="00AE1353" w:rsidRPr="0046513A">
        <w:rPr>
          <w:rFonts w:ascii="宋体" w:eastAsia="宋体" w:hAnsi="Arial" w:cs="宋体" w:hint="eastAsia"/>
          <w:color w:val="000000"/>
          <w:kern w:val="0"/>
          <w:szCs w:val="21"/>
        </w:rPr>
        <w:t>陪伴上市公司共同成长，在服务实体经济方面发挥更加积极的作用</w:t>
      </w:r>
      <w:r w:rsidR="00D61E91" w:rsidRPr="0046513A">
        <w:rPr>
          <w:rFonts w:ascii="宋体" w:eastAsia="宋体" w:hAnsi="Arial" w:cs="宋体" w:hint="eastAsia"/>
          <w:color w:val="000000"/>
          <w:kern w:val="0"/>
          <w:szCs w:val="21"/>
        </w:rPr>
        <w:t>。</w:t>
      </w:r>
    </w:p>
    <w:p w:rsidR="003D5F74" w:rsidRDefault="003D5F74">
      <w:pPr>
        <w:rPr>
          <w:rFonts w:ascii="宋体" w:eastAsia="宋体" w:hAnsi="Arial" w:cs="宋体"/>
          <w:color w:val="000000" w:themeColor="text1"/>
          <w:kern w:val="0"/>
          <w:szCs w:val="21"/>
        </w:rPr>
      </w:pPr>
    </w:p>
    <w:p w:rsidR="0051560F" w:rsidRDefault="00AE1353" w:rsidP="0046513A">
      <w:pPr>
        <w:ind w:firstLineChars="200" w:firstLine="420"/>
        <w:rPr>
          <w:rFonts w:ascii="宋体" w:eastAsia="宋体" w:hAnsi="Arial" w:cs="宋体" w:hint="eastAsia"/>
          <w:color w:val="000000"/>
          <w:kern w:val="0"/>
          <w:szCs w:val="21"/>
        </w:rPr>
      </w:pPr>
      <w:r w:rsidRPr="0046513A">
        <w:rPr>
          <w:rFonts w:ascii="宋体" w:eastAsia="宋体" w:hAnsi="Arial" w:cs="宋体" w:hint="eastAsia"/>
          <w:color w:val="000000"/>
          <w:kern w:val="0"/>
          <w:szCs w:val="21"/>
        </w:rPr>
        <w:t>同时</w:t>
      </w:r>
      <w:r w:rsidR="00D61E91" w:rsidRPr="0046513A">
        <w:rPr>
          <w:rFonts w:ascii="宋体" w:eastAsia="宋体" w:hAnsi="Arial" w:cs="宋体" w:hint="eastAsia"/>
          <w:color w:val="000000"/>
          <w:kern w:val="0"/>
          <w:szCs w:val="21"/>
        </w:rPr>
        <w:t>，</w:t>
      </w:r>
      <w:r w:rsidR="003D5F74" w:rsidRPr="0046513A">
        <w:rPr>
          <w:rFonts w:ascii="宋体" w:eastAsia="宋体" w:hAnsi="Arial" w:cs="宋体" w:hint="eastAsia"/>
          <w:color w:val="000000"/>
          <w:kern w:val="0"/>
          <w:szCs w:val="21"/>
        </w:rPr>
        <w:t>景顺长城基金作为专业机构投资者，自成立之初就确定了“宁取细水长流，不要惊涛裂岸”的投资理念，长期配合并支持资本市场改革发展，在投资标的选择上着眼长远，强调基本面研究，着力挖掘上市公司内在价值。北京证券交易所设立后，景顺长城将继续</w:t>
      </w:r>
      <w:r w:rsidR="0051560F" w:rsidRPr="0046513A">
        <w:rPr>
          <w:rFonts w:ascii="宋体" w:eastAsia="宋体" w:hAnsi="Arial" w:cs="宋体" w:hint="eastAsia"/>
          <w:color w:val="000000"/>
          <w:kern w:val="0"/>
          <w:szCs w:val="21"/>
        </w:rPr>
        <w:t>深入挖掘创新型中小企业的投资价值，</w:t>
      </w:r>
      <w:r w:rsidR="00D61E91" w:rsidRPr="0046513A">
        <w:rPr>
          <w:rFonts w:ascii="宋体" w:eastAsia="宋体" w:hAnsi="Arial" w:cs="宋体" w:hint="eastAsia"/>
          <w:color w:val="000000"/>
          <w:kern w:val="0"/>
          <w:szCs w:val="21"/>
        </w:rPr>
        <w:t>捕捉创新发展的投资机会，</w:t>
      </w:r>
      <w:r w:rsidR="0051560F" w:rsidRPr="0046513A">
        <w:rPr>
          <w:rFonts w:ascii="宋体" w:eastAsia="宋体" w:hAnsi="Arial" w:cs="宋体" w:hint="eastAsia"/>
          <w:color w:val="000000"/>
          <w:kern w:val="0"/>
          <w:szCs w:val="21"/>
        </w:rPr>
        <w:t>为</w:t>
      </w:r>
      <w:r w:rsidRPr="0046513A">
        <w:rPr>
          <w:rFonts w:ascii="宋体" w:eastAsia="宋体" w:hAnsi="Arial" w:cs="宋体" w:hint="eastAsia"/>
          <w:color w:val="000000"/>
          <w:kern w:val="0"/>
          <w:szCs w:val="21"/>
        </w:rPr>
        <w:t>广大</w:t>
      </w:r>
      <w:r w:rsidR="0051560F" w:rsidRPr="0046513A">
        <w:rPr>
          <w:rFonts w:ascii="宋体" w:eastAsia="宋体" w:hAnsi="Arial" w:cs="宋体" w:hint="eastAsia"/>
          <w:color w:val="000000"/>
          <w:kern w:val="0"/>
          <w:szCs w:val="21"/>
        </w:rPr>
        <w:t>投资者提供更丰富</w:t>
      </w:r>
      <w:r w:rsidR="00116C6F" w:rsidRPr="0046513A">
        <w:rPr>
          <w:rFonts w:ascii="宋体" w:eastAsia="宋体" w:hAnsi="Arial" w:cs="宋体" w:hint="eastAsia"/>
          <w:color w:val="000000"/>
          <w:kern w:val="0"/>
          <w:szCs w:val="21"/>
        </w:rPr>
        <w:t>、便捷</w:t>
      </w:r>
      <w:r w:rsidR="0051560F" w:rsidRPr="0046513A">
        <w:rPr>
          <w:rFonts w:ascii="宋体" w:eastAsia="宋体" w:hAnsi="Arial" w:cs="宋体" w:hint="eastAsia"/>
          <w:color w:val="000000"/>
          <w:kern w:val="0"/>
          <w:szCs w:val="21"/>
        </w:rPr>
        <w:t>的投资选择</w:t>
      </w:r>
      <w:r w:rsidR="003D5F74" w:rsidRPr="0046513A">
        <w:rPr>
          <w:rFonts w:ascii="宋体" w:eastAsia="宋体" w:hAnsi="Arial" w:cs="宋体" w:hint="eastAsia"/>
          <w:color w:val="000000"/>
          <w:kern w:val="0"/>
          <w:szCs w:val="21"/>
        </w:rPr>
        <w:t>，努力为投资者创造持续稳定的长期回报</w:t>
      </w:r>
      <w:r w:rsidR="0051560F" w:rsidRPr="0046513A">
        <w:rPr>
          <w:rFonts w:ascii="宋体" w:eastAsia="宋体" w:hAnsi="Arial" w:cs="宋体" w:hint="eastAsia"/>
          <w:color w:val="000000"/>
          <w:kern w:val="0"/>
          <w:szCs w:val="21"/>
        </w:rPr>
        <w:t>。</w:t>
      </w:r>
    </w:p>
    <w:p w:rsidR="0046513A" w:rsidRDefault="0046513A" w:rsidP="0046513A">
      <w:pPr>
        <w:ind w:firstLineChars="200" w:firstLine="420"/>
        <w:rPr>
          <w:rFonts w:ascii="宋体" w:eastAsia="宋体" w:hAnsi="Arial" w:cs="宋体" w:hint="eastAsia"/>
          <w:color w:val="000000"/>
          <w:kern w:val="0"/>
          <w:szCs w:val="21"/>
        </w:rPr>
      </w:pPr>
    </w:p>
    <w:p w:rsidR="0046513A" w:rsidRDefault="0046513A" w:rsidP="0046513A">
      <w:pPr>
        <w:ind w:firstLineChars="200" w:firstLine="420"/>
        <w:rPr>
          <w:rFonts w:ascii="宋体" w:eastAsia="宋体" w:hAnsi="Arial" w:cs="宋体" w:hint="eastAsia"/>
          <w:color w:val="000000"/>
          <w:kern w:val="0"/>
          <w:szCs w:val="21"/>
        </w:rPr>
      </w:pPr>
      <w:r>
        <w:rPr>
          <w:rFonts w:ascii="宋体" w:eastAsia="宋体" w:hAnsi="Arial" w:cs="宋体" w:hint="eastAsia"/>
          <w:color w:val="000000"/>
          <w:kern w:val="0"/>
          <w:szCs w:val="21"/>
        </w:rPr>
        <w:t>特此公告。</w:t>
      </w:r>
    </w:p>
    <w:p w:rsidR="0046513A" w:rsidRDefault="0046513A" w:rsidP="0046513A">
      <w:pPr>
        <w:ind w:firstLineChars="200" w:firstLine="420"/>
        <w:rPr>
          <w:rFonts w:ascii="宋体" w:eastAsia="宋体" w:hAnsi="Arial" w:cs="宋体" w:hint="eastAsia"/>
          <w:color w:val="000000"/>
          <w:kern w:val="0"/>
          <w:szCs w:val="21"/>
        </w:rPr>
      </w:pPr>
    </w:p>
    <w:p w:rsidR="0046513A" w:rsidRPr="0046513A" w:rsidRDefault="0046513A" w:rsidP="0046513A">
      <w:pPr>
        <w:ind w:firstLineChars="200" w:firstLine="420"/>
        <w:jc w:val="right"/>
        <w:rPr>
          <w:rFonts w:ascii="宋体" w:eastAsia="宋体" w:hAnsi="Arial" w:cs="宋体"/>
          <w:color w:val="000000"/>
          <w:kern w:val="0"/>
          <w:szCs w:val="21"/>
        </w:rPr>
      </w:pPr>
      <w:r w:rsidRPr="0046513A">
        <w:rPr>
          <w:rFonts w:ascii="宋体" w:eastAsia="宋体" w:hAnsi="Arial" w:cs="宋体"/>
          <w:color w:val="000000"/>
          <w:kern w:val="0"/>
          <w:szCs w:val="21"/>
        </w:rPr>
        <w:t>景顺长城基金管理有限公司</w:t>
      </w:r>
    </w:p>
    <w:p w:rsidR="0046513A" w:rsidRPr="0046513A" w:rsidRDefault="0046513A" w:rsidP="0046513A">
      <w:pPr>
        <w:ind w:firstLineChars="200" w:firstLine="420"/>
        <w:jc w:val="right"/>
        <w:rPr>
          <w:rFonts w:ascii="宋体" w:eastAsia="宋体" w:hAnsi="Arial" w:cs="宋体"/>
          <w:color w:val="000000"/>
          <w:kern w:val="0"/>
          <w:szCs w:val="21"/>
        </w:rPr>
      </w:pPr>
      <w:r w:rsidRPr="0046513A">
        <w:rPr>
          <w:rFonts w:ascii="宋体" w:eastAsia="宋体" w:hAnsi="Arial" w:cs="宋体"/>
          <w:color w:val="000000"/>
          <w:kern w:val="0"/>
          <w:szCs w:val="21"/>
        </w:rPr>
        <w:t>二O二</w:t>
      </w:r>
      <w:r w:rsidRPr="0046513A">
        <w:rPr>
          <w:rFonts w:ascii="宋体" w:eastAsia="宋体" w:hAnsi="Arial" w:cs="宋体" w:hint="eastAsia"/>
          <w:color w:val="000000"/>
          <w:kern w:val="0"/>
          <w:szCs w:val="21"/>
        </w:rPr>
        <w:t>一</w:t>
      </w:r>
      <w:r w:rsidRPr="0046513A">
        <w:rPr>
          <w:rFonts w:ascii="宋体" w:eastAsia="宋体" w:hAnsi="Arial" w:cs="宋体"/>
          <w:color w:val="000000"/>
          <w:kern w:val="0"/>
          <w:szCs w:val="21"/>
        </w:rPr>
        <w:t>年</w:t>
      </w:r>
      <w:r w:rsidRPr="0046513A">
        <w:rPr>
          <w:rFonts w:ascii="宋体" w:eastAsia="宋体" w:hAnsi="Arial" w:cs="宋体" w:hint="eastAsia"/>
          <w:color w:val="000000"/>
          <w:kern w:val="0"/>
          <w:szCs w:val="21"/>
        </w:rPr>
        <w:t>九</w:t>
      </w:r>
      <w:r w:rsidRPr="0046513A">
        <w:rPr>
          <w:rFonts w:ascii="宋体" w:eastAsia="宋体" w:hAnsi="Arial" w:cs="宋体"/>
          <w:color w:val="000000"/>
          <w:kern w:val="0"/>
          <w:szCs w:val="21"/>
        </w:rPr>
        <w:t>月</w:t>
      </w:r>
      <w:r>
        <w:rPr>
          <w:rFonts w:ascii="宋体" w:eastAsia="宋体" w:hAnsi="Arial" w:cs="宋体" w:hint="eastAsia"/>
          <w:color w:val="000000"/>
          <w:kern w:val="0"/>
          <w:szCs w:val="21"/>
        </w:rPr>
        <w:t>八</w:t>
      </w:r>
      <w:r w:rsidRPr="0046513A">
        <w:rPr>
          <w:rFonts w:ascii="宋体" w:eastAsia="宋体" w:hAnsi="Arial" w:cs="宋体"/>
          <w:color w:val="000000"/>
          <w:kern w:val="0"/>
          <w:szCs w:val="21"/>
        </w:rPr>
        <w:t>日</w:t>
      </w:r>
      <w:bookmarkStart w:id="0" w:name="_GoBack"/>
      <w:bookmarkEnd w:id="0"/>
    </w:p>
    <w:p w:rsidR="0046513A" w:rsidRPr="0046513A" w:rsidRDefault="0046513A" w:rsidP="0046513A">
      <w:pPr>
        <w:ind w:firstLineChars="200" w:firstLine="420"/>
        <w:rPr>
          <w:rFonts w:ascii="宋体" w:eastAsia="宋体" w:hAnsi="Arial" w:cs="宋体"/>
          <w:color w:val="000000"/>
          <w:kern w:val="0"/>
          <w:szCs w:val="21"/>
        </w:rPr>
      </w:pPr>
    </w:p>
    <w:p w:rsidR="00410068" w:rsidRPr="003D5F74" w:rsidRDefault="00410068">
      <w:pPr>
        <w:rPr>
          <w:rFonts w:ascii="宋体" w:eastAsia="宋体" w:hAnsi="Arial" w:cs="宋体"/>
          <w:color w:val="000000" w:themeColor="text1"/>
          <w:kern w:val="0"/>
          <w:szCs w:val="21"/>
        </w:rPr>
      </w:pPr>
    </w:p>
    <w:p w:rsidR="003D5F74" w:rsidRPr="003D5F74" w:rsidRDefault="003D5F74">
      <w:pPr>
        <w:rPr>
          <w:rFonts w:ascii="宋体" w:eastAsia="宋体" w:hAnsi="Arial" w:cs="宋体"/>
          <w:color w:val="000000" w:themeColor="text1"/>
          <w:kern w:val="0"/>
          <w:szCs w:val="21"/>
        </w:rPr>
      </w:pPr>
    </w:p>
    <w:sectPr w:rsidR="003D5F74" w:rsidRPr="003D5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9A" w:rsidRDefault="00007C9A" w:rsidP="0051560F">
      <w:r>
        <w:separator/>
      </w:r>
    </w:p>
  </w:endnote>
  <w:endnote w:type="continuationSeparator" w:id="0">
    <w:p w:rsidR="00007C9A" w:rsidRDefault="00007C9A" w:rsidP="005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9A" w:rsidRDefault="00007C9A" w:rsidP="0051560F">
      <w:r>
        <w:separator/>
      </w:r>
    </w:p>
  </w:footnote>
  <w:footnote w:type="continuationSeparator" w:id="0">
    <w:p w:rsidR="00007C9A" w:rsidRDefault="00007C9A" w:rsidP="0051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FB"/>
    <w:rsid w:val="00007C9A"/>
    <w:rsid w:val="000C21B3"/>
    <w:rsid w:val="000C6B86"/>
    <w:rsid w:val="00116C6F"/>
    <w:rsid w:val="00161FDB"/>
    <w:rsid w:val="001B68FA"/>
    <w:rsid w:val="003D5F74"/>
    <w:rsid w:val="0040623C"/>
    <w:rsid w:val="00410068"/>
    <w:rsid w:val="0046513A"/>
    <w:rsid w:val="0051560F"/>
    <w:rsid w:val="0059555A"/>
    <w:rsid w:val="005C05B9"/>
    <w:rsid w:val="007B45CA"/>
    <w:rsid w:val="00816B37"/>
    <w:rsid w:val="00854813"/>
    <w:rsid w:val="008F21FB"/>
    <w:rsid w:val="00A1536E"/>
    <w:rsid w:val="00AE1353"/>
    <w:rsid w:val="00B83649"/>
    <w:rsid w:val="00C2593C"/>
    <w:rsid w:val="00D61E91"/>
    <w:rsid w:val="00E834F7"/>
    <w:rsid w:val="00EF001D"/>
    <w:rsid w:val="00F24638"/>
    <w:rsid w:val="00F3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156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6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60F"/>
    <w:rPr>
      <w:sz w:val="18"/>
      <w:szCs w:val="18"/>
    </w:rPr>
  </w:style>
  <w:style w:type="paragraph" w:styleId="a5">
    <w:name w:val="Normal (Web)"/>
    <w:basedOn w:val="a"/>
    <w:uiPriority w:val="99"/>
    <w:unhideWhenUsed/>
    <w:rsid w:val="00515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1560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E834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34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156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5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56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5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560F"/>
    <w:rPr>
      <w:sz w:val="18"/>
      <w:szCs w:val="18"/>
    </w:rPr>
  </w:style>
  <w:style w:type="paragraph" w:styleId="a5">
    <w:name w:val="Normal (Web)"/>
    <w:basedOn w:val="a"/>
    <w:uiPriority w:val="99"/>
    <w:unhideWhenUsed/>
    <w:rsid w:val="005156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1560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E834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3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Liu.Chang Yuan(刘昌源)</dc:creator>
  <cp:keywords/>
  <dc:description/>
  <cp:lastModifiedBy>王海昌</cp:lastModifiedBy>
  <cp:revision>4</cp:revision>
  <dcterms:created xsi:type="dcterms:W3CDTF">2021-09-06T08:57:00Z</dcterms:created>
  <dcterms:modified xsi:type="dcterms:W3CDTF">2021-09-07T09:46:00Z</dcterms:modified>
</cp:coreProperties>
</file>